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2CC46" w14:textId="77777777" w:rsidR="004A1585" w:rsidRDefault="00000000">
      <w:pPr>
        <w:pStyle w:val="Ttulo"/>
        <w:jc w:val="center"/>
        <w:rPr>
          <w:b/>
        </w:rPr>
      </w:pPr>
      <w:r>
        <w:rPr>
          <w:b/>
        </w:rPr>
        <w:t>EVALUACIÓN INTEGRAL</w:t>
      </w:r>
    </w:p>
    <w:p w14:paraId="56738DCB" w14:textId="77777777" w:rsidR="004A1585" w:rsidRDefault="004A1585">
      <w:pPr>
        <w:pStyle w:val="Ttulo2"/>
        <w:jc w:val="both"/>
      </w:pPr>
    </w:p>
    <w:p w14:paraId="2A138209" w14:textId="77777777" w:rsidR="004A1585" w:rsidRDefault="004A1585">
      <w:pPr>
        <w:pBdr>
          <w:top w:val="nil"/>
          <w:left w:val="nil"/>
          <w:bottom w:val="nil"/>
          <w:right w:val="nil"/>
          <w:between w:val="nil"/>
        </w:pBdr>
        <w:jc w:val="both"/>
        <w:rPr>
          <w:color w:val="000000"/>
        </w:rPr>
      </w:pPr>
    </w:p>
    <w:p w14:paraId="49704C37" w14:textId="77777777" w:rsidR="004A1585" w:rsidRDefault="004A1585">
      <w:pPr>
        <w:pBdr>
          <w:top w:val="nil"/>
          <w:left w:val="nil"/>
          <w:bottom w:val="nil"/>
          <w:right w:val="nil"/>
          <w:between w:val="nil"/>
        </w:pBdr>
        <w:jc w:val="both"/>
        <w:rPr>
          <w:color w:val="000000"/>
        </w:rPr>
      </w:pPr>
    </w:p>
    <w:p w14:paraId="7428B59D" w14:textId="77777777" w:rsidR="004A1585" w:rsidRDefault="00000000">
      <w:pPr>
        <w:pBdr>
          <w:top w:val="nil"/>
          <w:left w:val="nil"/>
          <w:bottom w:val="nil"/>
          <w:right w:val="nil"/>
          <w:between w:val="nil"/>
        </w:pBdr>
        <w:jc w:val="both"/>
        <w:rPr>
          <w:color w:val="2F5496"/>
          <w:sz w:val="32"/>
          <w:szCs w:val="32"/>
        </w:rPr>
      </w:pPr>
      <w:r>
        <w:rPr>
          <w:color w:val="2F5496"/>
          <w:sz w:val="32"/>
          <w:szCs w:val="32"/>
        </w:rPr>
        <w:t>CURSO</w:t>
      </w:r>
    </w:p>
    <w:p w14:paraId="58CC4DDB" w14:textId="77777777" w:rsidR="004A1585" w:rsidRDefault="00000000">
      <w:pPr>
        <w:pBdr>
          <w:top w:val="nil"/>
          <w:left w:val="nil"/>
          <w:bottom w:val="nil"/>
          <w:right w:val="nil"/>
          <w:between w:val="nil"/>
        </w:pBdr>
        <w:ind w:firstLine="708"/>
        <w:jc w:val="both"/>
        <w:rPr>
          <w:color w:val="000000"/>
        </w:rPr>
      </w:pPr>
      <w:r>
        <w:rPr>
          <w:color w:val="000000"/>
        </w:rPr>
        <w:t>GESTIÓN DE OPERACIONES</w:t>
      </w:r>
    </w:p>
    <w:p w14:paraId="30D3B449" w14:textId="77777777" w:rsidR="004A1585" w:rsidRDefault="004A1585">
      <w:pPr>
        <w:pBdr>
          <w:top w:val="nil"/>
          <w:left w:val="nil"/>
          <w:bottom w:val="nil"/>
          <w:right w:val="nil"/>
          <w:between w:val="nil"/>
        </w:pBdr>
        <w:ind w:left="720"/>
        <w:jc w:val="both"/>
        <w:rPr>
          <w:color w:val="000000"/>
        </w:rPr>
      </w:pPr>
    </w:p>
    <w:p w14:paraId="44B8134F" w14:textId="77777777" w:rsidR="004A1585" w:rsidRDefault="00000000">
      <w:pPr>
        <w:pBdr>
          <w:top w:val="nil"/>
          <w:left w:val="nil"/>
          <w:bottom w:val="nil"/>
          <w:right w:val="nil"/>
          <w:between w:val="nil"/>
        </w:pBdr>
        <w:jc w:val="both"/>
        <w:rPr>
          <w:color w:val="2F5496"/>
          <w:sz w:val="32"/>
          <w:szCs w:val="32"/>
        </w:rPr>
      </w:pPr>
      <w:r>
        <w:rPr>
          <w:color w:val="2F5496"/>
          <w:sz w:val="32"/>
          <w:szCs w:val="32"/>
        </w:rPr>
        <w:t>PERIODO</w:t>
      </w:r>
    </w:p>
    <w:p w14:paraId="64C99FC7" w14:textId="77777777" w:rsidR="004A1585" w:rsidRDefault="00000000">
      <w:pPr>
        <w:pBdr>
          <w:top w:val="nil"/>
          <w:left w:val="nil"/>
          <w:bottom w:val="nil"/>
          <w:right w:val="nil"/>
          <w:between w:val="nil"/>
        </w:pBdr>
        <w:ind w:firstLine="708"/>
        <w:jc w:val="both"/>
        <w:rPr>
          <w:color w:val="000000"/>
        </w:rPr>
      </w:pPr>
      <w:r>
        <w:rPr>
          <w:color w:val="000000"/>
        </w:rPr>
        <w:t>2025-01</w:t>
      </w:r>
    </w:p>
    <w:p w14:paraId="26038C95" w14:textId="77777777" w:rsidR="004A1585" w:rsidRDefault="004A1585">
      <w:pPr>
        <w:pBdr>
          <w:top w:val="nil"/>
          <w:left w:val="nil"/>
          <w:bottom w:val="nil"/>
          <w:right w:val="nil"/>
          <w:between w:val="nil"/>
        </w:pBdr>
        <w:ind w:left="720"/>
        <w:jc w:val="both"/>
        <w:rPr>
          <w:color w:val="000000"/>
        </w:rPr>
      </w:pPr>
    </w:p>
    <w:p w14:paraId="7134EA32" w14:textId="77777777" w:rsidR="004A1585" w:rsidRDefault="00000000">
      <w:pPr>
        <w:pBdr>
          <w:top w:val="nil"/>
          <w:left w:val="nil"/>
          <w:bottom w:val="nil"/>
          <w:right w:val="nil"/>
          <w:between w:val="nil"/>
        </w:pBdr>
        <w:jc w:val="both"/>
        <w:rPr>
          <w:color w:val="2F5496"/>
          <w:sz w:val="32"/>
          <w:szCs w:val="32"/>
        </w:rPr>
      </w:pPr>
      <w:r>
        <w:rPr>
          <w:color w:val="2F5496"/>
          <w:sz w:val="32"/>
          <w:szCs w:val="32"/>
        </w:rPr>
        <w:t>NRC</w:t>
      </w:r>
    </w:p>
    <w:p w14:paraId="1609779A" w14:textId="77777777" w:rsidR="004A1585" w:rsidRDefault="00000000">
      <w:pPr>
        <w:pBdr>
          <w:top w:val="nil"/>
          <w:left w:val="nil"/>
          <w:bottom w:val="nil"/>
          <w:right w:val="nil"/>
          <w:between w:val="nil"/>
        </w:pBdr>
        <w:ind w:left="720"/>
        <w:jc w:val="both"/>
        <w:rPr>
          <w:color w:val="000000"/>
        </w:rPr>
      </w:pPr>
      <w:r>
        <w:rPr>
          <w:color w:val="000000"/>
        </w:rPr>
        <w:t>2399</w:t>
      </w:r>
    </w:p>
    <w:p w14:paraId="043E171B" w14:textId="77777777" w:rsidR="004A1585" w:rsidRDefault="004A1585">
      <w:pPr>
        <w:pBdr>
          <w:top w:val="nil"/>
          <w:left w:val="nil"/>
          <w:bottom w:val="nil"/>
          <w:right w:val="nil"/>
          <w:between w:val="nil"/>
        </w:pBdr>
        <w:ind w:left="720"/>
        <w:jc w:val="both"/>
        <w:rPr>
          <w:color w:val="000000"/>
        </w:rPr>
      </w:pPr>
    </w:p>
    <w:p w14:paraId="5D091736" w14:textId="77777777" w:rsidR="004A1585" w:rsidRDefault="00000000">
      <w:pPr>
        <w:pBdr>
          <w:top w:val="nil"/>
          <w:left w:val="nil"/>
          <w:bottom w:val="nil"/>
          <w:right w:val="nil"/>
          <w:between w:val="nil"/>
        </w:pBdr>
        <w:jc w:val="both"/>
        <w:rPr>
          <w:color w:val="2F5496"/>
          <w:sz w:val="32"/>
          <w:szCs w:val="32"/>
        </w:rPr>
      </w:pPr>
      <w:r>
        <w:rPr>
          <w:color w:val="2F5496"/>
          <w:sz w:val="32"/>
          <w:szCs w:val="32"/>
        </w:rPr>
        <w:t>PROFESOR</w:t>
      </w:r>
    </w:p>
    <w:p w14:paraId="40CC597E" w14:textId="77777777" w:rsidR="004A1585" w:rsidRDefault="00000000">
      <w:pPr>
        <w:pBdr>
          <w:top w:val="nil"/>
          <w:left w:val="nil"/>
          <w:bottom w:val="nil"/>
          <w:right w:val="nil"/>
          <w:between w:val="nil"/>
        </w:pBdr>
        <w:ind w:firstLine="720"/>
        <w:jc w:val="both"/>
        <w:rPr>
          <w:color w:val="000000"/>
        </w:rPr>
      </w:pPr>
      <w:r>
        <w:rPr>
          <w:color w:val="000000"/>
        </w:rPr>
        <w:t>OBLITAS SALINAS HUGO</w:t>
      </w:r>
    </w:p>
    <w:p w14:paraId="7A921FAB" w14:textId="77777777" w:rsidR="004A1585" w:rsidRDefault="004A1585">
      <w:pPr>
        <w:pBdr>
          <w:top w:val="nil"/>
          <w:left w:val="nil"/>
          <w:bottom w:val="nil"/>
          <w:right w:val="nil"/>
          <w:between w:val="nil"/>
        </w:pBdr>
        <w:ind w:left="1080"/>
        <w:jc w:val="both"/>
        <w:rPr>
          <w:color w:val="000000"/>
        </w:rPr>
      </w:pPr>
    </w:p>
    <w:p w14:paraId="52D5EEB6" w14:textId="77777777" w:rsidR="004A1585" w:rsidRDefault="00000000">
      <w:pPr>
        <w:pBdr>
          <w:top w:val="nil"/>
          <w:left w:val="nil"/>
          <w:bottom w:val="nil"/>
          <w:right w:val="nil"/>
          <w:between w:val="nil"/>
        </w:pBdr>
        <w:jc w:val="both"/>
        <w:rPr>
          <w:color w:val="2F5496"/>
          <w:sz w:val="32"/>
          <w:szCs w:val="32"/>
        </w:rPr>
      </w:pPr>
      <w:r>
        <w:rPr>
          <w:color w:val="2F5496"/>
          <w:sz w:val="32"/>
          <w:szCs w:val="32"/>
        </w:rPr>
        <w:t>INTEGRANTES:</w:t>
      </w:r>
    </w:p>
    <w:p w14:paraId="7433A53D" w14:textId="77777777" w:rsidR="004A1585" w:rsidRDefault="004A1585">
      <w:pPr>
        <w:pBdr>
          <w:top w:val="nil"/>
          <w:left w:val="nil"/>
          <w:bottom w:val="nil"/>
          <w:right w:val="nil"/>
          <w:between w:val="nil"/>
        </w:pBdr>
        <w:jc w:val="both"/>
        <w:rPr>
          <w:color w:val="2F5496"/>
          <w:sz w:val="32"/>
          <w:szCs w:val="32"/>
        </w:rPr>
      </w:pPr>
    </w:p>
    <w:tbl>
      <w:tblPr>
        <w:tblStyle w:val="a"/>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95"/>
        <w:gridCol w:w="4110"/>
      </w:tblGrid>
      <w:tr w:rsidR="004A1585" w14:paraId="1E1B3A91" w14:textId="77777777">
        <w:trPr>
          <w:trHeight w:val="570"/>
        </w:trPr>
        <w:tc>
          <w:tcPr>
            <w:tcW w:w="4395" w:type="dxa"/>
          </w:tcPr>
          <w:p w14:paraId="7C570F4A" w14:textId="77777777" w:rsidR="004A1585" w:rsidRDefault="00000000">
            <w:pPr>
              <w:pBdr>
                <w:top w:val="nil"/>
                <w:left w:val="nil"/>
                <w:bottom w:val="nil"/>
                <w:right w:val="nil"/>
                <w:between w:val="nil"/>
              </w:pBdr>
              <w:spacing w:after="160" w:line="259" w:lineRule="auto"/>
              <w:jc w:val="center"/>
              <w:rPr>
                <w:b/>
                <w:color w:val="000000"/>
                <w:sz w:val="28"/>
                <w:szCs w:val="28"/>
              </w:rPr>
            </w:pPr>
            <w:r>
              <w:rPr>
                <w:b/>
                <w:color w:val="000000"/>
                <w:sz w:val="28"/>
                <w:szCs w:val="28"/>
              </w:rPr>
              <w:t>APELLIDOS Y NOMBRES</w:t>
            </w:r>
          </w:p>
        </w:tc>
        <w:tc>
          <w:tcPr>
            <w:tcW w:w="4110" w:type="dxa"/>
          </w:tcPr>
          <w:p w14:paraId="32F28D15" w14:textId="77777777" w:rsidR="004A1585" w:rsidRDefault="00000000">
            <w:pPr>
              <w:pBdr>
                <w:top w:val="nil"/>
                <w:left w:val="nil"/>
                <w:bottom w:val="nil"/>
                <w:right w:val="nil"/>
                <w:between w:val="nil"/>
              </w:pBdr>
              <w:spacing w:after="160" w:line="259" w:lineRule="auto"/>
              <w:jc w:val="center"/>
              <w:rPr>
                <w:b/>
                <w:color w:val="000000"/>
                <w:sz w:val="28"/>
                <w:szCs w:val="28"/>
              </w:rPr>
            </w:pPr>
            <w:r>
              <w:rPr>
                <w:b/>
                <w:color w:val="000000"/>
                <w:sz w:val="28"/>
                <w:szCs w:val="28"/>
              </w:rPr>
              <w:t xml:space="preserve">CORREO </w:t>
            </w:r>
            <w:r>
              <w:rPr>
                <w:b/>
                <w:sz w:val="28"/>
                <w:szCs w:val="28"/>
              </w:rPr>
              <w:t>ELECTRÓNICO</w:t>
            </w:r>
          </w:p>
        </w:tc>
      </w:tr>
      <w:tr w:rsidR="004A1585" w14:paraId="3813DB9F" w14:textId="77777777">
        <w:trPr>
          <w:trHeight w:val="610"/>
        </w:trPr>
        <w:tc>
          <w:tcPr>
            <w:tcW w:w="4395" w:type="dxa"/>
          </w:tcPr>
          <w:p w14:paraId="15A2A1A6" w14:textId="77777777" w:rsidR="004A1585" w:rsidRDefault="00000000">
            <w:pPr>
              <w:pBdr>
                <w:top w:val="nil"/>
                <w:left w:val="nil"/>
                <w:bottom w:val="nil"/>
                <w:right w:val="nil"/>
                <w:between w:val="nil"/>
              </w:pBdr>
              <w:spacing w:line="360" w:lineRule="auto"/>
              <w:jc w:val="center"/>
              <w:rPr>
                <w:color w:val="000000"/>
              </w:rPr>
            </w:pPr>
            <w:r>
              <w:rPr>
                <w:color w:val="000000"/>
              </w:rPr>
              <w:t>Pinedo Gutiérrez Christopher David</w:t>
            </w:r>
          </w:p>
        </w:tc>
        <w:tc>
          <w:tcPr>
            <w:tcW w:w="4110" w:type="dxa"/>
          </w:tcPr>
          <w:p w14:paraId="1B201009" w14:textId="77777777" w:rsidR="004A1585" w:rsidRDefault="00000000">
            <w:pPr>
              <w:pBdr>
                <w:top w:val="nil"/>
                <w:left w:val="nil"/>
                <w:bottom w:val="nil"/>
                <w:right w:val="nil"/>
                <w:between w:val="nil"/>
              </w:pBdr>
              <w:spacing w:line="360" w:lineRule="auto"/>
              <w:jc w:val="center"/>
              <w:rPr>
                <w:color w:val="000000"/>
              </w:rPr>
            </w:pPr>
            <w:r>
              <w:rPr>
                <w:color w:val="000000"/>
              </w:rPr>
              <w:t>72182243@mail.isil.pe</w:t>
            </w:r>
          </w:p>
        </w:tc>
      </w:tr>
      <w:tr w:rsidR="004A1585" w14:paraId="26FA1071" w14:textId="77777777">
        <w:trPr>
          <w:trHeight w:val="610"/>
        </w:trPr>
        <w:tc>
          <w:tcPr>
            <w:tcW w:w="4395" w:type="dxa"/>
          </w:tcPr>
          <w:p w14:paraId="6CDD3EFF" w14:textId="77777777" w:rsidR="004A1585" w:rsidRDefault="00000000">
            <w:pPr>
              <w:pBdr>
                <w:top w:val="nil"/>
                <w:left w:val="nil"/>
                <w:bottom w:val="nil"/>
                <w:right w:val="nil"/>
                <w:between w:val="nil"/>
              </w:pBdr>
              <w:spacing w:line="360" w:lineRule="auto"/>
              <w:jc w:val="center"/>
              <w:rPr>
                <w:color w:val="000000"/>
              </w:rPr>
            </w:pPr>
            <w:r>
              <w:t xml:space="preserve">Zapata </w:t>
            </w:r>
            <w:proofErr w:type="spellStart"/>
            <w:r>
              <w:t>Giron</w:t>
            </w:r>
            <w:proofErr w:type="spellEnd"/>
            <w:r>
              <w:t xml:space="preserve"> Kiara </w:t>
            </w:r>
            <w:proofErr w:type="spellStart"/>
            <w:r>
              <w:t>Belen</w:t>
            </w:r>
            <w:proofErr w:type="spellEnd"/>
          </w:p>
        </w:tc>
        <w:tc>
          <w:tcPr>
            <w:tcW w:w="4110" w:type="dxa"/>
          </w:tcPr>
          <w:p w14:paraId="7EC6AD7A" w14:textId="77777777" w:rsidR="004A1585" w:rsidRDefault="00000000">
            <w:pPr>
              <w:pBdr>
                <w:top w:val="nil"/>
                <w:left w:val="nil"/>
                <w:bottom w:val="nil"/>
                <w:right w:val="nil"/>
                <w:between w:val="nil"/>
              </w:pBdr>
              <w:spacing w:line="360" w:lineRule="auto"/>
              <w:jc w:val="center"/>
              <w:rPr>
                <w:color w:val="000000"/>
                <w:sz w:val="26"/>
                <w:szCs w:val="26"/>
              </w:rPr>
            </w:pPr>
            <w:r>
              <w:rPr>
                <w:color w:val="212529"/>
                <w:sz w:val="25"/>
                <w:szCs w:val="25"/>
                <w:highlight w:val="white"/>
              </w:rPr>
              <w:t>74096769@mail.isil.pe</w:t>
            </w:r>
          </w:p>
        </w:tc>
      </w:tr>
      <w:tr w:rsidR="004A1585" w14:paraId="6B018EE0" w14:textId="77777777">
        <w:trPr>
          <w:trHeight w:val="610"/>
        </w:trPr>
        <w:tc>
          <w:tcPr>
            <w:tcW w:w="4395" w:type="dxa"/>
          </w:tcPr>
          <w:p w14:paraId="625580E9" w14:textId="77777777" w:rsidR="004A1585" w:rsidRDefault="00000000">
            <w:pPr>
              <w:pBdr>
                <w:top w:val="nil"/>
                <w:left w:val="nil"/>
                <w:bottom w:val="nil"/>
                <w:right w:val="nil"/>
                <w:between w:val="nil"/>
              </w:pBdr>
              <w:spacing w:line="360" w:lineRule="auto"/>
              <w:jc w:val="center"/>
              <w:rPr>
                <w:color w:val="000000"/>
              </w:rPr>
            </w:pPr>
            <w:proofErr w:type="spellStart"/>
            <w:r>
              <w:t>Wise</w:t>
            </w:r>
            <w:proofErr w:type="spellEnd"/>
            <w:r>
              <w:t xml:space="preserve"> Quispe </w:t>
            </w:r>
            <w:proofErr w:type="spellStart"/>
            <w:r>
              <w:t>Darko</w:t>
            </w:r>
            <w:proofErr w:type="spellEnd"/>
            <w:r>
              <w:t xml:space="preserve"> Santiago</w:t>
            </w:r>
          </w:p>
        </w:tc>
        <w:tc>
          <w:tcPr>
            <w:tcW w:w="4110" w:type="dxa"/>
          </w:tcPr>
          <w:p w14:paraId="053F5DE3" w14:textId="77777777" w:rsidR="004A1585" w:rsidRDefault="00000000">
            <w:pPr>
              <w:pBdr>
                <w:top w:val="nil"/>
                <w:left w:val="nil"/>
                <w:bottom w:val="nil"/>
                <w:right w:val="nil"/>
                <w:between w:val="nil"/>
              </w:pBdr>
              <w:spacing w:line="360" w:lineRule="auto"/>
              <w:jc w:val="center"/>
              <w:rPr>
                <w:color w:val="000000"/>
              </w:rPr>
            </w:pPr>
            <w:r>
              <w:t>73003846@mail.isil.pe</w:t>
            </w:r>
          </w:p>
        </w:tc>
      </w:tr>
      <w:tr w:rsidR="004A1585" w14:paraId="12064E06" w14:textId="77777777">
        <w:trPr>
          <w:trHeight w:val="555"/>
        </w:trPr>
        <w:tc>
          <w:tcPr>
            <w:tcW w:w="4395" w:type="dxa"/>
          </w:tcPr>
          <w:p w14:paraId="35D3172B" w14:textId="77777777" w:rsidR="004A1585" w:rsidRDefault="00000000">
            <w:pPr>
              <w:pBdr>
                <w:top w:val="nil"/>
                <w:left w:val="nil"/>
                <w:bottom w:val="nil"/>
                <w:right w:val="nil"/>
                <w:between w:val="nil"/>
              </w:pBdr>
              <w:spacing w:after="160" w:line="259" w:lineRule="auto"/>
              <w:jc w:val="center"/>
              <w:rPr>
                <w:color w:val="000000"/>
              </w:rPr>
            </w:pPr>
            <w:r>
              <w:t xml:space="preserve">Ortiz </w:t>
            </w:r>
            <w:proofErr w:type="spellStart"/>
            <w:r>
              <w:t>Lazaro</w:t>
            </w:r>
            <w:proofErr w:type="spellEnd"/>
            <w:r>
              <w:t xml:space="preserve"> Bryan Kevin</w:t>
            </w:r>
          </w:p>
        </w:tc>
        <w:tc>
          <w:tcPr>
            <w:tcW w:w="4110" w:type="dxa"/>
          </w:tcPr>
          <w:p w14:paraId="7E2CA6C2" w14:textId="77777777" w:rsidR="004A1585" w:rsidRDefault="00000000">
            <w:pPr>
              <w:pBdr>
                <w:top w:val="nil"/>
                <w:left w:val="nil"/>
                <w:bottom w:val="nil"/>
                <w:right w:val="nil"/>
                <w:between w:val="nil"/>
              </w:pBdr>
              <w:spacing w:after="160" w:line="259" w:lineRule="auto"/>
              <w:jc w:val="center"/>
              <w:rPr>
                <w:color w:val="000000"/>
              </w:rPr>
            </w:pPr>
            <w:r>
              <w:t>75434947@mail.isil.pe</w:t>
            </w:r>
          </w:p>
        </w:tc>
      </w:tr>
    </w:tbl>
    <w:p w14:paraId="16EC053D" w14:textId="77777777" w:rsidR="004A1585" w:rsidRDefault="004A1585">
      <w:pPr>
        <w:keepNext/>
        <w:keepLines/>
        <w:pBdr>
          <w:top w:val="nil"/>
          <w:left w:val="nil"/>
          <w:bottom w:val="nil"/>
          <w:right w:val="nil"/>
          <w:between w:val="nil"/>
        </w:pBdr>
        <w:spacing w:before="240" w:after="0"/>
        <w:jc w:val="both"/>
        <w:rPr>
          <w:color w:val="2F5496"/>
          <w:sz w:val="36"/>
          <w:szCs w:val="36"/>
        </w:rPr>
      </w:pPr>
    </w:p>
    <w:p w14:paraId="7791AC74" w14:textId="77777777" w:rsidR="004A1585" w:rsidRDefault="004A1585">
      <w:pPr>
        <w:keepNext/>
        <w:keepLines/>
        <w:pBdr>
          <w:top w:val="nil"/>
          <w:left w:val="nil"/>
          <w:bottom w:val="nil"/>
          <w:right w:val="nil"/>
          <w:between w:val="nil"/>
        </w:pBdr>
        <w:spacing w:before="240" w:after="0"/>
        <w:jc w:val="both"/>
        <w:rPr>
          <w:color w:val="2F5496"/>
          <w:sz w:val="36"/>
          <w:szCs w:val="36"/>
        </w:rPr>
      </w:pPr>
    </w:p>
    <w:p w14:paraId="2A91E04B" w14:textId="77777777" w:rsidR="004A1585" w:rsidRDefault="004A1585">
      <w:pPr>
        <w:jc w:val="both"/>
      </w:pPr>
    </w:p>
    <w:p w14:paraId="3956645B" w14:textId="77777777" w:rsidR="004A1585" w:rsidRDefault="00000000">
      <w:pPr>
        <w:keepNext/>
        <w:keepLines/>
        <w:spacing w:before="240" w:after="0"/>
        <w:jc w:val="both"/>
        <w:rPr>
          <w:color w:val="2F5496"/>
          <w:sz w:val="36"/>
          <w:szCs w:val="36"/>
        </w:rPr>
      </w:pPr>
      <w:r>
        <w:rPr>
          <w:color w:val="2F5496"/>
          <w:sz w:val="36"/>
          <w:szCs w:val="36"/>
        </w:rPr>
        <w:lastRenderedPageBreak/>
        <w:t>Contenido</w:t>
      </w:r>
    </w:p>
    <w:p w14:paraId="4254B8FF" w14:textId="77777777" w:rsidR="004A1585" w:rsidRDefault="004A1585">
      <w:pPr>
        <w:keepNext/>
        <w:keepLines/>
        <w:spacing w:before="240" w:after="0"/>
        <w:jc w:val="both"/>
        <w:rPr>
          <w:color w:val="2F5496"/>
          <w:sz w:val="36"/>
          <w:szCs w:val="36"/>
        </w:rPr>
      </w:pPr>
    </w:p>
    <w:sdt>
      <w:sdtPr>
        <w:id w:val="-1194035090"/>
        <w:docPartObj>
          <w:docPartGallery w:val="Table of Contents"/>
          <w:docPartUnique/>
        </w:docPartObj>
      </w:sdtPr>
      <w:sdtContent>
        <w:p w14:paraId="4749E27B" w14:textId="77777777" w:rsidR="004A1585" w:rsidRDefault="00000000">
          <w:pPr>
            <w:widowControl w:val="0"/>
            <w:tabs>
              <w:tab w:val="right" w:leader="dot" w:pos="12000"/>
            </w:tabs>
            <w:spacing w:before="60" w:after="0" w:line="240" w:lineRule="auto"/>
            <w:rPr>
              <w:b/>
              <w:color w:val="000000"/>
              <w:sz w:val="22"/>
              <w:szCs w:val="22"/>
            </w:rPr>
          </w:pPr>
          <w:r>
            <w:fldChar w:fldCharType="begin"/>
          </w:r>
          <w:r>
            <w:instrText xml:space="preserve"> TOC \h \u \z \t "Heading 1,1,Heading 2,2,Heading 3,3,"</w:instrText>
          </w:r>
          <w:r>
            <w:fldChar w:fldCharType="separate"/>
          </w:r>
          <w:hyperlink w:anchor="_heading=h.gl0tzlf9qh1">
            <w:r>
              <w:rPr>
                <w:b/>
                <w:color w:val="000000"/>
                <w:sz w:val="22"/>
                <w:szCs w:val="22"/>
              </w:rPr>
              <w:t>1. Introducción</w:t>
            </w:r>
            <w:r>
              <w:rPr>
                <w:b/>
                <w:color w:val="000000"/>
                <w:sz w:val="22"/>
                <w:szCs w:val="22"/>
              </w:rPr>
              <w:tab/>
              <w:t>2</w:t>
            </w:r>
          </w:hyperlink>
        </w:p>
        <w:p w14:paraId="78826C56" w14:textId="77777777" w:rsidR="004A1585" w:rsidRDefault="00000000">
          <w:pPr>
            <w:widowControl w:val="0"/>
            <w:tabs>
              <w:tab w:val="right" w:leader="dot" w:pos="12000"/>
            </w:tabs>
            <w:spacing w:before="60" w:after="0" w:line="240" w:lineRule="auto"/>
            <w:ind w:left="360"/>
            <w:rPr>
              <w:color w:val="000000"/>
              <w:sz w:val="22"/>
              <w:szCs w:val="22"/>
            </w:rPr>
          </w:pPr>
          <w:hyperlink w:anchor="_heading=h.qsjl31rz004x">
            <w:r>
              <w:rPr>
                <w:color w:val="000000"/>
                <w:sz w:val="22"/>
                <w:szCs w:val="22"/>
              </w:rPr>
              <w:t>1.1. Información de la empresa</w:t>
            </w:r>
            <w:r>
              <w:rPr>
                <w:color w:val="000000"/>
                <w:sz w:val="22"/>
                <w:szCs w:val="22"/>
              </w:rPr>
              <w:tab/>
              <w:t>2</w:t>
            </w:r>
          </w:hyperlink>
        </w:p>
        <w:p w14:paraId="3E830F69" w14:textId="77777777" w:rsidR="004A1585" w:rsidRDefault="00000000">
          <w:pPr>
            <w:widowControl w:val="0"/>
            <w:tabs>
              <w:tab w:val="right" w:leader="dot" w:pos="12000"/>
            </w:tabs>
            <w:spacing w:before="60" w:after="0" w:line="240" w:lineRule="auto"/>
            <w:ind w:left="360"/>
            <w:rPr>
              <w:color w:val="000000"/>
              <w:sz w:val="22"/>
              <w:szCs w:val="22"/>
            </w:rPr>
          </w:pPr>
          <w:hyperlink w:anchor="_heading=h.fdoetlxyvzei">
            <w:r>
              <w:rPr>
                <w:color w:val="000000"/>
                <w:sz w:val="22"/>
                <w:szCs w:val="22"/>
              </w:rPr>
              <w:t>1.2. Ventas registradas - Últimos 3 trimestre</w:t>
            </w:r>
            <w:r>
              <w:rPr>
                <w:color w:val="000000"/>
                <w:sz w:val="22"/>
                <w:szCs w:val="22"/>
              </w:rPr>
              <w:tab/>
              <w:t>2</w:t>
            </w:r>
          </w:hyperlink>
        </w:p>
        <w:p w14:paraId="44F305D6" w14:textId="77777777" w:rsidR="004A1585" w:rsidRDefault="00000000">
          <w:pPr>
            <w:widowControl w:val="0"/>
            <w:tabs>
              <w:tab w:val="right" w:leader="dot" w:pos="12000"/>
            </w:tabs>
            <w:spacing w:before="60" w:after="0" w:line="240" w:lineRule="auto"/>
            <w:ind w:left="360"/>
            <w:rPr>
              <w:color w:val="000000"/>
              <w:sz w:val="22"/>
              <w:szCs w:val="22"/>
            </w:rPr>
          </w:pPr>
          <w:hyperlink w:anchor="_heading=h.76h4tddqd8wi">
            <w:r>
              <w:rPr>
                <w:color w:val="000000"/>
                <w:sz w:val="22"/>
                <w:szCs w:val="22"/>
              </w:rPr>
              <w:t>1.3. Indicadores de productividad propuestos</w:t>
            </w:r>
            <w:r>
              <w:rPr>
                <w:color w:val="000000"/>
                <w:sz w:val="22"/>
                <w:szCs w:val="22"/>
              </w:rPr>
              <w:tab/>
              <w:t>3</w:t>
            </w:r>
          </w:hyperlink>
        </w:p>
        <w:p w14:paraId="3A33C2A7" w14:textId="77777777" w:rsidR="004A1585" w:rsidRDefault="00000000">
          <w:pPr>
            <w:widowControl w:val="0"/>
            <w:tabs>
              <w:tab w:val="right" w:leader="dot" w:pos="12000"/>
            </w:tabs>
            <w:spacing w:before="60" w:after="0" w:line="240" w:lineRule="auto"/>
            <w:rPr>
              <w:b/>
              <w:color w:val="000000"/>
              <w:sz w:val="22"/>
              <w:szCs w:val="22"/>
            </w:rPr>
          </w:pPr>
          <w:hyperlink w:anchor="_heading=h.iqayixh9mpye">
            <w:r>
              <w:rPr>
                <w:b/>
                <w:color w:val="000000"/>
                <w:sz w:val="22"/>
                <w:szCs w:val="22"/>
              </w:rPr>
              <w:t>2. Administración y estrategia de las operaciones</w:t>
            </w:r>
            <w:r>
              <w:rPr>
                <w:b/>
                <w:color w:val="000000"/>
                <w:sz w:val="22"/>
                <w:szCs w:val="22"/>
              </w:rPr>
              <w:tab/>
              <w:t>3</w:t>
            </w:r>
          </w:hyperlink>
        </w:p>
        <w:p w14:paraId="6EBF4753" w14:textId="77777777" w:rsidR="004A1585" w:rsidRDefault="00000000">
          <w:pPr>
            <w:widowControl w:val="0"/>
            <w:tabs>
              <w:tab w:val="right" w:leader="dot" w:pos="12000"/>
            </w:tabs>
            <w:spacing w:before="60" w:after="0" w:line="240" w:lineRule="auto"/>
            <w:rPr>
              <w:b/>
              <w:color w:val="000000"/>
              <w:sz w:val="22"/>
              <w:szCs w:val="22"/>
            </w:rPr>
          </w:pPr>
          <w:hyperlink w:anchor="_heading=h.fjrserwtpwz0">
            <w:r>
              <w:rPr>
                <w:b/>
                <w:color w:val="000000"/>
                <w:sz w:val="22"/>
                <w:szCs w:val="22"/>
              </w:rPr>
              <w:t>3. Pronóstico de Producción</w:t>
            </w:r>
            <w:r>
              <w:rPr>
                <w:b/>
                <w:color w:val="000000"/>
                <w:sz w:val="22"/>
                <w:szCs w:val="22"/>
              </w:rPr>
              <w:tab/>
              <w:t>5</w:t>
            </w:r>
          </w:hyperlink>
        </w:p>
        <w:p w14:paraId="3B202002" w14:textId="77777777" w:rsidR="004A1585" w:rsidRDefault="00000000">
          <w:pPr>
            <w:widowControl w:val="0"/>
            <w:tabs>
              <w:tab w:val="right" w:leader="dot" w:pos="12000"/>
            </w:tabs>
            <w:spacing w:before="60" w:after="0" w:line="240" w:lineRule="auto"/>
            <w:ind w:left="360"/>
            <w:rPr>
              <w:color w:val="000000"/>
              <w:sz w:val="22"/>
              <w:szCs w:val="22"/>
            </w:rPr>
          </w:pPr>
          <w:hyperlink w:anchor="_heading=h.x01acy3tbhtw">
            <w:r>
              <w:rPr>
                <w:color w:val="000000"/>
                <w:sz w:val="22"/>
                <w:szCs w:val="22"/>
              </w:rPr>
              <w:t>3.1. Cálculo del incremento o disminución de venta en el siguiente trimestre</w:t>
            </w:r>
            <w:r>
              <w:rPr>
                <w:color w:val="000000"/>
                <w:sz w:val="22"/>
                <w:szCs w:val="22"/>
              </w:rPr>
              <w:tab/>
              <w:t>5</w:t>
            </w:r>
          </w:hyperlink>
        </w:p>
        <w:p w14:paraId="5A78B315" w14:textId="77777777" w:rsidR="004A1585" w:rsidRDefault="00000000">
          <w:pPr>
            <w:widowControl w:val="0"/>
            <w:tabs>
              <w:tab w:val="right" w:leader="dot" w:pos="12000"/>
            </w:tabs>
            <w:spacing w:before="60" w:after="0" w:line="240" w:lineRule="auto"/>
            <w:ind w:left="360"/>
            <w:rPr>
              <w:color w:val="000000"/>
              <w:sz w:val="22"/>
              <w:szCs w:val="22"/>
            </w:rPr>
          </w:pPr>
          <w:hyperlink w:anchor="_heading=h.oid1436d5ckq">
            <w:r>
              <w:rPr>
                <w:color w:val="000000"/>
                <w:sz w:val="22"/>
                <w:szCs w:val="22"/>
              </w:rPr>
              <w:t>3.2. Cálculo del coeficiente de correlación</w:t>
            </w:r>
            <w:r>
              <w:rPr>
                <w:color w:val="000000"/>
                <w:sz w:val="22"/>
                <w:szCs w:val="22"/>
              </w:rPr>
              <w:tab/>
              <w:t>5</w:t>
            </w:r>
          </w:hyperlink>
        </w:p>
        <w:p w14:paraId="637B1BF8" w14:textId="77777777" w:rsidR="004A1585" w:rsidRDefault="00000000">
          <w:pPr>
            <w:widowControl w:val="0"/>
            <w:tabs>
              <w:tab w:val="right" w:leader="dot" w:pos="12000"/>
            </w:tabs>
            <w:spacing w:before="60" w:after="0" w:line="240" w:lineRule="auto"/>
            <w:ind w:left="360"/>
            <w:rPr>
              <w:color w:val="000000"/>
              <w:sz w:val="22"/>
              <w:szCs w:val="22"/>
            </w:rPr>
          </w:pPr>
          <w:hyperlink w:anchor="_heading=h.sov0jh2fq8kn">
            <w:r>
              <w:rPr>
                <w:color w:val="000000"/>
                <w:sz w:val="22"/>
                <w:szCs w:val="22"/>
              </w:rPr>
              <w:t>3.3. Diagrama de dispersión</w:t>
            </w:r>
            <w:r>
              <w:rPr>
                <w:color w:val="000000"/>
                <w:sz w:val="22"/>
                <w:szCs w:val="22"/>
              </w:rPr>
              <w:tab/>
              <w:t>6</w:t>
            </w:r>
          </w:hyperlink>
        </w:p>
        <w:p w14:paraId="04ECF627" w14:textId="77777777" w:rsidR="004A1585" w:rsidRDefault="00000000">
          <w:pPr>
            <w:widowControl w:val="0"/>
            <w:tabs>
              <w:tab w:val="right" w:leader="dot" w:pos="12000"/>
            </w:tabs>
            <w:spacing w:before="60" w:after="0" w:line="240" w:lineRule="auto"/>
            <w:rPr>
              <w:b/>
              <w:color w:val="000000"/>
              <w:sz w:val="22"/>
              <w:szCs w:val="22"/>
            </w:rPr>
          </w:pPr>
          <w:hyperlink w:anchor="_heading=h.8uo0vpk0bf5c">
            <w:r>
              <w:rPr>
                <w:b/>
                <w:color w:val="000000"/>
                <w:sz w:val="22"/>
                <w:szCs w:val="22"/>
              </w:rPr>
              <w:t>4. Diseño y organización de operaciones</w:t>
            </w:r>
            <w:r>
              <w:rPr>
                <w:b/>
                <w:color w:val="000000"/>
                <w:sz w:val="22"/>
                <w:szCs w:val="22"/>
              </w:rPr>
              <w:tab/>
              <w:t>6</w:t>
            </w:r>
          </w:hyperlink>
        </w:p>
        <w:p w14:paraId="11ABEFB7" w14:textId="77777777" w:rsidR="004A1585" w:rsidRDefault="00000000">
          <w:pPr>
            <w:widowControl w:val="0"/>
            <w:tabs>
              <w:tab w:val="right" w:leader="dot" w:pos="12000"/>
            </w:tabs>
            <w:spacing w:before="60" w:after="0" w:line="240" w:lineRule="auto"/>
            <w:ind w:left="360"/>
            <w:rPr>
              <w:color w:val="000000"/>
              <w:sz w:val="22"/>
              <w:szCs w:val="22"/>
            </w:rPr>
          </w:pPr>
          <w:hyperlink w:anchor="_heading=h.ohaatbf66e5g">
            <w:r>
              <w:rPr>
                <w:color w:val="000000"/>
                <w:sz w:val="22"/>
                <w:szCs w:val="22"/>
              </w:rPr>
              <w:t>4.1. Reporte de costos de calidad significativos</w:t>
            </w:r>
            <w:r>
              <w:rPr>
                <w:color w:val="000000"/>
                <w:sz w:val="22"/>
                <w:szCs w:val="22"/>
              </w:rPr>
              <w:tab/>
              <w:t>6</w:t>
            </w:r>
          </w:hyperlink>
        </w:p>
        <w:p w14:paraId="0C180624" w14:textId="77777777" w:rsidR="004A1585" w:rsidRDefault="00000000">
          <w:pPr>
            <w:widowControl w:val="0"/>
            <w:tabs>
              <w:tab w:val="right" w:leader="dot" w:pos="12000"/>
            </w:tabs>
            <w:spacing w:before="60" w:after="0" w:line="240" w:lineRule="auto"/>
            <w:ind w:left="720"/>
            <w:rPr>
              <w:color w:val="000000"/>
              <w:sz w:val="22"/>
              <w:szCs w:val="22"/>
            </w:rPr>
          </w:pPr>
          <w:hyperlink w:anchor="_heading=h.54qpgqsgp11a">
            <w:r>
              <w:rPr>
                <w:color w:val="000000"/>
                <w:sz w:val="22"/>
                <w:szCs w:val="22"/>
              </w:rPr>
              <w:t>a. Costos de prevención</w:t>
            </w:r>
            <w:r>
              <w:rPr>
                <w:color w:val="000000"/>
                <w:sz w:val="22"/>
                <w:szCs w:val="22"/>
              </w:rPr>
              <w:tab/>
              <w:t>7</w:t>
            </w:r>
          </w:hyperlink>
        </w:p>
        <w:p w14:paraId="10B05192" w14:textId="77777777" w:rsidR="004A1585" w:rsidRDefault="00000000">
          <w:pPr>
            <w:widowControl w:val="0"/>
            <w:tabs>
              <w:tab w:val="right" w:leader="dot" w:pos="12000"/>
            </w:tabs>
            <w:spacing w:before="60" w:after="0" w:line="240" w:lineRule="auto"/>
            <w:ind w:left="720"/>
            <w:rPr>
              <w:color w:val="000000"/>
              <w:sz w:val="22"/>
              <w:szCs w:val="22"/>
            </w:rPr>
          </w:pPr>
          <w:hyperlink w:anchor="_heading=h.qrqek8nyuv49">
            <w:r>
              <w:rPr>
                <w:color w:val="000000"/>
                <w:sz w:val="22"/>
                <w:szCs w:val="22"/>
              </w:rPr>
              <w:t>b. Costos de evaluación</w:t>
            </w:r>
            <w:r>
              <w:rPr>
                <w:color w:val="000000"/>
                <w:sz w:val="22"/>
                <w:szCs w:val="22"/>
              </w:rPr>
              <w:tab/>
              <w:t>7</w:t>
            </w:r>
          </w:hyperlink>
        </w:p>
        <w:p w14:paraId="5736143F" w14:textId="77777777" w:rsidR="004A1585" w:rsidRDefault="00000000">
          <w:pPr>
            <w:widowControl w:val="0"/>
            <w:tabs>
              <w:tab w:val="right" w:leader="dot" w:pos="12000"/>
            </w:tabs>
            <w:spacing w:before="60" w:after="0" w:line="240" w:lineRule="auto"/>
            <w:ind w:left="720"/>
            <w:rPr>
              <w:color w:val="000000"/>
              <w:sz w:val="22"/>
              <w:szCs w:val="22"/>
            </w:rPr>
          </w:pPr>
          <w:hyperlink w:anchor="_heading=h.a7daykv2l1b">
            <w:r>
              <w:rPr>
                <w:color w:val="000000"/>
                <w:sz w:val="22"/>
                <w:szCs w:val="22"/>
              </w:rPr>
              <w:t>c. Costos por fallas internas</w:t>
            </w:r>
            <w:r>
              <w:rPr>
                <w:color w:val="000000"/>
                <w:sz w:val="22"/>
                <w:szCs w:val="22"/>
              </w:rPr>
              <w:tab/>
              <w:t>8</w:t>
            </w:r>
          </w:hyperlink>
        </w:p>
        <w:p w14:paraId="50B3964B" w14:textId="77777777" w:rsidR="004A1585" w:rsidRDefault="00000000">
          <w:pPr>
            <w:widowControl w:val="0"/>
            <w:tabs>
              <w:tab w:val="right" w:leader="dot" w:pos="12000"/>
            </w:tabs>
            <w:spacing w:before="60" w:after="0" w:line="240" w:lineRule="auto"/>
            <w:ind w:left="720"/>
            <w:rPr>
              <w:color w:val="000000"/>
              <w:sz w:val="22"/>
              <w:szCs w:val="22"/>
            </w:rPr>
          </w:pPr>
          <w:hyperlink w:anchor="_heading=h.snaglol14xqm">
            <w:r>
              <w:rPr>
                <w:color w:val="000000"/>
                <w:sz w:val="22"/>
                <w:szCs w:val="22"/>
              </w:rPr>
              <w:t>d. Costos por fallas externas</w:t>
            </w:r>
            <w:r>
              <w:rPr>
                <w:color w:val="000000"/>
                <w:sz w:val="22"/>
                <w:szCs w:val="22"/>
              </w:rPr>
              <w:tab/>
              <w:t>8</w:t>
            </w:r>
          </w:hyperlink>
        </w:p>
        <w:p w14:paraId="14999A2F" w14:textId="77777777" w:rsidR="004A1585" w:rsidRDefault="00000000">
          <w:pPr>
            <w:widowControl w:val="0"/>
            <w:tabs>
              <w:tab w:val="right" w:leader="dot" w:pos="12000"/>
            </w:tabs>
            <w:spacing w:before="60" w:after="0" w:line="240" w:lineRule="auto"/>
            <w:rPr>
              <w:b/>
              <w:color w:val="000000"/>
              <w:sz w:val="22"/>
              <w:szCs w:val="22"/>
            </w:rPr>
          </w:pPr>
          <w:hyperlink w:anchor="_heading=h.fbugk7us3n7y">
            <w:r>
              <w:rPr>
                <w:b/>
                <w:color w:val="000000"/>
                <w:sz w:val="22"/>
                <w:szCs w:val="22"/>
              </w:rPr>
              <w:t>5. Planificación de operaciones</w:t>
            </w:r>
            <w:r>
              <w:rPr>
                <w:b/>
                <w:color w:val="000000"/>
                <w:sz w:val="22"/>
                <w:szCs w:val="22"/>
              </w:rPr>
              <w:tab/>
              <w:t>9</w:t>
            </w:r>
          </w:hyperlink>
        </w:p>
        <w:p w14:paraId="63BCB5DE" w14:textId="77777777" w:rsidR="004A1585" w:rsidRDefault="00000000">
          <w:pPr>
            <w:widowControl w:val="0"/>
            <w:tabs>
              <w:tab w:val="right" w:leader="dot" w:pos="12000"/>
            </w:tabs>
            <w:spacing w:before="60" w:after="0" w:line="240" w:lineRule="auto"/>
            <w:ind w:left="360"/>
            <w:rPr>
              <w:color w:val="000000"/>
              <w:sz w:val="22"/>
              <w:szCs w:val="22"/>
            </w:rPr>
          </w:pPr>
          <w:hyperlink w:anchor="_heading=h.8llup2s2rneq">
            <w:r>
              <w:rPr>
                <w:color w:val="000000"/>
                <w:sz w:val="22"/>
                <w:szCs w:val="22"/>
              </w:rPr>
              <w:t>5.1. Nivel de rotación de inventario</w:t>
            </w:r>
            <w:r>
              <w:rPr>
                <w:color w:val="000000"/>
                <w:sz w:val="22"/>
                <w:szCs w:val="22"/>
              </w:rPr>
              <w:tab/>
              <w:t>9</w:t>
            </w:r>
          </w:hyperlink>
        </w:p>
        <w:p w14:paraId="5999F9B6" w14:textId="77777777" w:rsidR="004A1585" w:rsidRDefault="00000000">
          <w:pPr>
            <w:widowControl w:val="0"/>
            <w:tabs>
              <w:tab w:val="right" w:leader="dot" w:pos="12000"/>
            </w:tabs>
            <w:spacing w:before="60" w:after="0" w:line="240" w:lineRule="auto"/>
            <w:ind w:left="360"/>
            <w:rPr>
              <w:color w:val="000000"/>
              <w:sz w:val="22"/>
              <w:szCs w:val="22"/>
            </w:rPr>
          </w:pPr>
          <w:hyperlink w:anchor="_heading=h.k3gf4oxn5fhr">
            <w:r>
              <w:rPr>
                <w:color w:val="000000"/>
                <w:sz w:val="22"/>
                <w:szCs w:val="22"/>
              </w:rPr>
              <w:t>5.2. Cálculo del EOQ</w:t>
            </w:r>
            <w:r>
              <w:rPr>
                <w:color w:val="000000"/>
                <w:sz w:val="22"/>
                <w:szCs w:val="22"/>
              </w:rPr>
              <w:tab/>
              <w:t>9</w:t>
            </w:r>
          </w:hyperlink>
        </w:p>
        <w:p w14:paraId="030DA2D2" w14:textId="77777777" w:rsidR="004A1585" w:rsidRDefault="00000000">
          <w:pPr>
            <w:widowControl w:val="0"/>
            <w:tabs>
              <w:tab w:val="right" w:leader="dot" w:pos="12000"/>
            </w:tabs>
            <w:spacing w:before="60" w:after="0" w:line="240" w:lineRule="auto"/>
            <w:ind w:left="360"/>
            <w:rPr>
              <w:color w:val="000000"/>
              <w:sz w:val="22"/>
              <w:szCs w:val="22"/>
            </w:rPr>
          </w:pPr>
          <w:hyperlink w:anchor="_heading=h.52cmf7dcbmeg">
            <w:r>
              <w:rPr>
                <w:color w:val="000000"/>
                <w:sz w:val="22"/>
                <w:szCs w:val="22"/>
              </w:rPr>
              <w:t>5.3. Cálculo del ROP</w:t>
            </w:r>
            <w:r>
              <w:rPr>
                <w:color w:val="000000"/>
                <w:sz w:val="22"/>
                <w:szCs w:val="22"/>
              </w:rPr>
              <w:tab/>
              <w:t>10</w:t>
            </w:r>
          </w:hyperlink>
        </w:p>
        <w:p w14:paraId="3D2C14C0" w14:textId="77777777" w:rsidR="004A1585" w:rsidRDefault="00000000">
          <w:pPr>
            <w:widowControl w:val="0"/>
            <w:tabs>
              <w:tab w:val="right" w:leader="dot" w:pos="12000"/>
            </w:tabs>
            <w:spacing w:before="60" w:after="0" w:line="240" w:lineRule="auto"/>
            <w:ind w:left="360"/>
            <w:rPr>
              <w:color w:val="000000"/>
              <w:sz w:val="22"/>
              <w:szCs w:val="22"/>
            </w:rPr>
          </w:pPr>
          <w:hyperlink w:anchor="_heading=h.dywui1840ybs">
            <w:r>
              <w:rPr>
                <w:color w:val="000000"/>
                <w:sz w:val="22"/>
                <w:szCs w:val="22"/>
              </w:rPr>
              <w:t>5.4. Gráfica del nivel de inventario con ROP</w:t>
            </w:r>
            <w:r>
              <w:rPr>
                <w:color w:val="000000"/>
                <w:sz w:val="22"/>
                <w:szCs w:val="22"/>
              </w:rPr>
              <w:tab/>
              <w:t>11</w:t>
            </w:r>
          </w:hyperlink>
        </w:p>
        <w:p w14:paraId="5F24E803" w14:textId="77777777" w:rsidR="004A1585" w:rsidRDefault="00000000">
          <w:pPr>
            <w:widowControl w:val="0"/>
            <w:tabs>
              <w:tab w:val="right" w:leader="dot" w:pos="12000"/>
            </w:tabs>
            <w:spacing w:before="60" w:after="0" w:line="240" w:lineRule="auto"/>
            <w:rPr>
              <w:b/>
              <w:color w:val="000000"/>
              <w:sz w:val="22"/>
              <w:szCs w:val="22"/>
            </w:rPr>
          </w:pPr>
          <w:hyperlink w:anchor="_heading=h.r2oqvlonq7y7">
            <w:r>
              <w:rPr>
                <w:b/>
                <w:color w:val="000000"/>
                <w:sz w:val="22"/>
                <w:szCs w:val="22"/>
              </w:rPr>
              <w:t>6. Control de Operaciones</w:t>
            </w:r>
            <w:r>
              <w:rPr>
                <w:b/>
                <w:color w:val="000000"/>
                <w:sz w:val="22"/>
                <w:szCs w:val="22"/>
              </w:rPr>
              <w:tab/>
              <w:t>11</w:t>
            </w:r>
          </w:hyperlink>
        </w:p>
        <w:p w14:paraId="25E598E7" w14:textId="77777777" w:rsidR="004A1585" w:rsidRDefault="00000000">
          <w:pPr>
            <w:widowControl w:val="0"/>
            <w:tabs>
              <w:tab w:val="right" w:leader="dot" w:pos="12000"/>
            </w:tabs>
            <w:spacing w:before="60" w:after="0" w:line="240" w:lineRule="auto"/>
            <w:ind w:left="360"/>
            <w:rPr>
              <w:color w:val="000000"/>
              <w:sz w:val="22"/>
              <w:szCs w:val="22"/>
            </w:rPr>
          </w:pPr>
          <w:hyperlink w:anchor="_heading=h.oevate8u6od2">
            <w:r>
              <w:rPr>
                <w:color w:val="000000"/>
                <w:sz w:val="22"/>
                <w:szCs w:val="22"/>
              </w:rPr>
              <w:t>6.1. Reporte sobre desperdicios frecuentes</w:t>
            </w:r>
            <w:r>
              <w:rPr>
                <w:color w:val="000000"/>
                <w:sz w:val="22"/>
                <w:szCs w:val="22"/>
              </w:rPr>
              <w:tab/>
              <w:t>11</w:t>
            </w:r>
          </w:hyperlink>
        </w:p>
        <w:p w14:paraId="74279947" w14:textId="77777777" w:rsidR="004A1585" w:rsidRDefault="00000000">
          <w:pPr>
            <w:widowControl w:val="0"/>
            <w:tabs>
              <w:tab w:val="right" w:leader="dot" w:pos="12000"/>
            </w:tabs>
            <w:spacing w:before="60" w:after="0" w:line="240" w:lineRule="auto"/>
            <w:ind w:left="720"/>
            <w:rPr>
              <w:color w:val="000000"/>
              <w:sz w:val="22"/>
              <w:szCs w:val="22"/>
            </w:rPr>
          </w:pPr>
          <w:hyperlink w:anchor="_heading=h.l0f04geya9ah">
            <w:r>
              <w:rPr>
                <w:color w:val="000000"/>
                <w:sz w:val="22"/>
                <w:szCs w:val="22"/>
              </w:rPr>
              <w:t>a. Listado de Equipos</w:t>
            </w:r>
            <w:r>
              <w:rPr>
                <w:color w:val="000000"/>
                <w:sz w:val="22"/>
                <w:szCs w:val="22"/>
              </w:rPr>
              <w:tab/>
              <w:t>11</w:t>
            </w:r>
          </w:hyperlink>
        </w:p>
        <w:p w14:paraId="2E301DF3" w14:textId="77777777" w:rsidR="004A1585" w:rsidRDefault="00000000">
          <w:pPr>
            <w:widowControl w:val="0"/>
            <w:tabs>
              <w:tab w:val="right" w:leader="dot" w:pos="12000"/>
            </w:tabs>
            <w:spacing w:before="60" w:after="0" w:line="240" w:lineRule="auto"/>
            <w:ind w:left="720"/>
            <w:rPr>
              <w:color w:val="000000"/>
              <w:sz w:val="22"/>
              <w:szCs w:val="22"/>
            </w:rPr>
          </w:pPr>
          <w:hyperlink w:anchor="_heading=h.tagt2me9bnv9">
            <w:r>
              <w:rPr>
                <w:color w:val="000000"/>
                <w:sz w:val="22"/>
                <w:szCs w:val="22"/>
              </w:rPr>
              <w:t>b. Clasificación de equipos</w:t>
            </w:r>
            <w:r>
              <w:rPr>
                <w:color w:val="000000"/>
                <w:sz w:val="22"/>
                <w:szCs w:val="22"/>
              </w:rPr>
              <w:tab/>
              <w:t>12</w:t>
            </w:r>
          </w:hyperlink>
        </w:p>
        <w:p w14:paraId="06F9AF26" w14:textId="77777777" w:rsidR="004A1585" w:rsidRDefault="00000000">
          <w:pPr>
            <w:widowControl w:val="0"/>
            <w:tabs>
              <w:tab w:val="right" w:leader="dot" w:pos="12000"/>
            </w:tabs>
            <w:spacing w:before="60" w:after="0" w:line="240" w:lineRule="auto"/>
            <w:ind w:left="360"/>
            <w:rPr>
              <w:color w:val="000000"/>
              <w:sz w:val="22"/>
              <w:szCs w:val="22"/>
            </w:rPr>
          </w:pPr>
          <w:hyperlink w:anchor="_heading=h.h7xtq2l3lpn2">
            <w:r>
              <w:rPr>
                <w:color w:val="000000"/>
                <w:sz w:val="22"/>
                <w:szCs w:val="22"/>
              </w:rPr>
              <w:t>6.2. Plan de Mantenimiento Preventivo</w:t>
            </w:r>
            <w:r>
              <w:rPr>
                <w:color w:val="000000"/>
                <w:sz w:val="22"/>
                <w:szCs w:val="22"/>
              </w:rPr>
              <w:tab/>
              <w:t>13</w:t>
            </w:r>
          </w:hyperlink>
          <w:r>
            <w:fldChar w:fldCharType="end"/>
          </w:r>
        </w:p>
      </w:sdtContent>
    </w:sdt>
    <w:p w14:paraId="33C0FD4D" w14:textId="77777777" w:rsidR="004A1585" w:rsidRDefault="004A1585">
      <w:pPr>
        <w:pBdr>
          <w:top w:val="nil"/>
          <w:left w:val="nil"/>
          <w:bottom w:val="nil"/>
          <w:right w:val="nil"/>
          <w:between w:val="nil"/>
        </w:pBdr>
        <w:jc w:val="both"/>
        <w:rPr>
          <w:color w:val="000000"/>
        </w:rPr>
      </w:pPr>
    </w:p>
    <w:p w14:paraId="0DC24B2B" w14:textId="77777777" w:rsidR="004A1585" w:rsidRDefault="004A1585">
      <w:pPr>
        <w:pBdr>
          <w:top w:val="nil"/>
          <w:left w:val="nil"/>
          <w:bottom w:val="nil"/>
          <w:right w:val="nil"/>
          <w:between w:val="nil"/>
        </w:pBdr>
        <w:jc w:val="both"/>
        <w:rPr>
          <w:color w:val="000000"/>
        </w:rPr>
      </w:pPr>
    </w:p>
    <w:p w14:paraId="71CA5C14" w14:textId="77777777" w:rsidR="004A1585" w:rsidRDefault="004A1585">
      <w:pPr>
        <w:pBdr>
          <w:top w:val="nil"/>
          <w:left w:val="nil"/>
          <w:bottom w:val="nil"/>
          <w:right w:val="nil"/>
          <w:between w:val="nil"/>
        </w:pBdr>
        <w:jc w:val="both"/>
        <w:rPr>
          <w:color w:val="000000"/>
        </w:rPr>
      </w:pPr>
    </w:p>
    <w:p w14:paraId="7B3B5297" w14:textId="77777777" w:rsidR="004A1585" w:rsidRDefault="004A1585">
      <w:pPr>
        <w:pBdr>
          <w:top w:val="nil"/>
          <w:left w:val="nil"/>
          <w:bottom w:val="nil"/>
          <w:right w:val="nil"/>
          <w:between w:val="nil"/>
        </w:pBdr>
        <w:jc w:val="both"/>
        <w:rPr>
          <w:color w:val="000000"/>
        </w:rPr>
      </w:pPr>
    </w:p>
    <w:p w14:paraId="2DDC5747" w14:textId="77777777" w:rsidR="004A1585" w:rsidRDefault="004A1585">
      <w:pPr>
        <w:pBdr>
          <w:top w:val="nil"/>
          <w:left w:val="nil"/>
          <w:bottom w:val="nil"/>
          <w:right w:val="nil"/>
          <w:between w:val="nil"/>
        </w:pBdr>
        <w:jc w:val="both"/>
        <w:rPr>
          <w:color w:val="000000"/>
        </w:rPr>
      </w:pPr>
    </w:p>
    <w:p w14:paraId="790D1256" w14:textId="77777777" w:rsidR="004A1585" w:rsidRDefault="004A1585">
      <w:pPr>
        <w:pBdr>
          <w:top w:val="nil"/>
          <w:left w:val="nil"/>
          <w:bottom w:val="nil"/>
          <w:right w:val="nil"/>
          <w:between w:val="nil"/>
        </w:pBdr>
        <w:jc w:val="both"/>
        <w:rPr>
          <w:color w:val="000000"/>
        </w:rPr>
      </w:pPr>
    </w:p>
    <w:p w14:paraId="05855B64" w14:textId="77777777" w:rsidR="004A1585" w:rsidRDefault="004A1585">
      <w:pPr>
        <w:pBdr>
          <w:top w:val="nil"/>
          <w:left w:val="nil"/>
          <w:bottom w:val="nil"/>
          <w:right w:val="nil"/>
          <w:between w:val="nil"/>
        </w:pBdr>
        <w:jc w:val="both"/>
        <w:rPr>
          <w:color w:val="000000"/>
        </w:rPr>
      </w:pPr>
    </w:p>
    <w:p w14:paraId="680FBF67" w14:textId="77777777" w:rsidR="004A1585" w:rsidRDefault="004A1585">
      <w:pPr>
        <w:pBdr>
          <w:top w:val="nil"/>
          <w:left w:val="nil"/>
          <w:bottom w:val="nil"/>
          <w:right w:val="nil"/>
          <w:between w:val="nil"/>
        </w:pBdr>
        <w:jc w:val="both"/>
        <w:rPr>
          <w:color w:val="000000"/>
        </w:rPr>
      </w:pPr>
    </w:p>
    <w:p w14:paraId="3F2EB579" w14:textId="77777777" w:rsidR="004A1585" w:rsidRDefault="004A1585">
      <w:pPr>
        <w:pBdr>
          <w:top w:val="nil"/>
          <w:left w:val="nil"/>
          <w:bottom w:val="nil"/>
          <w:right w:val="nil"/>
          <w:between w:val="nil"/>
        </w:pBdr>
        <w:jc w:val="both"/>
        <w:rPr>
          <w:color w:val="000000"/>
        </w:rPr>
      </w:pPr>
    </w:p>
    <w:p w14:paraId="7DF4C1BD" w14:textId="77777777" w:rsidR="004A1585" w:rsidRDefault="004A1585">
      <w:pPr>
        <w:pBdr>
          <w:top w:val="nil"/>
          <w:left w:val="nil"/>
          <w:bottom w:val="nil"/>
          <w:right w:val="nil"/>
          <w:between w:val="nil"/>
        </w:pBdr>
        <w:jc w:val="both"/>
      </w:pPr>
    </w:p>
    <w:p w14:paraId="31B9673F" w14:textId="77777777" w:rsidR="004A1585" w:rsidRDefault="00000000">
      <w:pPr>
        <w:pStyle w:val="Ttulo1"/>
        <w:spacing w:line="360" w:lineRule="auto"/>
        <w:jc w:val="both"/>
      </w:pPr>
      <w:bookmarkStart w:id="0" w:name="_heading=h.gl0tzlf9qh1" w:colFirst="0" w:colLast="0"/>
      <w:bookmarkEnd w:id="0"/>
      <w:r>
        <w:lastRenderedPageBreak/>
        <w:t>1. Introducción</w:t>
      </w:r>
    </w:p>
    <w:p w14:paraId="30BAB1D5" w14:textId="77777777" w:rsidR="004A1585" w:rsidRDefault="004A1585">
      <w:pPr>
        <w:spacing w:line="360" w:lineRule="auto"/>
      </w:pPr>
    </w:p>
    <w:p w14:paraId="0544F8F9" w14:textId="77777777" w:rsidR="004A1585" w:rsidRDefault="00000000">
      <w:pPr>
        <w:pStyle w:val="Ttulo2"/>
        <w:spacing w:line="360" w:lineRule="auto"/>
      </w:pPr>
      <w:bookmarkStart w:id="1" w:name="_heading=h.qsjl31rz004x" w:colFirst="0" w:colLast="0"/>
      <w:bookmarkEnd w:id="1"/>
      <w:r>
        <w:t>1.1. Información de la empresa</w:t>
      </w:r>
    </w:p>
    <w:p w14:paraId="42100B99" w14:textId="77777777" w:rsidR="004A1585" w:rsidRDefault="00000000">
      <w:pPr>
        <w:spacing w:line="360" w:lineRule="auto"/>
        <w:jc w:val="both"/>
      </w:pPr>
      <w:r>
        <w:t>BUZIOS S.A.C. con RUC: 20601282250 es una empresa peruana especializada en el diseño, fabricación y comercialización de artículos de cuero de alta calidad, tales como correas, billeteras, maletas, tarjeteros y otros accesorios de uso personal y ejecutivo. Fundada con el propósito de ofrecer productos artesanales con estándares modernos, BUZIOS S.A.C. combina la tradición del trabajo en cuero con técnicas contemporáneas de manufactura, posicionándose como una marca sólida dentro del mercado minorista nacional.</w:t>
      </w:r>
    </w:p>
    <w:p w14:paraId="7C99CDB0" w14:textId="77777777" w:rsidR="004A1585" w:rsidRDefault="004A1585">
      <w:pPr>
        <w:spacing w:line="360" w:lineRule="auto"/>
        <w:jc w:val="both"/>
      </w:pPr>
    </w:p>
    <w:p w14:paraId="3374C25D" w14:textId="77777777" w:rsidR="004A1585" w:rsidRDefault="00000000">
      <w:pPr>
        <w:pStyle w:val="Ttulo2"/>
        <w:spacing w:line="360" w:lineRule="auto"/>
      </w:pPr>
      <w:bookmarkStart w:id="2" w:name="_heading=h.fdoetlxyvzei" w:colFirst="0" w:colLast="0"/>
      <w:bookmarkEnd w:id="2"/>
      <w:r>
        <w:t>1.2. Ventas registradas - Últimos 3 trimestre</w:t>
      </w:r>
    </w:p>
    <w:p w14:paraId="21513324" w14:textId="77777777" w:rsidR="004A1585" w:rsidRDefault="00000000">
      <w:pPr>
        <w:spacing w:line="360" w:lineRule="auto"/>
      </w:pPr>
      <w:r>
        <w:rPr>
          <w:noProof/>
        </w:rPr>
        <w:drawing>
          <wp:inline distT="0" distB="0" distL="0" distR="0" wp14:anchorId="3B94848F" wp14:editId="4BAE417B">
            <wp:extent cx="5504498" cy="4314078"/>
            <wp:effectExtent l="19050" t="19050" r="19050" b="1905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504498" cy="4314078"/>
                    </a:xfrm>
                    <a:prstGeom prst="rect">
                      <a:avLst/>
                    </a:prstGeom>
                    <a:ln w="19050">
                      <a:solidFill>
                        <a:srgbClr val="000000"/>
                      </a:solidFill>
                      <a:prstDash val="solid"/>
                    </a:ln>
                  </pic:spPr>
                </pic:pic>
              </a:graphicData>
            </a:graphic>
          </wp:inline>
        </w:drawing>
      </w:r>
    </w:p>
    <w:p w14:paraId="4323BF40" w14:textId="77777777" w:rsidR="004A1585" w:rsidRDefault="00000000">
      <w:pPr>
        <w:pStyle w:val="Ttulo2"/>
        <w:spacing w:line="360" w:lineRule="auto"/>
      </w:pPr>
      <w:bookmarkStart w:id="3" w:name="_heading=h.76h4tddqd8wi" w:colFirst="0" w:colLast="0"/>
      <w:bookmarkEnd w:id="3"/>
      <w:r>
        <w:lastRenderedPageBreak/>
        <w:t>1.3. Indicadores de productividad propuestos</w:t>
      </w:r>
    </w:p>
    <w:tbl>
      <w:tblPr>
        <w:tblStyle w:val="a0"/>
        <w:tblW w:w="9640" w:type="dxa"/>
        <w:tblInd w:w="-157" w:type="dxa"/>
        <w:tblLayout w:type="fixed"/>
        <w:tblLook w:val="0400" w:firstRow="0" w:lastRow="0" w:firstColumn="0" w:lastColumn="0" w:noHBand="0" w:noVBand="1"/>
      </w:tblPr>
      <w:tblGrid>
        <w:gridCol w:w="3162"/>
        <w:gridCol w:w="3926"/>
        <w:gridCol w:w="2552"/>
      </w:tblGrid>
      <w:tr w:rsidR="004A1585" w14:paraId="421F90B6" w14:textId="77777777">
        <w:trPr>
          <w:trHeight w:val="262"/>
          <w:tblHeader/>
        </w:trPr>
        <w:tc>
          <w:tcPr>
            <w:tcW w:w="3162" w:type="dxa"/>
            <w:tcBorders>
              <w:top w:val="single" w:sz="12" w:space="0" w:color="000000"/>
              <w:left w:val="single" w:sz="12" w:space="0" w:color="000000"/>
              <w:bottom w:val="nil"/>
              <w:right w:val="nil"/>
            </w:tcBorders>
            <w:shd w:val="clear" w:color="auto" w:fill="FFC000"/>
            <w:tcMar>
              <w:top w:w="15" w:type="dxa"/>
              <w:left w:w="15" w:type="dxa"/>
              <w:bottom w:w="15" w:type="dxa"/>
              <w:right w:w="15" w:type="dxa"/>
            </w:tcMar>
            <w:vAlign w:val="center"/>
          </w:tcPr>
          <w:p w14:paraId="4D6CC58D" w14:textId="77777777" w:rsidR="004A1585" w:rsidRDefault="00000000">
            <w:pPr>
              <w:spacing w:after="0" w:line="360" w:lineRule="auto"/>
              <w:jc w:val="center"/>
              <w:rPr>
                <w:b/>
              </w:rPr>
            </w:pPr>
            <w:r>
              <w:rPr>
                <w:b/>
              </w:rPr>
              <w:t>Indicador</w:t>
            </w:r>
          </w:p>
        </w:tc>
        <w:tc>
          <w:tcPr>
            <w:tcW w:w="3926" w:type="dxa"/>
            <w:tcBorders>
              <w:top w:val="single" w:sz="12" w:space="0" w:color="000000"/>
              <w:left w:val="single" w:sz="12" w:space="0" w:color="000000"/>
              <w:bottom w:val="nil"/>
              <w:right w:val="nil"/>
            </w:tcBorders>
            <w:shd w:val="clear" w:color="auto" w:fill="FFC000"/>
            <w:tcMar>
              <w:top w:w="15" w:type="dxa"/>
              <w:left w:w="15" w:type="dxa"/>
              <w:bottom w:w="15" w:type="dxa"/>
              <w:right w:w="15" w:type="dxa"/>
            </w:tcMar>
            <w:vAlign w:val="center"/>
          </w:tcPr>
          <w:p w14:paraId="60E3A11D" w14:textId="77777777" w:rsidR="004A1585" w:rsidRDefault="00000000">
            <w:pPr>
              <w:spacing w:after="0" w:line="360" w:lineRule="auto"/>
              <w:jc w:val="center"/>
              <w:rPr>
                <w:b/>
              </w:rPr>
            </w:pPr>
            <w:r>
              <w:rPr>
                <w:b/>
              </w:rPr>
              <w:t>Fórmula</w:t>
            </w:r>
          </w:p>
        </w:tc>
        <w:tc>
          <w:tcPr>
            <w:tcW w:w="2552" w:type="dxa"/>
            <w:tcBorders>
              <w:top w:val="single" w:sz="12" w:space="0" w:color="000000"/>
              <w:left w:val="single" w:sz="12" w:space="0" w:color="000000"/>
              <w:bottom w:val="nil"/>
              <w:right w:val="single" w:sz="12" w:space="0" w:color="000000"/>
            </w:tcBorders>
            <w:shd w:val="clear" w:color="auto" w:fill="FFC000"/>
            <w:tcMar>
              <w:top w:w="15" w:type="dxa"/>
              <w:left w:w="15" w:type="dxa"/>
              <w:bottom w:w="15" w:type="dxa"/>
              <w:right w:w="15" w:type="dxa"/>
            </w:tcMar>
            <w:vAlign w:val="center"/>
          </w:tcPr>
          <w:p w14:paraId="17A8CF26" w14:textId="77777777" w:rsidR="004A1585" w:rsidRDefault="00000000">
            <w:pPr>
              <w:spacing w:after="0" w:line="360" w:lineRule="auto"/>
              <w:jc w:val="center"/>
              <w:rPr>
                <w:b/>
              </w:rPr>
            </w:pPr>
            <w:r>
              <w:rPr>
                <w:b/>
              </w:rPr>
              <w:t>Meta Trimestral</w:t>
            </w:r>
          </w:p>
        </w:tc>
      </w:tr>
      <w:tr w:rsidR="004A1585" w14:paraId="21EFA136" w14:textId="77777777">
        <w:trPr>
          <w:trHeight w:val="539"/>
        </w:trPr>
        <w:tc>
          <w:tcPr>
            <w:tcW w:w="3162" w:type="dxa"/>
            <w:tcBorders>
              <w:top w:val="single" w:sz="12" w:space="0" w:color="000000"/>
              <w:left w:val="single" w:sz="12" w:space="0" w:color="000000"/>
              <w:bottom w:val="nil"/>
              <w:right w:val="nil"/>
            </w:tcBorders>
            <w:shd w:val="clear" w:color="auto" w:fill="D9E2F3"/>
            <w:tcMar>
              <w:top w:w="15" w:type="dxa"/>
              <w:left w:w="15" w:type="dxa"/>
              <w:bottom w:w="15" w:type="dxa"/>
              <w:right w:w="15" w:type="dxa"/>
            </w:tcMar>
            <w:vAlign w:val="center"/>
          </w:tcPr>
          <w:p w14:paraId="4FFF80E4" w14:textId="77777777" w:rsidR="004A1585" w:rsidRDefault="00000000">
            <w:pPr>
              <w:spacing w:after="0" w:line="360" w:lineRule="auto"/>
            </w:pPr>
            <w:r>
              <w:rPr>
                <w:b/>
              </w:rPr>
              <w:t>Productividad laboral</w:t>
            </w:r>
          </w:p>
        </w:tc>
        <w:tc>
          <w:tcPr>
            <w:tcW w:w="3926" w:type="dxa"/>
            <w:tcBorders>
              <w:top w:val="single" w:sz="12" w:space="0" w:color="000000"/>
              <w:left w:val="single" w:sz="12" w:space="0" w:color="000000"/>
              <w:bottom w:val="nil"/>
              <w:right w:val="nil"/>
            </w:tcBorders>
            <w:tcMar>
              <w:top w:w="15" w:type="dxa"/>
              <w:left w:w="15" w:type="dxa"/>
              <w:bottom w:w="15" w:type="dxa"/>
              <w:right w:w="15" w:type="dxa"/>
            </w:tcMar>
            <w:vAlign w:val="center"/>
          </w:tcPr>
          <w:p w14:paraId="18007E73" w14:textId="77777777" w:rsidR="004A1585" w:rsidRDefault="00000000">
            <w:pPr>
              <w:spacing w:after="0" w:line="360" w:lineRule="auto"/>
              <w:jc w:val="center"/>
            </w:pPr>
            <w:r>
              <w:t>Ventas netas / N° de empleados</w:t>
            </w:r>
          </w:p>
        </w:tc>
        <w:tc>
          <w:tcPr>
            <w:tcW w:w="2552" w:type="dxa"/>
            <w:tcBorders>
              <w:top w:val="single" w:sz="12" w:space="0" w:color="000000"/>
              <w:left w:val="single" w:sz="12" w:space="0" w:color="000000"/>
              <w:bottom w:val="nil"/>
              <w:right w:val="single" w:sz="12" w:space="0" w:color="000000"/>
            </w:tcBorders>
            <w:tcMar>
              <w:top w:w="15" w:type="dxa"/>
              <w:left w:w="15" w:type="dxa"/>
              <w:bottom w:w="15" w:type="dxa"/>
              <w:right w:w="15" w:type="dxa"/>
            </w:tcMar>
            <w:vAlign w:val="center"/>
          </w:tcPr>
          <w:p w14:paraId="65FFD086" w14:textId="77777777" w:rsidR="004A1585" w:rsidRDefault="00000000">
            <w:pPr>
              <w:spacing w:after="0" w:line="360" w:lineRule="auto"/>
              <w:jc w:val="center"/>
            </w:pPr>
            <w:r>
              <w:t>&gt; S/ 30,000/empleado</w:t>
            </w:r>
          </w:p>
        </w:tc>
      </w:tr>
      <w:tr w:rsidR="004A1585" w14:paraId="38C7AB97" w14:textId="77777777">
        <w:trPr>
          <w:trHeight w:val="539"/>
        </w:trPr>
        <w:tc>
          <w:tcPr>
            <w:tcW w:w="3162" w:type="dxa"/>
            <w:tcBorders>
              <w:top w:val="single" w:sz="12" w:space="0" w:color="000000"/>
              <w:left w:val="single" w:sz="12" w:space="0" w:color="000000"/>
              <w:bottom w:val="nil"/>
              <w:right w:val="nil"/>
            </w:tcBorders>
            <w:shd w:val="clear" w:color="auto" w:fill="D9E2F3"/>
            <w:tcMar>
              <w:top w:w="15" w:type="dxa"/>
              <w:left w:w="15" w:type="dxa"/>
              <w:bottom w:w="15" w:type="dxa"/>
              <w:right w:w="15" w:type="dxa"/>
            </w:tcMar>
            <w:vAlign w:val="center"/>
          </w:tcPr>
          <w:p w14:paraId="01086A1D" w14:textId="77777777" w:rsidR="004A1585" w:rsidRDefault="00000000">
            <w:pPr>
              <w:spacing w:after="0" w:line="360" w:lineRule="auto"/>
            </w:pPr>
            <w:r>
              <w:rPr>
                <w:b/>
              </w:rPr>
              <w:t>Rendimiento por hora trabajada</w:t>
            </w:r>
          </w:p>
        </w:tc>
        <w:tc>
          <w:tcPr>
            <w:tcW w:w="3926" w:type="dxa"/>
            <w:tcBorders>
              <w:top w:val="single" w:sz="12" w:space="0" w:color="000000"/>
              <w:left w:val="single" w:sz="12" w:space="0" w:color="000000"/>
              <w:bottom w:val="nil"/>
              <w:right w:val="nil"/>
            </w:tcBorders>
            <w:tcMar>
              <w:top w:w="15" w:type="dxa"/>
              <w:left w:w="15" w:type="dxa"/>
              <w:bottom w:w="15" w:type="dxa"/>
              <w:right w:w="15" w:type="dxa"/>
            </w:tcMar>
            <w:vAlign w:val="center"/>
          </w:tcPr>
          <w:p w14:paraId="3ADB97AD" w14:textId="77777777" w:rsidR="004A1585" w:rsidRDefault="00000000">
            <w:pPr>
              <w:spacing w:after="0" w:line="360" w:lineRule="auto"/>
              <w:jc w:val="center"/>
            </w:pPr>
            <w:r>
              <w:t>Unidades producidas / Horas trabajadas</w:t>
            </w:r>
          </w:p>
        </w:tc>
        <w:tc>
          <w:tcPr>
            <w:tcW w:w="2552" w:type="dxa"/>
            <w:tcBorders>
              <w:top w:val="single" w:sz="12" w:space="0" w:color="000000"/>
              <w:left w:val="single" w:sz="12" w:space="0" w:color="000000"/>
              <w:bottom w:val="nil"/>
              <w:right w:val="single" w:sz="12" w:space="0" w:color="000000"/>
            </w:tcBorders>
            <w:tcMar>
              <w:top w:w="15" w:type="dxa"/>
              <w:left w:w="15" w:type="dxa"/>
              <w:bottom w:w="15" w:type="dxa"/>
              <w:right w:w="15" w:type="dxa"/>
            </w:tcMar>
            <w:vAlign w:val="center"/>
          </w:tcPr>
          <w:p w14:paraId="1556AA15" w14:textId="77777777" w:rsidR="004A1585" w:rsidRDefault="00000000">
            <w:pPr>
              <w:spacing w:after="0" w:line="360" w:lineRule="auto"/>
              <w:jc w:val="center"/>
            </w:pPr>
            <w:r>
              <w:t>&gt; 2.5 unidades/hora</w:t>
            </w:r>
          </w:p>
        </w:tc>
      </w:tr>
      <w:tr w:rsidR="004A1585" w14:paraId="75CAE1EB" w14:textId="77777777">
        <w:trPr>
          <w:trHeight w:val="539"/>
        </w:trPr>
        <w:tc>
          <w:tcPr>
            <w:tcW w:w="3162" w:type="dxa"/>
            <w:tcBorders>
              <w:top w:val="single" w:sz="12" w:space="0" w:color="000000"/>
              <w:left w:val="single" w:sz="12" w:space="0" w:color="000000"/>
              <w:bottom w:val="nil"/>
              <w:right w:val="nil"/>
            </w:tcBorders>
            <w:shd w:val="clear" w:color="auto" w:fill="D9E2F3"/>
            <w:tcMar>
              <w:top w:w="15" w:type="dxa"/>
              <w:left w:w="15" w:type="dxa"/>
              <w:bottom w:w="15" w:type="dxa"/>
              <w:right w:w="15" w:type="dxa"/>
            </w:tcMar>
            <w:vAlign w:val="center"/>
          </w:tcPr>
          <w:p w14:paraId="5F0E9007" w14:textId="77777777" w:rsidR="004A1585" w:rsidRDefault="00000000">
            <w:pPr>
              <w:spacing w:after="0" w:line="360" w:lineRule="auto"/>
            </w:pPr>
            <w:r>
              <w:rPr>
                <w:b/>
              </w:rPr>
              <w:t>Índice de rotación de inventario</w:t>
            </w:r>
          </w:p>
        </w:tc>
        <w:tc>
          <w:tcPr>
            <w:tcW w:w="3926" w:type="dxa"/>
            <w:tcBorders>
              <w:top w:val="single" w:sz="12" w:space="0" w:color="000000"/>
              <w:left w:val="single" w:sz="12" w:space="0" w:color="000000"/>
              <w:bottom w:val="nil"/>
              <w:right w:val="nil"/>
            </w:tcBorders>
            <w:tcMar>
              <w:top w:w="15" w:type="dxa"/>
              <w:left w:w="15" w:type="dxa"/>
              <w:bottom w:w="15" w:type="dxa"/>
              <w:right w:w="15" w:type="dxa"/>
            </w:tcMar>
            <w:vAlign w:val="center"/>
          </w:tcPr>
          <w:p w14:paraId="4CB84405" w14:textId="77777777" w:rsidR="004A1585" w:rsidRDefault="00000000">
            <w:pPr>
              <w:spacing w:after="0" w:line="360" w:lineRule="auto"/>
              <w:jc w:val="center"/>
            </w:pPr>
            <w:r>
              <w:t>Costo de ventas / Inventario promedio</w:t>
            </w:r>
          </w:p>
        </w:tc>
        <w:tc>
          <w:tcPr>
            <w:tcW w:w="2552" w:type="dxa"/>
            <w:tcBorders>
              <w:top w:val="single" w:sz="12" w:space="0" w:color="000000"/>
              <w:left w:val="single" w:sz="12" w:space="0" w:color="000000"/>
              <w:bottom w:val="nil"/>
              <w:right w:val="single" w:sz="12" w:space="0" w:color="000000"/>
            </w:tcBorders>
            <w:tcMar>
              <w:top w:w="15" w:type="dxa"/>
              <w:left w:w="15" w:type="dxa"/>
              <w:bottom w:w="15" w:type="dxa"/>
              <w:right w:w="15" w:type="dxa"/>
            </w:tcMar>
            <w:vAlign w:val="center"/>
          </w:tcPr>
          <w:p w14:paraId="541647BC" w14:textId="77777777" w:rsidR="004A1585" w:rsidRDefault="00000000">
            <w:pPr>
              <w:spacing w:after="0" w:line="360" w:lineRule="auto"/>
              <w:jc w:val="center"/>
            </w:pPr>
            <w:r>
              <w:t>3 veces/trimestre</w:t>
            </w:r>
          </w:p>
        </w:tc>
      </w:tr>
      <w:tr w:rsidR="004A1585" w14:paraId="0C377EB7" w14:textId="77777777">
        <w:trPr>
          <w:trHeight w:val="539"/>
        </w:trPr>
        <w:tc>
          <w:tcPr>
            <w:tcW w:w="3162" w:type="dxa"/>
            <w:tcBorders>
              <w:top w:val="single" w:sz="12" w:space="0" w:color="000000"/>
              <w:left w:val="single" w:sz="12" w:space="0" w:color="000000"/>
              <w:bottom w:val="nil"/>
              <w:right w:val="nil"/>
            </w:tcBorders>
            <w:shd w:val="clear" w:color="auto" w:fill="D9E2F3"/>
            <w:tcMar>
              <w:top w:w="15" w:type="dxa"/>
              <w:left w:w="15" w:type="dxa"/>
              <w:bottom w:w="15" w:type="dxa"/>
              <w:right w:w="15" w:type="dxa"/>
            </w:tcMar>
            <w:vAlign w:val="center"/>
          </w:tcPr>
          <w:p w14:paraId="0349E06C" w14:textId="77777777" w:rsidR="004A1585" w:rsidRDefault="00000000">
            <w:pPr>
              <w:spacing w:after="0" w:line="360" w:lineRule="auto"/>
            </w:pPr>
            <w:r>
              <w:rPr>
                <w:b/>
              </w:rPr>
              <w:t>Tasa de productos defectuosos</w:t>
            </w:r>
          </w:p>
        </w:tc>
        <w:tc>
          <w:tcPr>
            <w:tcW w:w="3926" w:type="dxa"/>
            <w:tcBorders>
              <w:top w:val="single" w:sz="12" w:space="0" w:color="000000"/>
              <w:left w:val="single" w:sz="12" w:space="0" w:color="000000"/>
              <w:bottom w:val="nil"/>
              <w:right w:val="nil"/>
            </w:tcBorders>
            <w:tcMar>
              <w:top w:w="15" w:type="dxa"/>
              <w:left w:w="15" w:type="dxa"/>
              <w:bottom w:w="15" w:type="dxa"/>
              <w:right w:w="15" w:type="dxa"/>
            </w:tcMar>
            <w:vAlign w:val="center"/>
          </w:tcPr>
          <w:p w14:paraId="44334003" w14:textId="77777777" w:rsidR="004A1585" w:rsidRDefault="00000000">
            <w:pPr>
              <w:spacing w:after="0" w:line="360" w:lineRule="auto"/>
              <w:jc w:val="center"/>
            </w:pPr>
            <w:r>
              <w:t>(Productos defectuosos / Total producidos) x 100</w:t>
            </w:r>
          </w:p>
        </w:tc>
        <w:tc>
          <w:tcPr>
            <w:tcW w:w="2552" w:type="dxa"/>
            <w:tcBorders>
              <w:top w:val="single" w:sz="12" w:space="0" w:color="000000"/>
              <w:left w:val="single" w:sz="12" w:space="0" w:color="000000"/>
              <w:bottom w:val="nil"/>
              <w:right w:val="single" w:sz="12" w:space="0" w:color="000000"/>
            </w:tcBorders>
            <w:tcMar>
              <w:top w:w="15" w:type="dxa"/>
              <w:left w:w="15" w:type="dxa"/>
              <w:bottom w:w="15" w:type="dxa"/>
              <w:right w:w="15" w:type="dxa"/>
            </w:tcMar>
            <w:vAlign w:val="center"/>
          </w:tcPr>
          <w:p w14:paraId="7D2B9672" w14:textId="77777777" w:rsidR="004A1585" w:rsidRDefault="00000000">
            <w:pPr>
              <w:spacing w:after="0" w:line="360" w:lineRule="auto"/>
              <w:jc w:val="center"/>
            </w:pPr>
            <w:r>
              <w:t>&lt; 3%</w:t>
            </w:r>
          </w:p>
        </w:tc>
      </w:tr>
      <w:tr w:rsidR="004A1585" w14:paraId="4F8DACD1" w14:textId="77777777">
        <w:trPr>
          <w:trHeight w:val="411"/>
        </w:trPr>
        <w:tc>
          <w:tcPr>
            <w:tcW w:w="3162" w:type="dxa"/>
            <w:tcBorders>
              <w:top w:val="single" w:sz="12" w:space="0" w:color="000000"/>
              <w:left w:val="single" w:sz="12" w:space="0" w:color="000000"/>
              <w:bottom w:val="nil"/>
              <w:right w:val="nil"/>
            </w:tcBorders>
            <w:shd w:val="clear" w:color="auto" w:fill="D9E2F3"/>
            <w:tcMar>
              <w:top w:w="15" w:type="dxa"/>
              <w:left w:w="15" w:type="dxa"/>
              <w:bottom w:w="15" w:type="dxa"/>
              <w:right w:w="15" w:type="dxa"/>
            </w:tcMar>
            <w:vAlign w:val="center"/>
          </w:tcPr>
          <w:p w14:paraId="4804EA27" w14:textId="77777777" w:rsidR="004A1585" w:rsidRDefault="00000000">
            <w:pPr>
              <w:spacing w:after="0" w:line="360" w:lineRule="auto"/>
            </w:pPr>
            <w:r>
              <w:rPr>
                <w:b/>
              </w:rPr>
              <w:t>Tiempo promedio de producción</w:t>
            </w:r>
          </w:p>
        </w:tc>
        <w:tc>
          <w:tcPr>
            <w:tcW w:w="3926" w:type="dxa"/>
            <w:tcBorders>
              <w:top w:val="single" w:sz="12" w:space="0" w:color="000000"/>
              <w:left w:val="single" w:sz="12" w:space="0" w:color="000000"/>
              <w:bottom w:val="single" w:sz="12" w:space="0" w:color="000000"/>
              <w:right w:val="nil"/>
            </w:tcBorders>
            <w:tcMar>
              <w:top w:w="15" w:type="dxa"/>
              <w:left w:w="15" w:type="dxa"/>
              <w:bottom w:w="15" w:type="dxa"/>
              <w:right w:w="15" w:type="dxa"/>
            </w:tcMar>
            <w:vAlign w:val="center"/>
          </w:tcPr>
          <w:p w14:paraId="7F97B26E" w14:textId="77777777" w:rsidR="004A1585" w:rsidRDefault="00000000">
            <w:pPr>
              <w:spacing w:after="0" w:line="360" w:lineRule="auto"/>
              <w:jc w:val="center"/>
            </w:pPr>
            <w:r>
              <w:t>Total, horas / Unidades producidas</w:t>
            </w:r>
          </w:p>
        </w:tc>
        <w:tc>
          <w:tcPr>
            <w:tcW w:w="2552" w:type="dxa"/>
            <w:tcBorders>
              <w:top w:val="single" w:sz="12" w:space="0" w:color="000000"/>
              <w:left w:val="single" w:sz="12" w:space="0" w:color="000000"/>
              <w:bottom w:val="single" w:sz="12" w:space="0" w:color="000000"/>
              <w:right w:val="single" w:sz="12" w:space="0" w:color="000000"/>
            </w:tcBorders>
            <w:tcMar>
              <w:top w:w="15" w:type="dxa"/>
              <w:left w:w="15" w:type="dxa"/>
              <w:bottom w:w="15" w:type="dxa"/>
              <w:right w:w="15" w:type="dxa"/>
            </w:tcMar>
            <w:vAlign w:val="center"/>
          </w:tcPr>
          <w:p w14:paraId="79A5251C" w14:textId="77777777" w:rsidR="004A1585" w:rsidRDefault="00000000">
            <w:pPr>
              <w:spacing w:after="0" w:line="360" w:lineRule="auto"/>
              <w:jc w:val="center"/>
            </w:pPr>
            <w:r>
              <w:t>&lt; 0.4 h por unidad</w:t>
            </w:r>
          </w:p>
        </w:tc>
      </w:tr>
      <w:tr w:rsidR="004A1585" w14:paraId="7228A0C4" w14:textId="77777777">
        <w:trPr>
          <w:trHeight w:val="539"/>
        </w:trPr>
        <w:tc>
          <w:tcPr>
            <w:tcW w:w="3162" w:type="dxa"/>
            <w:tcBorders>
              <w:top w:val="single" w:sz="12" w:space="0" w:color="000000"/>
              <w:left w:val="single" w:sz="12" w:space="0" w:color="000000"/>
              <w:bottom w:val="single" w:sz="12" w:space="0" w:color="000000"/>
              <w:right w:val="nil"/>
            </w:tcBorders>
            <w:shd w:val="clear" w:color="auto" w:fill="D9E2F3"/>
            <w:tcMar>
              <w:top w:w="15" w:type="dxa"/>
              <w:left w:w="15" w:type="dxa"/>
              <w:bottom w:w="15" w:type="dxa"/>
              <w:right w:w="15" w:type="dxa"/>
            </w:tcMar>
            <w:vAlign w:val="center"/>
          </w:tcPr>
          <w:p w14:paraId="092B9B55" w14:textId="77777777" w:rsidR="004A1585" w:rsidRDefault="00000000">
            <w:pPr>
              <w:spacing w:after="0" w:line="360" w:lineRule="auto"/>
            </w:pPr>
            <w:r>
              <w:rPr>
                <w:b/>
              </w:rPr>
              <w:t>Nivel de cumplimiento de entrega</w:t>
            </w:r>
          </w:p>
        </w:tc>
        <w:tc>
          <w:tcPr>
            <w:tcW w:w="3926" w:type="dxa"/>
            <w:tcBorders>
              <w:top w:val="single" w:sz="12" w:space="0" w:color="000000"/>
              <w:left w:val="single" w:sz="12" w:space="0" w:color="000000"/>
              <w:bottom w:val="single" w:sz="12" w:space="0" w:color="000000"/>
              <w:right w:val="nil"/>
            </w:tcBorders>
            <w:tcMar>
              <w:top w:w="15" w:type="dxa"/>
              <w:left w:w="15" w:type="dxa"/>
              <w:bottom w:w="15" w:type="dxa"/>
              <w:right w:w="15" w:type="dxa"/>
            </w:tcMar>
            <w:vAlign w:val="center"/>
          </w:tcPr>
          <w:p w14:paraId="68F2B157" w14:textId="77777777" w:rsidR="004A1585" w:rsidRDefault="00000000">
            <w:pPr>
              <w:spacing w:after="0" w:line="360" w:lineRule="auto"/>
              <w:jc w:val="center"/>
            </w:pPr>
            <w:r>
              <w:t>(Pedidos entregados a tiempo / Total pedidos) x 100</w:t>
            </w:r>
          </w:p>
        </w:tc>
        <w:tc>
          <w:tcPr>
            <w:tcW w:w="2552" w:type="dxa"/>
            <w:tcBorders>
              <w:top w:val="single" w:sz="12" w:space="0" w:color="000000"/>
              <w:left w:val="single" w:sz="12" w:space="0" w:color="000000"/>
              <w:bottom w:val="single" w:sz="12" w:space="0" w:color="000000"/>
              <w:right w:val="single" w:sz="12" w:space="0" w:color="000000"/>
            </w:tcBorders>
            <w:tcMar>
              <w:top w:w="15" w:type="dxa"/>
              <w:left w:w="15" w:type="dxa"/>
              <w:bottom w:w="15" w:type="dxa"/>
              <w:right w:w="15" w:type="dxa"/>
            </w:tcMar>
            <w:vAlign w:val="center"/>
          </w:tcPr>
          <w:p w14:paraId="418A4FEA" w14:textId="77777777" w:rsidR="004A1585" w:rsidRDefault="00000000">
            <w:pPr>
              <w:spacing w:after="0" w:line="360" w:lineRule="auto"/>
              <w:jc w:val="center"/>
            </w:pPr>
            <w:sdt>
              <w:sdtPr>
                <w:tag w:val="goog_rdk_0"/>
                <w:id w:val="-214686248"/>
              </w:sdtPr>
              <w:sdtContent>
                <w:r>
                  <w:rPr>
                    <w:rFonts w:ascii="Arial Unicode MS" w:eastAsia="Arial Unicode MS" w:hAnsi="Arial Unicode MS" w:cs="Arial Unicode MS"/>
                  </w:rPr>
                  <w:t>≥ 95%</w:t>
                </w:r>
              </w:sdtContent>
            </w:sdt>
          </w:p>
        </w:tc>
      </w:tr>
    </w:tbl>
    <w:p w14:paraId="1BAC7A76" w14:textId="77777777" w:rsidR="004A1585" w:rsidRDefault="004A1585">
      <w:pPr>
        <w:spacing w:line="360" w:lineRule="auto"/>
      </w:pPr>
    </w:p>
    <w:p w14:paraId="42E2D310" w14:textId="77777777" w:rsidR="004A1585" w:rsidRDefault="004A1585">
      <w:pPr>
        <w:spacing w:line="360" w:lineRule="auto"/>
      </w:pPr>
    </w:p>
    <w:p w14:paraId="12C7F09F" w14:textId="77777777" w:rsidR="004A1585" w:rsidRDefault="004A1585">
      <w:pPr>
        <w:spacing w:line="360" w:lineRule="auto"/>
      </w:pPr>
    </w:p>
    <w:p w14:paraId="1B66B524" w14:textId="77777777" w:rsidR="004A1585" w:rsidRDefault="00000000">
      <w:pPr>
        <w:pStyle w:val="Ttulo1"/>
        <w:spacing w:line="360" w:lineRule="auto"/>
        <w:jc w:val="both"/>
      </w:pPr>
      <w:bookmarkStart w:id="4" w:name="_heading=h.iqayixh9mpye" w:colFirst="0" w:colLast="0"/>
      <w:bookmarkEnd w:id="4"/>
      <w:r>
        <w:t>2. Administración y estrategia de las operaciones</w:t>
      </w:r>
    </w:p>
    <w:p w14:paraId="4E3FF474" w14:textId="77777777" w:rsidR="004A1585" w:rsidRDefault="004A1585">
      <w:pPr>
        <w:spacing w:line="360" w:lineRule="auto"/>
      </w:pPr>
    </w:p>
    <w:p w14:paraId="0691DFD5" w14:textId="77777777" w:rsidR="004A1585" w:rsidRDefault="00000000">
      <w:pPr>
        <w:spacing w:line="360" w:lineRule="auto"/>
        <w:jc w:val="both"/>
      </w:pPr>
      <w:r>
        <w:t>En BUZIOS SAC, la administración de Operaciones se enfoca en garantizar que los productos de cuero, como billeteras, correas y maletas, sean fabricados con alta calidad, eficiencia y cumpliendo los estándares establecidos. Para lograrlo, se han definido varios indicadores de productividad que ayudan a evaluar el desempeño de la empresa en cada trimestre.</w:t>
      </w:r>
    </w:p>
    <w:p w14:paraId="2544B21E" w14:textId="77777777" w:rsidR="004A1585" w:rsidRDefault="00000000">
      <w:pPr>
        <w:spacing w:line="360" w:lineRule="auto"/>
        <w:jc w:val="both"/>
      </w:pPr>
      <w:r>
        <w:t>Uno de los principales objetivos es lograr una alta productividad laboral, es decir, que cada empleado aporte un buen nivel de ventas, superando los S/ 30,000 por persona. También se busca mejorar el rendimiento por hora trabajada, lo que significa producir más de 2.5 unidades por hora, lo cual refleja eficiencia en los procesos.</w:t>
      </w:r>
    </w:p>
    <w:p w14:paraId="5771E42A" w14:textId="77777777" w:rsidR="004A1585" w:rsidRDefault="00000000">
      <w:pPr>
        <w:spacing w:line="360" w:lineRule="auto"/>
        <w:jc w:val="both"/>
      </w:pPr>
      <w:r>
        <w:lastRenderedPageBreak/>
        <w:t>Para mantener la calidad de sus productos, BUZIOS invierte en costos de prevención, como la capacitación del personal en técnicas de costura y el mantenimiento de las máquinas. También se hacen costos de evaluación, como inspecciones de calidad en la línea de producción y auditorías en los almacenes.</w:t>
      </w:r>
    </w:p>
    <w:p w14:paraId="474B1319" w14:textId="77777777" w:rsidR="004A1585" w:rsidRDefault="00000000">
      <w:pPr>
        <w:spacing w:line="360" w:lineRule="auto"/>
        <w:jc w:val="both"/>
      </w:pPr>
      <w:r>
        <w:t>Cuando ocurren errores, BUZIOS identifica los costos causados por fallas dentro del proceso (como costuras mal hechas o cueros mal elegidos) y también por problemas que ya llegaron al cliente (como devoluciones o cambios). Esto muestra que la empresa se preocupa por mantener la calidad y dejar satisfechos a sus clientes.</w:t>
      </w:r>
    </w:p>
    <w:p w14:paraId="262878E1" w14:textId="77777777" w:rsidR="004A1585" w:rsidRDefault="00000000">
      <w:pPr>
        <w:spacing w:line="360" w:lineRule="auto"/>
        <w:jc w:val="both"/>
      </w:pPr>
      <w:r>
        <w:t>Por último, en la planificación de operaciones, se analiza el nivel de rotación de inventario, el EOQ y el ROP. Estos cálculos permiten organizar mejor pedidos y evitar quiebres de stock. Por ejemplo, se determina que deben pedirse 359 billeteras cada vez y que se debe hacer un nuevo pedido cada 25 días, asegurando que siempre haya productos disponibles sin excesos en almacén.</w:t>
      </w:r>
    </w:p>
    <w:p w14:paraId="79B21E8F" w14:textId="77777777" w:rsidR="004A1585" w:rsidRDefault="00000000">
      <w:pPr>
        <w:spacing w:line="360" w:lineRule="auto"/>
        <w:jc w:val="both"/>
      </w:pPr>
      <w:r>
        <w:t>En conclusión, BUZIOS gestiona sus operaciones combinando la calidad, eficiencia y una planificación precisa, lo que permite mantenerse competitiva y garantizar productos de alta calidad a sus clientes.</w:t>
      </w:r>
    </w:p>
    <w:p w14:paraId="414B5773" w14:textId="77777777" w:rsidR="004A1585" w:rsidRDefault="004A1585">
      <w:pPr>
        <w:spacing w:line="360" w:lineRule="auto"/>
        <w:jc w:val="both"/>
      </w:pPr>
    </w:p>
    <w:p w14:paraId="0266A83A" w14:textId="77777777" w:rsidR="004A1585" w:rsidRDefault="004A1585">
      <w:pPr>
        <w:spacing w:line="360" w:lineRule="auto"/>
        <w:jc w:val="both"/>
      </w:pPr>
    </w:p>
    <w:p w14:paraId="37507D8E" w14:textId="77777777" w:rsidR="004A1585" w:rsidRDefault="004A1585">
      <w:pPr>
        <w:spacing w:line="360" w:lineRule="auto"/>
        <w:jc w:val="both"/>
      </w:pPr>
    </w:p>
    <w:p w14:paraId="25ED8B2E" w14:textId="77777777" w:rsidR="004A1585" w:rsidRDefault="004A1585">
      <w:pPr>
        <w:spacing w:line="360" w:lineRule="auto"/>
        <w:jc w:val="both"/>
      </w:pPr>
    </w:p>
    <w:p w14:paraId="25011EFB" w14:textId="77777777" w:rsidR="004A1585" w:rsidRDefault="004A1585">
      <w:pPr>
        <w:spacing w:line="360" w:lineRule="auto"/>
        <w:jc w:val="both"/>
      </w:pPr>
    </w:p>
    <w:p w14:paraId="370E50A9" w14:textId="77777777" w:rsidR="004A1585" w:rsidRDefault="004A1585">
      <w:pPr>
        <w:spacing w:line="360" w:lineRule="auto"/>
        <w:jc w:val="both"/>
      </w:pPr>
    </w:p>
    <w:p w14:paraId="3B393631" w14:textId="77777777" w:rsidR="004A1585" w:rsidRDefault="004A1585">
      <w:pPr>
        <w:spacing w:line="360" w:lineRule="auto"/>
        <w:jc w:val="both"/>
      </w:pPr>
    </w:p>
    <w:p w14:paraId="1CE0C4A1" w14:textId="77777777" w:rsidR="004A1585" w:rsidRDefault="004A1585">
      <w:pPr>
        <w:spacing w:line="360" w:lineRule="auto"/>
        <w:jc w:val="both"/>
      </w:pPr>
    </w:p>
    <w:p w14:paraId="75E40B42" w14:textId="77777777" w:rsidR="004A1585" w:rsidRDefault="004A1585">
      <w:pPr>
        <w:spacing w:line="360" w:lineRule="auto"/>
        <w:jc w:val="both"/>
      </w:pPr>
    </w:p>
    <w:p w14:paraId="4890DAB6" w14:textId="77777777" w:rsidR="004A1585" w:rsidRDefault="004A1585">
      <w:pPr>
        <w:spacing w:line="360" w:lineRule="auto"/>
        <w:jc w:val="both"/>
      </w:pPr>
    </w:p>
    <w:p w14:paraId="78235C25" w14:textId="77777777" w:rsidR="004A1585" w:rsidRDefault="00000000">
      <w:pPr>
        <w:pStyle w:val="Ttulo1"/>
        <w:widowControl w:val="0"/>
        <w:tabs>
          <w:tab w:val="right" w:leader="dot" w:pos="12000"/>
        </w:tabs>
        <w:spacing w:before="60"/>
      </w:pPr>
      <w:bookmarkStart w:id="5" w:name="_heading=h.fjrserwtpwz0" w:colFirst="0" w:colLast="0"/>
      <w:bookmarkEnd w:id="5"/>
      <w:r>
        <w:lastRenderedPageBreak/>
        <w:t xml:space="preserve">3. </w:t>
      </w:r>
      <w:hyperlink r:id="rId9" w:anchor="heading=h.iqayixh9mpye">
        <w:r>
          <w:t>Pronóstico de Producción</w:t>
        </w:r>
      </w:hyperlink>
    </w:p>
    <w:p w14:paraId="7F92E415" w14:textId="77777777" w:rsidR="004A1585" w:rsidRDefault="004A1585">
      <w:pPr>
        <w:tabs>
          <w:tab w:val="right" w:leader="dot" w:pos="12000"/>
        </w:tabs>
      </w:pPr>
    </w:p>
    <w:p w14:paraId="41450884" w14:textId="77777777" w:rsidR="004A1585" w:rsidRDefault="00000000">
      <w:pPr>
        <w:pStyle w:val="Ttulo2"/>
        <w:tabs>
          <w:tab w:val="right" w:leader="dot" w:pos="12000"/>
        </w:tabs>
      </w:pPr>
      <w:bookmarkStart w:id="6" w:name="_heading=h.x01acy3tbhtw" w:colFirst="0" w:colLast="0"/>
      <w:bookmarkEnd w:id="6"/>
      <w:r>
        <w:t>3.1. Cálculo del incremento o disminución de venta en el siguiente trimestre</w:t>
      </w:r>
    </w:p>
    <w:p w14:paraId="106498C8" w14:textId="77777777" w:rsidR="004A1585" w:rsidRDefault="004A1585">
      <w:pPr>
        <w:tabs>
          <w:tab w:val="right" w:leader="dot" w:pos="12000"/>
        </w:tabs>
      </w:pPr>
    </w:p>
    <w:p w14:paraId="7E45E88D" w14:textId="77777777" w:rsidR="004A1585" w:rsidRDefault="00000000">
      <w:pPr>
        <w:tabs>
          <w:tab w:val="right" w:leader="dot" w:pos="12000"/>
        </w:tabs>
        <w:spacing w:line="360" w:lineRule="auto"/>
        <w:jc w:val="both"/>
      </w:pPr>
      <w:r>
        <w:rPr>
          <w:noProof/>
        </w:rPr>
        <w:drawing>
          <wp:inline distT="114300" distB="114300" distL="114300" distR="114300" wp14:anchorId="7712FC39" wp14:editId="2E63102B">
            <wp:extent cx="5579435" cy="30988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t="18556"/>
                    <a:stretch>
                      <a:fillRect/>
                    </a:stretch>
                  </pic:blipFill>
                  <pic:spPr>
                    <a:xfrm>
                      <a:off x="0" y="0"/>
                      <a:ext cx="5579435" cy="3098800"/>
                    </a:xfrm>
                    <a:prstGeom prst="rect">
                      <a:avLst/>
                    </a:prstGeom>
                    <a:ln/>
                  </pic:spPr>
                </pic:pic>
              </a:graphicData>
            </a:graphic>
          </wp:inline>
        </w:drawing>
      </w:r>
    </w:p>
    <w:p w14:paraId="5AF75664" w14:textId="77777777" w:rsidR="004A1585" w:rsidRDefault="00000000">
      <w:pPr>
        <w:pStyle w:val="Ttulo2"/>
        <w:spacing w:line="360" w:lineRule="auto"/>
        <w:jc w:val="both"/>
      </w:pPr>
      <w:bookmarkStart w:id="7" w:name="_heading=h.oid1436d5ckq" w:colFirst="0" w:colLast="0"/>
      <w:bookmarkEnd w:id="7"/>
      <w:r>
        <w:t>3.2. Cálculo del coeficiente de correlación</w:t>
      </w:r>
    </w:p>
    <w:p w14:paraId="5DBA2D31" w14:textId="77777777" w:rsidR="004A1585" w:rsidRDefault="00000000">
      <w:pPr>
        <w:spacing w:line="360" w:lineRule="auto"/>
        <w:jc w:val="both"/>
      </w:pPr>
      <w:r>
        <w:rPr>
          <w:noProof/>
        </w:rPr>
        <w:drawing>
          <wp:inline distT="114300" distB="114300" distL="114300" distR="114300" wp14:anchorId="29700608" wp14:editId="49A43487">
            <wp:extent cx="5579435" cy="28448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t="8905"/>
                    <a:stretch>
                      <a:fillRect/>
                    </a:stretch>
                  </pic:blipFill>
                  <pic:spPr>
                    <a:xfrm>
                      <a:off x="0" y="0"/>
                      <a:ext cx="5579435" cy="2844800"/>
                    </a:xfrm>
                    <a:prstGeom prst="rect">
                      <a:avLst/>
                    </a:prstGeom>
                    <a:ln/>
                  </pic:spPr>
                </pic:pic>
              </a:graphicData>
            </a:graphic>
          </wp:inline>
        </w:drawing>
      </w:r>
    </w:p>
    <w:p w14:paraId="4A649C19" w14:textId="77777777" w:rsidR="004A1585" w:rsidRDefault="00000000">
      <w:pPr>
        <w:pStyle w:val="Ttulo2"/>
        <w:spacing w:line="360" w:lineRule="auto"/>
        <w:jc w:val="both"/>
      </w:pPr>
      <w:bookmarkStart w:id="8" w:name="_heading=h.sov0jh2fq8kn" w:colFirst="0" w:colLast="0"/>
      <w:bookmarkEnd w:id="8"/>
      <w:r>
        <w:lastRenderedPageBreak/>
        <w:t>3.3. Diagrama de dispersión</w:t>
      </w:r>
    </w:p>
    <w:p w14:paraId="10C5491F" w14:textId="77777777" w:rsidR="004A1585" w:rsidRDefault="00000000">
      <w:pPr>
        <w:spacing w:line="360" w:lineRule="auto"/>
        <w:jc w:val="both"/>
      </w:pPr>
      <w:r>
        <w:rPr>
          <w:noProof/>
        </w:rPr>
        <w:drawing>
          <wp:inline distT="114300" distB="114300" distL="114300" distR="114300" wp14:anchorId="3B7FEDCB" wp14:editId="35D25AEA">
            <wp:extent cx="5611178" cy="4572071"/>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611178" cy="4572071"/>
                    </a:xfrm>
                    <a:prstGeom prst="rect">
                      <a:avLst/>
                    </a:prstGeom>
                    <a:ln/>
                  </pic:spPr>
                </pic:pic>
              </a:graphicData>
            </a:graphic>
          </wp:inline>
        </w:drawing>
      </w:r>
    </w:p>
    <w:p w14:paraId="7B92DC29" w14:textId="77777777" w:rsidR="004A1585" w:rsidRDefault="00000000">
      <w:pPr>
        <w:pStyle w:val="Ttulo1"/>
        <w:spacing w:line="360" w:lineRule="auto"/>
      </w:pPr>
      <w:bookmarkStart w:id="9" w:name="_heading=h.8uo0vpk0bf5c" w:colFirst="0" w:colLast="0"/>
      <w:bookmarkEnd w:id="9"/>
      <w:r>
        <w:t>4. Diseño y organización de operaciones</w:t>
      </w:r>
    </w:p>
    <w:p w14:paraId="4C15100C" w14:textId="77777777" w:rsidR="004A1585" w:rsidRDefault="004A1585">
      <w:pPr>
        <w:spacing w:line="360" w:lineRule="auto"/>
      </w:pPr>
    </w:p>
    <w:p w14:paraId="5F157FA3" w14:textId="77777777" w:rsidR="004A1585" w:rsidRDefault="00000000">
      <w:pPr>
        <w:pStyle w:val="Ttulo2"/>
        <w:spacing w:line="360" w:lineRule="auto"/>
      </w:pPr>
      <w:bookmarkStart w:id="10" w:name="_heading=h.ohaatbf66e5g" w:colFirst="0" w:colLast="0"/>
      <w:bookmarkEnd w:id="10"/>
      <w:r>
        <w:t>4.1. Reporte de costos de calidad significativos</w:t>
      </w:r>
    </w:p>
    <w:p w14:paraId="56CE83E7" w14:textId="77777777" w:rsidR="004A1585" w:rsidRDefault="004A1585">
      <w:pPr>
        <w:spacing w:line="360" w:lineRule="auto"/>
      </w:pPr>
    </w:p>
    <w:sdt>
      <w:sdtPr>
        <w:tag w:val="goog_rdk_1"/>
        <w:id w:val="-1775962689"/>
        <w:lock w:val="contentLocked"/>
      </w:sdtPr>
      <w:sdtContent>
        <w:tbl>
          <w:tblPr>
            <w:tblStyle w:val="a1"/>
            <w:tblW w:w="838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5955"/>
          </w:tblGrid>
          <w:tr w:rsidR="004A1585" w14:paraId="4E7253D4" w14:textId="77777777">
            <w:tc>
              <w:tcPr>
                <w:tcW w:w="2430" w:type="dxa"/>
                <w:shd w:val="clear" w:color="auto" w:fill="auto"/>
                <w:tcMar>
                  <w:top w:w="100" w:type="dxa"/>
                  <w:left w:w="100" w:type="dxa"/>
                  <w:bottom w:w="100" w:type="dxa"/>
                  <w:right w:w="100" w:type="dxa"/>
                </w:tcMar>
              </w:tcPr>
              <w:p w14:paraId="4BA72024" w14:textId="77777777" w:rsidR="004A1585" w:rsidRDefault="00000000">
                <w:pPr>
                  <w:widowControl w:val="0"/>
                  <w:spacing w:after="0" w:line="360" w:lineRule="auto"/>
                  <w:jc w:val="both"/>
                  <w:rPr>
                    <w:b/>
                  </w:rPr>
                </w:pPr>
                <w:r>
                  <w:rPr>
                    <w:b/>
                  </w:rPr>
                  <w:t>Empresa</w:t>
                </w:r>
              </w:p>
            </w:tc>
            <w:tc>
              <w:tcPr>
                <w:tcW w:w="5955" w:type="dxa"/>
                <w:shd w:val="clear" w:color="auto" w:fill="auto"/>
                <w:tcMar>
                  <w:top w:w="100" w:type="dxa"/>
                  <w:left w:w="100" w:type="dxa"/>
                  <w:bottom w:w="100" w:type="dxa"/>
                  <w:right w:w="100" w:type="dxa"/>
                </w:tcMar>
              </w:tcPr>
              <w:p w14:paraId="6588DC25" w14:textId="77777777" w:rsidR="004A1585" w:rsidRDefault="00000000">
                <w:pPr>
                  <w:spacing w:line="360" w:lineRule="auto"/>
                  <w:jc w:val="both"/>
                </w:pPr>
                <w:r>
                  <w:t>BUZIOS S.A.C.</w:t>
                </w:r>
              </w:p>
            </w:tc>
          </w:tr>
          <w:tr w:rsidR="004A1585" w14:paraId="7C63B8E6" w14:textId="77777777">
            <w:tc>
              <w:tcPr>
                <w:tcW w:w="2430" w:type="dxa"/>
                <w:shd w:val="clear" w:color="auto" w:fill="auto"/>
                <w:tcMar>
                  <w:top w:w="100" w:type="dxa"/>
                  <w:left w:w="100" w:type="dxa"/>
                  <w:bottom w:w="100" w:type="dxa"/>
                  <w:right w:w="100" w:type="dxa"/>
                </w:tcMar>
              </w:tcPr>
              <w:p w14:paraId="1306C46F" w14:textId="77777777" w:rsidR="004A1585" w:rsidRDefault="00000000">
                <w:pPr>
                  <w:widowControl w:val="0"/>
                  <w:spacing w:after="0" w:line="360" w:lineRule="auto"/>
                  <w:jc w:val="both"/>
                  <w:rPr>
                    <w:b/>
                  </w:rPr>
                </w:pPr>
                <w:r>
                  <w:rPr>
                    <w:b/>
                  </w:rPr>
                  <w:t>RUC</w:t>
                </w:r>
              </w:p>
            </w:tc>
            <w:tc>
              <w:tcPr>
                <w:tcW w:w="5955" w:type="dxa"/>
                <w:shd w:val="clear" w:color="auto" w:fill="auto"/>
                <w:tcMar>
                  <w:top w:w="100" w:type="dxa"/>
                  <w:left w:w="100" w:type="dxa"/>
                  <w:bottom w:w="100" w:type="dxa"/>
                  <w:right w:w="100" w:type="dxa"/>
                </w:tcMar>
              </w:tcPr>
              <w:p w14:paraId="05AA96B1" w14:textId="77777777" w:rsidR="004A1585" w:rsidRDefault="00000000">
                <w:pPr>
                  <w:spacing w:line="360" w:lineRule="auto"/>
                  <w:jc w:val="both"/>
                </w:pPr>
                <w:r>
                  <w:t>20601282250</w:t>
                </w:r>
              </w:p>
            </w:tc>
          </w:tr>
          <w:tr w:rsidR="004A1585" w14:paraId="2A33DD67" w14:textId="77777777">
            <w:trPr>
              <w:trHeight w:val="575"/>
            </w:trPr>
            <w:tc>
              <w:tcPr>
                <w:tcW w:w="2430" w:type="dxa"/>
                <w:shd w:val="clear" w:color="auto" w:fill="auto"/>
                <w:tcMar>
                  <w:top w:w="100" w:type="dxa"/>
                  <w:left w:w="100" w:type="dxa"/>
                  <w:bottom w:w="100" w:type="dxa"/>
                  <w:right w:w="100" w:type="dxa"/>
                </w:tcMar>
              </w:tcPr>
              <w:p w14:paraId="18B93D07" w14:textId="77777777" w:rsidR="004A1585" w:rsidRDefault="00000000">
                <w:pPr>
                  <w:widowControl w:val="0"/>
                  <w:spacing w:after="0" w:line="360" w:lineRule="auto"/>
                  <w:jc w:val="both"/>
                  <w:rPr>
                    <w:b/>
                  </w:rPr>
                </w:pPr>
                <w:r>
                  <w:rPr>
                    <w:b/>
                  </w:rPr>
                  <w:t>RUBRO</w:t>
                </w:r>
              </w:p>
            </w:tc>
            <w:tc>
              <w:tcPr>
                <w:tcW w:w="5955" w:type="dxa"/>
                <w:shd w:val="clear" w:color="auto" w:fill="auto"/>
                <w:tcMar>
                  <w:top w:w="100" w:type="dxa"/>
                  <w:left w:w="100" w:type="dxa"/>
                  <w:bottom w:w="100" w:type="dxa"/>
                  <w:right w:w="100" w:type="dxa"/>
                </w:tcMar>
              </w:tcPr>
              <w:p w14:paraId="1566F78F" w14:textId="77777777" w:rsidR="004A1585" w:rsidRDefault="00000000">
                <w:pPr>
                  <w:spacing w:line="360" w:lineRule="auto"/>
                  <w:jc w:val="both"/>
                </w:pPr>
                <w:r>
                  <w:t>Diseño, fabricación y comercialización de artículos de cuero de alta calidad.</w:t>
                </w:r>
              </w:p>
            </w:tc>
          </w:tr>
        </w:tbl>
      </w:sdtContent>
    </w:sdt>
    <w:p w14:paraId="22C17197" w14:textId="77777777" w:rsidR="004A1585" w:rsidRDefault="004A1585">
      <w:pPr>
        <w:spacing w:line="360" w:lineRule="auto"/>
      </w:pPr>
    </w:p>
    <w:p w14:paraId="722F7808" w14:textId="77777777" w:rsidR="004A1585" w:rsidRDefault="00000000">
      <w:pPr>
        <w:pStyle w:val="Ttulo3"/>
        <w:numPr>
          <w:ilvl w:val="0"/>
          <w:numId w:val="4"/>
        </w:numPr>
        <w:spacing w:line="360" w:lineRule="auto"/>
        <w:jc w:val="both"/>
        <w:rPr>
          <w:b/>
          <w:sz w:val="28"/>
          <w:szCs w:val="28"/>
        </w:rPr>
      </w:pPr>
      <w:bookmarkStart w:id="11" w:name="_heading=h.54qpgqsgp11a" w:colFirst="0" w:colLast="0"/>
      <w:bookmarkEnd w:id="11"/>
      <w:r>
        <w:rPr>
          <w:b/>
          <w:sz w:val="28"/>
          <w:szCs w:val="28"/>
        </w:rPr>
        <w:lastRenderedPageBreak/>
        <w:t>Costos de prevención</w:t>
      </w:r>
    </w:p>
    <w:p w14:paraId="221CC45E" w14:textId="77777777" w:rsidR="004A1585" w:rsidRDefault="00000000">
      <w:pPr>
        <w:spacing w:line="360" w:lineRule="auto"/>
        <w:ind w:left="720"/>
        <w:jc w:val="both"/>
      </w:pPr>
      <w:r>
        <w:t>BUZIOS ha optado por invertir principalmente en capacitación técnica y mantenimiento de herramientas.</w:t>
      </w:r>
    </w:p>
    <w:p w14:paraId="44A60E8F" w14:textId="77777777" w:rsidR="004A1585" w:rsidRDefault="00000000">
      <w:pPr>
        <w:numPr>
          <w:ilvl w:val="0"/>
          <w:numId w:val="2"/>
        </w:numPr>
        <w:spacing w:line="360" w:lineRule="auto"/>
        <w:jc w:val="both"/>
        <w:rPr>
          <w:b/>
        </w:rPr>
      </w:pPr>
      <w:r>
        <w:rPr>
          <w:b/>
        </w:rPr>
        <w:t>Capacitación técnica anual para artesanos y operarios de producción</w:t>
      </w:r>
    </w:p>
    <w:p w14:paraId="31895792" w14:textId="77777777" w:rsidR="004A1585" w:rsidRDefault="00000000">
      <w:pPr>
        <w:spacing w:line="360" w:lineRule="auto"/>
        <w:ind w:left="1440"/>
        <w:jc w:val="both"/>
      </w:pPr>
      <w:r>
        <w:t>Capacitación interna enfocada en técnicas de costura manual, uso eficiente del cuero y control visual de defectos.</w:t>
      </w:r>
    </w:p>
    <w:p w14:paraId="7CF14AC9" w14:textId="77777777" w:rsidR="004A1585" w:rsidRDefault="00000000">
      <w:pPr>
        <w:spacing w:line="360" w:lineRule="auto"/>
        <w:ind w:left="1440"/>
        <w:jc w:val="both"/>
      </w:pPr>
      <w:r>
        <w:t>S/. 6,000 anuales.</w:t>
      </w:r>
    </w:p>
    <w:p w14:paraId="4FCEFD8D" w14:textId="77777777" w:rsidR="004A1585" w:rsidRDefault="00000000">
      <w:pPr>
        <w:numPr>
          <w:ilvl w:val="0"/>
          <w:numId w:val="8"/>
        </w:numPr>
        <w:spacing w:line="360" w:lineRule="auto"/>
        <w:jc w:val="both"/>
        <w:rPr>
          <w:b/>
        </w:rPr>
      </w:pPr>
      <w:r>
        <w:rPr>
          <w:b/>
        </w:rPr>
        <w:t>Mantenimiento preventivo de maquinaria de corte y sellado</w:t>
      </w:r>
    </w:p>
    <w:p w14:paraId="52E1DFDD" w14:textId="77777777" w:rsidR="004A1585" w:rsidRDefault="00000000">
      <w:pPr>
        <w:spacing w:line="360" w:lineRule="auto"/>
        <w:ind w:left="1440"/>
        <w:jc w:val="both"/>
      </w:pPr>
      <w:r>
        <w:t>Mantenimiento trimestral de herramientas para evitar errores de corte o presión irregular.</w:t>
      </w:r>
    </w:p>
    <w:p w14:paraId="3E5612BA" w14:textId="77777777" w:rsidR="004A1585" w:rsidRDefault="00000000">
      <w:pPr>
        <w:spacing w:line="360" w:lineRule="auto"/>
        <w:ind w:left="1440"/>
        <w:jc w:val="both"/>
      </w:pPr>
      <w:r>
        <w:t>S/. 4,200 anual.</w:t>
      </w:r>
    </w:p>
    <w:p w14:paraId="07194390" w14:textId="77777777" w:rsidR="004A1585" w:rsidRDefault="00000000">
      <w:pPr>
        <w:pStyle w:val="Ttulo3"/>
        <w:numPr>
          <w:ilvl w:val="0"/>
          <w:numId w:val="4"/>
        </w:numPr>
        <w:spacing w:line="360" w:lineRule="auto"/>
        <w:jc w:val="both"/>
        <w:rPr>
          <w:b/>
          <w:sz w:val="28"/>
          <w:szCs w:val="28"/>
        </w:rPr>
      </w:pPr>
      <w:bookmarkStart w:id="12" w:name="_heading=h.qrqek8nyuv49" w:colFirst="0" w:colLast="0"/>
      <w:bookmarkEnd w:id="12"/>
      <w:r>
        <w:rPr>
          <w:b/>
          <w:sz w:val="28"/>
          <w:szCs w:val="28"/>
        </w:rPr>
        <w:t>Costos de evaluación</w:t>
      </w:r>
    </w:p>
    <w:p w14:paraId="6F41A48E" w14:textId="77777777" w:rsidR="004A1585" w:rsidRDefault="00000000">
      <w:pPr>
        <w:spacing w:line="360" w:lineRule="auto"/>
        <w:ind w:left="720"/>
        <w:jc w:val="both"/>
      </w:pPr>
      <w:r>
        <w:t>En BUZIOS, esta etapa es clave para garantizar los estándares premium de sus artículos.</w:t>
      </w:r>
    </w:p>
    <w:p w14:paraId="4452D319" w14:textId="77777777" w:rsidR="004A1585" w:rsidRDefault="00000000">
      <w:pPr>
        <w:numPr>
          <w:ilvl w:val="0"/>
          <w:numId w:val="1"/>
        </w:numPr>
        <w:spacing w:line="360" w:lineRule="auto"/>
        <w:jc w:val="both"/>
      </w:pPr>
      <w:r>
        <w:rPr>
          <w:b/>
        </w:rPr>
        <w:t>Control de calidad en línea de producción y antes de despacho</w:t>
      </w:r>
    </w:p>
    <w:p w14:paraId="38793522" w14:textId="77777777" w:rsidR="004A1585" w:rsidRDefault="00000000">
      <w:pPr>
        <w:spacing w:line="360" w:lineRule="auto"/>
        <w:ind w:left="1440"/>
        <w:jc w:val="both"/>
      </w:pPr>
      <w:r>
        <w:t>Revisión por operarios de control en cada lote antes de empacado y distribución.</w:t>
      </w:r>
    </w:p>
    <w:p w14:paraId="1CF82508" w14:textId="77777777" w:rsidR="004A1585" w:rsidRDefault="00000000">
      <w:pPr>
        <w:spacing w:line="360" w:lineRule="auto"/>
        <w:ind w:left="1440"/>
        <w:jc w:val="both"/>
      </w:pPr>
      <w:r>
        <w:t>S/. 18,000 anuales - (S/. 1,500 mensuales).</w:t>
      </w:r>
    </w:p>
    <w:p w14:paraId="76B168EA" w14:textId="77777777" w:rsidR="004A1585" w:rsidRDefault="00000000">
      <w:pPr>
        <w:numPr>
          <w:ilvl w:val="0"/>
          <w:numId w:val="1"/>
        </w:numPr>
        <w:spacing w:line="360" w:lineRule="auto"/>
        <w:jc w:val="both"/>
      </w:pPr>
      <w:r>
        <w:rPr>
          <w:b/>
        </w:rPr>
        <w:t>Auditorías internas semestrales de procesos y almacenes</w:t>
      </w:r>
    </w:p>
    <w:p w14:paraId="0F12BE04" w14:textId="77777777" w:rsidR="004A1585" w:rsidRDefault="00000000">
      <w:pPr>
        <w:spacing w:line="360" w:lineRule="auto"/>
        <w:ind w:left="1440"/>
        <w:jc w:val="both"/>
      </w:pPr>
      <w:r>
        <w:t>Evaluación de cumplimiento de estándares de producción, almacenaje y control de insumos.</w:t>
      </w:r>
    </w:p>
    <w:p w14:paraId="5D104D3C" w14:textId="77777777" w:rsidR="004A1585" w:rsidRDefault="00000000">
      <w:pPr>
        <w:spacing w:line="360" w:lineRule="auto"/>
        <w:ind w:left="1440"/>
        <w:jc w:val="both"/>
      </w:pPr>
      <w:r>
        <w:t>S/. 2,400 anuales.</w:t>
      </w:r>
    </w:p>
    <w:p w14:paraId="556FCFF6" w14:textId="77777777" w:rsidR="004A1585" w:rsidRDefault="004A1585">
      <w:pPr>
        <w:spacing w:line="360" w:lineRule="auto"/>
        <w:ind w:left="1440"/>
        <w:jc w:val="both"/>
      </w:pPr>
    </w:p>
    <w:p w14:paraId="3D89F00D" w14:textId="77777777" w:rsidR="004A1585" w:rsidRDefault="004A1585">
      <w:pPr>
        <w:spacing w:line="360" w:lineRule="auto"/>
        <w:ind w:left="1440"/>
        <w:jc w:val="both"/>
      </w:pPr>
    </w:p>
    <w:p w14:paraId="6FCAFAD6" w14:textId="77777777" w:rsidR="004A1585" w:rsidRDefault="00000000">
      <w:pPr>
        <w:pStyle w:val="Ttulo3"/>
        <w:numPr>
          <w:ilvl w:val="0"/>
          <w:numId w:val="4"/>
        </w:numPr>
        <w:spacing w:line="360" w:lineRule="auto"/>
        <w:jc w:val="both"/>
        <w:rPr>
          <w:b/>
          <w:sz w:val="28"/>
          <w:szCs w:val="28"/>
        </w:rPr>
      </w:pPr>
      <w:bookmarkStart w:id="13" w:name="_heading=h.a7daykv2l1b" w:colFirst="0" w:colLast="0"/>
      <w:bookmarkEnd w:id="13"/>
      <w:r>
        <w:rPr>
          <w:b/>
          <w:sz w:val="28"/>
          <w:szCs w:val="28"/>
        </w:rPr>
        <w:lastRenderedPageBreak/>
        <w:t>Costos por fallas internas</w:t>
      </w:r>
    </w:p>
    <w:p w14:paraId="5905D4F5" w14:textId="77777777" w:rsidR="004A1585" w:rsidRDefault="00000000">
      <w:pPr>
        <w:spacing w:line="360" w:lineRule="auto"/>
        <w:ind w:left="720"/>
        <w:jc w:val="both"/>
      </w:pPr>
      <w:r>
        <w:t>En BUZIOS detectamos estos defectos dentro del proceso antes de llegar al cliente final.</w:t>
      </w:r>
    </w:p>
    <w:p w14:paraId="4FC7A686" w14:textId="77777777" w:rsidR="004A1585" w:rsidRDefault="00000000">
      <w:pPr>
        <w:numPr>
          <w:ilvl w:val="0"/>
          <w:numId w:val="7"/>
        </w:numPr>
        <w:spacing w:line="360" w:lineRule="auto"/>
        <w:jc w:val="both"/>
      </w:pPr>
      <w:r>
        <w:rPr>
          <w:b/>
        </w:rPr>
        <w:t>Reprocesos por errores en costura o pegado</w:t>
      </w:r>
    </w:p>
    <w:p w14:paraId="394C559F" w14:textId="77777777" w:rsidR="004A1585" w:rsidRDefault="00000000">
      <w:pPr>
        <w:spacing w:line="360" w:lineRule="auto"/>
        <w:ind w:left="1440"/>
        <w:jc w:val="both"/>
      </w:pPr>
      <w:r>
        <w:t>Corrección de productos con hilos sueltos, adhesión deficiente o medidas incorrectas.</w:t>
      </w:r>
    </w:p>
    <w:p w14:paraId="407D80AA" w14:textId="77777777" w:rsidR="004A1585" w:rsidRDefault="00000000">
      <w:pPr>
        <w:spacing w:line="360" w:lineRule="auto"/>
        <w:ind w:left="1440"/>
        <w:jc w:val="both"/>
      </w:pPr>
      <w:r>
        <w:t>S/. 9,600 anuales - (S/. 800 mensuales).</w:t>
      </w:r>
    </w:p>
    <w:p w14:paraId="29BDD3AC" w14:textId="77777777" w:rsidR="004A1585" w:rsidRDefault="00000000">
      <w:pPr>
        <w:numPr>
          <w:ilvl w:val="0"/>
          <w:numId w:val="7"/>
        </w:numPr>
        <w:spacing w:line="360" w:lineRule="auto"/>
        <w:jc w:val="both"/>
      </w:pPr>
      <w:r>
        <w:rPr>
          <w:b/>
        </w:rPr>
        <w:t>Desperdicio de cuero y material por corte erróneo o mala selección</w:t>
      </w:r>
    </w:p>
    <w:p w14:paraId="726E461F" w14:textId="77777777" w:rsidR="004A1585" w:rsidRDefault="00000000">
      <w:pPr>
        <w:spacing w:line="360" w:lineRule="auto"/>
        <w:ind w:left="1440"/>
        <w:jc w:val="both"/>
        <w:rPr>
          <w:b/>
        </w:rPr>
      </w:pPr>
      <w:r>
        <w:t>Pérdida parcial o total de piezas de cuero por selección de zonas con fallas naturales o mal corte</w:t>
      </w:r>
      <w:r>
        <w:rPr>
          <w:b/>
        </w:rPr>
        <w:t>.</w:t>
      </w:r>
    </w:p>
    <w:p w14:paraId="0B850EE6" w14:textId="77777777" w:rsidR="004A1585" w:rsidRDefault="00000000">
      <w:pPr>
        <w:spacing w:line="360" w:lineRule="auto"/>
        <w:ind w:left="1440"/>
        <w:jc w:val="both"/>
      </w:pPr>
      <w:r>
        <w:t>S/. 5,000 anuales.</w:t>
      </w:r>
    </w:p>
    <w:p w14:paraId="0A9935F2" w14:textId="77777777" w:rsidR="004A1585" w:rsidRDefault="00000000">
      <w:pPr>
        <w:pStyle w:val="Ttulo3"/>
        <w:numPr>
          <w:ilvl w:val="0"/>
          <w:numId w:val="4"/>
        </w:numPr>
        <w:spacing w:line="360" w:lineRule="auto"/>
        <w:jc w:val="both"/>
        <w:rPr>
          <w:b/>
          <w:sz w:val="28"/>
          <w:szCs w:val="28"/>
        </w:rPr>
      </w:pPr>
      <w:bookmarkStart w:id="14" w:name="_heading=h.snaglol14xqm" w:colFirst="0" w:colLast="0"/>
      <w:bookmarkEnd w:id="14"/>
      <w:r>
        <w:rPr>
          <w:b/>
          <w:sz w:val="28"/>
          <w:szCs w:val="28"/>
        </w:rPr>
        <w:t>Costos por fallas externas</w:t>
      </w:r>
    </w:p>
    <w:p w14:paraId="32B734B8" w14:textId="77777777" w:rsidR="004A1585" w:rsidRDefault="00000000">
      <w:pPr>
        <w:spacing w:line="360" w:lineRule="auto"/>
        <w:ind w:left="720"/>
        <w:jc w:val="both"/>
      </w:pPr>
      <w:r>
        <w:t>En BUZIOS estos se expresan en devoluciones, cambios y afectación a la reputación de marca.</w:t>
      </w:r>
    </w:p>
    <w:p w14:paraId="396E4C56" w14:textId="77777777" w:rsidR="004A1585" w:rsidRDefault="00000000">
      <w:pPr>
        <w:numPr>
          <w:ilvl w:val="0"/>
          <w:numId w:val="5"/>
        </w:numPr>
        <w:spacing w:line="360" w:lineRule="auto"/>
        <w:jc w:val="both"/>
      </w:pPr>
      <w:r>
        <w:rPr>
          <w:b/>
        </w:rPr>
        <w:t>Devoluciones de productos con acabados irregulares</w:t>
      </w:r>
    </w:p>
    <w:p w14:paraId="577362BF" w14:textId="77777777" w:rsidR="004A1585" w:rsidRDefault="00000000">
      <w:pPr>
        <w:spacing w:line="360" w:lineRule="auto"/>
        <w:ind w:left="1440"/>
        <w:jc w:val="both"/>
      </w:pPr>
      <w:r>
        <w:t>Principalmente en billeteras y tarjeteros con hilos rotos o líneas de costura desviadas.</w:t>
      </w:r>
    </w:p>
    <w:p w14:paraId="00A01B9F" w14:textId="77777777" w:rsidR="004A1585" w:rsidRDefault="00000000">
      <w:pPr>
        <w:spacing w:line="360" w:lineRule="auto"/>
        <w:ind w:left="1440"/>
        <w:jc w:val="both"/>
        <w:rPr>
          <w:b/>
        </w:rPr>
      </w:pPr>
      <w:r>
        <w:t>S/. 3,200</w:t>
      </w:r>
    </w:p>
    <w:p w14:paraId="19505B43" w14:textId="77777777" w:rsidR="004A1585" w:rsidRDefault="00000000">
      <w:pPr>
        <w:numPr>
          <w:ilvl w:val="0"/>
          <w:numId w:val="9"/>
        </w:numPr>
        <w:spacing w:line="360" w:lineRule="auto"/>
        <w:jc w:val="both"/>
      </w:pPr>
      <w:r>
        <w:rPr>
          <w:b/>
        </w:rPr>
        <w:t>Reenvíos y reposiciones gratuitas a clientes insatisfechos</w:t>
      </w:r>
    </w:p>
    <w:p w14:paraId="3AC9CB2B" w14:textId="77777777" w:rsidR="004A1585" w:rsidRDefault="00000000">
      <w:pPr>
        <w:spacing w:line="360" w:lineRule="auto"/>
        <w:ind w:left="1440"/>
        <w:jc w:val="both"/>
      </w:pPr>
      <w:r>
        <w:t>Para preservar la buena imagen de marca, se envían reemplazos sin costo adicional.</w:t>
      </w:r>
    </w:p>
    <w:p w14:paraId="6A840DF1" w14:textId="77777777" w:rsidR="004A1585" w:rsidRDefault="00000000">
      <w:pPr>
        <w:spacing w:line="360" w:lineRule="auto"/>
        <w:ind w:left="1440"/>
        <w:jc w:val="both"/>
      </w:pPr>
      <w:r>
        <w:t>S/. 2,600</w:t>
      </w:r>
    </w:p>
    <w:p w14:paraId="6717CC7C" w14:textId="77777777" w:rsidR="004A1585" w:rsidRDefault="004A1585">
      <w:pPr>
        <w:spacing w:line="360" w:lineRule="auto"/>
        <w:ind w:left="1440"/>
        <w:jc w:val="both"/>
      </w:pPr>
    </w:p>
    <w:p w14:paraId="170CAD81" w14:textId="77777777" w:rsidR="004A1585" w:rsidRDefault="004A1585"/>
    <w:p w14:paraId="5C68FC63" w14:textId="77777777" w:rsidR="004A1585" w:rsidRDefault="00000000">
      <w:pPr>
        <w:pStyle w:val="Ttulo1"/>
      </w:pPr>
      <w:bookmarkStart w:id="15" w:name="_heading=h.fbugk7us3n7y" w:colFirst="0" w:colLast="0"/>
      <w:bookmarkEnd w:id="15"/>
      <w:r>
        <w:lastRenderedPageBreak/>
        <w:t>5. Planificación de operaciones</w:t>
      </w:r>
    </w:p>
    <w:p w14:paraId="42A74997" w14:textId="77777777" w:rsidR="004A1585" w:rsidRDefault="004A1585"/>
    <w:p w14:paraId="26BF07B7" w14:textId="77777777" w:rsidR="004A1585" w:rsidRDefault="00000000">
      <w:pPr>
        <w:pStyle w:val="Ttulo2"/>
        <w:rPr>
          <w:vertAlign w:val="superscript"/>
        </w:rPr>
      </w:pPr>
      <w:bookmarkStart w:id="16" w:name="_heading=h.8llup2s2rneq" w:colFirst="0" w:colLast="0"/>
      <w:bookmarkEnd w:id="16"/>
      <w:r>
        <w:t>5.1. Nivel de rotación de inventario</w:t>
      </w:r>
    </w:p>
    <w:p w14:paraId="0997B380" w14:textId="77777777" w:rsidR="004A1585" w:rsidRDefault="004A1585">
      <w:pPr>
        <w:pBdr>
          <w:top w:val="nil"/>
          <w:left w:val="nil"/>
          <w:bottom w:val="nil"/>
          <w:right w:val="nil"/>
          <w:between w:val="nil"/>
        </w:pBdr>
        <w:spacing w:line="360" w:lineRule="auto"/>
        <w:jc w:val="both"/>
        <w:rPr>
          <w:b/>
        </w:rPr>
      </w:pPr>
    </w:p>
    <w:p w14:paraId="1BCDFBEF" w14:textId="77777777" w:rsidR="004A1585" w:rsidRDefault="00000000">
      <w:pPr>
        <w:pBdr>
          <w:top w:val="nil"/>
          <w:left w:val="nil"/>
          <w:bottom w:val="nil"/>
          <w:right w:val="nil"/>
          <w:between w:val="nil"/>
        </w:pBdr>
        <w:spacing w:line="360" w:lineRule="auto"/>
        <w:jc w:val="both"/>
        <w:rPr>
          <w:b/>
        </w:rPr>
      </w:pPr>
      <w:r>
        <w:rPr>
          <w:b/>
        </w:rPr>
        <w:t>Datos:</w:t>
      </w:r>
    </w:p>
    <w:p w14:paraId="4846CFC6" w14:textId="77777777" w:rsidR="004A1585" w:rsidRDefault="00000000">
      <w:pPr>
        <w:pBdr>
          <w:top w:val="nil"/>
          <w:left w:val="nil"/>
          <w:bottom w:val="nil"/>
          <w:right w:val="nil"/>
          <w:between w:val="nil"/>
        </w:pBdr>
        <w:spacing w:line="360" w:lineRule="auto"/>
        <w:ind w:firstLine="720"/>
        <w:jc w:val="both"/>
      </w:pPr>
      <w:r>
        <w:t>Ventas reales de billeteras en unidades = 2,700 - 128 = 2,572 unidades.</w:t>
      </w:r>
    </w:p>
    <w:p w14:paraId="5F9DB180" w14:textId="77777777" w:rsidR="004A1585" w:rsidRDefault="00000000">
      <w:pPr>
        <w:pBdr>
          <w:top w:val="nil"/>
          <w:left w:val="nil"/>
          <w:bottom w:val="nil"/>
          <w:right w:val="nil"/>
          <w:between w:val="nil"/>
        </w:pBdr>
        <w:spacing w:line="360" w:lineRule="auto"/>
        <w:ind w:left="720"/>
        <w:jc w:val="both"/>
      </w:pPr>
      <w:r>
        <w:t>Costo unitario por billetera = S/ 40</w:t>
      </w:r>
    </w:p>
    <w:p w14:paraId="3FAF5BC8" w14:textId="77777777" w:rsidR="004A1585" w:rsidRDefault="00000000">
      <w:pPr>
        <w:pBdr>
          <w:top w:val="nil"/>
          <w:left w:val="nil"/>
          <w:bottom w:val="nil"/>
          <w:right w:val="nil"/>
          <w:between w:val="nil"/>
        </w:pBdr>
        <w:spacing w:line="360" w:lineRule="auto"/>
        <w:jc w:val="both"/>
        <w:rPr>
          <w:b/>
        </w:rPr>
      </w:pPr>
      <w:r>
        <w:rPr>
          <w:b/>
        </w:rPr>
        <w:t>Costo de ventas</w:t>
      </w:r>
    </w:p>
    <w:p w14:paraId="4560F128" w14:textId="77777777" w:rsidR="004A1585" w:rsidRDefault="00000000">
      <w:pPr>
        <w:pBdr>
          <w:top w:val="nil"/>
          <w:left w:val="nil"/>
          <w:bottom w:val="nil"/>
          <w:right w:val="nil"/>
          <w:between w:val="nil"/>
        </w:pBdr>
        <w:spacing w:line="360" w:lineRule="auto"/>
        <w:ind w:left="720"/>
        <w:jc w:val="both"/>
      </w:pPr>
      <w:r>
        <w:t>2,572 × 40 = S/102,880</w:t>
      </w:r>
    </w:p>
    <w:p w14:paraId="33105BC8" w14:textId="77777777" w:rsidR="004A1585" w:rsidRDefault="00000000">
      <w:pPr>
        <w:pBdr>
          <w:top w:val="nil"/>
          <w:left w:val="nil"/>
          <w:bottom w:val="nil"/>
          <w:right w:val="nil"/>
          <w:between w:val="nil"/>
        </w:pBdr>
        <w:spacing w:line="360" w:lineRule="auto"/>
        <w:jc w:val="both"/>
        <w:rPr>
          <w:b/>
        </w:rPr>
      </w:pPr>
      <w:r>
        <w:rPr>
          <w:b/>
        </w:rPr>
        <w:t>Inventario promedio</w:t>
      </w:r>
      <w:r>
        <w:rPr>
          <w:noProof/>
        </w:rPr>
        <w:drawing>
          <wp:anchor distT="114300" distB="114300" distL="114300" distR="114300" simplePos="0" relativeHeight="251658240" behindDoc="0" locked="0" layoutInCell="1" hidden="0" allowOverlap="1" wp14:anchorId="61F69880" wp14:editId="4C454A01">
            <wp:simplePos x="0" y="0"/>
            <wp:positionH relativeFrom="column">
              <wp:posOffset>371475</wp:posOffset>
            </wp:positionH>
            <wp:positionV relativeFrom="paragraph">
              <wp:posOffset>447675</wp:posOffset>
            </wp:positionV>
            <wp:extent cx="4048125" cy="619125"/>
            <wp:effectExtent l="0" t="0" r="0" b="0"/>
            <wp:wrapSquare wrapText="bothSides" distT="114300" distB="114300" distL="114300" distR="11430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048125" cy="619125"/>
                    </a:xfrm>
                    <a:prstGeom prst="rect">
                      <a:avLst/>
                    </a:prstGeom>
                    <a:ln/>
                  </pic:spPr>
                </pic:pic>
              </a:graphicData>
            </a:graphic>
          </wp:anchor>
        </w:drawing>
      </w:r>
    </w:p>
    <w:p w14:paraId="159DCFBD" w14:textId="77777777" w:rsidR="004A1585" w:rsidRDefault="004A1585">
      <w:pPr>
        <w:pBdr>
          <w:top w:val="nil"/>
          <w:left w:val="nil"/>
          <w:bottom w:val="nil"/>
          <w:right w:val="nil"/>
          <w:between w:val="nil"/>
        </w:pBdr>
        <w:spacing w:line="360" w:lineRule="auto"/>
        <w:ind w:left="720"/>
        <w:jc w:val="both"/>
      </w:pPr>
    </w:p>
    <w:p w14:paraId="62375575" w14:textId="3F1E9FED" w:rsidR="004A1585" w:rsidRDefault="004A1585">
      <w:pPr>
        <w:pBdr>
          <w:top w:val="nil"/>
          <w:left w:val="nil"/>
          <w:bottom w:val="nil"/>
          <w:right w:val="nil"/>
          <w:between w:val="nil"/>
        </w:pBdr>
        <w:spacing w:line="360" w:lineRule="auto"/>
        <w:jc w:val="both"/>
      </w:pPr>
    </w:p>
    <w:p w14:paraId="7FD6547F" w14:textId="29CA2DC5" w:rsidR="004A1585" w:rsidRPr="00DE2F13" w:rsidRDefault="00DE2F13">
      <w:pPr>
        <w:pBdr>
          <w:top w:val="nil"/>
          <w:left w:val="nil"/>
          <w:bottom w:val="nil"/>
          <w:right w:val="nil"/>
          <w:between w:val="nil"/>
        </w:pBdr>
        <w:spacing w:line="360" w:lineRule="auto"/>
        <w:ind w:left="720"/>
        <w:jc w:val="both"/>
        <w:rPr>
          <w:b/>
        </w:rPr>
      </w:pPr>
      <m:oMathPara>
        <m:oMathParaPr>
          <m:jc m:val="left"/>
        </m:oMathParaPr>
        <m:oMath>
          <m:r>
            <m:rPr>
              <m:sty m:val="p"/>
            </m:rPr>
            <w:rPr>
              <w:rFonts w:ascii="Cambria Math" w:hAnsi="Cambria Math"/>
            </w:rPr>
            <m:t>Rotación de inventarios=</m:t>
          </m:r>
          <m:f>
            <m:fPr>
              <m:ctrlPr>
                <w:rPr>
                  <w:rFonts w:ascii="Cambria Math" w:hAnsi="Cambria Math"/>
                  <w:bCs/>
                  <w:iCs/>
                </w:rPr>
              </m:ctrlPr>
            </m:fPr>
            <m:num>
              <m:r>
                <m:rPr>
                  <m:sty m:val="p"/>
                </m:rPr>
                <w:rPr>
                  <w:rFonts w:ascii="Cambria Math" w:hAnsi="Cambria Math"/>
                </w:rPr>
                <m:t xml:space="preserve"> Costo de los bienes vendidos</m:t>
              </m:r>
            </m:num>
            <m:den>
              <m:r>
                <m:rPr>
                  <m:sty m:val="p"/>
                </m:rPr>
                <w:rPr>
                  <w:rFonts w:ascii="Cambria Math" w:hAnsi="Cambria Math"/>
                </w:rPr>
                <m:t>Inversión en inventario</m:t>
              </m:r>
            </m:den>
          </m:f>
        </m:oMath>
      </m:oMathPara>
    </w:p>
    <w:p w14:paraId="5C749B06" w14:textId="5D618D95" w:rsidR="004A1585" w:rsidRDefault="00DE2F13">
      <w:pPr>
        <w:jc w:val="both"/>
        <w:rPr>
          <w:sz w:val="22"/>
          <w:szCs w:val="22"/>
        </w:rPr>
      </w:pPr>
      <w:r>
        <w:rPr>
          <w:noProof/>
        </w:rPr>
        <w:drawing>
          <wp:anchor distT="114300" distB="114300" distL="114300" distR="114300" simplePos="0" relativeHeight="251659264" behindDoc="0" locked="0" layoutInCell="1" hidden="0" allowOverlap="1" wp14:anchorId="1934EA99" wp14:editId="0D7CC1B1">
            <wp:simplePos x="0" y="0"/>
            <wp:positionH relativeFrom="column">
              <wp:posOffset>302895</wp:posOffset>
            </wp:positionH>
            <wp:positionV relativeFrom="paragraph">
              <wp:posOffset>-74295</wp:posOffset>
            </wp:positionV>
            <wp:extent cx="3944303" cy="485775"/>
            <wp:effectExtent l="0" t="0" r="0" b="0"/>
            <wp:wrapSquare wrapText="bothSides" distT="114300" distB="114300" distL="114300" distR="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3944303" cy="485775"/>
                    </a:xfrm>
                    <a:prstGeom prst="rect">
                      <a:avLst/>
                    </a:prstGeom>
                    <a:ln/>
                  </pic:spPr>
                </pic:pic>
              </a:graphicData>
            </a:graphic>
          </wp:anchor>
        </w:drawing>
      </w:r>
    </w:p>
    <w:p w14:paraId="04BA3417" w14:textId="4DC63D14" w:rsidR="00DE2F13" w:rsidRDefault="00DE2F13" w:rsidP="00DE2F13">
      <w:bookmarkStart w:id="17" w:name="_heading=h.488nnyv1gwib" w:colFirst="0" w:colLast="0"/>
      <w:bookmarkStart w:id="18" w:name="_heading=h.25to0j7zuvnp" w:colFirst="0" w:colLast="0"/>
      <w:bookmarkEnd w:id="17"/>
      <w:bookmarkEnd w:id="18"/>
    </w:p>
    <w:p w14:paraId="3B413A41" w14:textId="77777777" w:rsidR="00DE2F13" w:rsidRDefault="00DE2F13" w:rsidP="00DE2F13"/>
    <w:p w14:paraId="48C211CD" w14:textId="77777777" w:rsidR="00DE2F13" w:rsidRPr="00DE2F13" w:rsidRDefault="00DE2F13" w:rsidP="00DE2F13"/>
    <w:p w14:paraId="6680C2EE" w14:textId="77777777" w:rsidR="004A1585" w:rsidRDefault="00000000">
      <w:pPr>
        <w:pStyle w:val="Ttulo2"/>
      </w:pPr>
      <w:bookmarkStart w:id="19" w:name="_heading=h.k3gf4oxn5fhr" w:colFirst="0" w:colLast="0"/>
      <w:bookmarkEnd w:id="19"/>
      <w:r>
        <w:t>5.2. Cálculo del EOQ</w:t>
      </w:r>
    </w:p>
    <w:p w14:paraId="74C322B6" w14:textId="77777777" w:rsidR="004A1585" w:rsidRDefault="004A1585"/>
    <w:p w14:paraId="7D17A2CA" w14:textId="77777777" w:rsidR="004A1585" w:rsidRDefault="00000000">
      <w:pPr>
        <w:jc w:val="both"/>
        <w:rPr>
          <w:b/>
          <w:sz w:val="46"/>
          <w:szCs w:val="46"/>
          <w:vertAlign w:val="superscript"/>
        </w:rPr>
      </w:pPr>
      <w:r>
        <w:rPr>
          <w:b/>
        </w:rPr>
        <w:t>Datos:</w:t>
      </w:r>
    </w:p>
    <w:p w14:paraId="0ECD1732" w14:textId="77777777" w:rsidR="004A1585" w:rsidRDefault="00000000">
      <w:pPr>
        <w:spacing w:before="120" w:after="0"/>
        <w:jc w:val="both"/>
        <w:rPr>
          <w:b/>
          <w:sz w:val="46"/>
          <w:szCs w:val="46"/>
          <w:vertAlign w:val="superscript"/>
        </w:rPr>
      </w:pPr>
      <w:r>
        <w:rPr>
          <w:noProof/>
        </w:rPr>
        <w:drawing>
          <wp:anchor distT="114300" distB="114300" distL="114300" distR="114300" simplePos="0" relativeHeight="251660288" behindDoc="0" locked="0" layoutInCell="1" hidden="0" allowOverlap="1" wp14:anchorId="32F4DF75" wp14:editId="772D5D53">
            <wp:simplePos x="0" y="0"/>
            <wp:positionH relativeFrom="column">
              <wp:posOffset>1</wp:posOffset>
            </wp:positionH>
            <wp:positionV relativeFrom="paragraph">
              <wp:posOffset>135998</wp:posOffset>
            </wp:positionV>
            <wp:extent cx="2858453" cy="571500"/>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858453" cy="571500"/>
                    </a:xfrm>
                    <a:prstGeom prst="rect">
                      <a:avLst/>
                    </a:prstGeom>
                    <a:ln/>
                  </pic:spPr>
                </pic:pic>
              </a:graphicData>
            </a:graphic>
          </wp:anchor>
        </w:drawing>
      </w:r>
    </w:p>
    <w:p w14:paraId="6CFF9DB9" w14:textId="77777777" w:rsidR="004A1585" w:rsidRDefault="004A1585">
      <w:pPr>
        <w:spacing w:before="120" w:after="0"/>
        <w:jc w:val="both"/>
        <w:rPr>
          <w:b/>
          <w:sz w:val="46"/>
          <w:szCs w:val="46"/>
          <w:vertAlign w:val="superscript"/>
        </w:rPr>
      </w:pPr>
    </w:p>
    <w:p w14:paraId="768C2A07" w14:textId="77777777" w:rsidR="00DE2F13" w:rsidRDefault="00DE2F13">
      <w:pPr>
        <w:spacing w:before="120" w:after="0"/>
        <w:jc w:val="both"/>
        <w:rPr>
          <w:b/>
          <w:sz w:val="46"/>
          <w:szCs w:val="46"/>
          <w:vertAlign w:val="superscript"/>
        </w:rPr>
      </w:pPr>
    </w:p>
    <w:p w14:paraId="2552A3C4" w14:textId="77777777" w:rsidR="004A1585" w:rsidRDefault="00000000">
      <w:pPr>
        <w:spacing w:before="120" w:after="0"/>
        <w:jc w:val="both"/>
      </w:pPr>
      <w:r>
        <w:t>S = S/150 por pedido</w:t>
      </w:r>
    </w:p>
    <w:p w14:paraId="6E615CDC" w14:textId="77777777" w:rsidR="004A1585" w:rsidRDefault="00000000">
      <w:pPr>
        <w:spacing w:before="120" w:after="0"/>
        <w:jc w:val="both"/>
      </w:pPr>
      <w:r>
        <w:t>H = S/8 por unidad por año</w:t>
      </w:r>
    </w:p>
    <w:p w14:paraId="283448C7" w14:textId="77777777" w:rsidR="004A1585" w:rsidRDefault="00000000">
      <w:pPr>
        <w:spacing w:before="120" w:after="0"/>
        <w:jc w:val="both"/>
      </w:pPr>
      <w:r>
        <w:t>Días hábiles al año: 250 días</w:t>
      </w:r>
    </w:p>
    <w:p w14:paraId="78D8C0A6" w14:textId="77777777" w:rsidR="004A1585" w:rsidRDefault="00000000">
      <w:pPr>
        <w:jc w:val="both"/>
        <w:rPr>
          <w:b/>
          <w:color w:val="5B9BD5"/>
          <w:sz w:val="36"/>
          <w:szCs w:val="36"/>
        </w:rPr>
      </w:pPr>
      <w:r>
        <w:rPr>
          <w:b/>
          <w:noProof/>
          <w:color w:val="5B9BD5"/>
          <w:sz w:val="46"/>
          <w:szCs w:val="46"/>
          <w:vertAlign w:val="superscript"/>
        </w:rPr>
        <w:lastRenderedPageBreak/>
        <w:drawing>
          <wp:inline distT="114300" distB="114300" distL="114300" distR="114300" wp14:anchorId="2262207B" wp14:editId="2984D4BE">
            <wp:extent cx="4982528" cy="30765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4982528" cy="3076575"/>
                    </a:xfrm>
                    <a:prstGeom prst="rect">
                      <a:avLst/>
                    </a:prstGeom>
                    <a:ln/>
                  </pic:spPr>
                </pic:pic>
              </a:graphicData>
            </a:graphic>
          </wp:inline>
        </w:drawing>
      </w:r>
    </w:p>
    <w:p w14:paraId="2E638FA6" w14:textId="77777777" w:rsidR="004A1585" w:rsidRDefault="00000000">
      <w:pPr>
        <w:pStyle w:val="Ttulo2"/>
        <w:rPr>
          <w:b/>
          <w:color w:val="5B9BD5"/>
          <w:sz w:val="36"/>
          <w:szCs w:val="36"/>
        </w:rPr>
      </w:pPr>
      <w:bookmarkStart w:id="20" w:name="_heading=h.52cmf7dcbmeg" w:colFirst="0" w:colLast="0"/>
      <w:bookmarkEnd w:id="20"/>
      <w:r>
        <w:t>5.3. Cálculo del ROP</w:t>
      </w:r>
    </w:p>
    <w:p w14:paraId="3C8AAA26" w14:textId="77777777" w:rsidR="004A1585" w:rsidRDefault="00000000">
      <w:pPr>
        <w:pBdr>
          <w:top w:val="nil"/>
          <w:left w:val="nil"/>
          <w:bottom w:val="nil"/>
          <w:right w:val="nil"/>
          <w:between w:val="nil"/>
        </w:pBdr>
        <w:spacing w:before="120" w:after="0"/>
        <w:jc w:val="both"/>
        <w:rPr>
          <w:b/>
          <w:vertAlign w:val="superscript"/>
        </w:rPr>
      </w:pPr>
      <w:r>
        <w:rPr>
          <w:b/>
        </w:rPr>
        <w:t>Dato:</w:t>
      </w:r>
    </w:p>
    <w:p w14:paraId="2EAE3B4A" w14:textId="1FFEA10B" w:rsidR="004A1585" w:rsidRDefault="00CB6140">
      <w:pPr>
        <w:spacing w:before="240" w:after="240"/>
        <w:jc w:val="both"/>
      </w:pPr>
      <w:r>
        <w:t>T</w:t>
      </w:r>
      <w:r w:rsidR="00000000">
        <w:t xml:space="preserve">iempo de entrega del proveedor: 7 días </w:t>
      </w:r>
    </w:p>
    <w:p w14:paraId="6D25444C" w14:textId="77777777" w:rsidR="004A1585" w:rsidRDefault="00000000">
      <w:pPr>
        <w:spacing w:before="240" w:after="240"/>
        <w:jc w:val="both"/>
        <w:rPr>
          <w:b/>
        </w:rPr>
      </w:pPr>
      <w:r>
        <w:rPr>
          <w:b/>
        </w:rPr>
        <w:t>Cálculo de la demanda por día:</w:t>
      </w:r>
    </w:p>
    <w:p w14:paraId="49B9FD36" w14:textId="77777777" w:rsidR="004A1585" w:rsidRDefault="00000000">
      <w:pPr>
        <w:spacing w:before="240" w:after="240"/>
        <w:jc w:val="both"/>
        <w:rPr>
          <w:b/>
        </w:rPr>
      </w:pPr>
      <w:r>
        <w:rPr>
          <w:b/>
          <w:noProof/>
        </w:rPr>
        <w:drawing>
          <wp:inline distT="114300" distB="114300" distL="114300" distR="114300" wp14:anchorId="67E2507E" wp14:editId="7036D8F2">
            <wp:extent cx="5274908" cy="547903"/>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274908" cy="547903"/>
                    </a:xfrm>
                    <a:prstGeom prst="rect">
                      <a:avLst/>
                    </a:prstGeom>
                    <a:ln/>
                  </pic:spPr>
                </pic:pic>
              </a:graphicData>
            </a:graphic>
          </wp:inline>
        </w:drawing>
      </w:r>
    </w:p>
    <w:p w14:paraId="7F33E624" w14:textId="77777777" w:rsidR="004A1585" w:rsidRDefault="00000000">
      <w:pPr>
        <w:spacing w:before="240" w:after="240"/>
        <w:jc w:val="both"/>
        <w:rPr>
          <w:b/>
          <w:vertAlign w:val="superscript"/>
        </w:rPr>
      </w:pPr>
      <w:r>
        <w:rPr>
          <w:b/>
        </w:rPr>
        <w:t>Cálculo ROP:</w:t>
      </w:r>
    </w:p>
    <w:p w14:paraId="0510F801" w14:textId="45BA7A09" w:rsidR="004A1585" w:rsidRDefault="00000000">
      <w:pPr>
        <w:spacing w:before="240" w:after="240"/>
        <w:ind w:right="-280"/>
        <w:jc w:val="both"/>
      </w:pPr>
      <w:r>
        <w:t>ROP =</w:t>
      </w:r>
      <w:r w:rsidR="00CB6140">
        <w:t xml:space="preserve"> </w:t>
      </w:r>
      <w:r w:rsidRPr="00CB6140">
        <w:rPr>
          <w:i/>
          <w:iCs/>
          <w:sz w:val="22"/>
          <w:szCs w:val="22"/>
        </w:rPr>
        <w:t>(Demanda por día) x (tiempo de entrega de nuevo orden de días) ROP = 14 × 7</w:t>
      </w:r>
    </w:p>
    <w:p w14:paraId="7706FAD4" w14:textId="77777777" w:rsidR="004A1585" w:rsidRDefault="00000000">
      <w:pPr>
        <w:spacing w:before="240" w:after="240"/>
        <w:ind w:right="-280"/>
        <w:jc w:val="both"/>
      </w:pPr>
      <w:r>
        <w:t>ROP = 98 unidades</w:t>
      </w:r>
    </w:p>
    <w:p w14:paraId="61D18742" w14:textId="77777777" w:rsidR="004A1585" w:rsidRDefault="004A1585">
      <w:pPr>
        <w:spacing w:before="240" w:after="240"/>
        <w:ind w:right="-280"/>
        <w:jc w:val="both"/>
        <w:rPr>
          <w:sz w:val="28"/>
          <w:szCs w:val="28"/>
        </w:rPr>
      </w:pPr>
    </w:p>
    <w:p w14:paraId="3E3ECCB6" w14:textId="77777777" w:rsidR="004A1585" w:rsidRDefault="00000000">
      <w:pPr>
        <w:pStyle w:val="Ttulo2"/>
        <w:rPr>
          <w:sz w:val="28"/>
          <w:szCs w:val="28"/>
        </w:rPr>
      </w:pPr>
      <w:bookmarkStart w:id="21" w:name="_heading=h.dywui1840ybs" w:colFirst="0" w:colLast="0"/>
      <w:bookmarkEnd w:id="21"/>
      <w:r>
        <w:lastRenderedPageBreak/>
        <w:t>5.4. Gráfica del nivel de inventario con ROP</w:t>
      </w:r>
    </w:p>
    <w:p w14:paraId="0A4044E0" w14:textId="77777777" w:rsidR="004A1585" w:rsidRDefault="00000000">
      <w:pPr>
        <w:spacing w:before="240" w:after="240"/>
        <w:ind w:right="-280"/>
        <w:jc w:val="both"/>
        <w:rPr>
          <w:sz w:val="28"/>
          <w:szCs w:val="28"/>
        </w:rPr>
      </w:pPr>
      <w:r>
        <w:rPr>
          <w:noProof/>
          <w:sz w:val="28"/>
          <w:szCs w:val="28"/>
        </w:rPr>
        <w:drawing>
          <wp:inline distT="114300" distB="114300" distL="114300" distR="114300" wp14:anchorId="032DC0B1" wp14:editId="0D45F4AF">
            <wp:extent cx="5576049" cy="3629978"/>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576049" cy="3629978"/>
                    </a:xfrm>
                    <a:prstGeom prst="rect">
                      <a:avLst/>
                    </a:prstGeom>
                    <a:ln/>
                  </pic:spPr>
                </pic:pic>
              </a:graphicData>
            </a:graphic>
          </wp:inline>
        </w:drawing>
      </w:r>
    </w:p>
    <w:p w14:paraId="5E9F0849" w14:textId="77777777" w:rsidR="004A1585" w:rsidRDefault="00000000">
      <w:pPr>
        <w:pStyle w:val="Ttulo1"/>
        <w:widowControl w:val="0"/>
        <w:spacing w:line="240" w:lineRule="auto"/>
        <w:jc w:val="both"/>
      </w:pPr>
      <w:bookmarkStart w:id="22" w:name="_heading=h.r2oqvlonq7y7" w:colFirst="0" w:colLast="0"/>
      <w:bookmarkEnd w:id="22"/>
      <w:r>
        <w:t>6. Control de Operaciones</w:t>
      </w:r>
    </w:p>
    <w:p w14:paraId="160DBA3B" w14:textId="77777777" w:rsidR="004A1585" w:rsidRDefault="004A1585"/>
    <w:p w14:paraId="27AE1784" w14:textId="77777777" w:rsidR="004A1585" w:rsidRDefault="00000000">
      <w:pPr>
        <w:pStyle w:val="Ttulo2"/>
      </w:pPr>
      <w:bookmarkStart w:id="23" w:name="_heading=h.oevate8u6od2" w:colFirst="0" w:colLast="0"/>
      <w:bookmarkEnd w:id="23"/>
      <w:r>
        <w:t>6.1. Reporte sobre desperdicios frecuentes</w:t>
      </w:r>
    </w:p>
    <w:p w14:paraId="5CC8F1A0" w14:textId="77777777" w:rsidR="004A1585" w:rsidRDefault="004A1585">
      <w:pPr>
        <w:widowControl w:val="0"/>
        <w:spacing w:after="0" w:line="240" w:lineRule="auto"/>
        <w:jc w:val="both"/>
        <w:rPr>
          <w:color w:val="2F5496"/>
          <w:sz w:val="32"/>
          <w:szCs w:val="32"/>
        </w:rPr>
      </w:pPr>
    </w:p>
    <w:p w14:paraId="6D3BB364" w14:textId="77777777" w:rsidR="00DE2F13" w:rsidRDefault="00DE2F13">
      <w:pPr>
        <w:widowControl w:val="0"/>
        <w:spacing w:after="0" w:line="240" w:lineRule="auto"/>
        <w:jc w:val="both"/>
        <w:rPr>
          <w:color w:val="2F5496"/>
          <w:sz w:val="32"/>
          <w:szCs w:val="32"/>
        </w:rPr>
      </w:pPr>
    </w:p>
    <w:p w14:paraId="23EA7CB1" w14:textId="77777777" w:rsidR="004A1585" w:rsidRDefault="00000000">
      <w:pPr>
        <w:pStyle w:val="Ttulo3"/>
        <w:widowControl w:val="0"/>
        <w:numPr>
          <w:ilvl w:val="0"/>
          <w:numId w:val="6"/>
        </w:numPr>
        <w:spacing w:line="240" w:lineRule="auto"/>
        <w:jc w:val="both"/>
      </w:pPr>
      <w:bookmarkStart w:id="24" w:name="_heading=h.l0f04geya9ah" w:colFirst="0" w:colLast="0"/>
      <w:bookmarkEnd w:id="24"/>
      <w:r>
        <w:t>Listado de Equipos</w:t>
      </w:r>
    </w:p>
    <w:tbl>
      <w:tblPr>
        <w:tblStyle w:val="a2"/>
        <w:tblW w:w="960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4A1585" w14:paraId="15D4A93D" w14:textId="77777777">
        <w:trPr>
          <w:trHeight w:val="538"/>
        </w:trPr>
        <w:tc>
          <w:tcPr>
            <w:tcW w:w="9600" w:type="dxa"/>
            <w:vMerge w:val="restart"/>
            <w:tcBorders>
              <w:top w:val="nil"/>
              <w:left w:val="nil"/>
              <w:bottom w:val="nil"/>
              <w:right w:val="nil"/>
            </w:tcBorders>
            <w:tcMar>
              <w:top w:w="100" w:type="dxa"/>
              <w:left w:w="100" w:type="dxa"/>
              <w:bottom w:w="100" w:type="dxa"/>
              <w:right w:w="100" w:type="dxa"/>
            </w:tcMar>
          </w:tcPr>
          <w:p w14:paraId="75BE458C" w14:textId="77777777" w:rsidR="004A1585" w:rsidRDefault="00000000">
            <w:pPr>
              <w:numPr>
                <w:ilvl w:val="0"/>
                <w:numId w:val="3"/>
              </w:numPr>
              <w:spacing w:before="240" w:after="0"/>
              <w:ind w:right="-280"/>
              <w:jc w:val="both"/>
            </w:pPr>
            <w:r>
              <w:t>Máquina de coser industrial</w:t>
            </w:r>
          </w:p>
          <w:p w14:paraId="1F7F155B" w14:textId="77777777" w:rsidR="004A1585" w:rsidRDefault="00000000">
            <w:pPr>
              <w:numPr>
                <w:ilvl w:val="0"/>
                <w:numId w:val="3"/>
              </w:numPr>
              <w:spacing w:after="0"/>
              <w:ind w:right="-280"/>
              <w:jc w:val="both"/>
            </w:pPr>
            <w:r>
              <w:t>Troqueladora hidráulica</w:t>
            </w:r>
          </w:p>
          <w:p w14:paraId="69630385" w14:textId="77777777" w:rsidR="004A1585" w:rsidRDefault="00000000">
            <w:pPr>
              <w:numPr>
                <w:ilvl w:val="0"/>
                <w:numId w:val="3"/>
              </w:numPr>
              <w:spacing w:after="0"/>
              <w:ind w:right="-280"/>
              <w:jc w:val="both"/>
            </w:pPr>
            <w:r>
              <w:t>Prensa para grabado en caliente</w:t>
            </w:r>
          </w:p>
          <w:p w14:paraId="168AFFC1" w14:textId="77777777" w:rsidR="004A1585" w:rsidRDefault="00000000">
            <w:pPr>
              <w:numPr>
                <w:ilvl w:val="0"/>
                <w:numId w:val="3"/>
              </w:numPr>
              <w:spacing w:after="0"/>
              <w:ind w:right="-280"/>
              <w:jc w:val="both"/>
            </w:pPr>
            <w:r>
              <w:t>Lijadora de banco</w:t>
            </w:r>
          </w:p>
          <w:p w14:paraId="6D823AF2" w14:textId="77777777" w:rsidR="004A1585" w:rsidRDefault="00000000">
            <w:pPr>
              <w:numPr>
                <w:ilvl w:val="0"/>
                <w:numId w:val="3"/>
              </w:numPr>
              <w:spacing w:after="0"/>
              <w:ind w:right="-280"/>
              <w:jc w:val="both"/>
            </w:pPr>
            <w:r>
              <w:t>Balanza digital</w:t>
            </w:r>
          </w:p>
          <w:p w14:paraId="381C39B8" w14:textId="77777777" w:rsidR="004A1585" w:rsidRDefault="00000000">
            <w:pPr>
              <w:numPr>
                <w:ilvl w:val="0"/>
                <w:numId w:val="3"/>
              </w:numPr>
              <w:spacing w:after="0"/>
              <w:ind w:right="-280"/>
              <w:jc w:val="both"/>
            </w:pPr>
            <w:r>
              <w:t>Herramientas manuales (cúter, punzones)</w:t>
            </w:r>
          </w:p>
          <w:p w14:paraId="2DDF1F96" w14:textId="77777777" w:rsidR="004A1585" w:rsidRDefault="00000000">
            <w:pPr>
              <w:numPr>
                <w:ilvl w:val="0"/>
                <w:numId w:val="3"/>
              </w:numPr>
              <w:spacing w:after="0"/>
              <w:ind w:right="-280"/>
              <w:jc w:val="both"/>
            </w:pPr>
            <w:r>
              <w:t>Mesa de corte y trabajo</w:t>
            </w:r>
          </w:p>
          <w:p w14:paraId="63CB8BDE" w14:textId="77777777" w:rsidR="004A1585" w:rsidRDefault="00000000">
            <w:pPr>
              <w:numPr>
                <w:ilvl w:val="0"/>
                <w:numId w:val="3"/>
              </w:numPr>
              <w:spacing w:after="0"/>
              <w:ind w:right="-280"/>
              <w:jc w:val="both"/>
            </w:pPr>
            <w:r>
              <w:t>Máquina remachadora</w:t>
            </w:r>
          </w:p>
          <w:p w14:paraId="12C19D57" w14:textId="77777777" w:rsidR="004A1585" w:rsidRDefault="00000000">
            <w:pPr>
              <w:numPr>
                <w:ilvl w:val="0"/>
                <w:numId w:val="3"/>
              </w:numPr>
              <w:spacing w:after="0"/>
              <w:ind w:right="-280"/>
              <w:jc w:val="both"/>
            </w:pPr>
            <w:r>
              <w:t>Sistema de ventilación</w:t>
            </w:r>
          </w:p>
          <w:p w14:paraId="7D9B02AB" w14:textId="3CA05053" w:rsidR="00DE2F13" w:rsidRDefault="00000000" w:rsidP="00DE2F13">
            <w:pPr>
              <w:numPr>
                <w:ilvl w:val="0"/>
                <w:numId w:val="3"/>
              </w:numPr>
              <w:spacing w:after="240"/>
              <w:ind w:right="-280"/>
              <w:jc w:val="both"/>
            </w:pPr>
            <w:r>
              <w:t>Extintor</w:t>
            </w:r>
          </w:p>
          <w:p w14:paraId="574CEC48" w14:textId="77777777" w:rsidR="00DE2F13" w:rsidRDefault="00DE2F13" w:rsidP="00DE2F13">
            <w:pPr>
              <w:spacing w:after="240"/>
              <w:ind w:right="-280"/>
              <w:jc w:val="both"/>
            </w:pPr>
          </w:p>
          <w:p w14:paraId="7E436912" w14:textId="72F3FCDE" w:rsidR="00DE2F13" w:rsidRDefault="00DE2F13" w:rsidP="00DE2F13">
            <w:pPr>
              <w:pStyle w:val="Ttulo3"/>
              <w:widowControl w:val="0"/>
              <w:numPr>
                <w:ilvl w:val="0"/>
                <w:numId w:val="6"/>
              </w:numPr>
              <w:spacing w:line="240" w:lineRule="auto"/>
              <w:jc w:val="both"/>
            </w:pPr>
            <w:r>
              <w:lastRenderedPageBreak/>
              <w:t>Clasificación de Equipos</w:t>
            </w:r>
          </w:p>
          <w:p w14:paraId="412C374D" w14:textId="77777777" w:rsidR="00DE2F13" w:rsidRDefault="00DE2F13" w:rsidP="00DE2F13">
            <w:pPr>
              <w:spacing w:after="240"/>
              <w:ind w:right="-280"/>
              <w:jc w:val="both"/>
            </w:pPr>
          </w:p>
          <w:p w14:paraId="70E25C7F" w14:textId="77777777" w:rsidR="00DE2F13" w:rsidRDefault="00DE2F13" w:rsidP="00DE2F13">
            <w:pPr>
              <w:spacing w:after="240"/>
              <w:ind w:right="-280"/>
              <w:jc w:val="both"/>
            </w:pPr>
            <w:r>
              <w:rPr>
                <w:noProof/>
              </w:rPr>
              <w:drawing>
                <wp:inline distT="0" distB="0" distL="0" distR="0" wp14:anchorId="5A7B1816" wp14:editId="6A382DCF">
                  <wp:extent cx="5575300" cy="6951917"/>
                  <wp:effectExtent l="0" t="0" r="635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5300" cy="6951917"/>
                          </a:xfrm>
                          <a:prstGeom prst="rect">
                            <a:avLst/>
                          </a:prstGeom>
                        </pic:spPr>
                      </pic:pic>
                    </a:graphicData>
                  </a:graphic>
                </wp:inline>
              </w:drawing>
            </w:r>
          </w:p>
          <w:p w14:paraId="19A46A04" w14:textId="77777777" w:rsidR="00DE2F13" w:rsidRDefault="00DE2F13" w:rsidP="00DE2F13">
            <w:pPr>
              <w:spacing w:after="240"/>
              <w:ind w:right="-280"/>
              <w:jc w:val="both"/>
            </w:pPr>
          </w:p>
          <w:p w14:paraId="28BDD658" w14:textId="067F3E06" w:rsidR="00DE2F13" w:rsidRDefault="00DE2F13" w:rsidP="00DE2F13">
            <w:pPr>
              <w:spacing w:after="240"/>
              <w:ind w:right="-280"/>
              <w:jc w:val="both"/>
            </w:pPr>
          </w:p>
        </w:tc>
      </w:tr>
      <w:tr w:rsidR="004A1585" w14:paraId="6FA17E02" w14:textId="77777777">
        <w:trPr>
          <w:trHeight w:val="485"/>
        </w:trPr>
        <w:tc>
          <w:tcPr>
            <w:tcW w:w="9600" w:type="dxa"/>
            <w:vMerge/>
            <w:tcBorders>
              <w:top w:val="nil"/>
              <w:left w:val="nil"/>
              <w:bottom w:val="nil"/>
              <w:right w:val="nil"/>
            </w:tcBorders>
            <w:tcMar>
              <w:top w:w="100" w:type="dxa"/>
              <w:left w:w="100" w:type="dxa"/>
              <w:bottom w:w="100" w:type="dxa"/>
              <w:right w:w="100" w:type="dxa"/>
            </w:tcMar>
          </w:tcPr>
          <w:p w14:paraId="1A6D56A3" w14:textId="77777777" w:rsidR="004A1585" w:rsidRDefault="004A1585">
            <w:pPr>
              <w:spacing w:after="0" w:line="240" w:lineRule="auto"/>
              <w:ind w:right="-280"/>
              <w:jc w:val="both"/>
            </w:pPr>
          </w:p>
        </w:tc>
      </w:tr>
      <w:tr w:rsidR="004A1585" w14:paraId="48787925" w14:textId="77777777">
        <w:trPr>
          <w:trHeight w:val="485"/>
        </w:trPr>
        <w:tc>
          <w:tcPr>
            <w:tcW w:w="9600" w:type="dxa"/>
            <w:vMerge/>
            <w:tcBorders>
              <w:top w:val="nil"/>
              <w:left w:val="nil"/>
              <w:bottom w:val="nil"/>
              <w:right w:val="nil"/>
            </w:tcBorders>
            <w:tcMar>
              <w:top w:w="100" w:type="dxa"/>
              <w:left w:w="100" w:type="dxa"/>
              <w:bottom w:w="100" w:type="dxa"/>
              <w:right w:w="100" w:type="dxa"/>
            </w:tcMar>
          </w:tcPr>
          <w:p w14:paraId="216C07EB" w14:textId="77777777" w:rsidR="004A1585" w:rsidRDefault="004A1585">
            <w:pPr>
              <w:spacing w:after="0" w:line="240" w:lineRule="auto"/>
              <w:ind w:right="-280"/>
              <w:jc w:val="both"/>
            </w:pPr>
          </w:p>
        </w:tc>
      </w:tr>
      <w:tr w:rsidR="004A1585" w14:paraId="496B7C71" w14:textId="77777777">
        <w:trPr>
          <w:trHeight w:val="485"/>
        </w:trPr>
        <w:tc>
          <w:tcPr>
            <w:tcW w:w="9600" w:type="dxa"/>
            <w:vMerge/>
            <w:tcBorders>
              <w:top w:val="nil"/>
              <w:left w:val="nil"/>
              <w:bottom w:val="nil"/>
              <w:right w:val="nil"/>
            </w:tcBorders>
            <w:tcMar>
              <w:top w:w="100" w:type="dxa"/>
              <w:left w:w="100" w:type="dxa"/>
              <w:bottom w:w="100" w:type="dxa"/>
              <w:right w:w="100" w:type="dxa"/>
            </w:tcMar>
          </w:tcPr>
          <w:p w14:paraId="50CC51D0" w14:textId="77777777" w:rsidR="004A1585" w:rsidRDefault="004A1585">
            <w:pPr>
              <w:spacing w:after="0" w:line="240" w:lineRule="auto"/>
              <w:ind w:right="-280"/>
              <w:jc w:val="both"/>
            </w:pPr>
          </w:p>
        </w:tc>
      </w:tr>
      <w:tr w:rsidR="004A1585" w14:paraId="655BD818" w14:textId="77777777">
        <w:trPr>
          <w:trHeight w:val="485"/>
        </w:trPr>
        <w:tc>
          <w:tcPr>
            <w:tcW w:w="9600" w:type="dxa"/>
            <w:vMerge/>
            <w:tcBorders>
              <w:top w:val="nil"/>
              <w:left w:val="nil"/>
              <w:bottom w:val="nil"/>
              <w:right w:val="nil"/>
            </w:tcBorders>
            <w:tcMar>
              <w:top w:w="100" w:type="dxa"/>
              <w:left w:w="100" w:type="dxa"/>
              <w:bottom w:w="100" w:type="dxa"/>
              <w:right w:w="100" w:type="dxa"/>
            </w:tcMar>
          </w:tcPr>
          <w:p w14:paraId="3B91D9C3" w14:textId="77777777" w:rsidR="004A1585" w:rsidRDefault="004A1585">
            <w:pPr>
              <w:spacing w:after="0" w:line="240" w:lineRule="auto"/>
              <w:ind w:right="-280"/>
              <w:jc w:val="both"/>
            </w:pPr>
          </w:p>
        </w:tc>
      </w:tr>
      <w:tr w:rsidR="004A1585" w14:paraId="6CA4E13B" w14:textId="77777777">
        <w:trPr>
          <w:trHeight w:val="755"/>
        </w:trPr>
        <w:tc>
          <w:tcPr>
            <w:tcW w:w="9600" w:type="dxa"/>
            <w:vMerge/>
            <w:tcBorders>
              <w:top w:val="nil"/>
              <w:left w:val="nil"/>
              <w:bottom w:val="nil"/>
              <w:right w:val="nil"/>
            </w:tcBorders>
            <w:tcMar>
              <w:top w:w="100" w:type="dxa"/>
              <w:left w:w="100" w:type="dxa"/>
              <w:bottom w:w="100" w:type="dxa"/>
              <w:right w:w="100" w:type="dxa"/>
            </w:tcMar>
          </w:tcPr>
          <w:p w14:paraId="0F7DEAC9" w14:textId="77777777" w:rsidR="004A1585" w:rsidRDefault="004A1585">
            <w:pPr>
              <w:spacing w:after="0" w:line="240" w:lineRule="auto"/>
              <w:ind w:right="-280"/>
              <w:jc w:val="both"/>
            </w:pPr>
          </w:p>
        </w:tc>
      </w:tr>
      <w:tr w:rsidR="004A1585" w14:paraId="14A47901" w14:textId="77777777">
        <w:trPr>
          <w:trHeight w:val="485"/>
        </w:trPr>
        <w:tc>
          <w:tcPr>
            <w:tcW w:w="9600" w:type="dxa"/>
            <w:vMerge/>
            <w:tcBorders>
              <w:top w:val="nil"/>
              <w:left w:val="nil"/>
              <w:bottom w:val="nil"/>
              <w:right w:val="nil"/>
            </w:tcBorders>
            <w:tcMar>
              <w:top w:w="100" w:type="dxa"/>
              <w:left w:w="100" w:type="dxa"/>
              <w:bottom w:w="100" w:type="dxa"/>
              <w:right w:w="100" w:type="dxa"/>
            </w:tcMar>
          </w:tcPr>
          <w:p w14:paraId="0C6187D4" w14:textId="77777777" w:rsidR="004A1585" w:rsidRDefault="004A1585">
            <w:pPr>
              <w:spacing w:after="0" w:line="240" w:lineRule="auto"/>
              <w:ind w:right="-280"/>
              <w:jc w:val="both"/>
            </w:pPr>
          </w:p>
        </w:tc>
      </w:tr>
      <w:tr w:rsidR="004A1585" w14:paraId="4293E81C" w14:textId="77777777">
        <w:trPr>
          <w:trHeight w:val="485"/>
        </w:trPr>
        <w:tc>
          <w:tcPr>
            <w:tcW w:w="9600" w:type="dxa"/>
            <w:vMerge/>
            <w:tcBorders>
              <w:top w:val="nil"/>
              <w:left w:val="nil"/>
              <w:bottom w:val="nil"/>
              <w:right w:val="nil"/>
            </w:tcBorders>
            <w:tcMar>
              <w:top w:w="100" w:type="dxa"/>
              <w:left w:w="100" w:type="dxa"/>
              <w:bottom w:w="100" w:type="dxa"/>
              <w:right w:w="100" w:type="dxa"/>
            </w:tcMar>
          </w:tcPr>
          <w:p w14:paraId="04C2DC8E" w14:textId="77777777" w:rsidR="004A1585" w:rsidRDefault="004A1585">
            <w:pPr>
              <w:spacing w:after="0" w:line="240" w:lineRule="auto"/>
              <w:ind w:right="-280"/>
              <w:jc w:val="both"/>
            </w:pPr>
          </w:p>
        </w:tc>
      </w:tr>
      <w:tr w:rsidR="004A1585" w14:paraId="0A5592E9" w14:textId="77777777">
        <w:trPr>
          <w:trHeight w:val="485"/>
        </w:trPr>
        <w:tc>
          <w:tcPr>
            <w:tcW w:w="9600" w:type="dxa"/>
            <w:vMerge/>
            <w:tcBorders>
              <w:top w:val="nil"/>
              <w:left w:val="nil"/>
              <w:bottom w:val="nil"/>
              <w:right w:val="nil"/>
            </w:tcBorders>
            <w:tcMar>
              <w:top w:w="100" w:type="dxa"/>
              <w:left w:w="100" w:type="dxa"/>
              <w:bottom w:w="100" w:type="dxa"/>
              <w:right w:w="100" w:type="dxa"/>
            </w:tcMar>
          </w:tcPr>
          <w:p w14:paraId="3F3C60AD" w14:textId="77777777" w:rsidR="004A1585" w:rsidRDefault="004A1585">
            <w:pPr>
              <w:spacing w:after="0" w:line="240" w:lineRule="auto"/>
              <w:ind w:right="-280"/>
              <w:jc w:val="both"/>
            </w:pPr>
          </w:p>
        </w:tc>
      </w:tr>
      <w:tr w:rsidR="004A1585" w14:paraId="43D729ED" w14:textId="77777777">
        <w:trPr>
          <w:trHeight w:val="276"/>
        </w:trPr>
        <w:tc>
          <w:tcPr>
            <w:tcW w:w="9600" w:type="dxa"/>
            <w:vMerge/>
            <w:tcBorders>
              <w:top w:val="nil"/>
              <w:left w:val="nil"/>
              <w:bottom w:val="nil"/>
              <w:right w:val="nil"/>
            </w:tcBorders>
            <w:tcMar>
              <w:top w:w="100" w:type="dxa"/>
              <w:left w:w="100" w:type="dxa"/>
              <w:bottom w:w="100" w:type="dxa"/>
              <w:right w:w="100" w:type="dxa"/>
            </w:tcMar>
          </w:tcPr>
          <w:p w14:paraId="0FF1A1C1" w14:textId="77777777" w:rsidR="004A1585" w:rsidRDefault="004A1585">
            <w:pPr>
              <w:spacing w:after="0" w:line="240" w:lineRule="auto"/>
              <w:ind w:right="-280"/>
              <w:jc w:val="both"/>
            </w:pPr>
          </w:p>
        </w:tc>
      </w:tr>
    </w:tbl>
    <w:p w14:paraId="635674F4" w14:textId="77777777" w:rsidR="004A1585" w:rsidRDefault="00000000">
      <w:pPr>
        <w:pStyle w:val="Ttulo2"/>
      </w:pPr>
      <w:bookmarkStart w:id="25" w:name="_heading=h.h7xtq2l3lpn2" w:colFirst="0" w:colLast="0"/>
      <w:bookmarkEnd w:id="25"/>
      <w:r>
        <w:lastRenderedPageBreak/>
        <w:t>6.2. Plan de Mantenimiento Preventivo</w:t>
      </w:r>
    </w:p>
    <w:p w14:paraId="06D19ED1" w14:textId="77777777" w:rsidR="004A1585" w:rsidRDefault="004A1585">
      <w:pPr>
        <w:widowControl w:val="0"/>
        <w:spacing w:after="0" w:line="240" w:lineRule="auto"/>
        <w:jc w:val="both"/>
        <w:rPr>
          <w:color w:val="2F5496"/>
          <w:sz w:val="32"/>
          <w:szCs w:val="32"/>
        </w:rPr>
      </w:pPr>
    </w:p>
    <w:p w14:paraId="32C67A2A" w14:textId="77777777" w:rsidR="004A1585" w:rsidRDefault="00000000">
      <w:pPr>
        <w:widowControl w:val="0"/>
        <w:spacing w:after="0" w:line="240" w:lineRule="auto"/>
        <w:jc w:val="both"/>
        <w:rPr>
          <w:color w:val="2F5496"/>
          <w:sz w:val="32"/>
          <w:szCs w:val="32"/>
        </w:rPr>
      </w:pPr>
      <w:r>
        <w:rPr>
          <w:noProof/>
          <w:color w:val="2F5496"/>
          <w:sz w:val="32"/>
          <w:szCs w:val="32"/>
        </w:rPr>
        <w:drawing>
          <wp:inline distT="114300" distB="114300" distL="114300" distR="114300" wp14:anchorId="4FC8A1C3" wp14:editId="5EF28B8C">
            <wp:extent cx="6067425" cy="122461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6067425" cy="1224617"/>
                    </a:xfrm>
                    <a:prstGeom prst="rect">
                      <a:avLst/>
                    </a:prstGeom>
                    <a:ln/>
                  </pic:spPr>
                </pic:pic>
              </a:graphicData>
            </a:graphic>
          </wp:inline>
        </w:drawing>
      </w:r>
    </w:p>
    <w:p w14:paraId="0349669E" w14:textId="77777777" w:rsidR="004A1585" w:rsidRDefault="00000000">
      <w:pPr>
        <w:widowControl w:val="0"/>
        <w:spacing w:after="0" w:line="240" w:lineRule="auto"/>
        <w:jc w:val="both"/>
        <w:rPr>
          <w:color w:val="2F5496"/>
          <w:sz w:val="32"/>
          <w:szCs w:val="32"/>
        </w:rPr>
      </w:pPr>
      <w:r>
        <w:rPr>
          <w:noProof/>
          <w:color w:val="2F5496"/>
          <w:sz w:val="32"/>
          <w:szCs w:val="32"/>
        </w:rPr>
        <w:drawing>
          <wp:inline distT="114300" distB="114300" distL="114300" distR="114300" wp14:anchorId="19E062FD" wp14:editId="50423151">
            <wp:extent cx="5735003" cy="17049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5003" cy="1704975"/>
                    </a:xfrm>
                    <a:prstGeom prst="rect">
                      <a:avLst/>
                    </a:prstGeom>
                    <a:ln/>
                  </pic:spPr>
                </pic:pic>
              </a:graphicData>
            </a:graphic>
          </wp:inline>
        </w:drawing>
      </w:r>
    </w:p>
    <w:p w14:paraId="31F26835" w14:textId="77777777" w:rsidR="004A1585" w:rsidRDefault="00000000">
      <w:pPr>
        <w:widowControl w:val="0"/>
        <w:spacing w:after="0" w:line="240" w:lineRule="auto"/>
        <w:jc w:val="both"/>
        <w:rPr>
          <w:color w:val="2F5496"/>
          <w:sz w:val="32"/>
          <w:szCs w:val="32"/>
        </w:rPr>
      </w:pPr>
      <w:r>
        <w:rPr>
          <w:noProof/>
          <w:color w:val="2F5496"/>
          <w:sz w:val="32"/>
          <w:szCs w:val="32"/>
        </w:rPr>
        <w:drawing>
          <wp:inline distT="114300" distB="114300" distL="114300" distR="114300" wp14:anchorId="166ACD1D" wp14:editId="1A4B9F77">
            <wp:extent cx="5838825" cy="176714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838825" cy="1767145"/>
                    </a:xfrm>
                    <a:prstGeom prst="rect">
                      <a:avLst/>
                    </a:prstGeom>
                    <a:ln/>
                  </pic:spPr>
                </pic:pic>
              </a:graphicData>
            </a:graphic>
          </wp:inline>
        </w:drawing>
      </w:r>
    </w:p>
    <w:sectPr w:rsidR="004A1585">
      <w:headerReference w:type="default" r:id="rId23"/>
      <w:pgSz w:w="11906" w:h="16838"/>
      <w:pgMar w:top="1701" w:right="1418" w:bottom="1418" w:left="1701"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C29C0" w14:textId="77777777" w:rsidR="00796228" w:rsidRDefault="00796228">
      <w:pPr>
        <w:spacing w:after="0" w:line="240" w:lineRule="auto"/>
      </w:pPr>
      <w:r>
        <w:separator/>
      </w:r>
    </w:p>
  </w:endnote>
  <w:endnote w:type="continuationSeparator" w:id="0">
    <w:p w14:paraId="61292C79" w14:textId="77777777" w:rsidR="00796228" w:rsidRDefault="00796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90D80" w14:textId="77777777" w:rsidR="00796228" w:rsidRDefault="00796228">
      <w:pPr>
        <w:spacing w:after="0" w:line="240" w:lineRule="auto"/>
      </w:pPr>
      <w:r>
        <w:separator/>
      </w:r>
    </w:p>
  </w:footnote>
  <w:footnote w:type="continuationSeparator" w:id="0">
    <w:p w14:paraId="31A753C2" w14:textId="77777777" w:rsidR="00796228" w:rsidRDefault="00796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46D3D" w14:textId="77777777" w:rsidR="004A1585" w:rsidRDefault="00000000">
    <w:pPr>
      <w:pBdr>
        <w:top w:val="nil"/>
        <w:left w:val="nil"/>
        <w:bottom w:val="single" w:sz="4" w:space="1" w:color="D9D9D9"/>
        <w:right w:val="nil"/>
        <w:between w:val="nil"/>
      </w:pBdr>
      <w:tabs>
        <w:tab w:val="center" w:pos="4252"/>
        <w:tab w:val="right" w:pos="8504"/>
      </w:tabs>
      <w:spacing w:after="0" w:line="240" w:lineRule="auto"/>
      <w:jc w:val="right"/>
      <w:rPr>
        <w:color w:val="000000"/>
      </w:rPr>
    </w:pPr>
    <w:r>
      <w:rPr>
        <w:color w:val="7F7F7F"/>
      </w:rPr>
      <w:t>Página</w:t>
    </w:r>
    <w:r>
      <w:rPr>
        <w:color w:val="000000"/>
      </w:rPr>
      <w:t xml:space="preserve"> | </w:t>
    </w:r>
    <w:r>
      <w:rPr>
        <w:color w:val="000000"/>
      </w:rPr>
      <w:fldChar w:fldCharType="begin"/>
    </w:r>
    <w:r>
      <w:rPr>
        <w:color w:val="000000"/>
      </w:rPr>
      <w:instrText>PAGE</w:instrText>
    </w:r>
    <w:r>
      <w:rPr>
        <w:color w:val="000000"/>
      </w:rPr>
      <w:fldChar w:fldCharType="separate"/>
    </w:r>
    <w:r w:rsidR="00DE2F13">
      <w:rPr>
        <w:noProof/>
        <w:color w:val="000000"/>
      </w:rPr>
      <w:t>1</w:t>
    </w:r>
    <w:r>
      <w:rPr>
        <w:color w:val="000000"/>
      </w:rPr>
      <w:fldChar w:fldCharType="end"/>
    </w:r>
  </w:p>
  <w:p w14:paraId="6A8F76ED" w14:textId="77777777" w:rsidR="004A1585" w:rsidRDefault="004A158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373B"/>
    <w:multiLevelType w:val="multilevel"/>
    <w:tmpl w:val="2408B4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6C72995"/>
    <w:multiLevelType w:val="multilevel"/>
    <w:tmpl w:val="E15AC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11169A9"/>
    <w:multiLevelType w:val="multilevel"/>
    <w:tmpl w:val="738050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EC27587"/>
    <w:multiLevelType w:val="multilevel"/>
    <w:tmpl w:val="0B24AE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8EE7549"/>
    <w:multiLevelType w:val="multilevel"/>
    <w:tmpl w:val="6F408C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643A4A26"/>
    <w:multiLevelType w:val="multilevel"/>
    <w:tmpl w:val="B5621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F16CE2"/>
    <w:multiLevelType w:val="multilevel"/>
    <w:tmpl w:val="F202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9984128"/>
    <w:multiLevelType w:val="multilevel"/>
    <w:tmpl w:val="E0A605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D5B6A8E"/>
    <w:multiLevelType w:val="multilevel"/>
    <w:tmpl w:val="4CCCBA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98608755">
    <w:abstractNumId w:val="6"/>
  </w:num>
  <w:num w:numId="2" w16cid:durableId="1381130355">
    <w:abstractNumId w:val="1"/>
  </w:num>
  <w:num w:numId="3" w16cid:durableId="2053729884">
    <w:abstractNumId w:val="5"/>
  </w:num>
  <w:num w:numId="4" w16cid:durableId="577062104">
    <w:abstractNumId w:val="2"/>
  </w:num>
  <w:num w:numId="5" w16cid:durableId="79260667">
    <w:abstractNumId w:val="7"/>
  </w:num>
  <w:num w:numId="6" w16cid:durableId="186481426">
    <w:abstractNumId w:val="4"/>
  </w:num>
  <w:num w:numId="7" w16cid:durableId="1642618380">
    <w:abstractNumId w:val="0"/>
  </w:num>
  <w:num w:numId="8" w16cid:durableId="1706980151">
    <w:abstractNumId w:val="8"/>
  </w:num>
  <w:num w:numId="9" w16cid:durableId="792748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585"/>
    <w:rsid w:val="00254CF1"/>
    <w:rsid w:val="003364F2"/>
    <w:rsid w:val="004A1585"/>
    <w:rsid w:val="00796228"/>
    <w:rsid w:val="00CB6140"/>
    <w:rsid w:val="00DE2F13"/>
    <w:rsid w:val="00DE4A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3C98"/>
  <w15:docId w15:val="{22406889-9034-4A64-B725-617A3A458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6"/>
      <w:szCs w:val="36"/>
    </w:rPr>
  </w:style>
  <w:style w:type="paragraph" w:styleId="Ttulo2">
    <w:name w:val="heading 2"/>
    <w:basedOn w:val="Normal"/>
    <w:next w:val="Normal"/>
    <w:uiPriority w:val="9"/>
    <w:unhideWhenUsed/>
    <w:qFormat/>
    <w:pPr>
      <w:keepNext/>
      <w:keepLines/>
      <w:spacing w:before="40" w:after="0"/>
      <w:outlineLvl w:val="1"/>
    </w:pPr>
    <w:rPr>
      <w:color w:val="2F5496"/>
      <w:sz w:val="32"/>
      <w:szCs w:val="32"/>
    </w:rPr>
  </w:style>
  <w:style w:type="paragraph" w:styleId="Ttulo3">
    <w:name w:val="heading 3"/>
    <w:basedOn w:val="Normal"/>
    <w:next w:val="Normal"/>
    <w:uiPriority w:val="9"/>
    <w:unhideWhenUsed/>
    <w:qFormat/>
    <w:pPr>
      <w:keepNext/>
      <w:keepLines/>
      <w:spacing w:before="40" w:after="0"/>
      <w:outlineLvl w:val="2"/>
    </w:pPr>
    <w:rPr>
      <w:color w:val="1F3863"/>
      <w:sz w:val="32"/>
      <w:szCs w:val="32"/>
    </w:rPr>
  </w:style>
  <w:style w:type="paragraph" w:styleId="Ttulo4">
    <w:name w:val="heading 4"/>
    <w:basedOn w:val="Normal"/>
    <w:next w:val="Normal"/>
    <w:uiPriority w:val="9"/>
    <w:semiHidden/>
    <w:unhideWhenUsed/>
    <w:qFormat/>
    <w:pPr>
      <w:keepNext/>
      <w:keepLines/>
      <w:spacing w:before="40" w:after="0"/>
      <w:outlineLvl w:val="3"/>
    </w:pPr>
    <w:rPr>
      <w:rFonts w:ascii="Calibri" w:eastAsia="Calibri" w:hAnsi="Calibri" w:cs="Calibri"/>
      <w:i/>
      <w:color w:val="2F5496"/>
      <w:sz w:val="28"/>
      <w:szCs w:val="28"/>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0" w:line="240" w:lineRule="auto"/>
    </w:pPr>
    <w:rPr>
      <w:color w:val="2F5496"/>
      <w:sz w:val="48"/>
      <w:szCs w:val="48"/>
    </w:rPr>
  </w:style>
  <w:style w:type="paragraph" w:customStyle="1" w:styleId="ISIL2024">
    <w:name w:val="ISIL 2024"/>
    <w:basedOn w:val="Normal"/>
    <w:qFormat/>
    <w:rsid w:val="00137C09"/>
    <w:rPr>
      <w:lang w:val="es-MX"/>
    </w:rPr>
  </w:style>
  <w:style w:type="table" w:styleId="Tablaconcuadrcula">
    <w:name w:val="Table Grid"/>
    <w:basedOn w:val="Tablanormal"/>
    <w:uiPriority w:val="39"/>
    <w:rsid w:val="00D61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D610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2-nfasis3">
    <w:name w:val="Grid Table 2 Accent 3"/>
    <w:basedOn w:val="Tablanormal"/>
    <w:uiPriority w:val="47"/>
    <w:rsid w:val="00D61032"/>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6">
    <w:name w:val="Grid Table 2 Accent 6"/>
    <w:basedOn w:val="Tablanormal"/>
    <w:uiPriority w:val="47"/>
    <w:rsid w:val="00D6103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
    <w:name w:val="Grid Table 2"/>
    <w:basedOn w:val="Tablanormal"/>
    <w:uiPriority w:val="47"/>
    <w:rsid w:val="00D6103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D610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
    <w:name w:val="Grid Table 5 Dark"/>
    <w:basedOn w:val="Tablanormal"/>
    <w:uiPriority w:val="50"/>
    <w:rsid w:val="00D610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3">
    <w:name w:val="Grid Table 4 Accent 3"/>
    <w:basedOn w:val="Tablanormal"/>
    <w:uiPriority w:val="49"/>
    <w:rsid w:val="00D6103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normal3">
    <w:name w:val="Plain Table 3"/>
    <w:basedOn w:val="Tablanormal"/>
    <w:uiPriority w:val="43"/>
    <w:rsid w:val="00D6103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1clara">
    <w:name w:val="List Table 1 Light"/>
    <w:basedOn w:val="Tablanormal"/>
    <w:uiPriority w:val="46"/>
    <w:rsid w:val="00D6103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uiPriority w:val="9"/>
    <w:rsid w:val="00996D38"/>
    <w:rPr>
      <w:rFonts w:ascii="Arial" w:eastAsiaTheme="majorEastAsia" w:hAnsi="Arial" w:cstheme="majorBidi"/>
      <w:color w:val="2F5496" w:themeColor="accent1" w:themeShade="BF"/>
      <w:sz w:val="36"/>
      <w:szCs w:val="32"/>
    </w:rPr>
  </w:style>
  <w:style w:type="paragraph" w:styleId="TtuloTDC">
    <w:name w:val="TOC Heading"/>
    <w:next w:val="Normal"/>
    <w:uiPriority w:val="39"/>
    <w:unhideWhenUsed/>
    <w:qFormat/>
    <w:rsid w:val="00C44D11"/>
  </w:style>
  <w:style w:type="paragraph" w:styleId="Encabezado">
    <w:name w:val="header"/>
    <w:basedOn w:val="Normal"/>
    <w:link w:val="EncabezadoCar"/>
    <w:uiPriority w:val="99"/>
    <w:unhideWhenUsed/>
    <w:rsid w:val="00C44D1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44D11"/>
  </w:style>
  <w:style w:type="paragraph" w:styleId="Piedepgina">
    <w:name w:val="footer"/>
    <w:basedOn w:val="Normal"/>
    <w:link w:val="PiedepginaCar"/>
    <w:uiPriority w:val="99"/>
    <w:unhideWhenUsed/>
    <w:rsid w:val="00C44D1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44D11"/>
  </w:style>
  <w:style w:type="character" w:customStyle="1" w:styleId="Ttulo2Car">
    <w:name w:val="Título 2 Car"/>
    <w:basedOn w:val="Fuentedeprrafopredeter"/>
    <w:uiPriority w:val="9"/>
    <w:rsid w:val="00996D38"/>
    <w:rPr>
      <w:rFonts w:ascii="Arial" w:eastAsiaTheme="majorEastAsia" w:hAnsi="Arial" w:cstheme="majorBidi"/>
      <w:color w:val="2F5496" w:themeColor="accent1" w:themeShade="BF"/>
      <w:sz w:val="32"/>
      <w:szCs w:val="26"/>
    </w:rPr>
  </w:style>
  <w:style w:type="paragraph" w:styleId="TDC1">
    <w:name w:val="toc 1"/>
    <w:basedOn w:val="Normal"/>
    <w:next w:val="Normal"/>
    <w:autoRedefine/>
    <w:uiPriority w:val="39"/>
    <w:unhideWhenUsed/>
    <w:rsid w:val="000A011B"/>
    <w:pPr>
      <w:spacing w:after="100"/>
    </w:pPr>
  </w:style>
  <w:style w:type="paragraph" w:styleId="TDC2">
    <w:name w:val="toc 2"/>
    <w:basedOn w:val="Normal"/>
    <w:next w:val="Normal"/>
    <w:autoRedefine/>
    <w:uiPriority w:val="39"/>
    <w:unhideWhenUsed/>
    <w:rsid w:val="000A011B"/>
    <w:pPr>
      <w:spacing w:after="100"/>
      <w:ind w:left="220"/>
    </w:pPr>
  </w:style>
  <w:style w:type="character" w:styleId="Hipervnculo">
    <w:name w:val="Hyperlink"/>
    <w:basedOn w:val="Fuentedeprrafopredeter"/>
    <w:uiPriority w:val="99"/>
    <w:unhideWhenUsed/>
    <w:rsid w:val="000A011B"/>
    <w:rPr>
      <w:color w:val="0563C1" w:themeColor="hyperlink"/>
      <w:u w:val="single"/>
    </w:rPr>
  </w:style>
  <w:style w:type="paragraph" w:styleId="Bibliografa">
    <w:name w:val="Bibliography"/>
    <w:basedOn w:val="Normal"/>
    <w:next w:val="Normal"/>
    <w:uiPriority w:val="37"/>
    <w:unhideWhenUsed/>
    <w:rsid w:val="00D81636"/>
  </w:style>
  <w:style w:type="character" w:customStyle="1" w:styleId="Ttulo3Car">
    <w:name w:val="Título 3 Car"/>
    <w:basedOn w:val="Fuentedeprrafopredeter"/>
    <w:uiPriority w:val="9"/>
    <w:rsid w:val="00741E40"/>
    <w:rPr>
      <w:rFonts w:ascii="Arial" w:eastAsiaTheme="majorEastAsia" w:hAnsi="Arial" w:cstheme="majorBidi"/>
      <w:color w:val="1F3763" w:themeColor="accent1" w:themeShade="7F"/>
      <w:sz w:val="32"/>
      <w:szCs w:val="24"/>
    </w:rPr>
  </w:style>
  <w:style w:type="character" w:customStyle="1" w:styleId="TtuloCar">
    <w:name w:val="Título Car"/>
    <w:basedOn w:val="Fuentedeprrafopredeter"/>
    <w:uiPriority w:val="10"/>
    <w:rsid w:val="00996D38"/>
    <w:rPr>
      <w:rFonts w:ascii="Arial" w:eastAsiaTheme="majorEastAsia" w:hAnsi="Arial" w:cstheme="majorBidi"/>
      <w:color w:val="2F5496" w:themeColor="accent1" w:themeShade="BF"/>
      <w:spacing w:val="-10"/>
      <w:kern w:val="28"/>
      <w:sz w:val="48"/>
      <w:szCs w:val="56"/>
    </w:rPr>
  </w:style>
  <w:style w:type="character" w:customStyle="1" w:styleId="SubttuloCar">
    <w:name w:val="Subtítulo Car"/>
    <w:basedOn w:val="Fuentedeprrafopredeter"/>
    <w:uiPriority w:val="11"/>
    <w:rsid w:val="00996D38"/>
    <w:rPr>
      <w:rFonts w:ascii="Arial" w:eastAsiaTheme="minorEastAsia" w:hAnsi="Arial"/>
      <w:color w:val="5A5A5A" w:themeColor="text1" w:themeTint="A5"/>
      <w:spacing w:val="15"/>
      <w:sz w:val="24"/>
    </w:rPr>
  </w:style>
  <w:style w:type="paragraph" w:styleId="Prrafodelista">
    <w:name w:val="List Paragraph"/>
    <w:basedOn w:val="Normal"/>
    <w:uiPriority w:val="34"/>
    <w:qFormat/>
    <w:rsid w:val="00FE0FB4"/>
    <w:pPr>
      <w:ind w:left="720"/>
      <w:contextualSpacing/>
    </w:pPr>
  </w:style>
  <w:style w:type="character" w:customStyle="1" w:styleId="Ttulo4Car">
    <w:name w:val="Título 4 Car"/>
    <w:basedOn w:val="Fuentedeprrafopredeter"/>
    <w:uiPriority w:val="9"/>
    <w:rsid w:val="00741E40"/>
    <w:rPr>
      <w:rFonts w:asciiTheme="majorHAnsi" w:eastAsiaTheme="majorEastAsia" w:hAnsiTheme="majorHAnsi" w:cstheme="majorBidi"/>
      <w:i/>
      <w:iCs/>
      <w:color w:val="2F5496" w:themeColor="accent1" w:themeShade="BF"/>
      <w:sz w:val="28"/>
    </w:rPr>
  </w:style>
  <w:style w:type="paragraph" w:styleId="TDC3">
    <w:name w:val="toc 3"/>
    <w:basedOn w:val="Normal"/>
    <w:next w:val="Normal"/>
    <w:autoRedefine/>
    <w:uiPriority w:val="39"/>
    <w:unhideWhenUsed/>
    <w:rsid w:val="00AC5D76"/>
    <w:pPr>
      <w:spacing w:after="100"/>
      <w:ind w:left="480"/>
    </w:pPr>
  </w:style>
  <w:style w:type="paragraph" w:styleId="Subttulo">
    <w:name w:val="Subtitle"/>
    <w:basedOn w:val="Normal"/>
    <w:next w:val="Normal"/>
    <w:uiPriority w:val="11"/>
    <w:qFormat/>
    <w:rPr>
      <w:color w:val="5A5A5A"/>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5209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docs.google.com/document/d/10-fxejifqp_QBSq6HN3LyPuioyVaBQaS/edit?pli=1"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kzYubMSL98MKWiFE/6id3TpH2Q==">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1413</Words>
  <Characters>7775</Characters>
  <Application>Microsoft Office Word</Application>
  <DocSecurity>0</DocSecurity>
  <Lines>64</Lines>
  <Paragraphs>18</Paragraphs>
  <ScaleCrop>false</ScaleCrop>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Pinedo</dc:creator>
  <cp:lastModifiedBy>Christopher Pinedo</cp:lastModifiedBy>
  <cp:revision>4</cp:revision>
  <dcterms:created xsi:type="dcterms:W3CDTF">2024-10-12T14:08:00Z</dcterms:created>
  <dcterms:modified xsi:type="dcterms:W3CDTF">2025-07-15T17:26:00Z</dcterms:modified>
</cp:coreProperties>
</file>