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E3A70" w14:textId="42CDE901" w:rsidR="008B7F63" w:rsidRPr="00996D38" w:rsidRDefault="00B2312E" w:rsidP="0083780D">
      <w:pPr>
        <w:pStyle w:val="Ttulo"/>
        <w:jc w:val="center"/>
        <w:rPr>
          <w:b/>
          <w:bCs/>
        </w:rPr>
      </w:pPr>
      <w:r>
        <w:rPr>
          <w:b/>
          <w:bCs/>
        </w:rPr>
        <w:t>Proceso de Aprendizaje</w:t>
      </w:r>
      <w:r w:rsidR="00FE0FB4">
        <w:rPr>
          <w:b/>
          <w:bCs/>
        </w:rPr>
        <w:t xml:space="preserve"> </w:t>
      </w:r>
      <w:r w:rsidR="0083780D">
        <w:rPr>
          <w:b/>
          <w:bCs/>
        </w:rPr>
        <w:t>- 04</w:t>
      </w:r>
    </w:p>
    <w:p w14:paraId="7C8398B1" w14:textId="77777777" w:rsidR="00D61032" w:rsidRDefault="00D61032" w:rsidP="00F53F2C">
      <w:pPr>
        <w:pStyle w:val="Ttulo2"/>
        <w:jc w:val="both"/>
      </w:pPr>
    </w:p>
    <w:p w14:paraId="2AE1ADBE" w14:textId="77777777" w:rsidR="00073E66" w:rsidRDefault="00073E66" w:rsidP="00F53F2C">
      <w:pPr>
        <w:pStyle w:val="ISIL2024"/>
        <w:jc w:val="both"/>
      </w:pPr>
    </w:p>
    <w:p w14:paraId="6816528B" w14:textId="77777777" w:rsidR="00073E66" w:rsidRDefault="00073E66" w:rsidP="00F53F2C">
      <w:pPr>
        <w:pStyle w:val="ISIL2024"/>
        <w:jc w:val="both"/>
      </w:pPr>
    </w:p>
    <w:p w14:paraId="0B33F412" w14:textId="5838D63F"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CURSO</w:t>
      </w:r>
    </w:p>
    <w:p w14:paraId="0D8F218E" w14:textId="02060421" w:rsidR="00D61032" w:rsidRDefault="0083780D" w:rsidP="00F53F2C">
      <w:pPr>
        <w:pStyle w:val="ISIL2024"/>
        <w:ind w:firstLine="708"/>
        <w:jc w:val="both"/>
      </w:pPr>
      <w:r>
        <w:t>GESTIÓN DE OPERACIONES</w:t>
      </w:r>
    </w:p>
    <w:p w14:paraId="5BDDA303" w14:textId="77777777" w:rsidR="00073E66" w:rsidRDefault="00073E66" w:rsidP="00F53F2C">
      <w:pPr>
        <w:pStyle w:val="ISIL2024"/>
        <w:ind w:left="720"/>
        <w:jc w:val="both"/>
      </w:pPr>
    </w:p>
    <w:p w14:paraId="18A1B60F" w14:textId="390C0EB8"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PERIODO</w:t>
      </w:r>
    </w:p>
    <w:p w14:paraId="7369D855" w14:textId="12057DF1" w:rsidR="00D61032" w:rsidRDefault="00AC306E" w:rsidP="00F53F2C">
      <w:pPr>
        <w:pStyle w:val="ISIL2024"/>
        <w:ind w:firstLine="708"/>
        <w:jc w:val="both"/>
      </w:pPr>
      <w:r>
        <w:t>202</w:t>
      </w:r>
      <w:r w:rsidR="00FE0FB4">
        <w:t>5</w:t>
      </w:r>
      <w:r>
        <w:t>-0</w:t>
      </w:r>
      <w:r w:rsidR="00FE0FB4">
        <w:t>1</w:t>
      </w:r>
    </w:p>
    <w:p w14:paraId="48B746FA" w14:textId="77777777" w:rsidR="00073E66" w:rsidRDefault="00073E66" w:rsidP="00F53F2C">
      <w:pPr>
        <w:pStyle w:val="ISIL2024"/>
        <w:ind w:left="720"/>
        <w:jc w:val="both"/>
      </w:pPr>
    </w:p>
    <w:p w14:paraId="2C925DC1" w14:textId="2F06F5AF"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NRC</w:t>
      </w:r>
    </w:p>
    <w:p w14:paraId="2EA8A836" w14:textId="269DF8E8" w:rsidR="00D61032" w:rsidRDefault="0083780D" w:rsidP="00F53F2C">
      <w:pPr>
        <w:pStyle w:val="ISIL2024"/>
        <w:ind w:left="720"/>
        <w:jc w:val="both"/>
      </w:pPr>
      <w:r>
        <w:t>2399</w:t>
      </w:r>
    </w:p>
    <w:p w14:paraId="14403250" w14:textId="77777777" w:rsidR="00073E66" w:rsidRDefault="00073E66" w:rsidP="00F53F2C">
      <w:pPr>
        <w:pStyle w:val="ISIL2024"/>
        <w:ind w:left="720"/>
        <w:jc w:val="both"/>
      </w:pPr>
    </w:p>
    <w:p w14:paraId="25B7A411" w14:textId="6E7C3B97" w:rsidR="00AC306E"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PROFESOR</w:t>
      </w:r>
    </w:p>
    <w:p w14:paraId="3690718C" w14:textId="4BDFCA8A" w:rsidR="00073E66" w:rsidRDefault="0083780D" w:rsidP="00F53F2C">
      <w:pPr>
        <w:pStyle w:val="ISIL2024"/>
        <w:numPr>
          <w:ilvl w:val="0"/>
          <w:numId w:val="3"/>
        </w:numPr>
        <w:jc w:val="both"/>
      </w:pPr>
      <w:r>
        <w:t>OBLITAS SALINAS HUGO</w:t>
      </w:r>
    </w:p>
    <w:p w14:paraId="084D8BA3" w14:textId="77777777" w:rsidR="00FE0FB4" w:rsidRDefault="00FE0FB4" w:rsidP="00F53F2C">
      <w:pPr>
        <w:pStyle w:val="ISIL2024"/>
        <w:ind w:left="1080"/>
        <w:jc w:val="both"/>
      </w:pPr>
    </w:p>
    <w:p w14:paraId="00170577" w14:textId="1DCD77DE" w:rsidR="00D61032" w:rsidRPr="00073E66" w:rsidRDefault="00D61032" w:rsidP="00F53F2C">
      <w:pPr>
        <w:pStyle w:val="ISIL2024"/>
        <w:jc w:val="both"/>
        <w:rPr>
          <w:color w:val="2F5496" w:themeColor="accent1" w:themeShade="BF"/>
          <w:sz w:val="32"/>
          <w:szCs w:val="28"/>
        </w:rPr>
      </w:pPr>
      <w:r w:rsidRPr="00DA1AD4">
        <w:rPr>
          <w:color w:val="2F5496" w:themeColor="accent1" w:themeShade="BF"/>
          <w:sz w:val="32"/>
          <w:szCs w:val="28"/>
        </w:rPr>
        <w:t>INTEGRANTES</w:t>
      </w:r>
    </w:p>
    <w:tbl>
      <w:tblPr>
        <w:tblStyle w:val="Tablaconcuadrcula"/>
        <w:tblW w:w="0" w:type="auto"/>
        <w:tblInd w:w="-5" w:type="dxa"/>
        <w:tblLook w:val="0620" w:firstRow="1" w:lastRow="0" w:firstColumn="0" w:lastColumn="0" w:noHBand="1" w:noVBand="1"/>
      </w:tblPr>
      <w:tblGrid>
        <w:gridCol w:w="4395"/>
        <w:gridCol w:w="4110"/>
      </w:tblGrid>
      <w:tr w:rsidR="00D61032" w14:paraId="4336BB01" w14:textId="77777777" w:rsidTr="00DA1AD4">
        <w:trPr>
          <w:trHeight w:val="856"/>
        </w:trPr>
        <w:tc>
          <w:tcPr>
            <w:tcW w:w="4395" w:type="dxa"/>
          </w:tcPr>
          <w:p w14:paraId="35AC07C6" w14:textId="77777777" w:rsidR="00D61032" w:rsidRPr="00C44D11" w:rsidRDefault="00D61032" w:rsidP="00F53F2C">
            <w:pPr>
              <w:pStyle w:val="ISIL2024"/>
              <w:jc w:val="both"/>
              <w:rPr>
                <w:b/>
                <w:bCs/>
              </w:rPr>
            </w:pPr>
          </w:p>
          <w:p w14:paraId="6B72BE73" w14:textId="6C70925E" w:rsidR="00D61032" w:rsidRPr="002D25F7" w:rsidRDefault="00D61032" w:rsidP="00F53F2C">
            <w:pPr>
              <w:pStyle w:val="ISIL2024"/>
              <w:jc w:val="both"/>
            </w:pPr>
            <w:r w:rsidRPr="002D25F7">
              <w:t>APELLIDOS Y NOMBRES</w:t>
            </w:r>
          </w:p>
        </w:tc>
        <w:tc>
          <w:tcPr>
            <w:tcW w:w="4110" w:type="dxa"/>
          </w:tcPr>
          <w:p w14:paraId="4BA1B773" w14:textId="77777777" w:rsidR="00D61032" w:rsidRPr="00C44D11" w:rsidRDefault="00D61032" w:rsidP="00F53F2C">
            <w:pPr>
              <w:pStyle w:val="ISIL2024"/>
              <w:jc w:val="both"/>
              <w:rPr>
                <w:b/>
                <w:bCs/>
              </w:rPr>
            </w:pPr>
          </w:p>
          <w:p w14:paraId="2C0126B5" w14:textId="3873C036" w:rsidR="00D61032" w:rsidRPr="002D25F7" w:rsidRDefault="00D61032" w:rsidP="00F53F2C">
            <w:pPr>
              <w:pStyle w:val="ISIL2024"/>
              <w:jc w:val="both"/>
            </w:pPr>
            <w:r w:rsidRPr="002D25F7">
              <w:t>CORREO ELECTRONICO</w:t>
            </w:r>
          </w:p>
        </w:tc>
      </w:tr>
      <w:tr w:rsidR="00D61032" w14:paraId="6A613F80" w14:textId="77777777" w:rsidTr="00DA1AD4">
        <w:trPr>
          <w:trHeight w:val="841"/>
        </w:trPr>
        <w:tc>
          <w:tcPr>
            <w:tcW w:w="4395" w:type="dxa"/>
          </w:tcPr>
          <w:p w14:paraId="3D1859FE" w14:textId="77777777" w:rsidR="00D61032" w:rsidRDefault="00D61032" w:rsidP="00F53F2C">
            <w:pPr>
              <w:pStyle w:val="ISIL2024"/>
              <w:jc w:val="both"/>
            </w:pPr>
          </w:p>
          <w:p w14:paraId="25B0F99F" w14:textId="65DD80C1" w:rsidR="00D61032" w:rsidRPr="00D61032" w:rsidRDefault="00D61032" w:rsidP="00F53F2C">
            <w:pPr>
              <w:pStyle w:val="ISIL2024"/>
              <w:jc w:val="both"/>
            </w:pPr>
            <w:r>
              <w:t xml:space="preserve">Pinedo </w:t>
            </w:r>
            <w:r w:rsidR="00C44D11">
              <w:t>Gutiérrez</w:t>
            </w:r>
            <w:r>
              <w:t xml:space="preserve"> Christopher David</w:t>
            </w:r>
          </w:p>
        </w:tc>
        <w:tc>
          <w:tcPr>
            <w:tcW w:w="4110" w:type="dxa"/>
          </w:tcPr>
          <w:p w14:paraId="24EDE1FC" w14:textId="77777777" w:rsidR="00D61032" w:rsidRDefault="00D61032" w:rsidP="00F53F2C">
            <w:pPr>
              <w:pStyle w:val="ISIL2024"/>
              <w:jc w:val="both"/>
            </w:pPr>
          </w:p>
          <w:p w14:paraId="1164FD97" w14:textId="38A9732E" w:rsidR="00D61032" w:rsidRPr="00D61032" w:rsidRDefault="00D61032" w:rsidP="00F53F2C">
            <w:pPr>
              <w:pStyle w:val="ISIL2024"/>
              <w:jc w:val="both"/>
            </w:pPr>
            <w:r>
              <w:t>72182243@mail.isil.pe</w:t>
            </w:r>
          </w:p>
        </w:tc>
      </w:tr>
      <w:tr w:rsidR="00FE0FB4" w14:paraId="767418AF" w14:textId="77777777" w:rsidTr="00DA1AD4">
        <w:trPr>
          <w:trHeight w:val="841"/>
        </w:trPr>
        <w:tc>
          <w:tcPr>
            <w:tcW w:w="4395" w:type="dxa"/>
          </w:tcPr>
          <w:p w14:paraId="7AC2C7B0" w14:textId="77777777" w:rsidR="00FE0FB4" w:rsidRDefault="00FE0FB4" w:rsidP="00F53F2C">
            <w:pPr>
              <w:pStyle w:val="ISIL2024"/>
              <w:jc w:val="both"/>
            </w:pPr>
          </w:p>
        </w:tc>
        <w:tc>
          <w:tcPr>
            <w:tcW w:w="4110" w:type="dxa"/>
          </w:tcPr>
          <w:p w14:paraId="1D7396FD" w14:textId="77777777" w:rsidR="00FE0FB4" w:rsidRDefault="00FE0FB4" w:rsidP="00F53F2C">
            <w:pPr>
              <w:pStyle w:val="ISIL2024"/>
              <w:jc w:val="both"/>
            </w:pPr>
          </w:p>
        </w:tc>
      </w:tr>
      <w:tr w:rsidR="00FE0FB4" w14:paraId="1BBA94FA" w14:textId="77777777" w:rsidTr="00DA1AD4">
        <w:trPr>
          <w:trHeight w:val="841"/>
        </w:trPr>
        <w:tc>
          <w:tcPr>
            <w:tcW w:w="4395" w:type="dxa"/>
          </w:tcPr>
          <w:p w14:paraId="5EE3FB4A" w14:textId="77777777" w:rsidR="00FE0FB4" w:rsidRDefault="00FE0FB4" w:rsidP="00F53F2C">
            <w:pPr>
              <w:pStyle w:val="ISIL2024"/>
              <w:jc w:val="both"/>
            </w:pPr>
          </w:p>
        </w:tc>
        <w:tc>
          <w:tcPr>
            <w:tcW w:w="4110" w:type="dxa"/>
          </w:tcPr>
          <w:p w14:paraId="6B2C40B0" w14:textId="77777777" w:rsidR="00FE0FB4" w:rsidRDefault="00FE0FB4" w:rsidP="00F53F2C">
            <w:pPr>
              <w:pStyle w:val="ISIL2024"/>
              <w:jc w:val="both"/>
            </w:pPr>
          </w:p>
        </w:tc>
      </w:tr>
      <w:tr w:rsidR="00FE0FB4" w14:paraId="7CF16402" w14:textId="77777777" w:rsidTr="00DA1AD4">
        <w:trPr>
          <w:trHeight w:val="841"/>
        </w:trPr>
        <w:tc>
          <w:tcPr>
            <w:tcW w:w="4395" w:type="dxa"/>
          </w:tcPr>
          <w:p w14:paraId="4CBCA1DF" w14:textId="77777777" w:rsidR="00FE0FB4" w:rsidRDefault="00FE0FB4" w:rsidP="00F53F2C">
            <w:pPr>
              <w:pStyle w:val="ISIL2024"/>
              <w:jc w:val="both"/>
            </w:pPr>
          </w:p>
        </w:tc>
        <w:tc>
          <w:tcPr>
            <w:tcW w:w="4110" w:type="dxa"/>
          </w:tcPr>
          <w:p w14:paraId="7B9ACE83" w14:textId="77777777" w:rsidR="00FE0FB4" w:rsidRDefault="00FE0FB4" w:rsidP="00F53F2C">
            <w:pPr>
              <w:pStyle w:val="ISIL2024"/>
              <w:jc w:val="both"/>
            </w:pPr>
          </w:p>
        </w:tc>
      </w:tr>
      <w:tr w:rsidR="00FE0FB4" w14:paraId="34531836" w14:textId="77777777" w:rsidTr="00DA1AD4">
        <w:trPr>
          <w:trHeight w:val="841"/>
        </w:trPr>
        <w:tc>
          <w:tcPr>
            <w:tcW w:w="4395" w:type="dxa"/>
          </w:tcPr>
          <w:p w14:paraId="3462BECC" w14:textId="77777777" w:rsidR="00FE0FB4" w:rsidRDefault="00FE0FB4" w:rsidP="00F53F2C">
            <w:pPr>
              <w:pStyle w:val="ISIL2024"/>
              <w:jc w:val="both"/>
            </w:pPr>
          </w:p>
        </w:tc>
        <w:tc>
          <w:tcPr>
            <w:tcW w:w="4110" w:type="dxa"/>
          </w:tcPr>
          <w:p w14:paraId="4B3E691B" w14:textId="77777777" w:rsidR="00FE0FB4" w:rsidRDefault="00FE0FB4" w:rsidP="00F53F2C">
            <w:pPr>
              <w:pStyle w:val="ISIL2024"/>
              <w:jc w:val="both"/>
            </w:pPr>
          </w:p>
        </w:tc>
      </w:tr>
    </w:tbl>
    <w:sdt>
      <w:sdtPr>
        <w:rPr>
          <w:rFonts w:asciiTheme="minorHAnsi" w:eastAsiaTheme="minorHAnsi" w:hAnsiTheme="minorHAnsi" w:cstheme="minorBidi"/>
          <w:color w:val="auto"/>
          <w:kern w:val="2"/>
          <w:sz w:val="22"/>
          <w:szCs w:val="22"/>
          <w:lang w:eastAsia="en-US"/>
          <w14:ligatures w14:val="standardContextual"/>
        </w:rPr>
        <w:id w:val="88824453"/>
        <w:docPartObj>
          <w:docPartGallery w:val="Table of Contents"/>
          <w:docPartUnique/>
        </w:docPartObj>
      </w:sdtPr>
      <w:sdtEndPr>
        <w:rPr>
          <w:rFonts w:ascii="Arial" w:hAnsi="Arial"/>
          <w:b/>
          <w:bCs/>
          <w:sz w:val="24"/>
        </w:rPr>
      </w:sdtEndPr>
      <w:sdtContent>
        <w:p w14:paraId="186C2526" w14:textId="5682DD18" w:rsidR="00C44D11" w:rsidRDefault="00C44D11" w:rsidP="00F53F2C">
          <w:pPr>
            <w:pStyle w:val="TtuloTDC"/>
            <w:jc w:val="both"/>
          </w:pPr>
          <w:r>
            <w:t>Contenido</w:t>
          </w:r>
        </w:p>
        <w:p w14:paraId="72038701" w14:textId="77777777" w:rsidR="00DA1AD4" w:rsidRPr="00DA1AD4" w:rsidRDefault="00DA1AD4" w:rsidP="00F53F2C">
          <w:pPr>
            <w:jc w:val="both"/>
            <w:rPr>
              <w:lang w:eastAsia="es-ES"/>
            </w:rPr>
          </w:pPr>
        </w:p>
        <w:p w14:paraId="3AD0522B" w14:textId="03E6B002" w:rsidR="000E08CF" w:rsidRDefault="00C44D11">
          <w:pPr>
            <w:pStyle w:val="TDC1"/>
            <w:tabs>
              <w:tab w:val="right" w:leader="dot" w:pos="8777"/>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01999139" w:history="1">
            <w:r w:rsidR="000E08CF" w:rsidRPr="00B110DE">
              <w:rPr>
                <w:rStyle w:val="Hipervnculo"/>
                <w:noProof/>
              </w:rPr>
              <w:t>1. Introducción</w:t>
            </w:r>
            <w:r w:rsidR="000E08CF">
              <w:rPr>
                <w:noProof/>
                <w:webHidden/>
              </w:rPr>
              <w:tab/>
            </w:r>
            <w:r w:rsidR="000E08CF">
              <w:rPr>
                <w:noProof/>
                <w:webHidden/>
              </w:rPr>
              <w:fldChar w:fldCharType="begin"/>
            </w:r>
            <w:r w:rsidR="000E08CF">
              <w:rPr>
                <w:noProof/>
                <w:webHidden/>
              </w:rPr>
              <w:instrText xml:space="preserve"> PAGEREF _Toc201999139 \h </w:instrText>
            </w:r>
            <w:r w:rsidR="000E08CF">
              <w:rPr>
                <w:noProof/>
                <w:webHidden/>
              </w:rPr>
            </w:r>
            <w:r w:rsidR="000E08CF">
              <w:rPr>
                <w:noProof/>
                <w:webHidden/>
              </w:rPr>
              <w:fldChar w:fldCharType="separate"/>
            </w:r>
            <w:r w:rsidR="000E08CF">
              <w:rPr>
                <w:noProof/>
                <w:webHidden/>
              </w:rPr>
              <w:t>2</w:t>
            </w:r>
            <w:r w:rsidR="000E08CF">
              <w:rPr>
                <w:noProof/>
                <w:webHidden/>
              </w:rPr>
              <w:fldChar w:fldCharType="end"/>
            </w:r>
          </w:hyperlink>
        </w:p>
        <w:p w14:paraId="64ED0546" w14:textId="1A2BEEEA" w:rsidR="000E08CF" w:rsidRDefault="000E08CF">
          <w:pPr>
            <w:pStyle w:val="TDC2"/>
            <w:tabs>
              <w:tab w:val="right" w:leader="dot" w:pos="8777"/>
            </w:tabs>
            <w:rPr>
              <w:rFonts w:asciiTheme="minorHAnsi" w:eastAsiaTheme="minorEastAsia" w:hAnsiTheme="minorHAnsi"/>
              <w:noProof/>
              <w:sz w:val="22"/>
              <w:lang w:eastAsia="es-ES"/>
            </w:rPr>
          </w:pPr>
          <w:hyperlink w:anchor="_Toc201999140" w:history="1">
            <w:r w:rsidRPr="00B110DE">
              <w:rPr>
                <w:rStyle w:val="Hipervnculo"/>
                <w:noProof/>
              </w:rPr>
              <w:t>a. Información de la empresa</w:t>
            </w:r>
            <w:r>
              <w:rPr>
                <w:noProof/>
                <w:webHidden/>
              </w:rPr>
              <w:tab/>
            </w:r>
            <w:r>
              <w:rPr>
                <w:noProof/>
                <w:webHidden/>
              </w:rPr>
              <w:fldChar w:fldCharType="begin"/>
            </w:r>
            <w:r>
              <w:rPr>
                <w:noProof/>
                <w:webHidden/>
              </w:rPr>
              <w:instrText xml:space="preserve"> PAGEREF _Toc201999140 \h </w:instrText>
            </w:r>
            <w:r>
              <w:rPr>
                <w:noProof/>
                <w:webHidden/>
              </w:rPr>
            </w:r>
            <w:r>
              <w:rPr>
                <w:noProof/>
                <w:webHidden/>
              </w:rPr>
              <w:fldChar w:fldCharType="separate"/>
            </w:r>
            <w:r>
              <w:rPr>
                <w:noProof/>
                <w:webHidden/>
              </w:rPr>
              <w:t>2</w:t>
            </w:r>
            <w:r>
              <w:rPr>
                <w:noProof/>
                <w:webHidden/>
              </w:rPr>
              <w:fldChar w:fldCharType="end"/>
            </w:r>
          </w:hyperlink>
        </w:p>
        <w:p w14:paraId="73F03D78" w14:textId="23271933" w:rsidR="000E08CF" w:rsidRDefault="000E08CF">
          <w:pPr>
            <w:pStyle w:val="TDC2"/>
            <w:tabs>
              <w:tab w:val="right" w:leader="dot" w:pos="8777"/>
            </w:tabs>
            <w:rPr>
              <w:rFonts w:asciiTheme="minorHAnsi" w:eastAsiaTheme="minorEastAsia" w:hAnsiTheme="minorHAnsi"/>
              <w:noProof/>
              <w:sz w:val="22"/>
              <w:lang w:eastAsia="es-ES"/>
            </w:rPr>
          </w:pPr>
          <w:hyperlink w:anchor="_Toc201999141" w:history="1">
            <w:r w:rsidRPr="00B110DE">
              <w:rPr>
                <w:rStyle w:val="Hipervnculo"/>
                <w:noProof/>
              </w:rPr>
              <w:t>b. Ventas registradas - Últimos 3 trimestres</w:t>
            </w:r>
            <w:r>
              <w:rPr>
                <w:noProof/>
                <w:webHidden/>
              </w:rPr>
              <w:tab/>
            </w:r>
            <w:r>
              <w:rPr>
                <w:noProof/>
                <w:webHidden/>
              </w:rPr>
              <w:fldChar w:fldCharType="begin"/>
            </w:r>
            <w:r>
              <w:rPr>
                <w:noProof/>
                <w:webHidden/>
              </w:rPr>
              <w:instrText xml:space="preserve"> PAGEREF _Toc201999141 \h </w:instrText>
            </w:r>
            <w:r>
              <w:rPr>
                <w:noProof/>
                <w:webHidden/>
              </w:rPr>
            </w:r>
            <w:r>
              <w:rPr>
                <w:noProof/>
                <w:webHidden/>
              </w:rPr>
              <w:fldChar w:fldCharType="separate"/>
            </w:r>
            <w:r>
              <w:rPr>
                <w:noProof/>
                <w:webHidden/>
              </w:rPr>
              <w:t>2</w:t>
            </w:r>
            <w:r>
              <w:rPr>
                <w:noProof/>
                <w:webHidden/>
              </w:rPr>
              <w:fldChar w:fldCharType="end"/>
            </w:r>
          </w:hyperlink>
        </w:p>
        <w:p w14:paraId="62732C23" w14:textId="5A10BB79" w:rsidR="000E08CF" w:rsidRDefault="000E08CF">
          <w:pPr>
            <w:pStyle w:val="TDC2"/>
            <w:tabs>
              <w:tab w:val="right" w:leader="dot" w:pos="8777"/>
            </w:tabs>
            <w:rPr>
              <w:rFonts w:asciiTheme="minorHAnsi" w:eastAsiaTheme="minorEastAsia" w:hAnsiTheme="minorHAnsi"/>
              <w:noProof/>
              <w:sz w:val="22"/>
              <w:lang w:eastAsia="es-ES"/>
            </w:rPr>
          </w:pPr>
          <w:hyperlink w:anchor="_Toc201999142" w:history="1">
            <w:r w:rsidRPr="00B110DE">
              <w:rPr>
                <w:rStyle w:val="Hipervnculo"/>
                <w:noProof/>
              </w:rPr>
              <w:t>c. Indicadores de productividad propuestos</w:t>
            </w:r>
            <w:r>
              <w:rPr>
                <w:noProof/>
                <w:webHidden/>
              </w:rPr>
              <w:tab/>
            </w:r>
            <w:r>
              <w:rPr>
                <w:noProof/>
                <w:webHidden/>
              </w:rPr>
              <w:fldChar w:fldCharType="begin"/>
            </w:r>
            <w:r>
              <w:rPr>
                <w:noProof/>
                <w:webHidden/>
              </w:rPr>
              <w:instrText xml:space="preserve"> PAGEREF _Toc201999142 \h </w:instrText>
            </w:r>
            <w:r>
              <w:rPr>
                <w:noProof/>
                <w:webHidden/>
              </w:rPr>
            </w:r>
            <w:r>
              <w:rPr>
                <w:noProof/>
                <w:webHidden/>
              </w:rPr>
              <w:fldChar w:fldCharType="separate"/>
            </w:r>
            <w:r>
              <w:rPr>
                <w:noProof/>
                <w:webHidden/>
              </w:rPr>
              <w:t>3</w:t>
            </w:r>
            <w:r>
              <w:rPr>
                <w:noProof/>
                <w:webHidden/>
              </w:rPr>
              <w:fldChar w:fldCharType="end"/>
            </w:r>
          </w:hyperlink>
        </w:p>
        <w:p w14:paraId="77712B2E" w14:textId="70FB90FC" w:rsidR="000E08CF" w:rsidRDefault="000E08CF">
          <w:pPr>
            <w:pStyle w:val="TDC1"/>
            <w:tabs>
              <w:tab w:val="right" w:leader="dot" w:pos="8777"/>
            </w:tabs>
            <w:rPr>
              <w:rFonts w:asciiTheme="minorHAnsi" w:eastAsiaTheme="minorEastAsia" w:hAnsiTheme="minorHAnsi"/>
              <w:noProof/>
              <w:sz w:val="22"/>
              <w:lang w:eastAsia="es-ES"/>
            </w:rPr>
          </w:pPr>
          <w:hyperlink w:anchor="_Toc201999143" w:history="1">
            <w:r w:rsidRPr="00B110DE">
              <w:rPr>
                <w:rStyle w:val="Hipervnculo"/>
                <w:noProof/>
              </w:rPr>
              <w:t>2. Administración y estrategia de las operaciones</w:t>
            </w:r>
            <w:r>
              <w:rPr>
                <w:noProof/>
                <w:webHidden/>
              </w:rPr>
              <w:tab/>
            </w:r>
            <w:r>
              <w:rPr>
                <w:noProof/>
                <w:webHidden/>
              </w:rPr>
              <w:fldChar w:fldCharType="begin"/>
            </w:r>
            <w:r>
              <w:rPr>
                <w:noProof/>
                <w:webHidden/>
              </w:rPr>
              <w:instrText xml:space="preserve"> PAGEREF _Toc201999143 \h </w:instrText>
            </w:r>
            <w:r>
              <w:rPr>
                <w:noProof/>
                <w:webHidden/>
              </w:rPr>
            </w:r>
            <w:r>
              <w:rPr>
                <w:noProof/>
                <w:webHidden/>
              </w:rPr>
              <w:fldChar w:fldCharType="separate"/>
            </w:r>
            <w:r>
              <w:rPr>
                <w:noProof/>
                <w:webHidden/>
              </w:rPr>
              <w:t>4</w:t>
            </w:r>
            <w:r>
              <w:rPr>
                <w:noProof/>
                <w:webHidden/>
              </w:rPr>
              <w:fldChar w:fldCharType="end"/>
            </w:r>
          </w:hyperlink>
        </w:p>
        <w:p w14:paraId="4B927633" w14:textId="39EF2F55" w:rsidR="000E08CF" w:rsidRDefault="000E08CF">
          <w:pPr>
            <w:pStyle w:val="TDC1"/>
            <w:tabs>
              <w:tab w:val="right" w:leader="dot" w:pos="8777"/>
            </w:tabs>
            <w:rPr>
              <w:rFonts w:asciiTheme="minorHAnsi" w:eastAsiaTheme="minorEastAsia" w:hAnsiTheme="minorHAnsi"/>
              <w:noProof/>
              <w:sz w:val="22"/>
              <w:lang w:eastAsia="es-ES"/>
            </w:rPr>
          </w:pPr>
          <w:hyperlink w:anchor="_Toc201999144" w:history="1">
            <w:r w:rsidRPr="00B110DE">
              <w:rPr>
                <w:rStyle w:val="Hipervnculo"/>
                <w:noProof/>
              </w:rPr>
              <w:t>3. Diseño y organización de operaciones</w:t>
            </w:r>
            <w:r>
              <w:rPr>
                <w:noProof/>
                <w:webHidden/>
              </w:rPr>
              <w:tab/>
            </w:r>
            <w:r>
              <w:rPr>
                <w:noProof/>
                <w:webHidden/>
              </w:rPr>
              <w:fldChar w:fldCharType="begin"/>
            </w:r>
            <w:r>
              <w:rPr>
                <w:noProof/>
                <w:webHidden/>
              </w:rPr>
              <w:instrText xml:space="preserve"> PAGEREF _Toc201999144 \h </w:instrText>
            </w:r>
            <w:r>
              <w:rPr>
                <w:noProof/>
                <w:webHidden/>
              </w:rPr>
            </w:r>
            <w:r>
              <w:rPr>
                <w:noProof/>
                <w:webHidden/>
              </w:rPr>
              <w:fldChar w:fldCharType="separate"/>
            </w:r>
            <w:r>
              <w:rPr>
                <w:noProof/>
                <w:webHidden/>
              </w:rPr>
              <w:t>4</w:t>
            </w:r>
            <w:r>
              <w:rPr>
                <w:noProof/>
                <w:webHidden/>
              </w:rPr>
              <w:fldChar w:fldCharType="end"/>
            </w:r>
          </w:hyperlink>
        </w:p>
        <w:p w14:paraId="4CCD7159" w14:textId="55C97453" w:rsidR="000E08CF" w:rsidRDefault="000E08CF">
          <w:pPr>
            <w:pStyle w:val="TDC1"/>
            <w:tabs>
              <w:tab w:val="right" w:leader="dot" w:pos="8777"/>
            </w:tabs>
            <w:rPr>
              <w:rFonts w:asciiTheme="minorHAnsi" w:eastAsiaTheme="minorEastAsia" w:hAnsiTheme="minorHAnsi"/>
              <w:noProof/>
              <w:sz w:val="22"/>
              <w:lang w:eastAsia="es-ES"/>
            </w:rPr>
          </w:pPr>
          <w:hyperlink w:anchor="_Toc201999145" w:history="1">
            <w:r w:rsidRPr="00B110DE">
              <w:rPr>
                <w:rStyle w:val="Hipervnculo"/>
                <w:noProof/>
              </w:rPr>
              <w:t>4. Planificación de operaciones</w:t>
            </w:r>
            <w:r>
              <w:rPr>
                <w:noProof/>
                <w:webHidden/>
              </w:rPr>
              <w:tab/>
            </w:r>
            <w:r>
              <w:rPr>
                <w:noProof/>
                <w:webHidden/>
              </w:rPr>
              <w:fldChar w:fldCharType="begin"/>
            </w:r>
            <w:r>
              <w:rPr>
                <w:noProof/>
                <w:webHidden/>
              </w:rPr>
              <w:instrText xml:space="preserve"> PAGEREF _Toc201999145 \h </w:instrText>
            </w:r>
            <w:r>
              <w:rPr>
                <w:noProof/>
                <w:webHidden/>
              </w:rPr>
            </w:r>
            <w:r>
              <w:rPr>
                <w:noProof/>
                <w:webHidden/>
              </w:rPr>
              <w:fldChar w:fldCharType="separate"/>
            </w:r>
            <w:r>
              <w:rPr>
                <w:noProof/>
                <w:webHidden/>
              </w:rPr>
              <w:t>4</w:t>
            </w:r>
            <w:r>
              <w:rPr>
                <w:noProof/>
                <w:webHidden/>
              </w:rPr>
              <w:fldChar w:fldCharType="end"/>
            </w:r>
          </w:hyperlink>
        </w:p>
        <w:p w14:paraId="07D9DF93" w14:textId="00822F9D" w:rsidR="00C44D11" w:rsidRDefault="00C44D11" w:rsidP="00F53F2C">
          <w:pPr>
            <w:jc w:val="both"/>
          </w:pPr>
          <w:r>
            <w:rPr>
              <w:b/>
              <w:bCs/>
            </w:rPr>
            <w:fldChar w:fldCharType="end"/>
          </w:r>
        </w:p>
      </w:sdtContent>
    </w:sdt>
    <w:p w14:paraId="6E93EF0B" w14:textId="77777777" w:rsidR="00FE0FB4" w:rsidRDefault="00FE0FB4" w:rsidP="00F53F2C">
      <w:pPr>
        <w:pStyle w:val="ISIL2024"/>
        <w:jc w:val="both"/>
      </w:pPr>
    </w:p>
    <w:p w14:paraId="593B8660" w14:textId="77777777" w:rsidR="0083780D" w:rsidRDefault="0083780D" w:rsidP="00F53F2C">
      <w:pPr>
        <w:pStyle w:val="ISIL2024"/>
        <w:jc w:val="both"/>
      </w:pPr>
    </w:p>
    <w:p w14:paraId="1754FA8D" w14:textId="77777777" w:rsidR="0083780D" w:rsidRDefault="0083780D" w:rsidP="00F53F2C">
      <w:pPr>
        <w:pStyle w:val="ISIL2024"/>
        <w:jc w:val="both"/>
      </w:pPr>
    </w:p>
    <w:p w14:paraId="61562B05" w14:textId="77777777" w:rsidR="0083780D" w:rsidRDefault="0083780D" w:rsidP="00F53F2C">
      <w:pPr>
        <w:pStyle w:val="ISIL2024"/>
        <w:jc w:val="both"/>
      </w:pPr>
    </w:p>
    <w:p w14:paraId="7CAC8ACC" w14:textId="77777777" w:rsidR="0083780D" w:rsidRDefault="0083780D" w:rsidP="00F53F2C">
      <w:pPr>
        <w:pStyle w:val="ISIL2024"/>
        <w:jc w:val="both"/>
      </w:pPr>
    </w:p>
    <w:p w14:paraId="55C877C8" w14:textId="77777777" w:rsidR="0083780D" w:rsidRDefault="0083780D" w:rsidP="00F53F2C">
      <w:pPr>
        <w:pStyle w:val="ISIL2024"/>
        <w:jc w:val="both"/>
      </w:pPr>
    </w:p>
    <w:p w14:paraId="69642372" w14:textId="77777777" w:rsidR="0083780D" w:rsidRDefault="0083780D" w:rsidP="00F53F2C">
      <w:pPr>
        <w:pStyle w:val="ISIL2024"/>
        <w:jc w:val="both"/>
      </w:pPr>
    </w:p>
    <w:p w14:paraId="4524D146" w14:textId="77777777" w:rsidR="0083780D" w:rsidRDefault="0083780D" w:rsidP="00F53F2C">
      <w:pPr>
        <w:pStyle w:val="ISIL2024"/>
        <w:jc w:val="both"/>
      </w:pPr>
    </w:p>
    <w:p w14:paraId="253CA54E" w14:textId="77777777" w:rsidR="0083780D" w:rsidRDefault="0083780D" w:rsidP="00F53F2C">
      <w:pPr>
        <w:pStyle w:val="ISIL2024"/>
        <w:jc w:val="both"/>
      </w:pPr>
    </w:p>
    <w:p w14:paraId="1D19A2B5" w14:textId="77777777" w:rsidR="0083780D" w:rsidRDefault="0083780D" w:rsidP="00F53F2C">
      <w:pPr>
        <w:pStyle w:val="ISIL2024"/>
        <w:jc w:val="both"/>
      </w:pPr>
    </w:p>
    <w:p w14:paraId="5ECE0BED" w14:textId="77777777" w:rsidR="0083780D" w:rsidRDefault="0083780D" w:rsidP="00F53F2C">
      <w:pPr>
        <w:pStyle w:val="ISIL2024"/>
        <w:jc w:val="both"/>
      </w:pPr>
    </w:p>
    <w:p w14:paraId="6913D85B" w14:textId="77777777" w:rsidR="0083780D" w:rsidRDefault="0083780D" w:rsidP="00F53F2C">
      <w:pPr>
        <w:pStyle w:val="ISIL2024"/>
        <w:jc w:val="both"/>
      </w:pPr>
    </w:p>
    <w:p w14:paraId="7B1F67BE" w14:textId="77777777" w:rsidR="0083780D" w:rsidRDefault="0083780D" w:rsidP="00F53F2C">
      <w:pPr>
        <w:pStyle w:val="ISIL2024"/>
        <w:jc w:val="both"/>
      </w:pPr>
    </w:p>
    <w:p w14:paraId="1BC97443" w14:textId="77777777" w:rsidR="0083780D" w:rsidRDefault="0083780D" w:rsidP="00F53F2C">
      <w:pPr>
        <w:pStyle w:val="ISIL2024"/>
        <w:jc w:val="both"/>
      </w:pPr>
    </w:p>
    <w:p w14:paraId="75D961E5" w14:textId="77777777" w:rsidR="0083780D" w:rsidRDefault="0083780D" w:rsidP="00F53F2C">
      <w:pPr>
        <w:pStyle w:val="ISIL2024"/>
        <w:jc w:val="both"/>
      </w:pPr>
    </w:p>
    <w:p w14:paraId="23D9BC67" w14:textId="77777777" w:rsidR="0083780D" w:rsidRDefault="0083780D" w:rsidP="00F53F2C">
      <w:pPr>
        <w:pStyle w:val="ISIL2024"/>
        <w:jc w:val="both"/>
      </w:pPr>
    </w:p>
    <w:p w14:paraId="0AB781E8" w14:textId="77777777" w:rsidR="0083780D" w:rsidRDefault="0083780D" w:rsidP="00F53F2C">
      <w:pPr>
        <w:pStyle w:val="ISIL2024"/>
        <w:jc w:val="both"/>
      </w:pPr>
    </w:p>
    <w:p w14:paraId="7E5A05A0" w14:textId="77777777" w:rsidR="0083780D" w:rsidRDefault="0083780D" w:rsidP="00F53F2C">
      <w:pPr>
        <w:pStyle w:val="ISIL2024"/>
        <w:jc w:val="both"/>
      </w:pPr>
    </w:p>
    <w:p w14:paraId="74447920" w14:textId="77777777" w:rsidR="0083780D" w:rsidRDefault="0083780D" w:rsidP="00F53F2C">
      <w:pPr>
        <w:pStyle w:val="ISIL2024"/>
        <w:jc w:val="both"/>
      </w:pPr>
    </w:p>
    <w:p w14:paraId="5CEDA3A7" w14:textId="77777777" w:rsidR="0083780D" w:rsidRDefault="0083780D" w:rsidP="00F53F2C">
      <w:pPr>
        <w:pStyle w:val="ISIL2024"/>
        <w:jc w:val="both"/>
      </w:pPr>
    </w:p>
    <w:p w14:paraId="24232AC0" w14:textId="77777777" w:rsidR="0083780D" w:rsidRDefault="0083780D" w:rsidP="00F53F2C">
      <w:pPr>
        <w:pStyle w:val="ISIL2024"/>
        <w:jc w:val="both"/>
      </w:pPr>
    </w:p>
    <w:p w14:paraId="1A6EDE0F" w14:textId="217BD24A" w:rsidR="003E5BDE" w:rsidRDefault="00F42C8D" w:rsidP="00F53F2C">
      <w:pPr>
        <w:pStyle w:val="Ttulo1"/>
        <w:jc w:val="both"/>
      </w:pPr>
      <w:bookmarkStart w:id="0" w:name="_Toc201999139"/>
      <w:r>
        <w:lastRenderedPageBreak/>
        <w:t>1.</w:t>
      </w:r>
      <w:r w:rsidR="003E5BDE">
        <w:t xml:space="preserve"> Introducción</w:t>
      </w:r>
      <w:bookmarkEnd w:id="0"/>
    </w:p>
    <w:p w14:paraId="7D44BF12" w14:textId="77777777" w:rsidR="003E5BDE" w:rsidRPr="003E5BDE" w:rsidRDefault="003E5BDE" w:rsidP="003E5BDE"/>
    <w:p w14:paraId="63C4960B" w14:textId="1BC236EF" w:rsidR="003E5BDE" w:rsidRDefault="003E5BDE" w:rsidP="003E5BDE">
      <w:pPr>
        <w:pStyle w:val="Ttulo2"/>
      </w:pPr>
      <w:bookmarkStart w:id="1" w:name="_Toc201999140"/>
      <w:r>
        <w:t>a. Información de la empresa</w:t>
      </w:r>
      <w:bookmarkEnd w:id="1"/>
    </w:p>
    <w:p w14:paraId="5DCFE876" w14:textId="77777777" w:rsidR="003E5BDE" w:rsidRPr="003E5BDE" w:rsidRDefault="003E5BDE" w:rsidP="003E5BDE"/>
    <w:p w14:paraId="5BFCAD97" w14:textId="14FED8B5" w:rsidR="003E5BDE" w:rsidRDefault="003E5BDE" w:rsidP="003E5BDE">
      <w:pPr>
        <w:jc w:val="both"/>
      </w:pPr>
      <w:r w:rsidRPr="003E5BDE">
        <w:t>BUZIOS S.A.C. con RUC: 20601282250 es una empresa peruana especializada en el diseño, fabricación y comercialización de artículos de cuero de alta calidad, tales como correas, billeteras, maletas, tarjeteros y otros accesorios de uso personal y ejecutivo. Fundada con el propósito de ofrecer productos artesanales con estándares modernos, BUZIOS S.A.C. combina la tradición del trabajo en cuero con técnicas contemporáneas de manufactura, posicionándose como una marca sólida dentro del mercado minorista nacional.</w:t>
      </w:r>
    </w:p>
    <w:p w14:paraId="746BA3BE" w14:textId="77777777" w:rsidR="003E5BDE" w:rsidRDefault="003E5BDE" w:rsidP="003E5BDE">
      <w:pPr>
        <w:jc w:val="both"/>
      </w:pPr>
    </w:p>
    <w:p w14:paraId="4C5C1E80" w14:textId="25C9C514" w:rsidR="003E5BDE" w:rsidRDefault="003E5BDE" w:rsidP="003E5BDE">
      <w:pPr>
        <w:pStyle w:val="Ttulo2"/>
      </w:pPr>
      <w:bookmarkStart w:id="2" w:name="_Toc201999141"/>
      <w:r>
        <w:t>b. Ventas registradas - Últimos 3 trimestres</w:t>
      </w:r>
      <w:bookmarkEnd w:id="2"/>
    </w:p>
    <w:p w14:paraId="5BB53ED4" w14:textId="77777777" w:rsidR="003E5BDE" w:rsidRDefault="003E5BDE" w:rsidP="003E5BDE"/>
    <w:p w14:paraId="3E6CE4F9" w14:textId="60759AA5" w:rsidR="003E5BDE" w:rsidRDefault="003E5BDE" w:rsidP="003E5BDE">
      <w:r>
        <w:rPr>
          <w:noProof/>
        </w:rPr>
        <w:drawing>
          <wp:inline distT="0" distB="0" distL="0" distR="0" wp14:anchorId="0C887537" wp14:editId="10E1E191">
            <wp:extent cx="5579745" cy="4368800"/>
            <wp:effectExtent l="57150" t="57150" r="116205" b="1079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79745" cy="43688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687BC7" w14:textId="77777777" w:rsidR="003E5BDE" w:rsidRDefault="003E5BDE" w:rsidP="003E5BDE"/>
    <w:p w14:paraId="6109F6B1" w14:textId="04529550" w:rsidR="003E5BDE" w:rsidRDefault="003E5BDE" w:rsidP="003E5BDE">
      <w:pPr>
        <w:pStyle w:val="Ttulo2"/>
      </w:pPr>
      <w:bookmarkStart w:id="3" w:name="_Toc201999142"/>
      <w:r w:rsidRPr="003E5BDE">
        <w:lastRenderedPageBreak/>
        <w:t>c. Indicadores de productividad propuestos</w:t>
      </w:r>
      <w:bookmarkEnd w:id="3"/>
    </w:p>
    <w:p w14:paraId="1FC6C08A" w14:textId="77777777" w:rsidR="003E5BDE" w:rsidRDefault="003E5BDE" w:rsidP="003E5BDE"/>
    <w:tbl>
      <w:tblPr>
        <w:tblW w:w="9640" w:type="dxa"/>
        <w:tblCellSpacing w:w="15" w:type="dxa"/>
        <w:tblInd w:w="-157" w:type="dxa"/>
        <w:tblLook w:val="04A0" w:firstRow="1" w:lastRow="0" w:firstColumn="1" w:lastColumn="0" w:noHBand="0" w:noVBand="1"/>
      </w:tblPr>
      <w:tblGrid>
        <w:gridCol w:w="3162"/>
        <w:gridCol w:w="3926"/>
        <w:gridCol w:w="2552"/>
      </w:tblGrid>
      <w:tr w:rsidR="003E5BDE" w14:paraId="63BDFE25" w14:textId="77777777" w:rsidTr="003E5BDE">
        <w:trPr>
          <w:trHeight w:val="262"/>
          <w:tblHeader/>
          <w:tblCellSpacing w:w="15" w:type="dxa"/>
        </w:trPr>
        <w:tc>
          <w:tcPr>
            <w:tcW w:w="3117" w:type="dxa"/>
            <w:tcBorders>
              <w:top w:val="single" w:sz="12" w:space="0" w:color="auto"/>
              <w:left w:val="single" w:sz="12" w:space="0" w:color="auto"/>
              <w:bottom w:val="nil"/>
              <w:right w:val="nil"/>
            </w:tcBorders>
            <w:shd w:val="clear" w:color="auto" w:fill="FFC000"/>
            <w:tcMar>
              <w:top w:w="15" w:type="dxa"/>
              <w:left w:w="15" w:type="dxa"/>
              <w:bottom w:w="15" w:type="dxa"/>
              <w:right w:w="15" w:type="dxa"/>
            </w:tcMar>
            <w:vAlign w:val="center"/>
            <w:hideMark/>
          </w:tcPr>
          <w:p w14:paraId="3C9BBF05" w14:textId="77777777" w:rsidR="003E5BDE" w:rsidRDefault="003E5BDE">
            <w:pPr>
              <w:spacing w:after="0" w:line="240" w:lineRule="auto"/>
              <w:jc w:val="center"/>
              <w:rPr>
                <w:rFonts w:ascii="Times New Roman" w:eastAsia="Times New Roman" w:hAnsi="Times New Roman" w:cs="Times New Roman"/>
                <w:b/>
                <w:bCs/>
                <w:szCs w:val="24"/>
                <w:lang w:eastAsia="es-PE"/>
              </w:rPr>
            </w:pPr>
            <w:r>
              <w:rPr>
                <w:rFonts w:ascii="Times New Roman" w:eastAsia="Times New Roman" w:hAnsi="Times New Roman" w:cs="Times New Roman"/>
                <w:b/>
                <w:bCs/>
                <w:szCs w:val="24"/>
                <w:lang w:eastAsia="es-PE"/>
              </w:rPr>
              <w:t>Indicador</w:t>
            </w:r>
          </w:p>
        </w:tc>
        <w:tc>
          <w:tcPr>
            <w:tcW w:w="3896" w:type="dxa"/>
            <w:tcBorders>
              <w:top w:val="single" w:sz="12" w:space="0" w:color="auto"/>
              <w:left w:val="single" w:sz="12" w:space="0" w:color="auto"/>
              <w:bottom w:val="nil"/>
              <w:right w:val="nil"/>
            </w:tcBorders>
            <w:shd w:val="clear" w:color="auto" w:fill="FFC000"/>
            <w:tcMar>
              <w:top w:w="15" w:type="dxa"/>
              <w:left w:w="15" w:type="dxa"/>
              <w:bottom w:w="15" w:type="dxa"/>
              <w:right w:w="15" w:type="dxa"/>
            </w:tcMar>
            <w:vAlign w:val="center"/>
            <w:hideMark/>
          </w:tcPr>
          <w:p w14:paraId="3DFBEB46" w14:textId="77777777" w:rsidR="003E5BDE" w:rsidRDefault="003E5BDE">
            <w:pPr>
              <w:spacing w:after="0" w:line="240" w:lineRule="auto"/>
              <w:jc w:val="center"/>
              <w:rPr>
                <w:rFonts w:ascii="Times New Roman" w:eastAsia="Times New Roman" w:hAnsi="Times New Roman" w:cs="Times New Roman"/>
                <w:b/>
                <w:bCs/>
                <w:szCs w:val="24"/>
                <w:lang w:eastAsia="es-PE"/>
              </w:rPr>
            </w:pPr>
            <w:r>
              <w:rPr>
                <w:rFonts w:ascii="Times New Roman" w:eastAsia="Times New Roman" w:hAnsi="Times New Roman" w:cs="Times New Roman"/>
                <w:b/>
                <w:bCs/>
                <w:szCs w:val="24"/>
                <w:lang w:eastAsia="es-PE"/>
              </w:rPr>
              <w:t>Fórmula</w:t>
            </w:r>
          </w:p>
        </w:tc>
        <w:tc>
          <w:tcPr>
            <w:tcW w:w="2507" w:type="dxa"/>
            <w:tcBorders>
              <w:top w:val="single" w:sz="12" w:space="0" w:color="auto"/>
              <w:left w:val="single" w:sz="12" w:space="0" w:color="auto"/>
              <w:bottom w:val="nil"/>
              <w:right w:val="single" w:sz="12" w:space="0" w:color="auto"/>
            </w:tcBorders>
            <w:shd w:val="clear" w:color="auto" w:fill="FFC000"/>
            <w:tcMar>
              <w:top w:w="15" w:type="dxa"/>
              <w:left w:w="15" w:type="dxa"/>
              <w:bottom w:w="15" w:type="dxa"/>
              <w:right w:w="15" w:type="dxa"/>
            </w:tcMar>
            <w:vAlign w:val="center"/>
            <w:hideMark/>
          </w:tcPr>
          <w:p w14:paraId="047DA8B6" w14:textId="77777777" w:rsidR="003E5BDE" w:rsidRDefault="003E5BDE">
            <w:pPr>
              <w:spacing w:after="0" w:line="240" w:lineRule="auto"/>
              <w:jc w:val="center"/>
              <w:rPr>
                <w:rFonts w:ascii="Times New Roman" w:eastAsia="Times New Roman" w:hAnsi="Times New Roman" w:cs="Times New Roman"/>
                <w:b/>
                <w:bCs/>
                <w:szCs w:val="24"/>
                <w:lang w:eastAsia="es-PE"/>
              </w:rPr>
            </w:pPr>
            <w:r>
              <w:rPr>
                <w:rFonts w:ascii="Times New Roman" w:eastAsia="Times New Roman" w:hAnsi="Times New Roman" w:cs="Times New Roman"/>
                <w:b/>
                <w:bCs/>
                <w:szCs w:val="24"/>
                <w:lang w:eastAsia="es-PE"/>
              </w:rPr>
              <w:t>Meta Trimestral</w:t>
            </w:r>
          </w:p>
        </w:tc>
      </w:tr>
      <w:tr w:rsidR="003E5BDE" w14:paraId="0F3110D2" w14:textId="77777777" w:rsidTr="003E5BDE">
        <w:trPr>
          <w:trHeight w:val="539"/>
          <w:tblCellSpacing w:w="15" w:type="dxa"/>
        </w:trPr>
        <w:tc>
          <w:tcPr>
            <w:tcW w:w="3117" w:type="dxa"/>
            <w:tcBorders>
              <w:top w:val="single" w:sz="12" w:space="0" w:color="auto"/>
              <w:left w:val="single" w:sz="12" w:space="0" w:color="auto"/>
              <w:bottom w:val="nil"/>
              <w:right w:val="nil"/>
            </w:tcBorders>
            <w:shd w:val="clear" w:color="auto" w:fill="D9E2F3" w:themeFill="accent1" w:themeFillTint="33"/>
            <w:tcMar>
              <w:top w:w="15" w:type="dxa"/>
              <w:left w:w="15" w:type="dxa"/>
              <w:bottom w:w="15" w:type="dxa"/>
              <w:right w:w="15" w:type="dxa"/>
            </w:tcMar>
            <w:vAlign w:val="center"/>
            <w:hideMark/>
          </w:tcPr>
          <w:p w14:paraId="0ACBBBD8" w14:textId="77777777" w:rsidR="003E5BDE" w:rsidRPr="003E5BDE" w:rsidRDefault="003E5BDE">
            <w:pPr>
              <w:spacing w:after="0" w:line="240" w:lineRule="auto"/>
              <w:rPr>
                <w:rFonts w:eastAsia="Times New Roman" w:cs="Arial"/>
                <w:szCs w:val="24"/>
                <w:lang w:eastAsia="es-PE"/>
              </w:rPr>
            </w:pPr>
            <w:r w:rsidRPr="003E5BDE">
              <w:rPr>
                <w:rFonts w:eastAsia="Times New Roman" w:cs="Arial"/>
                <w:b/>
                <w:bCs/>
                <w:szCs w:val="24"/>
                <w:lang w:eastAsia="es-PE"/>
              </w:rPr>
              <w:t>Productividad laboral</w:t>
            </w:r>
          </w:p>
        </w:tc>
        <w:tc>
          <w:tcPr>
            <w:tcW w:w="3896" w:type="dxa"/>
            <w:tcBorders>
              <w:top w:val="single" w:sz="12" w:space="0" w:color="auto"/>
              <w:left w:val="single" w:sz="12" w:space="0" w:color="auto"/>
              <w:bottom w:val="nil"/>
              <w:right w:val="nil"/>
            </w:tcBorders>
            <w:tcMar>
              <w:top w:w="15" w:type="dxa"/>
              <w:left w:w="15" w:type="dxa"/>
              <w:bottom w:w="15" w:type="dxa"/>
              <w:right w:w="15" w:type="dxa"/>
            </w:tcMar>
            <w:vAlign w:val="center"/>
            <w:hideMark/>
          </w:tcPr>
          <w:p w14:paraId="44F1FE3F"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Ventas netas / N° de empleados</w:t>
            </w:r>
          </w:p>
        </w:tc>
        <w:tc>
          <w:tcPr>
            <w:tcW w:w="2507" w:type="dxa"/>
            <w:tcBorders>
              <w:top w:val="single" w:sz="12" w:space="0" w:color="auto"/>
              <w:left w:val="single" w:sz="12" w:space="0" w:color="auto"/>
              <w:bottom w:val="nil"/>
              <w:right w:val="single" w:sz="12" w:space="0" w:color="auto"/>
            </w:tcBorders>
            <w:tcMar>
              <w:top w:w="15" w:type="dxa"/>
              <w:left w:w="15" w:type="dxa"/>
              <w:bottom w:w="15" w:type="dxa"/>
              <w:right w:w="15" w:type="dxa"/>
            </w:tcMar>
            <w:vAlign w:val="center"/>
            <w:hideMark/>
          </w:tcPr>
          <w:p w14:paraId="12B39A3F"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&gt; S/ 30,000/empleado</w:t>
            </w:r>
          </w:p>
        </w:tc>
      </w:tr>
      <w:tr w:rsidR="003E5BDE" w14:paraId="0F08BA52" w14:textId="77777777" w:rsidTr="003E5BDE">
        <w:trPr>
          <w:trHeight w:val="539"/>
          <w:tblCellSpacing w:w="15" w:type="dxa"/>
        </w:trPr>
        <w:tc>
          <w:tcPr>
            <w:tcW w:w="3117" w:type="dxa"/>
            <w:tcBorders>
              <w:top w:val="single" w:sz="12" w:space="0" w:color="auto"/>
              <w:left w:val="single" w:sz="12" w:space="0" w:color="auto"/>
              <w:bottom w:val="nil"/>
              <w:right w:val="nil"/>
            </w:tcBorders>
            <w:shd w:val="clear" w:color="auto" w:fill="D9E2F3" w:themeFill="accent1" w:themeFillTint="33"/>
            <w:tcMar>
              <w:top w:w="15" w:type="dxa"/>
              <w:left w:w="15" w:type="dxa"/>
              <w:bottom w:w="15" w:type="dxa"/>
              <w:right w:w="15" w:type="dxa"/>
            </w:tcMar>
            <w:vAlign w:val="center"/>
            <w:hideMark/>
          </w:tcPr>
          <w:p w14:paraId="685F0906" w14:textId="77777777" w:rsidR="003E5BDE" w:rsidRPr="003E5BDE" w:rsidRDefault="003E5BDE">
            <w:pPr>
              <w:spacing w:after="0" w:line="240" w:lineRule="auto"/>
              <w:rPr>
                <w:rFonts w:eastAsia="Times New Roman" w:cs="Arial"/>
                <w:szCs w:val="24"/>
                <w:lang w:eastAsia="es-PE"/>
              </w:rPr>
            </w:pPr>
            <w:r w:rsidRPr="003E5BDE">
              <w:rPr>
                <w:rFonts w:eastAsia="Times New Roman" w:cs="Arial"/>
                <w:b/>
                <w:bCs/>
                <w:szCs w:val="24"/>
                <w:lang w:eastAsia="es-PE"/>
              </w:rPr>
              <w:t>Rendimiento por hora trabajada</w:t>
            </w:r>
          </w:p>
        </w:tc>
        <w:tc>
          <w:tcPr>
            <w:tcW w:w="3896" w:type="dxa"/>
            <w:tcBorders>
              <w:top w:val="single" w:sz="12" w:space="0" w:color="auto"/>
              <w:left w:val="single" w:sz="12" w:space="0" w:color="auto"/>
              <w:bottom w:val="nil"/>
              <w:right w:val="nil"/>
            </w:tcBorders>
            <w:tcMar>
              <w:top w:w="15" w:type="dxa"/>
              <w:left w:w="15" w:type="dxa"/>
              <w:bottom w:w="15" w:type="dxa"/>
              <w:right w:w="15" w:type="dxa"/>
            </w:tcMar>
            <w:vAlign w:val="center"/>
            <w:hideMark/>
          </w:tcPr>
          <w:p w14:paraId="20EA28FD"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Unidades producidas / Horas trabajadas</w:t>
            </w:r>
          </w:p>
        </w:tc>
        <w:tc>
          <w:tcPr>
            <w:tcW w:w="2507" w:type="dxa"/>
            <w:tcBorders>
              <w:top w:val="single" w:sz="12" w:space="0" w:color="auto"/>
              <w:left w:val="single" w:sz="12" w:space="0" w:color="auto"/>
              <w:bottom w:val="nil"/>
              <w:right w:val="single" w:sz="12" w:space="0" w:color="auto"/>
            </w:tcBorders>
            <w:tcMar>
              <w:top w:w="15" w:type="dxa"/>
              <w:left w:w="15" w:type="dxa"/>
              <w:bottom w:w="15" w:type="dxa"/>
              <w:right w:w="15" w:type="dxa"/>
            </w:tcMar>
            <w:vAlign w:val="center"/>
            <w:hideMark/>
          </w:tcPr>
          <w:p w14:paraId="52332469"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&gt; 2.5 unidades/hora</w:t>
            </w:r>
          </w:p>
        </w:tc>
      </w:tr>
      <w:tr w:rsidR="003E5BDE" w14:paraId="6542DFDF" w14:textId="77777777" w:rsidTr="003E5BDE">
        <w:trPr>
          <w:trHeight w:val="539"/>
          <w:tblCellSpacing w:w="15" w:type="dxa"/>
        </w:trPr>
        <w:tc>
          <w:tcPr>
            <w:tcW w:w="3117" w:type="dxa"/>
            <w:tcBorders>
              <w:top w:val="single" w:sz="12" w:space="0" w:color="auto"/>
              <w:left w:val="single" w:sz="12" w:space="0" w:color="auto"/>
              <w:bottom w:val="nil"/>
              <w:right w:val="nil"/>
            </w:tcBorders>
            <w:shd w:val="clear" w:color="auto" w:fill="D9E2F3" w:themeFill="accent1" w:themeFillTint="33"/>
            <w:tcMar>
              <w:top w:w="15" w:type="dxa"/>
              <w:left w:w="15" w:type="dxa"/>
              <w:bottom w:w="15" w:type="dxa"/>
              <w:right w:w="15" w:type="dxa"/>
            </w:tcMar>
            <w:vAlign w:val="center"/>
            <w:hideMark/>
          </w:tcPr>
          <w:p w14:paraId="5CE09E06" w14:textId="77777777" w:rsidR="003E5BDE" w:rsidRPr="003E5BDE" w:rsidRDefault="003E5BDE">
            <w:pPr>
              <w:spacing w:after="0" w:line="240" w:lineRule="auto"/>
              <w:rPr>
                <w:rFonts w:eastAsia="Times New Roman" w:cs="Arial"/>
                <w:szCs w:val="24"/>
                <w:lang w:eastAsia="es-PE"/>
              </w:rPr>
            </w:pPr>
            <w:r w:rsidRPr="003E5BDE">
              <w:rPr>
                <w:rFonts w:eastAsia="Times New Roman" w:cs="Arial"/>
                <w:b/>
                <w:bCs/>
                <w:szCs w:val="24"/>
                <w:lang w:eastAsia="es-PE"/>
              </w:rPr>
              <w:t>Índice de rotación de inventario</w:t>
            </w:r>
          </w:p>
        </w:tc>
        <w:tc>
          <w:tcPr>
            <w:tcW w:w="3896" w:type="dxa"/>
            <w:tcBorders>
              <w:top w:val="single" w:sz="12" w:space="0" w:color="auto"/>
              <w:left w:val="single" w:sz="12" w:space="0" w:color="auto"/>
              <w:bottom w:val="nil"/>
              <w:right w:val="nil"/>
            </w:tcBorders>
            <w:tcMar>
              <w:top w:w="15" w:type="dxa"/>
              <w:left w:w="15" w:type="dxa"/>
              <w:bottom w:w="15" w:type="dxa"/>
              <w:right w:w="15" w:type="dxa"/>
            </w:tcMar>
            <w:vAlign w:val="center"/>
            <w:hideMark/>
          </w:tcPr>
          <w:p w14:paraId="301B3BE6"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Costo de ventas / Inventario promedio</w:t>
            </w:r>
          </w:p>
        </w:tc>
        <w:tc>
          <w:tcPr>
            <w:tcW w:w="2507" w:type="dxa"/>
            <w:tcBorders>
              <w:top w:val="single" w:sz="12" w:space="0" w:color="auto"/>
              <w:left w:val="single" w:sz="12" w:space="0" w:color="auto"/>
              <w:bottom w:val="nil"/>
              <w:right w:val="single" w:sz="12" w:space="0" w:color="auto"/>
            </w:tcBorders>
            <w:tcMar>
              <w:top w:w="15" w:type="dxa"/>
              <w:left w:w="15" w:type="dxa"/>
              <w:bottom w:w="15" w:type="dxa"/>
              <w:right w:w="15" w:type="dxa"/>
            </w:tcMar>
            <w:vAlign w:val="center"/>
            <w:hideMark/>
          </w:tcPr>
          <w:p w14:paraId="1FD5B9BA"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3 veces/trimestre</w:t>
            </w:r>
          </w:p>
        </w:tc>
      </w:tr>
      <w:tr w:rsidR="003E5BDE" w14:paraId="0DA1FBD7" w14:textId="77777777" w:rsidTr="003E5BDE">
        <w:trPr>
          <w:trHeight w:val="539"/>
          <w:tblCellSpacing w:w="15" w:type="dxa"/>
        </w:trPr>
        <w:tc>
          <w:tcPr>
            <w:tcW w:w="3117" w:type="dxa"/>
            <w:tcBorders>
              <w:top w:val="single" w:sz="12" w:space="0" w:color="auto"/>
              <w:left w:val="single" w:sz="12" w:space="0" w:color="auto"/>
              <w:bottom w:val="nil"/>
              <w:right w:val="nil"/>
            </w:tcBorders>
            <w:shd w:val="clear" w:color="auto" w:fill="D9E2F3" w:themeFill="accent1" w:themeFillTint="33"/>
            <w:tcMar>
              <w:top w:w="15" w:type="dxa"/>
              <w:left w:w="15" w:type="dxa"/>
              <w:bottom w:w="15" w:type="dxa"/>
              <w:right w:w="15" w:type="dxa"/>
            </w:tcMar>
            <w:vAlign w:val="center"/>
            <w:hideMark/>
          </w:tcPr>
          <w:p w14:paraId="51935CE8" w14:textId="77777777" w:rsidR="003E5BDE" w:rsidRPr="003E5BDE" w:rsidRDefault="003E5BDE">
            <w:pPr>
              <w:spacing w:after="0" w:line="240" w:lineRule="auto"/>
              <w:rPr>
                <w:rFonts w:eastAsia="Times New Roman" w:cs="Arial"/>
                <w:szCs w:val="24"/>
                <w:lang w:eastAsia="es-PE"/>
              </w:rPr>
            </w:pPr>
            <w:r w:rsidRPr="003E5BDE">
              <w:rPr>
                <w:rFonts w:eastAsia="Times New Roman" w:cs="Arial"/>
                <w:b/>
                <w:bCs/>
                <w:szCs w:val="24"/>
                <w:lang w:eastAsia="es-PE"/>
              </w:rPr>
              <w:t>Tasa de productos defectuosos</w:t>
            </w:r>
          </w:p>
        </w:tc>
        <w:tc>
          <w:tcPr>
            <w:tcW w:w="3896" w:type="dxa"/>
            <w:tcBorders>
              <w:top w:val="single" w:sz="12" w:space="0" w:color="auto"/>
              <w:left w:val="single" w:sz="12" w:space="0" w:color="auto"/>
              <w:bottom w:val="nil"/>
              <w:right w:val="nil"/>
            </w:tcBorders>
            <w:tcMar>
              <w:top w:w="15" w:type="dxa"/>
              <w:left w:w="15" w:type="dxa"/>
              <w:bottom w:w="15" w:type="dxa"/>
              <w:right w:w="15" w:type="dxa"/>
            </w:tcMar>
            <w:vAlign w:val="center"/>
            <w:hideMark/>
          </w:tcPr>
          <w:p w14:paraId="1D600387"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(Productos defectuosos / Total producidos) x 100</w:t>
            </w:r>
          </w:p>
        </w:tc>
        <w:tc>
          <w:tcPr>
            <w:tcW w:w="2507" w:type="dxa"/>
            <w:tcBorders>
              <w:top w:val="single" w:sz="12" w:space="0" w:color="auto"/>
              <w:left w:val="single" w:sz="12" w:space="0" w:color="auto"/>
              <w:bottom w:val="nil"/>
              <w:right w:val="single" w:sz="12" w:space="0" w:color="auto"/>
            </w:tcBorders>
            <w:tcMar>
              <w:top w:w="15" w:type="dxa"/>
              <w:left w:w="15" w:type="dxa"/>
              <w:bottom w:w="15" w:type="dxa"/>
              <w:right w:w="15" w:type="dxa"/>
            </w:tcMar>
            <w:vAlign w:val="center"/>
            <w:hideMark/>
          </w:tcPr>
          <w:p w14:paraId="07742451"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&lt; 3%</w:t>
            </w:r>
          </w:p>
        </w:tc>
      </w:tr>
      <w:tr w:rsidR="003E5BDE" w14:paraId="396627AE" w14:textId="77777777" w:rsidTr="003E5BDE">
        <w:trPr>
          <w:trHeight w:val="411"/>
          <w:tblCellSpacing w:w="15" w:type="dxa"/>
        </w:trPr>
        <w:tc>
          <w:tcPr>
            <w:tcW w:w="3117" w:type="dxa"/>
            <w:tcBorders>
              <w:top w:val="single" w:sz="12" w:space="0" w:color="auto"/>
              <w:left w:val="single" w:sz="12" w:space="0" w:color="auto"/>
              <w:bottom w:val="nil"/>
              <w:right w:val="nil"/>
            </w:tcBorders>
            <w:shd w:val="clear" w:color="auto" w:fill="D9E2F3" w:themeFill="accent1" w:themeFillTint="33"/>
            <w:tcMar>
              <w:top w:w="15" w:type="dxa"/>
              <w:left w:w="15" w:type="dxa"/>
              <w:bottom w:w="15" w:type="dxa"/>
              <w:right w:w="15" w:type="dxa"/>
            </w:tcMar>
            <w:vAlign w:val="center"/>
            <w:hideMark/>
          </w:tcPr>
          <w:p w14:paraId="1A47145D" w14:textId="77777777" w:rsidR="003E5BDE" w:rsidRPr="003E5BDE" w:rsidRDefault="003E5BDE">
            <w:pPr>
              <w:spacing w:after="0" w:line="240" w:lineRule="auto"/>
              <w:rPr>
                <w:rFonts w:eastAsia="Times New Roman" w:cs="Arial"/>
                <w:szCs w:val="24"/>
                <w:lang w:eastAsia="es-PE"/>
              </w:rPr>
            </w:pPr>
            <w:r w:rsidRPr="003E5BDE">
              <w:rPr>
                <w:rFonts w:eastAsia="Times New Roman" w:cs="Arial"/>
                <w:b/>
                <w:bCs/>
                <w:szCs w:val="24"/>
                <w:lang w:eastAsia="es-PE"/>
              </w:rPr>
              <w:t>Tiempo promedio de producción</w:t>
            </w:r>
          </w:p>
        </w:tc>
        <w:tc>
          <w:tcPr>
            <w:tcW w:w="3896" w:type="dxa"/>
            <w:tcBorders>
              <w:top w:val="single" w:sz="12" w:space="0" w:color="auto"/>
              <w:left w:val="single" w:sz="12" w:space="0" w:color="auto"/>
              <w:bottom w:val="single" w:sz="12" w:space="0" w:color="auto"/>
              <w:right w:val="nil"/>
            </w:tcBorders>
            <w:tcMar>
              <w:top w:w="15" w:type="dxa"/>
              <w:left w:w="15" w:type="dxa"/>
              <w:bottom w:w="15" w:type="dxa"/>
              <w:right w:w="15" w:type="dxa"/>
            </w:tcMar>
            <w:vAlign w:val="center"/>
            <w:hideMark/>
          </w:tcPr>
          <w:p w14:paraId="33E50289" w14:textId="5915781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Total,</w:t>
            </w:r>
            <w:r w:rsidRPr="003E5BDE">
              <w:rPr>
                <w:rFonts w:eastAsia="Times New Roman" w:cs="Arial"/>
                <w:szCs w:val="24"/>
                <w:lang w:eastAsia="es-PE"/>
              </w:rPr>
              <w:t xml:space="preserve"> horas / Unidades producidas</w:t>
            </w:r>
          </w:p>
        </w:tc>
        <w:tc>
          <w:tcPr>
            <w:tcW w:w="250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hideMark/>
          </w:tcPr>
          <w:p w14:paraId="739F17EF"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&lt; 0.4 h por unidad</w:t>
            </w:r>
          </w:p>
        </w:tc>
      </w:tr>
      <w:tr w:rsidR="003E5BDE" w14:paraId="47B09637" w14:textId="77777777" w:rsidTr="003E5BDE">
        <w:trPr>
          <w:trHeight w:val="539"/>
          <w:tblCellSpacing w:w="15" w:type="dxa"/>
        </w:trPr>
        <w:tc>
          <w:tcPr>
            <w:tcW w:w="3117" w:type="dxa"/>
            <w:tcBorders>
              <w:top w:val="single" w:sz="12" w:space="0" w:color="auto"/>
              <w:left w:val="single" w:sz="12" w:space="0" w:color="auto"/>
              <w:bottom w:val="single" w:sz="12" w:space="0" w:color="auto"/>
              <w:right w:val="nil"/>
            </w:tcBorders>
            <w:shd w:val="clear" w:color="auto" w:fill="D9E2F3" w:themeFill="accent1" w:themeFillTint="33"/>
            <w:tcMar>
              <w:top w:w="15" w:type="dxa"/>
              <w:left w:w="15" w:type="dxa"/>
              <w:bottom w:w="15" w:type="dxa"/>
              <w:right w:w="15" w:type="dxa"/>
            </w:tcMar>
            <w:vAlign w:val="center"/>
            <w:hideMark/>
          </w:tcPr>
          <w:p w14:paraId="1F0D21CB" w14:textId="77777777" w:rsidR="003E5BDE" w:rsidRPr="003E5BDE" w:rsidRDefault="003E5BDE">
            <w:pPr>
              <w:spacing w:after="0" w:line="240" w:lineRule="auto"/>
              <w:rPr>
                <w:rFonts w:eastAsia="Times New Roman" w:cs="Arial"/>
                <w:szCs w:val="24"/>
                <w:lang w:eastAsia="es-PE"/>
              </w:rPr>
            </w:pPr>
            <w:r w:rsidRPr="003E5BDE">
              <w:rPr>
                <w:rFonts w:eastAsia="Times New Roman" w:cs="Arial"/>
                <w:b/>
                <w:bCs/>
                <w:szCs w:val="24"/>
                <w:lang w:eastAsia="es-PE"/>
              </w:rPr>
              <w:t>Nivel de cumplimiento de entrega</w:t>
            </w:r>
          </w:p>
        </w:tc>
        <w:tc>
          <w:tcPr>
            <w:tcW w:w="3896" w:type="dxa"/>
            <w:tcBorders>
              <w:top w:val="single" w:sz="12" w:space="0" w:color="auto"/>
              <w:left w:val="single" w:sz="12" w:space="0" w:color="auto"/>
              <w:bottom w:val="single" w:sz="12" w:space="0" w:color="auto"/>
              <w:right w:val="nil"/>
            </w:tcBorders>
            <w:tcMar>
              <w:top w:w="15" w:type="dxa"/>
              <w:left w:w="15" w:type="dxa"/>
              <w:bottom w:w="15" w:type="dxa"/>
              <w:right w:w="15" w:type="dxa"/>
            </w:tcMar>
            <w:vAlign w:val="center"/>
            <w:hideMark/>
          </w:tcPr>
          <w:p w14:paraId="55D62B95"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(Pedidos entregados a tiempo / Total pedidos) x 100</w:t>
            </w:r>
          </w:p>
        </w:tc>
        <w:tc>
          <w:tcPr>
            <w:tcW w:w="2507" w:type="dxa"/>
            <w:tcBorders>
              <w:top w:val="single" w:sz="12" w:space="0" w:color="auto"/>
              <w:left w:val="single" w:sz="12" w:space="0" w:color="auto"/>
              <w:bottom w:val="single" w:sz="12" w:space="0" w:color="auto"/>
              <w:right w:val="single" w:sz="12" w:space="0" w:color="auto"/>
            </w:tcBorders>
            <w:tcMar>
              <w:top w:w="15" w:type="dxa"/>
              <w:left w:w="15" w:type="dxa"/>
              <w:bottom w:w="15" w:type="dxa"/>
              <w:right w:w="15" w:type="dxa"/>
            </w:tcMar>
            <w:vAlign w:val="center"/>
            <w:hideMark/>
          </w:tcPr>
          <w:p w14:paraId="1452CDDF" w14:textId="77777777" w:rsidR="003E5BDE" w:rsidRPr="003E5BDE" w:rsidRDefault="003E5BDE">
            <w:pPr>
              <w:spacing w:after="0" w:line="240" w:lineRule="auto"/>
              <w:jc w:val="center"/>
              <w:rPr>
                <w:rFonts w:eastAsia="Times New Roman" w:cs="Arial"/>
                <w:szCs w:val="24"/>
                <w:lang w:eastAsia="es-PE"/>
              </w:rPr>
            </w:pPr>
            <w:r w:rsidRPr="003E5BDE">
              <w:rPr>
                <w:rFonts w:eastAsia="Times New Roman" w:cs="Arial"/>
                <w:szCs w:val="24"/>
                <w:lang w:eastAsia="es-PE"/>
              </w:rPr>
              <w:t>≥ 95%</w:t>
            </w:r>
          </w:p>
        </w:tc>
      </w:tr>
    </w:tbl>
    <w:p w14:paraId="2DB3AB6E" w14:textId="77777777" w:rsidR="003E5BDE" w:rsidRPr="003E5BDE" w:rsidRDefault="003E5BDE" w:rsidP="003E5BDE"/>
    <w:p w14:paraId="7C29B7B4" w14:textId="23375D61" w:rsidR="00FE0FB4" w:rsidRDefault="003E5BDE" w:rsidP="00F53F2C">
      <w:pPr>
        <w:pStyle w:val="Ttulo1"/>
        <w:jc w:val="both"/>
      </w:pPr>
      <w:bookmarkStart w:id="4" w:name="_Toc201999143"/>
      <w:r>
        <w:t xml:space="preserve">2. </w:t>
      </w:r>
      <w:r w:rsidR="0083780D">
        <w:t>Administración y estrategia de las operaciones</w:t>
      </w:r>
      <w:bookmarkEnd w:id="4"/>
    </w:p>
    <w:p w14:paraId="44C34863" w14:textId="77777777" w:rsidR="0083780D" w:rsidRDefault="0083780D" w:rsidP="0083780D"/>
    <w:p w14:paraId="286306F3" w14:textId="77777777" w:rsidR="000E08CF" w:rsidRDefault="000E08CF" w:rsidP="0083780D"/>
    <w:p w14:paraId="157F2E9E" w14:textId="77777777" w:rsidR="000E08CF" w:rsidRDefault="000E08CF" w:rsidP="0083780D"/>
    <w:p w14:paraId="7156AF84" w14:textId="68D3C69D" w:rsidR="0083780D" w:rsidRDefault="003E5BDE" w:rsidP="0083780D">
      <w:pPr>
        <w:pStyle w:val="Ttulo1"/>
      </w:pPr>
      <w:bookmarkStart w:id="5" w:name="_Toc201999144"/>
      <w:r>
        <w:t>3</w:t>
      </w:r>
      <w:r w:rsidR="0083780D">
        <w:t>. Diseño y organización de operaciones</w:t>
      </w:r>
      <w:bookmarkEnd w:id="5"/>
    </w:p>
    <w:p w14:paraId="6456DEF4" w14:textId="77777777" w:rsidR="0083780D" w:rsidRDefault="0083780D" w:rsidP="0083780D"/>
    <w:p w14:paraId="792536A0" w14:textId="77777777" w:rsidR="000E08CF" w:rsidRDefault="000E08CF" w:rsidP="0083780D"/>
    <w:p w14:paraId="544F708E" w14:textId="77777777" w:rsidR="000E08CF" w:rsidRDefault="000E08CF" w:rsidP="0083780D"/>
    <w:p w14:paraId="442819F7" w14:textId="4443FD8F" w:rsidR="0083780D" w:rsidRPr="0083780D" w:rsidRDefault="003E5BDE" w:rsidP="0083780D">
      <w:pPr>
        <w:pStyle w:val="Ttulo1"/>
      </w:pPr>
      <w:bookmarkStart w:id="6" w:name="_Toc201999145"/>
      <w:r>
        <w:t>4</w:t>
      </w:r>
      <w:r w:rsidR="0083780D">
        <w:t>. Planificación de operaciones</w:t>
      </w:r>
      <w:bookmarkEnd w:id="6"/>
    </w:p>
    <w:p w14:paraId="356F5726" w14:textId="77777777" w:rsidR="00FE0FB4" w:rsidRDefault="00FE0FB4" w:rsidP="00F53F2C">
      <w:pPr>
        <w:jc w:val="both"/>
      </w:pPr>
    </w:p>
    <w:p w14:paraId="7385C594" w14:textId="77777777" w:rsidR="000E08CF" w:rsidRDefault="000E08CF" w:rsidP="00F53F2C">
      <w:pPr>
        <w:jc w:val="both"/>
      </w:pPr>
    </w:p>
    <w:p w14:paraId="22539414" w14:textId="77777777" w:rsidR="000E08CF" w:rsidRPr="00FE0FB4" w:rsidRDefault="000E08CF" w:rsidP="00F53F2C">
      <w:pPr>
        <w:jc w:val="both"/>
      </w:pPr>
    </w:p>
    <w:sectPr w:rsidR="000E08CF" w:rsidRPr="00FE0FB4" w:rsidSect="00C44D11">
      <w:headerReference w:type="default" r:id="rId9"/>
      <w:pgSz w:w="11906" w:h="16838"/>
      <w:pgMar w:top="1701"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02C94" w14:textId="77777777" w:rsidR="003A03C9" w:rsidRDefault="003A03C9" w:rsidP="00C44D11">
      <w:pPr>
        <w:spacing w:after="0" w:line="240" w:lineRule="auto"/>
      </w:pPr>
      <w:r>
        <w:separator/>
      </w:r>
    </w:p>
  </w:endnote>
  <w:endnote w:type="continuationSeparator" w:id="0">
    <w:p w14:paraId="21268468" w14:textId="77777777" w:rsidR="003A03C9" w:rsidRDefault="003A03C9" w:rsidP="00C44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4C9A8" w14:textId="77777777" w:rsidR="003A03C9" w:rsidRDefault="003A03C9" w:rsidP="00C44D11">
      <w:pPr>
        <w:spacing w:after="0" w:line="240" w:lineRule="auto"/>
      </w:pPr>
      <w:r>
        <w:separator/>
      </w:r>
    </w:p>
  </w:footnote>
  <w:footnote w:type="continuationSeparator" w:id="0">
    <w:p w14:paraId="48DFFE96" w14:textId="77777777" w:rsidR="003A03C9" w:rsidRDefault="003A03C9" w:rsidP="00C44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821223278"/>
      <w:docPartObj>
        <w:docPartGallery w:val="Page Numbers (Top of Page)"/>
        <w:docPartUnique/>
      </w:docPartObj>
    </w:sdtPr>
    <w:sdtEndPr>
      <w:rPr>
        <w:rFonts w:cs="Arial"/>
        <w:color w:val="auto"/>
        <w:spacing w:val="0"/>
        <w:szCs w:val="24"/>
      </w:rPr>
    </w:sdtEndPr>
    <w:sdtContent>
      <w:p w14:paraId="2387D695" w14:textId="2B7B5A5F" w:rsidR="00DA1AD4" w:rsidRPr="00DA1AD4" w:rsidRDefault="00DA1AD4">
        <w:pPr>
          <w:pStyle w:val="Encabezado"/>
          <w:pBdr>
            <w:bottom w:val="single" w:sz="4" w:space="1" w:color="D9D9D9" w:themeColor="background1" w:themeShade="D9"/>
          </w:pBdr>
          <w:jc w:val="right"/>
          <w:rPr>
            <w:rFonts w:cs="Arial"/>
            <w:szCs w:val="24"/>
          </w:rPr>
        </w:pPr>
        <w:r w:rsidRPr="00DA1AD4">
          <w:rPr>
            <w:rFonts w:cs="Arial"/>
            <w:color w:val="7F7F7F" w:themeColor="background1" w:themeShade="7F"/>
            <w:spacing w:val="60"/>
            <w:szCs w:val="24"/>
          </w:rPr>
          <w:t>Página</w:t>
        </w:r>
        <w:r w:rsidRPr="00DA1AD4">
          <w:rPr>
            <w:rFonts w:cs="Arial"/>
            <w:szCs w:val="24"/>
          </w:rPr>
          <w:t xml:space="preserve"> | </w:t>
        </w:r>
        <w:r w:rsidRPr="00DA1AD4">
          <w:rPr>
            <w:rFonts w:cs="Arial"/>
            <w:szCs w:val="24"/>
          </w:rPr>
          <w:fldChar w:fldCharType="begin"/>
        </w:r>
        <w:r w:rsidRPr="00DA1AD4">
          <w:rPr>
            <w:rFonts w:cs="Arial"/>
            <w:szCs w:val="24"/>
          </w:rPr>
          <w:instrText>PAGE   \* MERGEFORMAT</w:instrText>
        </w:r>
        <w:r w:rsidRPr="00DA1AD4">
          <w:rPr>
            <w:rFonts w:cs="Arial"/>
            <w:szCs w:val="24"/>
          </w:rPr>
          <w:fldChar w:fldCharType="separate"/>
        </w:r>
        <w:r w:rsidRPr="00DA1AD4">
          <w:rPr>
            <w:rFonts w:cs="Arial"/>
            <w:szCs w:val="24"/>
          </w:rPr>
          <w:t>2</w:t>
        </w:r>
        <w:r w:rsidRPr="00DA1AD4">
          <w:rPr>
            <w:rFonts w:cs="Arial"/>
            <w:szCs w:val="24"/>
          </w:rPr>
          <w:fldChar w:fldCharType="end"/>
        </w:r>
      </w:p>
    </w:sdtContent>
  </w:sdt>
  <w:p w14:paraId="373A83CB" w14:textId="77777777" w:rsidR="00C44D11" w:rsidRDefault="00C44D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65319"/>
    <w:multiLevelType w:val="hybridMultilevel"/>
    <w:tmpl w:val="0608A9F2"/>
    <w:lvl w:ilvl="0" w:tplc="04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F45017"/>
    <w:multiLevelType w:val="hybridMultilevel"/>
    <w:tmpl w:val="9BD6F40A"/>
    <w:lvl w:ilvl="0" w:tplc="C9E626C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554E47"/>
    <w:multiLevelType w:val="hybridMultilevel"/>
    <w:tmpl w:val="747A0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381C2F"/>
    <w:multiLevelType w:val="hybridMultilevel"/>
    <w:tmpl w:val="B26C82E8"/>
    <w:lvl w:ilvl="0" w:tplc="99A8571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98724C"/>
    <w:multiLevelType w:val="hybridMultilevel"/>
    <w:tmpl w:val="5366F3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25A52AE"/>
    <w:multiLevelType w:val="hybridMultilevel"/>
    <w:tmpl w:val="35DEE69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06E4305"/>
    <w:multiLevelType w:val="hybridMultilevel"/>
    <w:tmpl w:val="444EB5A6"/>
    <w:lvl w:ilvl="0" w:tplc="D5801984">
      <w:start w:val="7"/>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A4E7828"/>
    <w:multiLevelType w:val="hybridMultilevel"/>
    <w:tmpl w:val="ADA889F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C537710"/>
    <w:multiLevelType w:val="hybridMultilevel"/>
    <w:tmpl w:val="9BEC59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93603067">
    <w:abstractNumId w:val="3"/>
  </w:num>
  <w:num w:numId="2" w16cid:durableId="2048214279">
    <w:abstractNumId w:val="1"/>
  </w:num>
  <w:num w:numId="3" w16cid:durableId="827751743">
    <w:abstractNumId w:val="8"/>
  </w:num>
  <w:num w:numId="4" w16cid:durableId="1072696113">
    <w:abstractNumId w:val="0"/>
  </w:num>
  <w:num w:numId="5" w16cid:durableId="1168712882">
    <w:abstractNumId w:val="7"/>
  </w:num>
  <w:num w:numId="6" w16cid:durableId="37751096">
    <w:abstractNumId w:val="6"/>
  </w:num>
  <w:num w:numId="7" w16cid:durableId="588467302">
    <w:abstractNumId w:val="5"/>
  </w:num>
  <w:num w:numId="8" w16cid:durableId="1947883816">
    <w:abstractNumId w:val="2"/>
  </w:num>
  <w:num w:numId="9" w16cid:durableId="1361786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63"/>
    <w:rsid w:val="00026290"/>
    <w:rsid w:val="00054084"/>
    <w:rsid w:val="00073E66"/>
    <w:rsid w:val="00097747"/>
    <w:rsid w:val="000978F8"/>
    <w:rsid w:val="000A011B"/>
    <w:rsid w:val="000E08CF"/>
    <w:rsid w:val="001309F9"/>
    <w:rsid w:val="00137C09"/>
    <w:rsid w:val="00155E07"/>
    <w:rsid w:val="0016614F"/>
    <w:rsid w:val="00170090"/>
    <w:rsid w:val="001854CF"/>
    <w:rsid w:val="001B3666"/>
    <w:rsid w:val="001C1949"/>
    <w:rsid w:val="001C6859"/>
    <w:rsid w:val="00205DE9"/>
    <w:rsid w:val="00213C7C"/>
    <w:rsid w:val="00246F91"/>
    <w:rsid w:val="002939F3"/>
    <w:rsid w:val="00295F12"/>
    <w:rsid w:val="002D25F7"/>
    <w:rsid w:val="003A03C9"/>
    <w:rsid w:val="003E5BDE"/>
    <w:rsid w:val="00423F12"/>
    <w:rsid w:val="00424E7E"/>
    <w:rsid w:val="00451E42"/>
    <w:rsid w:val="0054632E"/>
    <w:rsid w:val="005C0AD3"/>
    <w:rsid w:val="006D4D93"/>
    <w:rsid w:val="0073780C"/>
    <w:rsid w:val="00741E40"/>
    <w:rsid w:val="00754E47"/>
    <w:rsid w:val="007B769F"/>
    <w:rsid w:val="007D0D17"/>
    <w:rsid w:val="0083780D"/>
    <w:rsid w:val="008B5491"/>
    <w:rsid w:val="008B7F63"/>
    <w:rsid w:val="00996D38"/>
    <w:rsid w:val="009D352B"/>
    <w:rsid w:val="00A064C8"/>
    <w:rsid w:val="00A21936"/>
    <w:rsid w:val="00A76E48"/>
    <w:rsid w:val="00AB0706"/>
    <w:rsid w:val="00AC306E"/>
    <w:rsid w:val="00AC5D76"/>
    <w:rsid w:val="00B2312E"/>
    <w:rsid w:val="00B442EC"/>
    <w:rsid w:val="00B86FC5"/>
    <w:rsid w:val="00B97BA8"/>
    <w:rsid w:val="00BC3B6B"/>
    <w:rsid w:val="00BE17E8"/>
    <w:rsid w:val="00C44D11"/>
    <w:rsid w:val="00C71D0B"/>
    <w:rsid w:val="00C84500"/>
    <w:rsid w:val="00CF38AE"/>
    <w:rsid w:val="00D40012"/>
    <w:rsid w:val="00D61032"/>
    <w:rsid w:val="00D81636"/>
    <w:rsid w:val="00D95F81"/>
    <w:rsid w:val="00DA1AD4"/>
    <w:rsid w:val="00E4107D"/>
    <w:rsid w:val="00E417F6"/>
    <w:rsid w:val="00F42C8D"/>
    <w:rsid w:val="00F53456"/>
    <w:rsid w:val="00F53F2C"/>
    <w:rsid w:val="00F574DE"/>
    <w:rsid w:val="00FE0F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1DA8"/>
  <w15:chartTrackingRefBased/>
  <w15:docId w15:val="{37834B49-9F84-4D46-A3B9-2060CA15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D38"/>
    <w:rPr>
      <w:rFonts w:ascii="Arial" w:hAnsi="Arial"/>
      <w:sz w:val="24"/>
    </w:rPr>
  </w:style>
  <w:style w:type="paragraph" w:styleId="Ttulo1">
    <w:name w:val="heading 1"/>
    <w:basedOn w:val="Normal"/>
    <w:next w:val="Normal"/>
    <w:link w:val="Ttulo1Car"/>
    <w:uiPriority w:val="9"/>
    <w:qFormat/>
    <w:rsid w:val="00996D38"/>
    <w:pPr>
      <w:keepNext/>
      <w:keepLines/>
      <w:spacing w:before="240" w:after="0"/>
      <w:outlineLvl w:val="0"/>
    </w:pPr>
    <w:rPr>
      <w:rFonts w:eastAsiaTheme="majorEastAsia" w:cstheme="majorBidi"/>
      <w:color w:val="2F5496" w:themeColor="accent1" w:themeShade="BF"/>
      <w:sz w:val="36"/>
      <w:szCs w:val="32"/>
    </w:rPr>
  </w:style>
  <w:style w:type="paragraph" w:styleId="Ttulo2">
    <w:name w:val="heading 2"/>
    <w:basedOn w:val="Normal"/>
    <w:next w:val="Normal"/>
    <w:link w:val="Ttulo2Car"/>
    <w:uiPriority w:val="9"/>
    <w:unhideWhenUsed/>
    <w:qFormat/>
    <w:rsid w:val="00996D38"/>
    <w:pPr>
      <w:keepNext/>
      <w:keepLines/>
      <w:spacing w:before="40" w:after="0"/>
      <w:outlineLvl w:val="1"/>
    </w:pPr>
    <w:rPr>
      <w:rFonts w:eastAsiaTheme="majorEastAsia" w:cstheme="majorBidi"/>
      <w:color w:val="2F5496" w:themeColor="accent1" w:themeShade="BF"/>
      <w:sz w:val="32"/>
      <w:szCs w:val="26"/>
    </w:rPr>
  </w:style>
  <w:style w:type="paragraph" w:styleId="Ttulo3">
    <w:name w:val="heading 3"/>
    <w:basedOn w:val="Normal"/>
    <w:next w:val="Normal"/>
    <w:link w:val="Ttulo3Car"/>
    <w:uiPriority w:val="9"/>
    <w:unhideWhenUsed/>
    <w:qFormat/>
    <w:rsid w:val="00741E40"/>
    <w:pPr>
      <w:keepNext/>
      <w:keepLines/>
      <w:spacing w:before="40" w:after="0"/>
      <w:outlineLvl w:val="2"/>
    </w:pPr>
    <w:rPr>
      <w:rFonts w:eastAsiaTheme="majorEastAsia" w:cstheme="majorBidi"/>
      <w:color w:val="1F3763" w:themeColor="accent1" w:themeShade="7F"/>
      <w:sz w:val="32"/>
      <w:szCs w:val="24"/>
    </w:rPr>
  </w:style>
  <w:style w:type="paragraph" w:styleId="Ttulo4">
    <w:name w:val="heading 4"/>
    <w:basedOn w:val="Normal"/>
    <w:next w:val="Normal"/>
    <w:link w:val="Ttulo4Car"/>
    <w:uiPriority w:val="9"/>
    <w:unhideWhenUsed/>
    <w:qFormat/>
    <w:rsid w:val="00741E40"/>
    <w:pPr>
      <w:keepNext/>
      <w:keepLines/>
      <w:spacing w:before="40" w:after="0"/>
      <w:outlineLvl w:val="3"/>
    </w:pPr>
    <w:rPr>
      <w:rFonts w:asciiTheme="majorHAnsi" w:eastAsiaTheme="majorEastAsia" w:hAnsiTheme="majorHAnsi" w:cstheme="majorBidi"/>
      <w:i/>
      <w:iCs/>
      <w:color w:val="2F5496" w:themeColor="accent1" w:themeShade="BF"/>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IL2024">
    <w:name w:val="ISIL 2024"/>
    <w:basedOn w:val="Normal"/>
    <w:qFormat/>
    <w:rsid w:val="00137C09"/>
    <w:rPr>
      <w:lang w:val="es-MX"/>
    </w:rPr>
  </w:style>
  <w:style w:type="table" w:styleId="Tablaconcuadrcula">
    <w:name w:val="Table Grid"/>
    <w:basedOn w:val="Tablanormal"/>
    <w:uiPriority w:val="39"/>
    <w:rsid w:val="00D61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D610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3">
    <w:name w:val="Grid Table 2 Accent 3"/>
    <w:basedOn w:val="Tablanormal"/>
    <w:uiPriority w:val="47"/>
    <w:rsid w:val="00D6103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6">
    <w:name w:val="Grid Table 2 Accent 6"/>
    <w:basedOn w:val="Tablanormal"/>
    <w:uiPriority w:val="47"/>
    <w:rsid w:val="00D6103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
    <w:name w:val="Grid Table 2"/>
    <w:basedOn w:val="Tablanormal"/>
    <w:uiPriority w:val="47"/>
    <w:rsid w:val="00D6103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
    <w:name w:val="Grid Table 5 Dark"/>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D610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3">
    <w:name w:val="Plain Table 3"/>
    <w:basedOn w:val="Tablanormal"/>
    <w:uiPriority w:val="43"/>
    <w:rsid w:val="00D6103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1clara">
    <w:name w:val="List Table 1 Light"/>
    <w:basedOn w:val="Tablanormal"/>
    <w:uiPriority w:val="46"/>
    <w:rsid w:val="00D6103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996D38"/>
    <w:rPr>
      <w:rFonts w:ascii="Arial" w:eastAsiaTheme="majorEastAsia" w:hAnsi="Arial" w:cstheme="majorBidi"/>
      <w:color w:val="2F5496" w:themeColor="accent1" w:themeShade="BF"/>
      <w:sz w:val="36"/>
      <w:szCs w:val="32"/>
    </w:rPr>
  </w:style>
  <w:style w:type="paragraph" w:styleId="TtuloTDC">
    <w:name w:val="TOC Heading"/>
    <w:basedOn w:val="Ttulo1"/>
    <w:next w:val="Normal"/>
    <w:uiPriority w:val="39"/>
    <w:unhideWhenUsed/>
    <w:qFormat/>
    <w:rsid w:val="00C44D11"/>
    <w:pPr>
      <w:outlineLvl w:val="9"/>
    </w:pPr>
    <w:rPr>
      <w:kern w:val="0"/>
      <w:lang w:eastAsia="es-ES"/>
      <w14:ligatures w14:val="none"/>
    </w:rPr>
  </w:style>
  <w:style w:type="paragraph" w:styleId="Encabezado">
    <w:name w:val="header"/>
    <w:basedOn w:val="Normal"/>
    <w:link w:val="EncabezadoCar"/>
    <w:uiPriority w:val="99"/>
    <w:unhideWhenUsed/>
    <w:rsid w:val="00C44D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4D11"/>
  </w:style>
  <w:style w:type="paragraph" w:styleId="Piedepgina">
    <w:name w:val="footer"/>
    <w:basedOn w:val="Normal"/>
    <w:link w:val="PiedepginaCar"/>
    <w:uiPriority w:val="99"/>
    <w:unhideWhenUsed/>
    <w:rsid w:val="00C44D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4D11"/>
  </w:style>
  <w:style w:type="character" w:customStyle="1" w:styleId="Ttulo2Car">
    <w:name w:val="Título 2 Car"/>
    <w:basedOn w:val="Fuentedeprrafopredeter"/>
    <w:link w:val="Ttulo2"/>
    <w:uiPriority w:val="9"/>
    <w:rsid w:val="00996D38"/>
    <w:rPr>
      <w:rFonts w:ascii="Arial" w:eastAsiaTheme="majorEastAsia" w:hAnsi="Arial" w:cstheme="majorBidi"/>
      <w:color w:val="2F5496" w:themeColor="accent1" w:themeShade="BF"/>
      <w:sz w:val="32"/>
      <w:szCs w:val="26"/>
    </w:rPr>
  </w:style>
  <w:style w:type="paragraph" w:styleId="TDC1">
    <w:name w:val="toc 1"/>
    <w:basedOn w:val="Normal"/>
    <w:next w:val="Normal"/>
    <w:autoRedefine/>
    <w:uiPriority w:val="39"/>
    <w:unhideWhenUsed/>
    <w:rsid w:val="000A011B"/>
    <w:pPr>
      <w:spacing w:after="100"/>
    </w:pPr>
  </w:style>
  <w:style w:type="paragraph" w:styleId="TDC2">
    <w:name w:val="toc 2"/>
    <w:basedOn w:val="Normal"/>
    <w:next w:val="Normal"/>
    <w:autoRedefine/>
    <w:uiPriority w:val="39"/>
    <w:unhideWhenUsed/>
    <w:rsid w:val="000A011B"/>
    <w:pPr>
      <w:spacing w:after="100"/>
      <w:ind w:left="220"/>
    </w:pPr>
  </w:style>
  <w:style w:type="character" w:styleId="Hipervnculo">
    <w:name w:val="Hyperlink"/>
    <w:basedOn w:val="Fuentedeprrafopredeter"/>
    <w:uiPriority w:val="99"/>
    <w:unhideWhenUsed/>
    <w:rsid w:val="000A011B"/>
    <w:rPr>
      <w:color w:val="0563C1" w:themeColor="hyperlink"/>
      <w:u w:val="single"/>
    </w:rPr>
  </w:style>
  <w:style w:type="paragraph" w:styleId="Bibliografa">
    <w:name w:val="Bibliography"/>
    <w:basedOn w:val="Normal"/>
    <w:next w:val="Normal"/>
    <w:uiPriority w:val="37"/>
    <w:unhideWhenUsed/>
    <w:rsid w:val="00D81636"/>
  </w:style>
  <w:style w:type="character" w:customStyle="1" w:styleId="Ttulo3Car">
    <w:name w:val="Título 3 Car"/>
    <w:basedOn w:val="Fuentedeprrafopredeter"/>
    <w:link w:val="Ttulo3"/>
    <w:uiPriority w:val="9"/>
    <w:rsid w:val="00741E40"/>
    <w:rPr>
      <w:rFonts w:ascii="Arial" w:eastAsiaTheme="majorEastAsia" w:hAnsi="Arial" w:cstheme="majorBidi"/>
      <w:color w:val="1F3763" w:themeColor="accent1" w:themeShade="7F"/>
      <w:sz w:val="32"/>
      <w:szCs w:val="24"/>
    </w:rPr>
  </w:style>
  <w:style w:type="paragraph" w:styleId="Ttulo">
    <w:name w:val="Title"/>
    <w:basedOn w:val="Normal"/>
    <w:next w:val="Normal"/>
    <w:link w:val="TtuloCar"/>
    <w:uiPriority w:val="10"/>
    <w:qFormat/>
    <w:rsid w:val="00996D38"/>
    <w:pPr>
      <w:spacing w:after="0" w:line="240" w:lineRule="auto"/>
      <w:contextualSpacing/>
    </w:pPr>
    <w:rPr>
      <w:rFonts w:eastAsiaTheme="majorEastAsia" w:cstheme="majorBidi"/>
      <w:color w:val="2F5496" w:themeColor="accent1" w:themeShade="BF"/>
      <w:spacing w:val="-10"/>
      <w:kern w:val="28"/>
      <w:sz w:val="48"/>
      <w:szCs w:val="56"/>
    </w:rPr>
  </w:style>
  <w:style w:type="character" w:customStyle="1" w:styleId="TtuloCar">
    <w:name w:val="Título Car"/>
    <w:basedOn w:val="Fuentedeprrafopredeter"/>
    <w:link w:val="Ttulo"/>
    <w:uiPriority w:val="10"/>
    <w:rsid w:val="00996D38"/>
    <w:rPr>
      <w:rFonts w:ascii="Arial" w:eastAsiaTheme="majorEastAsia" w:hAnsi="Arial" w:cstheme="majorBidi"/>
      <w:color w:val="2F5496" w:themeColor="accent1" w:themeShade="BF"/>
      <w:spacing w:val="-10"/>
      <w:kern w:val="28"/>
      <w:sz w:val="48"/>
      <w:szCs w:val="56"/>
    </w:rPr>
  </w:style>
  <w:style w:type="paragraph" w:styleId="Subttulo">
    <w:name w:val="Subtitle"/>
    <w:basedOn w:val="Normal"/>
    <w:next w:val="Normal"/>
    <w:link w:val="SubttuloCar"/>
    <w:uiPriority w:val="11"/>
    <w:qFormat/>
    <w:rsid w:val="00996D3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96D38"/>
    <w:rPr>
      <w:rFonts w:ascii="Arial" w:eastAsiaTheme="minorEastAsia" w:hAnsi="Arial"/>
      <w:color w:val="5A5A5A" w:themeColor="text1" w:themeTint="A5"/>
      <w:spacing w:val="15"/>
      <w:sz w:val="24"/>
    </w:rPr>
  </w:style>
  <w:style w:type="paragraph" w:styleId="Prrafodelista">
    <w:name w:val="List Paragraph"/>
    <w:basedOn w:val="Normal"/>
    <w:uiPriority w:val="34"/>
    <w:qFormat/>
    <w:rsid w:val="00FE0FB4"/>
    <w:pPr>
      <w:ind w:left="720"/>
      <w:contextualSpacing/>
    </w:pPr>
  </w:style>
  <w:style w:type="character" w:customStyle="1" w:styleId="Ttulo4Car">
    <w:name w:val="Título 4 Car"/>
    <w:basedOn w:val="Fuentedeprrafopredeter"/>
    <w:link w:val="Ttulo4"/>
    <w:uiPriority w:val="9"/>
    <w:rsid w:val="00741E40"/>
    <w:rPr>
      <w:rFonts w:asciiTheme="majorHAnsi" w:eastAsiaTheme="majorEastAsia" w:hAnsiTheme="majorHAnsi" w:cstheme="majorBidi"/>
      <w:i/>
      <w:iCs/>
      <w:color w:val="2F5496" w:themeColor="accent1" w:themeShade="BF"/>
      <w:sz w:val="28"/>
    </w:rPr>
  </w:style>
  <w:style w:type="paragraph" w:styleId="TDC3">
    <w:name w:val="toc 3"/>
    <w:basedOn w:val="Normal"/>
    <w:next w:val="Normal"/>
    <w:autoRedefine/>
    <w:uiPriority w:val="39"/>
    <w:unhideWhenUsed/>
    <w:rsid w:val="00AC5D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1581">
      <w:bodyDiv w:val="1"/>
      <w:marLeft w:val="0"/>
      <w:marRight w:val="0"/>
      <w:marTop w:val="0"/>
      <w:marBottom w:val="0"/>
      <w:divBdr>
        <w:top w:val="none" w:sz="0" w:space="0" w:color="auto"/>
        <w:left w:val="none" w:sz="0" w:space="0" w:color="auto"/>
        <w:bottom w:val="none" w:sz="0" w:space="0" w:color="auto"/>
        <w:right w:val="none" w:sz="0" w:space="0" w:color="auto"/>
      </w:divBdr>
    </w:div>
    <w:div w:id="77144031">
      <w:bodyDiv w:val="1"/>
      <w:marLeft w:val="0"/>
      <w:marRight w:val="0"/>
      <w:marTop w:val="0"/>
      <w:marBottom w:val="0"/>
      <w:divBdr>
        <w:top w:val="none" w:sz="0" w:space="0" w:color="auto"/>
        <w:left w:val="none" w:sz="0" w:space="0" w:color="auto"/>
        <w:bottom w:val="none" w:sz="0" w:space="0" w:color="auto"/>
        <w:right w:val="none" w:sz="0" w:space="0" w:color="auto"/>
      </w:divBdr>
    </w:div>
    <w:div w:id="97334659">
      <w:bodyDiv w:val="1"/>
      <w:marLeft w:val="0"/>
      <w:marRight w:val="0"/>
      <w:marTop w:val="0"/>
      <w:marBottom w:val="0"/>
      <w:divBdr>
        <w:top w:val="none" w:sz="0" w:space="0" w:color="auto"/>
        <w:left w:val="none" w:sz="0" w:space="0" w:color="auto"/>
        <w:bottom w:val="none" w:sz="0" w:space="0" w:color="auto"/>
        <w:right w:val="none" w:sz="0" w:space="0" w:color="auto"/>
      </w:divBdr>
    </w:div>
    <w:div w:id="127091335">
      <w:bodyDiv w:val="1"/>
      <w:marLeft w:val="0"/>
      <w:marRight w:val="0"/>
      <w:marTop w:val="0"/>
      <w:marBottom w:val="0"/>
      <w:divBdr>
        <w:top w:val="none" w:sz="0" w:space="0" w:color="auto"/>
        <w:left w:val="none" w:sz="0" w:space="0" w:color="auto"/>
        <w:bottom w:val="none" w:sz="0" w:space="0" w:color="auto"/>
        <w:right w:val="none" w:sz="0" w:space="0" w:color="auto"/>
      </w:divBdr>
    </w:div>
    <w:div w:id="137960393">
      <w:bodyDiv w:val="1"/>
      <w:marLeft w:val="0"/>
      <w:marRight w:val="0"/>
      <w:marTop w:val="0"/>
      <w:marBottom w:val="0"/>
      <w:divBdr>
        <w:top w:val="none" w:sz="0" w:space="0" w:color="auto"/>
        <w:left w:val="none" w:sz="0" w:space="0" w:color="auto"/>
        <w:bottom w:val="none" w:sz="0" w:space="0" w:color="auto"/>
        <w:right w:val="none" w:sz="0" w:space="0" w:color="auto"/>
      </w:divBdr>
    </w:div>
    <w:div w:id="174539226">
      <w:bodyDiv w:val="1"/>
      <w:marLeft w:val="0"/>
      <w:marRight w:val="0"/>
      <w:marTop w:val="0"/>
      <w:marBottom w:val="0"/>
      <w:divBdr>
        <w:top w:val="none" w:sz="0" w:space="0" w:color="auto"/>
        <w:left w:val="none" w:sz="0" w:space="0" w:color="auto"/>
        <w:bottom w:val="none" w:sz="0" w:space="0" w:color="auto"/>
        <w:right w:val="none" w:sz="0" w:space="0" w:color="auto"/>
      </w:divBdr>
    </w:div>
    <w:div w:id="178277713">
      <w:bodyDiv w:val="1"/>
      <w:marLeft w:val="0"/>
      <w:marRight w:val="0"/>
      <w:marTop w:val="0"/>
      <w:marBottom w:val="0"/>
      <w:divBdr>
        <w:top w:val="none" w:sz="0" w:space="0" w:color="auto"/>
        <w:left w:val="none" w:sz="0" w:space="0" w:color="auto"/>
        <w:bottom w:val="none" w:sz="0" w:space="0" w:color="auto"/>
        <w:right w:val="none" w:sz="0" w:space="0" w:color="auto"/>
      </w:divBdr>
    </w:div>
    <w:div w:id="188614621">
      <w:bodyDiv w:val="1"/>
      <w:marLeft w:val="0"/>
      <w:marRight w:val="0"/>
      <w:marTop w:val="0"/>
      <w:marBottom w:val="0"/>
      <w:divBdr>
        <w:top w:val="none" w:sz="0" w:space="0" w:color="auto"/>
        <w:left w:val="none" w:sz="0" w:space="0" w:color="auto"/>
        <w:bottom w:val="none" w:sz="0" w:space="0" w:color="auto"/>
        <w:right w:val="none" w:sz="0" w:space="0" w:color="auto"/>
      </w:divBdr>
    </w:div>
    <w:div w:id="217399650">
      <w:bodyDiv w:val="1"/>
      <w:marLeft w:val="0"/>
      <w:marRight w:val="0"/>
      <w:marTop w:val="0"/>
      <w:marBottom w:val="0"/>
      <w:divBdr>
        <w:top w:val="none" w:sz="0" w:space="0" w:color="auto"/>
        <w:left w:val="none" w:sz="0" w:space="0" w:color="auto"/>
        <w:bottom w:val="none" w:sz="0" w:space="0" w:color="auto"/>
        <w:right w:val="none" w:sz="0" w:space="0" w:color="auto"/>
      </w:divBdr>
    </w:div>
    <w:div w:id="257258232">
      <w:bodyDiv w:val="1"/>
      <w:marLeft w:val="0"/>
      <w:marRight w:val="0"/>
      <w:marTop w:val="0"/>
      <w:marBottom w:val="0"/>
      <w:divBdr>
        <w:top w:val="none" w:sz="0" w:space="0" w:color="auto"/>
        <w:left w:val="none" w:sz="0" w:space="0" w:color="auto"/>
        <w:bottom w:val="none" w:sz="0" w:space="0" w:color="auto"/>
        <w:right w:val="none" w:sz="0" w:space="0" w:color="auto"/>
      </w:divBdr>
    </w:div>
    <w:div w:id="264655597">
      <w:bodyDiv w:val="1"/>
      <w:marLeft w:val="0"/>
      <w:marRight w:val="0"/>
      <w:marTop w:val="0"/>
      <w:marBottom w:val="0"/>
      <w:divBdr>
        <w:top w:val="none" w:sz="0" w:space="0" w:color="auto"/>
        <w:left w:val="none" w:sz="0" w:space="0" w:color="auto"/>
        <w:bottom w:val="none" w:sz="0" w:space="0" w:color="auto"/>
        <w:right w:val="none" w:sz="0" w:space="0" w:color="auto"/>
      </w:divBdr>
    </w:div>
    <w:div w:id="357703954">
      <w:bodyDiv w:val="1"/>
      <w:marLeft w:val="0"/>
      <w:marRight w:val="0"/>
      <w:marTop w:val="0"/>
      <w:marBottom w:val="0"/>
      <w:divBdr>
        <w:top w:val="none" w:sz="0" w:space="0" w:color="auto"/>
        <w:left w:val="none" w:sz="0" w:space="0" w:color="auto"/>
        <w:bottom w:val="none" w:sz="0" w:space="0" w:color="auto"/>
        <w:right w:val="none" w:sz="0" w:space="0" w:color="auto"/>
      </w:divBdr>
    </w:div>
    <w:div w:id="425928060">
      <w:bodyDiv w:val="1"/>
      <w:marLeft w:val="0"/>
      <w:marRight w:val="0"/>
      <w:marTop w:val="0"/>
      <w:marBottom w:val="0"/>
      <w:divBdr>
        <w:top w:val="none" w:sz="0" w:space="0" w:color="auto"/>
        <w:left w:val="none" w:sz="0" w:space="0" w:color="auto"/>
        <w:bottom w:val="none" w:sz="0" w:space="0" w:color="auto"/>
        <w:right w:val="none" w:sz="0" w:space="0" w:color="auto"/>
      </w:divBdr>
    </w:div>
    <w:div w:id="483085632">
      <w:bodyDiv w:val="1"/>
      <w:marLeft w:val="0"/>
      <w:marRight w:val="0"/>
      <w:marTop w:val="0"/>
      <w:marBottom w:val="0"/>
      <w:divBdr>
        <w:top w:val="none" w:sz="0" w:space="0" w:color="auto"/>
        <w:left w:val="none" w:sz="0" w:space="0" w:color="auto"/>
        <w:bottom w:val="none" w:sz="0" w:space="0" w:color="auto"/>
        <w:right w:val="none" w:sz="0" w:space="0" w:color="auto"/>
      </w:divBdr>
    </w:div>
    <w:div w:id="483859587">
      <w:bodyDiv w:val="1"/>
      <w:marLeft w:val="0"/>
      <w:marRight w:val="0"/>
      <w:marTop w:val="0"/>
      <w:marBottom w:val="0"/>
      <w:divBdr>
        <w:top w:val="none" w:sz="0" w:space="0" w:color="auto"/>
        <w:left w:val="none" w:sz="0" w:space="0" w:color="auto"/>
        <w:bottom w:val="none" w:sz="0" w:space="0" w:color="auto"/>
        <w:right w:val="none" w:sz="0" w:space="0" w:color="auto"/>
      </w:divBdr>
    </w:div>
    <w:div w:id="493303855">
      <w:bodyDiv w:val="1"/>
      <w:marLeft w:val="0"/>
      <w:marRight w:val="0"/>
      <w:marTop w:val="0"/>
      <w:marBottom w:val="0"/>
      <w:divBdr>
        <w:top w:val="none" w:sz="0" w:space="0" w:color="auto"/>
        <w:left w:val="none" w:sz="0" w:space="0" w:color="auto"/>
        <w:bottom w:val="none" w:sz="0" w:space="0" w:color="auto"/>
        <w:right w:val="none" w:sz="0" w:space="0" w:color="auto"/>
      </w:divBdr>
    </w:div>
    <w:div w:id="533494722">
      <w:bodyDiv w:val="1"/>
      <w:marLeft w:val="0"/>
      <w:marRight w:val="0"/>
      <w:marTop w:val="0"/>
      <w:marBottom w:val="0"/>
      <w:divBdr>
        <w:top w:val="none" w:sz="0" w:space="0" w:color="auto"/>
        <w:left w:val="none" w:sz="0" w:space="0" w:color="auto"/>
        <w:bottom w:val="none" w:sz="0" w:space="0" w:color="auto"/>
        <w:right w:val="none" w:sz="0" w:space="0" w:color="auto"/>
      </w:divBdr>
    </w:div>
    <w:div w:id="594360644">
      <w:bodyDiv w:val="1"/>
      <w:marLeft w:val="0"/>
      <w:marRight w:val="0"/>
      <w:marTop w:val="0"/>
      <w:marBottom w:val="0"/>
      <w:divBdr>
        <w:top w:val="none" w:sz="0" w:space="0" w:color="auto"/>
        <w:left w:val="none" w:sz="0" w:space="0" w:color="auto"/>
        <w:bottom w:val="none" w:sz="0" w:space="0" w:color="auto"/>
        <w:right w:val="none" w:sz="0" w:space="0" w:color="auto"/>
      </w:divBdr>
    </w:div>
    <w:div w:id="624192560">
      <w:bodyDiv w:val="1"/>
      <w:marLeft w:val="0"/>
      <w:marRight w:val="0"/>
      <w:marTop w:val="0"/>
      <w:marBottom w:val="0"/>
      <w:divBdr>
        <w:top w:val="none" w:sz="0" w:space="0" w:color="auto"/>
        <w:left w:val="none" w:sz="0" w:space="0" w:color="auto"/>
        <w:bottom w:val="none" w:sz="0" w:space="0" w:color="auto"/>
        <w:right w:val="none" w:sz="0" w:space="0" w:color="auto"/>
      </w:divBdr>
    </w:div>
    <w:div w:id="632908492">
      <w:bodyDiv w:val="1"/>
      <w:marLeft w:val="0"/>
      <w:marRight w:val="0"/>
      <w:marTop w:val="0"/>
      <w:marBottom w:val="0"/>
      <w:divBdr>
        <w:top w:val="none" w:sz="0" w:space="0" w:color="auto"/>
        <w:left w:val="none" w:sz="0" w:space="0" w:color="auto"/>
        <w:bottom w:val="none" w:sz="0" w:space="0" w:color="auto"/>
        <w:right w:val="none" w:sz="0" w:space="0" w:color="auto"/>
      </w:divBdr>
    </w:div>
    <w:div w:id="739641486">
      <w:bodyDiv w:val="1"/>
      <w:marLeft w:val="0"/>
      <w:marRight w:val="0"/>
      <w:marTop w:val="0"/>
      <w:marBottom w:val="0"/>
      <w:divBdr>
        <w:top w:val="none" w:sz="0" w:space="0" w:color="auto"/>
        <w:left w:val="none" w:sz="0" w:space="0" w:color="auto"/>
        <w:bottom w:val="none" w:sz="0" w:space="0" w:color="auto"/>
        <w:right w:val="none" w:sz="0" w:space="0" w:color="auto"/>
      </w:divBdr>
    </w:div>
    <w:div w:id="754134786">
      <w:bodyDiv w:val="1"/>
      <w:marLeft w:val="0"/>
      <w:marRight w:val="0"/>
      <w:marTop w:val="0"/>
      <w:marBottom w:val="0"/>
      <w:divBdr>
        <w:top w:val="none" w:sz="0" w:space="0" w:color="auto"/>
        <w:left w:val="none" w:sz="0" w:space="0" w:color="auto"/>
        <w:bottom w:val="none" w:sz="0" w:space="0" w:color="auto"/>
        <w:right w:val="none" w:sz="0" w:space="0" w:color="auto"/>
      </w:divBdr>
      <w:divsChild>
        <w:div w:id="24087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952254">
      <w:bodyDiv w:val="1"/>
      <w:marLeft w:val="0"/>
      <w:marRight w:val="0"/>
      <w:marTop w:val="0"/>
      <w:marBottom w:val="0"/>
      <w:divBdr>
        <w:top w:val="none" w:sz="0" w:space="0" w:color="auto"/>
        <w:left w:val="none" w:sz="0" w:space="0" w:color="auto"/>
        <w:bottom w:val="none" w:sz="0" w:space="0" w:color="auto"/>
        <w:right w:val="none" w:sz="0" w:space="0" w:color="auto"/>
      </w:divBdr>
    </w:div>
    <w:div w:id="936714750">
      <w:bodyDiv w:val="1"/>
      <w:marLeft w:val="0"/>
      <w:marRight w:val="0"/>
      <w:marTop w:val="0"/>
      <w:marBottom w:val="0"/>
      <w:divBdr>
        <w:top w:val="none" w:sz="0" w:space="0" w:color="auto"/>
        <w:left w:val="none" w:sz="0" w:space="0" w:color="auto"/>
        <w:bottom w:val="none" w:sz="0" w:space="0" w:color="auto"/>
        <w:right w:val="none" w:sz="0" w:space="0" w:color="auto"/>
      </w:divBdr>
    </w:div>
    <w:div w:id="954487781">
      <w:bodyDiv w:val="1"/>
      <w:marLeft w:val="0"/>
      <w:marRight w:val="0"/>
      <w:marTop w:val="0"/>
      <w:marBottom w:val="0"/>
      <w:divBdr>
        <w:top w:val="none" w:sz="0" w:space="0" w:color="auto"/>
        <w:left w:val="none" w:sz="0" w:space="0" w:color="auto"/>
        <w:bottom w:val="none" w:sz="0" w:space="0" w:color="auto"/>
        <w:right w:val="none" w:sz="0" w:space="0" w:color="auto"/>
      </w:divBdr>
    </w:div>
    <w:div w:id="980427066">
      <w:bodyDiv w:val="1"/>
      <w:marLeft w:val="0"/>
      <w:marRight w:val="0"/>
      <w:marTop w:val="0"/>
      <w:marBottom w:val="0"/>
      <w:divBdr>
        <w:top w:val="none" w:sz="0" w:space="0" w:color="auto"/>
        <w:left w:val="none" w:sz="0" w:space="0" w:color="auto"/>
        <w:bottom w:val="none" w:sz="0" w:space="0" w:color="auto"/>
        <w:right w:val="none" w:sz="0" w:space="0" w:color="auto"/>
      </w:divBdr>
    </w:div>
    <w:div w:id="986086174">
      <w:bodyDiv w:val="1"/>
      <w:marLeft w:val="0"/>
      <w:marRight w:val="0"/>
      <w:marTop w:val="0"/>
      <w:marBottom w:val="0"/>
      <w:divBdr>
        <w:top w:val="none" w:sz="0" w:space="0" w:color="auto"/>
        <w:left w:val="none" w:sz="0" w:space="0" w:color="auto"/>
        <w:bottom w:val="none" w:sz="0" w:space="0" w:color="auto"/>
        <w:right w:val="none" w:sz="0" w:space="0" w:color="auto"/>
      </w:divBdr>
    </w:div>
    <w:div w:id="1023946553">
      <w:bodyDiv w:val="1"/>
      <w:marLeft w:val="0"/>
      <w:marRight w:val="0"/>
      <w:marTop w:val="0"/>
      <w:marBottom w:val="0"/>
      <w:divBdr>
        <w:top w:val="none" w:sz="0" w:space="0" w:color="auto"/>
        <w:left w:val="none" w:sz="0" w:space="0" w:color="auto"/>
        <w:bottom w:val="none" w:sz="0" w:space="0" w:color="auto"/>
        <w:right w:val="none" w:sz="0" w:space="0" w:color="auto"/>
      </w:divBdr>
    </w:div>
    <w:div w:id="1028415586">
      <w:bodyDiv w:val="1"/>
      <w:marLeft w:val="0"/>
      <w:marRight w:val="0"/>
      <w:marTop w:val="0"/>
      <w:marBottom w:val="0"/>
      <w:divBdr>
        <w:top w:val="none" w:sz="0" w:space="0" w:color="auto"/>
        <w:left w:val="none" w:sz="0" w:space="0" w:color="auto"/>
        <w:bottom w:val="none" w:sz="0" w:space="0" w:color="auto"/>
        <w:right w:val="none" w:sz="0" w:space="0" w:color="auto"/>
      </w:divBdr>
    </w:div>
    <w:div w:id="1032920569">
      <w:bodyDiv w:val="1"/>
      <w:marLeft w:val="0"/>
      <w:marRight w:val="0"/>
      <w:marTop w:val="0"/>
      <w:marBottom w:val="0"/>
      <w:divBdr>
        <w:top w:val="none" w:sz="0" w:space="0" w:color="auto"/>
        <w:left w:val="none" w:sz="0" w:space="0" w:color="auto"/>
        <w:bottom w:val="none" w:sz="0" w:space="0" w:color="auto"/>
        <w:right w:val="none" w:sz="0" w:space="0" w:color="auto"/>
      </w:divBdr>
    </w:div>
    <w:div w:id="1047029128">
      <w:bodyDiv w:val="1"/>
      <w:marLeft w:val="0"/>
      <w:marRight w:val="0"/>
      <w:marTop w:val="0"/>
      <w:marBottom w:val="0"/>
      <w:divBdr>
        <w:top w:val="none" w:sz="0" w:space="0" w:color="auto"/>
        <w:left w:val="none" w:sz="0" w:space="0" w:color="auto"/>
        <w:bottom w:val="none" w:sz="0" w:space="0" w:color="auto"/>
        <w:right w:val="none" w:sz="0" w:space="0" w:color="auto"/>
      </w:divBdr>
    </w:div>
    <w:div w:id="1103260947">
      <w:bodyDiv w:val="1"/>
      <w:marLeft w:val="0"/>
      <w:marRight w:val="0"/>
      <w:marTop w:val="0"/>
      <w:marBottom w:val="0"/>
      <w:divBdr>
        <w:top w:val="none" w:sz="0" w:space="0" w:color="auto"/>
        <w:left w:val="none" w:sz="0" w:space="0" w:color="auto"/>
        <w:bottom w:val="none" w:sz="0" w:space="0" w:color="auto"/>
        <w:right w:val="none" w:sz="0" w:space="0" w:color="auto"/>
      </w:divBdr>
    </w:div>
    <w:div w:id="1122724209">
      <w:bodyDiv w:val="1"/>
      <w:marLeft w:val="0"/>
      <w:marRight w:val="0"/>
      <w:marTop w:val="0"/>
      <w:marBottom w:val="0"/>
      <w:divBdr>
        <w:top w:val="none" w:sz="0" w:space="0" w:color="auto"/>
        <w:left w:val="none" w:sz="0" w:space="0" w:color="auto"/>
        <w:bottom w:val="none" w:sz="0" w:space="0" w:color="auto"/>
        <w:right w:val="none" w:sz="0" w:space="0" w:color="auto"/>
      </w:divBdr>
    </w:div>
    <w:div w:id="1128743264">
      <w:bodyDiv w:val="1"/>
      <w:marLeft w:val="0"/>
      <w:marRight w:val="0"/>
      <w:marTop w:val="0"/>
      <w:marBottom w:val="0"/>
      <w:divBdr>
        <w:top w:val="none" w:sz="0" w:space="0" w:color="auto"/>
        <w:left w:val="none" w:sz="0" w:space="0" w:color="auto"/>
        <w:bottom w:val="none" w:sz="0" w:space="0" w:color="auto"/>
        <w:right w:val="none" w:sz="0" w:space="0" w:color="auto"/>
      </w:divBdr>
    </w:div>
    <w:div w:id="1146170542">
      <w:bodyDiv w:val="1"/>
      <w:marLeft w:val="0"/>
      <w:marRight w:val="0"/>
      <w:marTop w:val="0"/>
      <w:marBottom w:val="0"/>
      <w:divBdr>
        <w:top w:val="none" w:sz="0" w:space="0" w:color="auto"/>
        <w:left w:val="none" w:sz="0" w:space="0" w:color="auto"/>
        <w:bottom w:val="none" w:sz="0" w:space="0" w:color="auto"/>
        <w:right w:val="none" w:sz="0" w:space="0" w:color="auto"/>
      </w:divBdr>
    </w:div>
    <w:div w:id="1186863967">
      <w:bodyDiv w:val="1"/>
      <w:marLeft w:val="0"/>
      <w:marRight w:val="0"/>
      <w:marTop w:val="0"/>
      <w:marBottom w:val="0"/>
      <w:divBdr>
        <w:top w:val="none" w:sz="0" w:space="0" w:color="auto"/>
        <w:left w:val="none" w:sz="0" w:space="0" w:color="auto"/>
        <w:bottom w:val="none" w:sz="0" w:space="0" w:color="auto"/>
        <w:right w:val="none" w:sz="0" w:space="0" w:color="auto"/>
      </w:divBdr>
    </w:div>
    <w:div w:id="1293365839">
      <w:bodyDiv w:val="1"/>
      <w:marLeft w:val="0"/>
      <w:marRight w:val="0"/>
      <w:marTop w:val="0"/>
      <w:marBottom w:val="0"/>
      <w:divBdr>
        <w:top w:val="none" w:sz="0" w:space="0" w:color="auto"/>
        <w:left w:val="none" w:sz="0" w:space="0" w:color="auto"/>
        <w:bottom w:val="none" w:sz="0" w:space="0" w:color="auto"/>
        <w:right w:val="none" w:sz="0" w:space="0" w:color="auto"/>
      </w:divBdr>
    </w:div>
    <w:div w:id="1323463249">
      <w:bodyDiv w:val="1"/>
      <w:marLeft w:val="0"/>
      <w:marRight w:val="0"/>
      <w:marTop w:val="0"/>
      <w:marBottom w:val="0"/>
      <w:divBdr>
        <w:top w:val="none" w:sz="0" w:space="0" w:color="auto"/>
        <w:left w:val="none" w:sz="0" w:space="0" w:color="auto"/>
        <w:bottom w:val="none" w:sz="0" w:space="0" w:color="auto"/>
        <w:right w:val="none" w:sz="0" w:space="0" w:color="auto"/>
      </w:divBdr>
    </w:div>
    <w:div w:id="1349942716">
      <w:bodyDiv w:val="1"/>
      <w:marLeft w:val="0"/>
      <w:marRight w:val="0"/>
      <w:marTop w:val="0"/>
      <w:marBottom w:val="0"/>
      <w:divBdr>
        <w:top w:val="none" w:sz="0" w:space="0" w:color="auto"/>
        <w:left w:val="none" w:sz="0" w:space="0" w:color="auto"/>
        <w:bottom w:val="none" w:sz="0" w:space="0" w:color="auto"/>
        <w:right w:val="none" w:sz="0" w:space="0" w:color="auto"/>
      </w:divBdr>
    </w:div>
    <w:div w:id="1402949197">
      <w:bodyDiv w:val="1"/>
      <w:marLeft w:val="0"/>
      <w:marRight w:val="0"/>
      <w:marTop w:val="0"/>
      <w:marBottom w:val="0"/>
      <w:divBdr>
        <w:top w:val="none" w:sz="0" w:space="0" w:color="auto"/>
        <w:left w:val="none" w:sz="0" w:space="0" w:color="auto"/>
        <w:bottom w:val="none" w:sz="0" w:space="0" w:color="auto"/>
        <w:right w:val="none" w:sz="0" w:space="0" w:color="auto"/>
      </w:divBdr>
    </w:div>
    <w:div w:id="1424958416">
      <w:bodyDiv w:val="1"/>
      <w:marLeft w:val="0"/>
      <w:marRight w:val="0"/>
      <w:marTop w:val="0"/>
      <w:marBottom w:val="0"/>
      <w:divBdr>
        <w:top w:val="none" w:sz="0" w:space="0" w:color="auto"/>
        <w:left w:val="none" w:sz="0" w:space="0" w:color="auto"/>
        <w:bottom w:val="none" w:sz="0" w:space="0" w:color="auto"/>
        <w:right w:val="none" w:sz="0" w:space="0" w:color="auto"/>
      </w:divBdr>
    </w:div>
    <w:div w:id="1461530496">
      <w:bodyDiv w:val="1"/>
      <w:marLeft w:val="0"/>
      <w:marRight w:val="0"/>
      <w:marTop w:val="0"/>
      <w:marBottom w:val="0"/>
      <w:divBdr>
        <w:top w:val="none" w:sz="0" w:space="0" w:color="auto"/>
        <w:left w:val="none" w:sz="0" w:space="0" w:color="auto"/>
        <w:bottom w:val="none" w:sz="0" w:space="0" w:color="auto"/>
        <w:right w:val="none" w:sz="0" w:space="0" w:color="auto"/>
      </w:divBdr>
    </w:div>
    <w:div w:id="1470660045">
      <w:bodyDiv w:val="1"/>
      <w:marLeft w:val="0"/>
      <w:marRight w:val="0"/>
      <w:marTop w:val="0"/>
      <w:marBottom w:val="0"/>
      <w:divBdr>
        <w:top w:val="none" w:sz="0" w:space="0" w:color="auto"/>
        <w:left w:val="none" w:sz="0" w:space="0" w:color="auto"/>
        <w:bottom w:val="none" w:sz="0" w:space="0" w:color="auto"/>
        <w:right w:val="none" w:sz="0" w:space="0" w:color="auto"/>
      </w:divBdr>
    </w:div>
    <w:div w:id="1516725624">
      <w:bodyDiv w:val="1"/>
      <w:marLeft w:val="0"/>
      <w:marRight w:val="0"/>
      <w:marTop w:val="0"/>
      <w:marBottom w:val="0"/>
      <w:divBdr>
        <w:top w:val="none" w:sz="0" w:space="0" w:color="auto"/>
        <w:left w:val="none" w:sz="0" w:space="0" w:color="auto"/>
        <w:bottom w:val="none" w:sz="0" w:space="0" w:color="auto"/>
        <w:right w:val="none" w:sz="0" w:space="0" w:color="auto"/>
      </w:divBdr>
    </w:div>
    <w:div w:id="1538810174">
      <w:bodyDiv w:val="1"/>
      <w:marLeft w:val="0"/>
      <w:marRight w:val="0"/>
      <w:marTop w:val="0"/>
      <w:marBottom w:val="0"/>
      <w:divBdr>
        <w:top w:val="none" w:sz="0" w:space="0" w:color="auto"/>
        <w:left w:val="none" w:sz="0" w:space="0" w:color="auto"/>
        <w:bottom w:val="none" w:sz="0" w:space="0" w:color="auto"/>
        <w:right w:val="none" w:sz="0" w:space="0" w:color="auto"/>
      </w:divBdr>
    </w:div>
    <w:div w:id="1560360633">
      <w:bodyDiv w:val="1"/>
      <w:marLeft w:val="0"/>
      <w:marRight w:val="0"/>
      <w:marTop w:val="0"/>
      <w:marBottom w:val="0"/>
      <w:divBdr>
        <w:top w:val="none" w:sz="0" w:space="0" w:color="auto"/>
        <w:left w:val="none" w:sz="0" w:space="0" w:color="auto"/>
        <w:bottom w:val="none" w:sz="0" w:space="0" w:color="auto"/>
        <w:right w:val="none" w:sz="0" w:space="0" w:color="auto"/>
      </w:divBdr>
    </w:div>
    <w:div w:id="1628656853">
      <w:bodyDiv w:val="1"/>
      <w:marLeft w:val="0"/>
      <w:marRight w:val="0"/>
      <w:marTop w:val="0"/>
      <w:marBottom w:val="0"/>
      <w:divBdr>
        <w:top w:val="none" w:sz="0" w:space="0" w:color="auto"/>
        <w:left w:val="none" w:sz="0" w:space="0" w:color="auto"/>
        <w:bottom w:val="none" w:sz="0" w:space="0" w:color="auto"/>
        <w:right w:val="none" w:sz="0" w:space="0" w:color="auto"/>
      </w:divBdr>
    </w:div>
    <w:div w:id="1629049855">
      <w:bodyDiv w:val="1"/>
      <w:marLeft w:val="0"/>
      <w:marRight w:val="0"/>
      <w:marTop w:val="0"/>
      <w:marBottom w:val="0"/>
      <w:divBdr>
        <w:top w:val="none" w:sz="0" w:space="0" w:color="auto"/>
        <w:left w:val="none" w:sz="0" w:space="0" w:color="auto"/>
        <w:bottom w:val="none" w:sz="0" w:space="0" w:color="auto"/>
        <w:right w:val="none" w:sz="0" w:space="0" w:color="auto"/>
      </w:divBdr>
    </w:div>
    <w:div w:id="1653827529">
      <w:bodyDiv w:val="1"/>
      <w:marLeft w:val="0"/>
      <w:marRight w:val="0"/>
      <w:marTop w:val="0"/>
      <w:marBottom w:val="0"/>
      <w:divBdr>
        <w:top w:val="none" w:sz="0" w:space="0" w:color="auto"/>
        <w:left w:val="none" w:sz="0" w:space="0" w:color="auto"/>
        <w:bottom w:val="none" w:sz="0" w:space="0" w:color="auto"/>
        <w:right w:val="none" w:sz="0" w:space="0" w:color="auto"/>
      </w:divBdr>
    </w:div>
    <w:div w:id="1666276353">
      <w:bodyDiv w:val="1"/>
      <w:marLeft w:val="0"/>
      <w:marRight w:val="0"/>
      <w:marTop w:val="0"/>
      <w:marBottom w:val="0"/>
      <w:divBdr>
        <w:top w:val="none" w:sz="0" w:space="0" w:color="auto"/>
        <w:left w:val="none" w:sz="0" w:space="0" w:color="auto"/>
        <w:bottom w:val="none" w:sz="0" w:space="0" w:color="auto"/>
        <w:right w:val="none" w:sz="0" w:space="0" w:color="auto"/>
      </w:divBdr>
    </w:div>
    <w:div w:id="1675179232">
      <w:bodyDiv w:val="1"/>
      <w:marLeft w:val="0"/>
      <w:marRight w:val="0"/>
      <w:marTop w:val="0"/>
      <w:marBottom w:val="0"/>
      <w:divBdr>
        <w:top w:val="none" w:sz="0" w:space="0" w:color="auto"/>
        <w:left w:val="none" w:sz="0" w:space="0" w:color="auto"/>
        <w:bottom w:val="none" w:sz="0" w:space="0" w:color="auto"/>
        <w:right w:val="none" w:sz="0" w:space="0" w:color="auto"/>
      </w:divBdr>
    </w:div>
    <w:div w:id="1679770042">
      <w:bodyDiv w:val="1"/>
      <w:marLeft w:val="0"/>
      <w:marRight w:val="0"/>
      <w:marTop w:val="0"/>
      <w:marBottom w:val="0"/>
      <w:divBdr>
        <w:top w:val="none" w:sz="0" w:space="0" w:color="auto"/>
        <w:left w:val="none" w:sz="0" w:space="0" w:color="auto"/>
        <w:bottom w:val="none" w:sz="0" w:space="0" w:color="auto"/>
        <w:right w:val="none" w:sz="0" w:space="0" w:color="auto"/>
      </w:divBdr>
    </w:div>
    <w:div w:id="1788544242">
      <w:bodyDiv w:val="1"/>
      <w:marLeft w:val="0"/>
      <w:marRight w:val="0"/>
      <w:marTop w:val="0"/>
      <w:marBottom w:val="0"/>
      <w:divBdr>
        <w:top w:val="none" w:sz="0" w:space="0" w:color="auto"/>
        <w:left w:val="none" w:sz="0" w:space="0" w:color="auto"/>
        <w:bottom w:val="none" w:sz="0" w:space="0" w:color="auto"/>
        <w:right w:val="none" w:sz="0" w:space="0" w:color="auto"/>
      </w:divBdr>
    </w:div>
    <w:div w:id="1834904712">
      <w:bodyDiv w:val="1"/>
      <w:marLeft w:val="0"/>
      <w:marRight w:val="0"/>
      <w:marTop w:val="0"/>
      <w:marBottom w:val="0"/>
      <w:divBdr>
        <w:top w:val="none" w:sz="0" w:space="0" w:color="auto"/>
        <w:left w:val="none" w:sz="0" w:space="0" w:color="auto"/>
        <w:bottom w:val="none" w:sz="0" w:space="0" w:color="auto"/>
        <w:right w:val="none" w:sz="0" w:space="0" w:color="auto"/>
      </w:divBdr>
    </w:div>
    <w:div w:id="1848475170">
      <w:bodyDiv w:val="1"/>
      <w:marLeft w:val="0"/>
      <w:marRight w:val="0"/>
      <w:marTop w:val="0"/>
      <w:marBottom w:val="0"/>
      <w:divBdr>
        <w:top w:val="none" w:sz="0" w:space="0" w:color="auto"/>
        <w:left w:val="none" w:sz="0" w:space="0" w:color="auto"/>
        <w:bottom w:val="none" w:sz="0" w:space="0" w:color="auto"/>
        <w:right w:val="none" w:sz="0" w:space="0" w:color="auto"/>
      </w:divBdr>
    </w:div>
    <w:div w:id="1898055098">
      <w:bodyDiv w:val="1"/>
      <w:marLeft w:val="0"/>
      <w:marRight w:val="0"/>
      <w:marTop w:val="0"/>
      <w:marBottom w:val="0"/>
      <w:divBdr>
        <w:top w:val="none" w:sz="0" w:space="0" w:color="auto"/>
        <w:left w:val="none" w:sz="0" w:space="0" w:color="auto"/>
        <w:bottom w:val="none" w:sz="0" w:space="0" w:color="auto"/>
        <w:right w:val="none" w:sz="0" w:space="0" w:color="auto"/>
      </w:divBdr>
    </w:div>
    <w:div w:id="1920671657">
      <w:bodyDiv w:val="1"/>
      <w:marLeft w:val="0"/>
      <w:marRight w:val="0"/>
      <w:marTop w:val="0"/>
      <w:marBottom w:val="0"/>
      <w:divBdr>
        <w:top w:val="none" w:sz="0" w:space="0" w:color="auto"/>
        <w:left w:val="none" w:sz="0" w:space="0" w:color="auto"/>
        <w:bottom w:val="none" w:sz="0" w:space="0" w:color="auto"/>
        <w:right w:val="none" w:sz="0" w:space="0" w:color="auto"/>
      </w:divBdr>
    </w:div>
    <w:div w:id="2008484041">
      <w:bodyDiv w:val="1"/>
      <w:marLeft w:val="0"/>
      <w:marRight w:val="0"/>
      <w:marTop w:val="0"/>
      <w:marBottom w:val="0"/>
      <w:divBdr>
        <w:top w:val="none" w:sz="0" w:space="0" w:color="auto"/>
        <w:left w:val="none" w:sz="0" w:space="0" w:color="auto"/>
        <w:bottom w:val="none" w:sz="0" w:space="0" w:color="auto"/>
        <w:right w:val="none" w:sz="0" w:space="0" w:color="auto"/>
      </w:divBdr>
    </w:div>
    <w:div w:id="2017074237">
      <w:bodyDiv w:val="1"/>
      <w:marLeft w:val="0"/>
      <w:marRight w:val="0"/>
      <w:marTop w:val="0"/>
      <w:marBottom w:val="0"/>
      <w:divBdr>
        <w:top w:val="none" w:sz="0" w:space="0" w:color="auto"/>
        <w:left w:val="none" w:sz="0" w:space="0" w:color="auto"/>
        <w:bottom w:val="none" w:sz="0" w:space="0" w:color="auto"/>
        <w:right w:val="none" w:sz="0" w:space="0" w:color="auto"/>
      </w:divBdr>
    </w:div>
    <w:div w:id="2076969567">
      <w:bodyDiv w:val="1"/>
      <w:marLeft w:val="0"/>
      <w:marRight w:val="0"/>
      <w:marTop w:val="0"/>
      <w:marBottom w:val="0"/>
      <w:divBdr>
        <w:top w:val="none" w:sz="0" w:space="0" w:color="auto"/>
        <w:left w:val="none" w:sz="0" w:space="0" w:color="auto"/>
        <w:bottom w:val="none" w:sz="0" w:space="0" w:color="auto"/>
        <w:right w:val="none" w:sz="0" w:space="0" w:color="auto"/>
      </w:divBdr>
    </w:div>
    <w:div w:id="207948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Wik24</b:Tag>
    <b:SourceType>InternetSite</b:SourceType>
    <b:Guid>{EF65C85F-9A49-4B3D-A222-24C7B7EF79D0}</b:Guid>
    <b:Title>Wiki</b:Title>
    <b:Year>2024</b:Year>
    <b:Author>
      <b:Author>
        <b:NameList>
          <b:Person>
            <b:Last>Wikipedia</b:Last>
          </b:Person>
        </b:NameList>
      </b:Author>
    </b:Author>
    <b:Month>Marzo</b:Month>
    <b:Day>12</b:Day>
    <b:URL>www.wikipedia.com</b:URL>
    <b:InternetSiteTitle>wikipedia</b:InternetSiteTitle>
    <b:RefOrder>1</b:RefOrder>
  </b:Source>
</b:Sources>
</file>

<file path=customXml/itemProps1.xml><?xml version="1.0" encoding="utf-8"?>
<ds:datastoreItem xmlns:ds="http://schemas.openxmlformats.org/officeDocument/2006/customXml" ds:itemID="{07C64364-D074-4B17-8DDC-60A157B4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4</Pages>
  <Words>363</Words>
  <Characters>2001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Pinedo</dc:creator>
  <cp:keywords/>
  <dc:description/>
  <cp:lastModifiedBy>Christopher Pinedo</cp:lastModifiedBy>
  <cp:revision>25</cp:revision>
  <dcterms:created xsi:type="dcterms:W3CDTF">2024-10-12T14:08:00Z</dcterms:created>
  <dcterms:modified xsi:type="dcterms:W3CDTF">2025-06-28T16:08:00Z</dcterms:modified>
</cp:coreProperties>
</file>