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070C" w14:textId="77777777" w:rsidR="00E27580" w:rsidRPr="00043AEB" w:rsidRDefault="00043AEB" w:rsidP="009A15BA">
      <w:pPr>
        <w:spacing w:after="0" w:line="240" w:lineRule="exact"/>
        <w:rPr>
          <w:rFonts w:ascii="Arial" w:hAnsi="Arial" w:cs="Arial"/>
        </w:rPr>
      </w:pPr>
      <w:r w:rsidRPr="00043AEB">
        <w:rPr>
          <w:rFonts w:ascii="Arial" w:hAnsi="Arial" w:cs="Arial"/>
        </w:rPr>
        <w:t>Paragraph formatting</w:t>
      </w:r>
    </w:p>
    <w:sectPr w:rsidR="00E27580" w:rsidRPr="00043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EB"/>
    <w:rsid w:val="00043AEB"/>
    <w:rsid w:val="002A2709"/>
    <w:rsid w:val="00334BB1"/>
    <w:rsid w:val="0072282D"/>
    <w:rsid w:val="0091638B"/>
    <w:rsid w:val="009A15BA"/>
    <w:rsid w:val="00E27580"/>
    <w:rsid w:val="00F7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F896"/>
  <w15:chartTrackingRefBased/>
  <w15:docId w15:val="{197D1FDA-12EC-4C30-BB03-D449DDB9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E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71B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