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Ex1.xml" ContentType="application/vnd.ms-office.chartex+xml"/>
  <Override PartName="/word/charts/style2.xml" ContentType="application/vnd.ms-office.chartstyle+xml"/>
  <Override PartName="/word/charts/colors2.xml" ContentType="application/vnd.ms-office.chartcolorstyle+xml"/>
  <Override PartName="/word/charts/chartEx2.xml" ContentType="application/vnd.ms-office.chartex+xml"/>
  <Override PartName="/word/charts/style3.xml" ContentType="application/vnd.ms-office.chartstyle+xml"/>
  <Override PartName="/word/charts/colors3.xml" ContentType="application/vnd.ms-office.chartcolorstyle+xml"/>
  <Override PartName="/word/charts/chart2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3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Ex3.xml" ContentType="application/vnd.ms-office.chartex+xml"/>
  <Override PartName="/word/charts/style6.xml" ContentType="application/vnd.ms-office.chartstyle+xml"/>
  <Override PartName="/word/charts/colors6.xml" ContentType="application/vnd.ms-office.chartcolorstyle+xml"/>
  <Override PartName="/word/charts/chartEx4.xml" ContentType="application/vnd.ms-office.chartex+xml"/>
  <Override PartName="/word/charts/style7.xml" ContentType="application/vnd.ms-office.chartstyle+xml"/>
  <Override PartName="/word/charts/colors7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4EF3A" w14:textId="620DF23D" w:rsidR="00E27580" w:rsidRDefault="0007328B">
      <w:r>
        <w:t>Combination</w:t>
      </w:r>
    </w:p>
    <w:p w14:paraId="10D60613" w14:textId="5D52FBBE" w:rsidR="0007328B" w:rsidRDefault="0007328B">
      <w:r>
        <w:rPr>
          <w:noProof/>
        </w:rPr>
        <w:drawing>
          <wp:inline distT="0" distB="0" distL="0" distR="0" wp14:anchorId="53907E44" wp14:editId="6948D32A">
            <wp:extent cx="4572000" cy="2794000"/>
            <wp:effectExtent l="0" t="0" r="0" b="6350"/>
            <wp:docPr id="61676408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69096DA-A448-BCB0-D13C-FCB59B2D65B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3ED19EC4" w14:textId="0AC4A531" w:rsidR="0007328B" w:rsidRDefault="0007328B">
      <w:r>
        <w:t>Waterfall</w:t>
      </w:r>
    </w:p>
    <w:p w14:paraId="2663768C" w14:textId="443A79DA" w:rsidR="0007328B" w:rsidRDefault="0007328B">
      <w:r>
        <w:rPr>
          <w:noProof/>
        </w:rPr>
        <mc:AlternateContent>
          <mc:Choice Requires="cx1">
            <w:drawing>
              <wp:inline distT="0" distB="0" distL="0" distR="0" wp14:anchorId="12617CF6" wp14:editId="410397E6">
                <wp:extent cx="4572000" cy="2794000"/>
                <wp:effectExtent l="0" t="0" r="0" b="6350"/>
                <wp:docPr id="352800646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4C3DE9E-8C55-7445-604D-DF48F1197E3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drawing/2014/chartex">
                    <cx:chart xmlns:cx="http://schemas.microsoft.com/office/drawing/2014/chartex" xmlns:r="http://schemas.openxmlformats.org/officeDocument/2006/relationships" r:id="rId5"/>
                  </a:graphicData>
                </a:graphic>
              </wp:inline>
            </w:drawing>
          </mc:Choice>
          <mc:Fallback>
            <w:drawing>
              <wp:inline distT="0" distB="0" distL="0" distR="0" wp14:anchorId="12617CF6" wp14:editId="410397E6">
                <wp:extent cx="4572000" cy="2794000"/>
                <wp:effectExtent l="0" t="0" r="0" b="6350"/>
                <wp:docPr id="352800646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4C3DE9E-8C55-7445-604D-DF48F1197E30}"/>
                    </a:ext>
                  </a:extLst>
                </wp:docPr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2800646" name="Chart 1">
                          <a:extLst>
                            <a:ext uri="{FF2B5EF4-FFF2-40B4-BE49-F238E27FC236}">
                              <a16:creationId xmlns:a16="http://schemas.microsoft.com/office/drawing/2014/main" id="{64C3DE9E-8C55-7445-604D-DF48F1197E30}"/>
                            </a:ext>
                          </a:extLst>
                        </pic:cNvPr>
                        <pic:cNvPicPr>
                          <a:picLocks noGrp="1" noRot="1" noChangeAspect="1" noMove="1" noResize="1" noEditPoints="1" noAdjustHandles="1" noChangeArrowheads="1" noChangeShapeType="1"/>
                        </pic:cNvPicPr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2000" cy="279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557E2F04" w14:textId="64DE8817" w:rsidR="0007328B" w:rsidRDefault="0007328B">
      <w:r>
        <w:t>Histogram</w:t>
      </w:r>
    </w:p>
    <w:p w14:paraId="51404A23" w14:textId="7BBCC89D" w:rsidR="0007328B" w:rsidRDefault="0007328B">
      <w:r>
        <w:rPr>
          <w:noProof/>
        </w:rPr>
        <w:lastRenderedPageBreak/>
        <mc:AlternateContent>
          <mc:Choice Requires="cx1">
            <w:drawing>
              <wp:inline distT="0" distB="0" distL="0" distR="0" wp14:anchorId="146926B3" wp14:editId="20FE57A7">
                <wp:extent cx="4572000" cy="2794000"/>
                <wp:effectExtent l="0" t="0" r="0" b="6350"/>
                <wp:docPr id="939429595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F4FF864-A5B9-D27F-284E-A01D70F2AA0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drawing/2014/chartex">
                    <cx:chart xmlns:cx="http://schemas.microsoft.com/office/drawing/2014/chartex" xmlns:r="http://schemas.openxmlformats.org/officeDocument/2006/relationships" r:id="rId7"/>
                  </a:graphicData>
                </a:graphic>
              </wp:inline>
            </w:drawing>
          </mc:Choice>
          <mc:Fallback>
            <w:drawing>
              <wp:inline distT="0" distB="0" distL="0" distR="0" wp14:anchorId="146926B3" wp14:editId="20FE57A7">
                <wp:extent cx="4572000" cy="2794000"/>
                <wp:effectExtent l="0" t="0" r="0" b="6350"/>
                <wp:docPr id="939429595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F4FF864-A5B9-D27F-284E-A01D70F2AA0D}"/>
                    </a:ext>
                  </a:extLst>
                </wp:docPr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9429595" name="Chart 1">
                          <a:extLst>
                            <a:ext uri="{FF2B5EF4-FFF2-40B4-BE49-F238E27FC236}">
                              <a16:creationId xmlns:a16="http://schemas.microsoft.com/office/drawing/2014/main" id="{7F4FF864-A5B9-D27F-284E-A01D70F2AA0D}"/>
                            </a:ext>
                          </a:extLst>
                        </pic:cNvPr>
                        <pic:cNvPicPr>
                          <a:picLocks noGrp="1" noRot="1" noChangeAspect="1" noMove="1" noResize="1" noEditPoints="1" noAdjustHandles="1" noChangeArrowheads="1" noChangeShapeType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2000" cy="279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6DBE9F54" w14:textId="44F349C2" w:rsidR="0007328B" w:rsidRDefault="0007328B">
      <w:r>
        <w:t>Bubble</w:t>
      </w:r>
    </w:p>
    <w:p w14:paraId="69DA7B5F" w14:textId="0A9CD1C7" w:rsidR="0007328B" w:rsidRDefault="0007328B">
      <w:r>
        <w:rPr>
          <w:noProof/>
        </w:rPr>
        <w:drawing>
          <wp:inline distT="0" distB="0" distL="0" distR="0" wp14:anchorId="3D287910" wp14:editId="54B93660">
            <wp:extent cx="4572000" cy="2794000"/>
            <wp:effectExtent l="0" t="0" r="0" b="6350"/>
            <wp:docPr id="211552266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D3C7974-5D32-40C1-DAD3-B285469E64B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6A51202E" w14:textId="454C7135" w:rsidR="0007328B" w:rsidRDefault="0007328B">
      <w:r>
        <w:t>Stock</w:t>
      </w:r>
    </w:p>
    <w:p w14:paraId="3100AD92" w14:textId="3185EB18" w:rsidR="0007328B" w:rsidRDefault="0007328B">
      <w:r>
        <w:rPr>
          <w:noProof/>
        </w:rPr>
        <w:lastRenderedPageBreak/>
        <w:drawing>
          <wp:inline distT="0" distB="0" distL="0" distR="0" wp14:anchorId="7998C5A4" wp14:editId="74E3212E">
            <wp:extent cx="4572000" cy="2794000"/>
            <wp:effectExtent l="0" t="0" r="0" b="6350"/>
            <wp:docPr id="68599384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B26A0A3-0010-B89B-86AC-11FE21A709F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377C066C" w14:textId="2C0F20F9" w:rsidR="0007328B" w:rsidRDefault="0007328B">
      <w:proofErr w:type="spellStart"/>
      <w:r>
        <w:t>Treemap</w:t>
      </w:r>
      <w:proofErr w:type="spellEnd"/>
    </w:p>
    <w:p w14:paraId="0C78CC0D" w14:textId="78DF5AF6" w:rsidR="0007328B" w:rsidRDefault="0007328B">
      <w:r>
        <w:rPr>
          <w:noProof/>
        </w:rPr>
        <mc:AlternateContent>
          <mc:Choice Requires="cx1">
            <w:drawing>
              <wp:inline distT="0" distB="0" distL="0" distR="0" wp14:anchorId="2BB18C0D" wp14:editId="55568BCA">
                <wp:extent cx="4572000" cy="2794000"/>
                <wp:effectExtent l="0" t="0" r="0" b="6350"/>
                <wp:docPr id="1638671509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AE1D4A7D-7CC3-085C-6A89-6606737D505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drawing/2014/chartex">
                    <cx:chart xmlns:cx="http://schemas.microsoft.com/office/drawing/2014/chartex" xmlns:r="http://schemas.openxmlformats.org/officeDocument/2006/relationships" r:id="rId11"/>
                  </a:graphicData>
                </a:graphic>
              </wp:inline>
            </w:drawing>
          </mc:Choice>
          <mc:Fallback>
            <w:drawing>
              <wp:inline distT="0" distB="0" distL="0" distR="0" wp14:anchorId="2BB18C0D" wp14:editId="55568BCA">
                <wp:extent cx="4572000" cy="2794000"/>
                <wp:effectExtent l="0" t="0" r="0" b="6350"/>
                <wp:docPr id="1638671509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AE1D4A7D-7CC3-085C-6A89-6606737D5056}"/>
                    </a:ext>
                  </a:extLst>
                </wp:docPr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8671509" name="Chart 1">
                          <a:extLst>
                            <a:ext uri="{FF2B5EF4-FFF2-40B4-BE49-F238E27FC236}">
                              <a16:creationId xmlns:a16="http://schemas.microsoft.com/office/drawing/2014/main" id="{AE1D4A7D-7CC3-085C-6A89-6606737D5056}"/>
                            </a:ext>
                          </a:extLst>
                        </pic:cNvPr>
                        <pic:cNvPicPr>
                          <a:picLocks noGrp="1" noRot="1" noChangeAspect="1" noMove="1" noResize="1" noEditPoints="1" noAdjustHandles="1" noChangeArrowheads="1" noChangeShapeType="1"/>
                        </pic:cNvPicPr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2000" cy="279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0F83DCF7" w14:textId="50C0A035" w:rsidR="0007328B" w:rsidRDefault="0007328B">
      <w:r>
        <w:t>Sunburst</w:t>
      </w:r>
    </w:p>
    <w:p w14:paraId="081D46DD" w14:textId="0E455112" w:rsidR="0007328B" w:rsidRDefault="0007328B">
      <w:r>
        <w:rPr>
          <w:noProof/>
        </w:rPr>
        <w:lastRenderedPageBreak/>
        <mc:AlternateContent>
          <mc:Choice Requires="cx1">
            <w:drawing>
              <wp:inline distT="0" distB="0" distL="0" distR="0" wp14:anchorId="1443DA23" wp14:editId="0A1425D8">
                <wp:extent cx="4572000" cy="2794000"/>
                <wp:effectExtent l="0" t="0" r="0" b="6350"/>
                <wp:docPr id="1953686122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A6ACB7F-E49A-0401-D867-4523FE440CA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drawing/2014/chartex">
                    <cx:chart xmlns:cx="http://schemas.microsoft.com/office/drawing/2014/chartex" xmlns:r="http://schemas.openxmlformats.org/officeDocument/2006/relationships" r:id="rId13"/>
                  </a:graphicData>
                </a:graphic>
              </wp:inline>
            </w:drawing>
          </mc:Choice>
          <mc:Fallback>
            <w:drawing>
              <wp:inline distT="0" distB="0" distL="0" distR="0" wp14:anchorId="1443DA23" wp14:editId="0A1425D8">
                <wp:extent cx="4572000" cy="2794000"/>
                <wp:effectExtent l="0" t="0" r="0" b="6350"/>
                <wp:docPr id="1953686122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A6ACB7F-E49A-0401-D867-4523FE440CA8}"/>
                    </a:ext>
                  </a:extLst>
                </wp:docPr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3686122" name="Chart 1">
                          <a:extLst>
                            <a:ext uri="{FF2B5EF4-FFF2-40B4-BE49-F238E27FC236}">
                              <a16:creationId xmlns:a16="http://schemas.microsoft.com/office/drawing/2014/main" id="{1A6ACB7F-E49A-0401-D867-4523FE440CA8}"/>
                            </a:ext>
                          </a:extLst>
                        </pic:cNvPr>
                        <pic:cNvPicPr>
                          <a:picLocks noGrp="1" noRot="1" noChangeAspect="1" noMove="1" noResize="1" noEditPoints="1" noAdjustHandles="1" noChangeArrowheads="1" noChangeShapeType="1"/>
                        </pic:cNvPicPr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2000" cy="279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726FE46D" w14:textId="77777777" w:rsidR="0007328B" w:rsidRDefault="0007328B"/>
    <w:sectPr w:rsidR="000732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28B"/>
    <w:rsid w:val="0007328B"/>
    <w:rsid w:val="00334BB1"/>
    <w:rsid w:val="0072282D"/>
    <w:rsid w:val="0091638B"/>
    <w:rsid w:val="00A56AC3"/>
    <w:rsid w:val="00E27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52C3E"/>
  <w15:chartTrackingRefBased/>
  <w15:docId w15:val="{9D2E836A-64C8-4B98-BE4B-C96D1FFE0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3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3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3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3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3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3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3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3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3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3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3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3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3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3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32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32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32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3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3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3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3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3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2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32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14/relationships/chartEx" Target="charts/chartEx4.xml"/><Relationship Id="rId3" Type="http://schemas.openxmlformats.org/officeDocument/2006/relationships/webSettings" Target="webSettings.xml"/><Relationship Id="rId7" Type="http://schemas.microsoft.com/office/2014/relationships/chartEx" Target="charts/chartEx2.xml"/><Relationship Id="rId12" Type="http://schemas.openxmlformats.org/officeDocument/2006/relationships/image" Target="media/image3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microsoft.com/office/2014/relationships/chartEx" Target="charts/chartEx3.xml"/><Relationship Id="rId5" Type="http://schemas.microsoft.com/office/2014/relationships/chartEx" Target="charts/chartEx1.xml"/><Relationship Id="rId15" Type="http://schemas.openxmlformats.org/officeDocument/2006/relationships/fontTable" Target="fontTable.xml"/><Relationship Id="rId10" Type="http://schemas.openxmlformats.org/officeDocument/2006/relationships/chart" Target="charts/chart3.xml"/><Relationship Id="rId4" Type="http://schemas.openxmlformats.org/officeDocument/2006/relationships/chart" Target="charts/chart1.xml"/><Relationship Id="rId9" Type="http://schemas.openxmlformats.org/officeDocument/2006/relationships/chart" Target="charts/chart2.xml"/><Relationship Id="rId14" Type="http://schemas.openxmlformats.org/officeDocument/2006/relationships/image" Target="media/image4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Ex1.xml.rels><?xml version="1.0" encoding="UTF-8" standalone="yes"?>
<Relationships xmlns="http://schemas.openxmlformats.org/package/2006/relationships"><Relationship Id="rId3" Type="http://schemas.microsoft.com/office/2011/relationships/chartColorStyle" Target="colors2.xml"/><Relationship Id="rId2" Type="http://schemas.microsoft.com/office/2011/relationships/chartStyle" Target="style2.xml"/><Relationship Id="rId1" Type="http://schemas.openxmlformats.org/officeDocument/2006/relationships/oleObject" Target="Book1" TargetMode="External"/></Relationships>
</file>

<file path=word/charts/_rels/chartEx2.xml.rels><?xml version="1.0" encoding="UTF-8" standalone="yes"?>
<Relationships xmlns="http://schemas.openxmlformats.org/package/2006/relationships"><Relationship Id="rId3" Type="http://schemas.microsoft.com/office/2011/relationships/chartColorStyle" Target="colors3.xml"/><Relationship Id="rId2" Type="http://schemas.microsoft.com/office/2011/relationships/chartStyle" Target="style3.xml"/><Relationship Id="rId1" Type="http://schemas.openxmlformats.org/officeDocument/2006/relationships/oleObject" Target="Book1" TargetMode="External"/></Relationships>
</file>

<file path=word/charts/_rels/chartEx3.xml.rels><?xml version="1.0" encoding="UTF-8" standalone="yes"?>
<Relationships xmlns="http://schemas.openxmlformats.org/package/2006/relationships"><Relationship Id="rId3" Type="http://schemas.microsoft.com/office/2011/relationships/chartColorStyle" Target="colors6.xml"/><Relationship Id="rId2" Type="http://schemas.microsoft.com/office/2011/relationships/chartStyle" Target="style6.xml"/><Relationship Id="rId1" Type="http://schemas.openxmlformats.org/officeDocument/2006/relationships/oleObject" Target="Book1" TargetMode="External"/></Relationships>
</file>

<file path=word/charts/_rels/chartEx4.xml.rels><?xml version="1.0" encoding="UTF-8" standalone="yes"?>
<Relationships xmlns="http://schemas.openxmlformats.org/package/2006/relationships"><Relationship Id="rId3" Type="http://schemas.microsoft.com/office/2011/relationships/chartColorStyle" Target="colors7.xml"/><Relationship Id="rId2" Type="http://schemas.microsoft.com/office/2011/relationships/chartStyle" Target="style7.xml"/><Relationship Id="rId1" Type="http://schemas.openxmlformats.org/officeDocument/2006/relationships/oleObject" Target="Book1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Revenue and margin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120</c:v>
                </c:pt>
                <c:pt idx="1">
                  <c:v>150</c:v>
                </c:pt>
                <c:pt idx="2">
                  <c:v>135</c:v>
                </c:pt>
                <c:pt idx="3">
                  <c:v>190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3C1-4BBC-96CC-562AE5BE25E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32669040"/>
        <c:axId val="170437787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Margin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0.12</c:v>
                </c:pt>
                <c:pt idx="1">
                  <c:v>0.2</c:v>
                </c:pt>
                <c:pt idx="2">
                  <c:v>0.15</c:v>
                </c:pt>
                <c:pt idx="3">
                  <c:v>0.3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3C1-4BBC-96CC-562AE5BE25E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32667184"/>
        <c:axId val="1704377392"/>
      </c:lineChart>
      <c:catAx>
        <c:axId val="53266904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04377872"/>
        <c:crosses val="autoZero"/>
        <c:auto val="1"/>
        <c:lblAlgn val="ctr"/>
        <c:lblOffset val="100"/>
        <c:noMultiLvlLbl val="0"/>
      </c:catAx>
      <c:valAx>
        <c:axId val="170437787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32669040"/>
        <c:crosses val="autoZero"/>
        <c:crossBetween val="between"/>
      </c:valAx>
      <c:valAx>
        <c:axId val="1704377392"/>
        <c:scaling>
          <c:orientation val="minMax"/>
        </c:scaling>
        <c:delete val="0"/>
        <c:axPos val="r"/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32667184"/>
        <c:crosses val="max"/>
        <c:crossBetween val="between"/>
      </c:valAx>
      <c:catAx>
        <c:axId val="532667184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1704377392"/>
        <c:crosses val="autoZero"/>
        <c:auto val="1"/>
        <c:lblAlgn val="ctr"/>
        <c:lblOffset val="100"/>
        <c:noMultiLvlLbl val="0"/>
      </c:cat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Bubbles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ubbleChart>
        <c:varyColors val="0"/>
        <c:ser>
          <c:idx val="0"/>
          <c:order val="0"/>
          <c:tx>
            <c:v>Points</c:v>
          </c:tx>
          <c:spPr>
            <a:solidFill>
              <a:schemeClr val="accent1">
                <a:alpha val="75000"/>
              </a:schemeClr>
            </a:solidFill>
            <a:ln w="25400">
              <a:noFill/>
            </a:ln>
            <a:effectLst/>
          </c:spPr>
          <c:invertIfNegative val="0"/>
          <c:xVal>
            <c:numRef>
              <c:f>Sheet1!$J$2:$J$5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</c:numCache>
            </c:numRef>
          </c:xVal>
          <c:yVal>
            <c:numRef>
              <c:f>Sheet1!$K$2:$K$5</c:f>
              <c:numCache>
                <c:formatCode>General</c:formatCode>
                <c:ptCount val="4"/>
                <c:pt idx="0">
                  <c:v>3</c:v>
                </c:pt>
                <c:pt idx="1">
                  <c:v>5</c:v>
                </c:pt>
                <c:pt idx="2">
                  <c:v>4</c:v>
                </c:pt>
                <c:pt idx="3">
                  <c:v>8</c:v>
                </c:pt>
              </c:numCache>
            </c:numRef>
          </c:yVal>
          <c:bubbleSize>
            <c:numRef>
              <c:f>Sheet1!$L$2:$L$5</c:f>
              <c:numCache>
                <c:formatCode>General</c:formatCode>
                <c:ptCount val="4"/>
                <c:pt idx="0">
                  <c:v>5</c:v>
                </c:pt>
                <c:pt idx="1">
                  <c:v>10</c:v>
                </c:pt>
                <c:pt idx="2">
                  <c:v>3</c:v>
                </c:pt>
                <c:pt idx="3">
                  <c:v>8</c:v>
                </c:pt>
              </c:numCache>
            </c:numRef>
          </c:bubbleSize>
          <c:bubble3D val="0"/>
          <c:extLst>
            <c:ext xmlns:c16="http://schemas.microsoft.com/office/drawing/2014/chart" uri="{C3380CC4-5D6E-409C-BE32-E72D297353CC}">
              <c16:uniqueId val="{00000000-83DE-4EEF-A91F-B06186D1BC7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bubbleScale val="100"/>
        <c:showNegBubbles val="0"/>
        <c:axId val="894338575"/>
        <c:axId val="1704367792"/>
      </c:bubbleChart>
      <c:valAx>
        <c:axId val="89433857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04367792"/>
        <c:crosses val="autoZero"/>
        <c:crossBetween val="midCat"/>
      </c:valAx>
      <c:valAx>
        <c:axId val="17043677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9433857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Prices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tockChart>
        <c:ser>
          <c:idx val="0"/>
          <c:order val="0"/>
          <c:tx>
            <c:strRef>
              <c:f>Sheet1!$O$1</c:f>
              <c:strCache>
                <c:ptCount val="1"/>
                <c:pt idx="0">
                  <c:v>Open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none"/>
          </c:marker>
          <c:cat>
            <c:strRef>
              <c:f>Sheet1!$N$2:$N$5</c:f>
              <c:strCache>
                <c:ptCount val="4"/>
                <c:pt idx="0">
                  <c:v>Mon</c:v>
                </c:pt>
                <c:pt idx="1">
                  <c:v>Tue</c:v>
                </c:pt>
                <c:pt idx="2">
                  <c:v>Wed</c:v>
                </c:pt>
                <c:pt idx="3">
                  <c:v>Thu</c:v>
                </c:pt>
              </c:strCache>
            </c:strRef>
          </c:cat>
          <c:val>
            <c:numRef>
              <c:f>Sheet1!$O$2:$O$5</c:f>
              <c:numCache>
                <c:formatCode>General</c:formatCode>
                <c:ptCount val="4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EB4-4420-8677-DBD873F8CDED}"/>
            </c:ext>
          </c:extLst>
        </c:ser>
        <c:ser>
          <c:idx val="1"/>
          <c:order val="1"/>
          <c:tx>
            <c:strRef>
              <c:f>Sheet1!$P$1</c:f>
              <c:strCache>
                <c:ptCount val="1"/>
                <c:pt idx="0">
                  <c:v>High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none"/>
          </c:marker>
          <c:cat>
            <c:strRef>
              <c:f>Sheet1!$N$2:$N$5</c:f>
              <c:strCache>
                <c:ptCount val="4"/>
                <c:pt idx="0">
                  <c:v>Mon</c:v>
                </c:pt>
                <c:pt idx="1">
                  <c:v>Tue</c:v>
                </c:pt>
                <c:pt idx="2">
                  <c:v>Wed</c:v>
                </c:pt>
                <c:pt idx="3">
                  <c:v>Thu</c:v>
                </c:pt>
              </c:strCache>
            </c:strRef>
          </c:cat>
          <c:val>
            <c:numRef>
              <c:f>Sheet1!$P$2:$P$5</c:f>
              <c:numCache>
                <c:formatCode>General</c:formatCode>
                <c:ptCount val="4"/>
                <c:pt idx="0">
                  <c:v>14</c:v>
                </c:pt>
                <c:pt idx="1">
                  <c:v>15</c:v>
                </c:pt>
                <c:pt idx="2">
                  <c:v>15</c:v>
                </c:pt>
                <c:pt idx="3">
                  <c:v>14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8EB4-4420-8677-DBD873F8CDED}"/>
            </c:ext>
          </c:extLst>
        </c:ser>
        <c:ser>
          <c:idx val="2"/>
          <c:order val="2"/>
          <c:tx>
            <c:strRef>
              <c:f>Sheet1!$Q$1</c:f>
              <c:strCache>
                <c:ptCount val="1"/>
                <c:pt idx="0">
                  <c:v>Low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none"/>
          </c:marker>
          <c:cat>
            <c:strRef>
              <c:f>Sheet1!$N$2:$N$5</c:f>
              <c:strCache>
                <c:ptCount val="4"/>
                <c:pt idx="0">
                  <c:v>Mon</c:v>
                </c:pt>
                <c:pt idx="1">
                  <c:v>Tue</c:v>
                </c:pt>
                <c:pt idx="2">
                  <c:v>Wed</c:v>
                </c:pt>
                <c:pt idx="3">
                  <c:v>Thu</c:v>
                </c:pt>
              </c:strCache>
            </c:strRef>
          </c:cat>
          <c:val>
            <c:numRef>
              <c:f>Sheet1!$Q$2:$Q$5</c:f>
              <c:numCache>
                <c:formatCode>General</c:formatCode>
                <c:ptCount val="4"/>
                <c:pt idx="0">
                  <c:v>9</c:v>
                </c:pt>
                <c:pt idx="1">
                  <c:v>10</c:v>
                </c:pt>
                <c:pt idx="2">
                  <c:v>10</c:v>
                </c:pt>
                <c:pt idx="3">
                  <c:v>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8EB4-4420-8677-DBD873F8CDED}"/>
            </c:ext>
          </c:extLst>
        </c:ser>
        <c:ser>
          <c:idx val="3"/>
          <c:order val="3"/>
          <c:tx>
            <c:strRef>
              <c:f>Sheet1!$R$1</c:f>
              <c:strCache>
                <c:ptCount val="1"/>
                <c:pt idx="0">
                  <c:v>Close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none"/>
          </c:marker>
          <c:cat>
            <c:strRef>
              <c:f>Sheet1!$N$2:$N$5</c:f>
              <c:strCache>
                <c:ptCount val="4"/>
                <c:pt idx="0">
                  <c:v>Mon</c:v>
                </c:pt>
                <c:pt idx="1">
                  <c:v>Tue</c:v>
                </c:pt>
                <c:pt idx="2">
                  <c:v>Wed</c:v>
                </c:pt>
                <c:pt idx="3">
                  <c:v>Thu</c:v>
                </c:pt>
              </c:strCache>
            </c:strRef>
          </c:cat>
          <c:val>
            <c:numRef>
              <c:f>Sheet1!$R$2:$R$5</c:f>
              <c:numCache>
                <c:formatCode>General</c:formatCode>
                <c:ptCount val="4"/>
                <c:pt idx="0">
                  <c:v>12</c:v>
                </c:pt>
                <c:pt idx="1">
                  <c:v>13</c:v>
                </c:pt>
                <c:pt idx="2">
                  <c:v>11</c:v>
                </c:pt>
                <c:pt idx="3">
                  <c:v>13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8EB4-4420-8677-DBD873F8CDE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hiLowLines>
          <c:spPr>
            <a:ln w="9525" cap="flat" cmpd="sng" algn="ctr">
              <a:solidFill>
                <a:schemeClr val="tx1">
                  <a:lumMod val="75000"/>
                  <a:lumOff val="25000"/>
                </a:schemeClr>
              </a:solidFill>
              <a:round/>
            </a:ln>
            <a:effectLst/>
          </c:spPr>
        </c:hiLowLines>
        <c:upDownBars>
          <c:gapWidth val="219"/>
          <c:upBars>
            <c:spPr>
              <a:solidFill>
                <a:schemeClr val="lt1"/>
              </a:solidFill>
              <a:ln w="9525">
                <a:solidFill>
                  <a:schemeClr val="tx1">
                    <a:lumMod val="15000"/>
                    <a:lumOff val="85000"/>
                  </a:schemeClr>
                </a:solidFill>
              </a:ln>
              <a:effectLst/>
            </c:spPr>
          </c:upBars>
          <c:downBars>
            <c:spPr>
              <a:solidFill>
                <a:schemeClr val="dk1">
                  <a:lumMod val="65000"/>
                  <a:lumOff val="35000"/>
                </a:schemeClr>
              </a:solidFill>
              <a:ln w="9525">
                <a:solidFill>
                  <a:schemeClr val="tx1">
                    <a:lumMod val="65000"/>
                    <a:lumOff val="35000"/>
                  </a:schemeClr>
                </a:solidFill>
              </a:ln>
              <a:effectLst/>
            </c:spPr>
          </c:downBars>
        </c:upDownBars>
        <c:axId val="894339039"/>
        <c:axId val="1704379792"/>
      </c:stockChart>
      <c:catAx>
        <c:axId val="89433903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04379792"/>
        <c:crosses val="autoZero"/>
        <c:auto val="1"/>
        <c:lblAlgn val="ctr"/>
        <c:lblOffset val="100"/>
        <c:noMultiLvlLbl val="0"/>
      </c:catAx>
      <c:valAx>
        <c:axId val="17043797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9433903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Ex1.xml><?xml version="1.0" encoding="utf-8"?>
<cx:chartSpace xmlns:a="http://schemas.openxmlformats.org/drawingml/2006/main" xmlns:r="http://schemas.openxmlformats.org/officeDocument/2006/relationships" xmlns:cx="http://schemas.microsoft.com/office/drawing/2014/chartex">
  <cx:chartData>
    <cx:externalData r:id="rId1" cx:autoUpdate="0"/>
    <cx:data id="0">
      <cx:strDim type="cat">
        <cx:f>Sheet1!$E$2:$E$7</cx:f>
        <cx:lvl ptCount="6">
          <cx:pt idx="0">Start</cx:pt>
          <cx:pt idx="1">Sales</cx:pt>
          <cx:pt idx="2">Returns</cx:pt>
          <cx:pt idx="3">Costs</cx:pt>
          <cx:pt idx="4">Other</cx:pt>
          <cx:pt idx="5">Total</cx:pt>
        </cx:lvl>
      </cx:strDim>
      <cx:numDim type="val">
        <cx:f>Sheet1!$F$2:$F$7</cx:f>
        <cx:lvl ptCount="6" formatCode="General">
          <cx:pt idx="0">100</cx:pt>
          <cx:pt idx="1">60</cx:pt>
          <cx:pt idx="2">-20</cx:pt>
          <cx:pt idx="3">-45</cx:pt>
          <cx:pt idx="4">15</cx:pt>
          <cx:pt idx="5">110</cx:pt>
        </cx:lvl>
      </cx:numDim>
    </cx:data>
  </cx:chartData>
  <cx:chart>
    <cx:title pos="t" align="ctr" overlay="0">
      <cx:tx>
        <cx:txData>
          <cx:v>Cash flow</cx:v>
        </cx:txData>
      </cx:tx>
    </cx:title>
    <cx:plotArea>
      <cx:plotAreaRegion>
        <cx:series layoutId="waterfall" uniqueId="{00000002-5DE3-4CA0-BD7D-F9B56550DF4D}">
          <cx:tx>
            <cx:txData>
              <cx:f>Sheet1!$F$1</cx:f>
              <cx:v>Amount</cx:v>
            </cx:txData>
          </cx:tx>
          <cx:dataId val="0"/>
          <cx:layoutPr>
            <cx:visibility connectorLines="1"/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</cx:axis>
      <cx:axis id="1">
        <cx:valScaling/>
        <cx:majorGridlines/>
        <cx:tickLabels/>
      </cx:axis>
    </cx:plotArea>
    <cx:legend pos="t" align="ctr" overlay="0"/>
  </cx:chart>
</cx:chartSpace>
</file>

<file path=word/charts/chartEx2.xml><?xml version="1.0" encoding="utf-8"?>
<cx:chartSpace xmlns:a="http://schemas.openxmlformats.org/drawingml/2006/main" xmlns:r="http://schemas.openxmlformats.org/officeDocument/2006/relationships" xmlns:cx="http://schemas.microsoft.com/office/drawing/2014/chartex">
  <cx:chartData>
    <cx:externalData r:id="rId1" cx:autoUpdate="0"/>
    <cx:data id="0">
      <cx:numDim type="val">
        <cx:f>Sheet1!$H$2:$H$21</cx:f>
        <cx:lvl ptCount="20" formatCode="General">
          <cx:pt idx="0">3</cx:pt>
          <cx:pt idx="1">5</cx:pt>
          <cx:pt idx="2">7</cx:pt>
          <cx:pt idx="3">8</cx:pt>
          <cx:pt idx="4">8</cx:pt>
          <cx:pt idx="5">9</cx:pt>
          <cx:pt idx="6">12</cx:pt>
          <cx:pt idx="7">13</cx:pt>
          <cx:pt idx="8">13</cx:pt>
          <cx:pt idx="9">14</cx:pt>
          <cx:pt idx="10">15</cx:pt>
          <cx:pt idx="11">15</cx:pt>
          <cx:pt idx="12">15</cx:pt>
          <cx:pt idx="13">17</cx:pt>
          <cx:pt idx="14">18</cx:pt>
          <cx:pt idx="15">21</cx:pt>
          <cx:pt idx="16">22</cx:pt>
          <cx:pt idx="17">24</cx:pt>
          <cx:pt idx="18">27</cx:pt>
          <cx:pt idx="19">29</cx:pt>
        </cx:lvl>
      </cx:numDim>
    </cx:data>
  </cx:chartData>
  <cx:chart>
    <cx:title pos="t" align="ctr" overlay="0">
      <cx:tx>
        <cx:txData>
          <cx:v>Scores</cx:v>
        </cx:txData>
      </cx:tx>
    </cx:title>
    <cx:plotArea>
      <cx:plotAreaRegion>
        <cx:series layoutId="clusteredColumn" uniqueId="{00000002-ACC9-47B1-89AC-7A7DD8CC72E3}">
          <cx:tx>
            <cx:txData>
              <cx:f>Sheet1!$H$1</cx:f>
              <cx:v>Score</cx:v>
            </cx:txData>
          </cx:tx>
          <cx:dataId val="0"/>
          <cx:layoutPr>
            <cx:binning intervalClosed="r"/>
          </cx:layoutPr>
        </cx:series>
      </cx:plotAreaRegion>
      <cx:axis id="0">
        <cx:catScaling gapWidth="0"/>
        <cx:tickLabels/>
      </cx:axis>
      <cx:axis id="1">
        <cx:valScaling/>
        <cx:majorGridlines/>
        <cx:tickLabels/>
      </cx:axis>
    </cx:plotArea>
  </cx:chart>
</cx:chartSpace>
</file>

<file path=word/charts/chartEx3.xml><?xml version="1.0" encoding="utf-8"?>
<cx:chartSpace xmlns:a="http://schemas.openxmlformats.org/drawingml/2006/main" xmlns:r="http://schemas.openxmlformats.org/officeDocument/2006/relationships" xmlns:cx="http://schemas.microsoft.com/office/drawing/2014/chartex">
  <cx:chartData>
    <cx:externalData r:id="rId1" cx:autoUpdate="0"/>
    <cx:data id="0">
      <cx:strDim type="cat">
        <cx:f>Sheet1!$T$2:$U$6</cx:f>
        <cx:lvl ptCount="5">
          <cx:pt idx="0">Apple</cx:pt>
          <cx:pt idx="1">Pear</cx:pt>
          <cx:pt idx="2">Leek</cx:pt>
          <cx:pt idx="3">Kale</cx:pt>
          <cx:pt idx="4">Almond</cx:pt>
        </cx:lvl>
        <cx:lvl ptCount="5">
          <cx:pt idx="0">Fruit</cx:pt>
          <cx:pt idx="1">Fruit</cx:pt>
          <cx:pt idx="2">Veg</cx:pt>
          <cx:pt idx="3">Veg</cx:pt>
          <cx:pt idx="4">Nuts</cx:pt>
        </cx:lvl>
      </cx:strDim>
      <cx:numDim type="size">
        <cx:f>Sheet1!$V$2:$V$6</cx:f>
        <cx:lvl ptCount="5" formatCode="General">
          <cx:pt idx="0">30</cx:pt>
          <cx:pt idx="1">20</cx:pt>
          <cx:pt idx="2">10</cx:pt>
          <cx:pt idx="3">5</cx:pt>
          <cx:pt idx="4">8</cx:pt>
        </cx:lvl>
      </cx:numDim>
    </cx:data>
  </cx:chartData>
  <cx:chart>
    <cx:title pos="t" align="ctr" overlay="0">
      <cx:tx>
        <cx:txData>
          <cx:v>Produce treemap</cx:v>
        </cx:txData>
      </cx:tx>
    </cx:title>
    <cx:plotArea>
      <cx:plotAreaRegion>
        <cx:series layoutId="treemap" uniqueId="{00000002-1593-418E-9A64-4824710C22B3}">
          <cx:tx>
            <cx:txData>
              <cx:f>Sheet1!$V$1</cx:f>
              <cx:v>Weight</cx:v>
            </cx:txData>
          </cx:tx>
          <cx:dataId val="0"/>
          <cx:layoutPr/>
        </cx:series>
      </cx:plotAreaRegion>
    </cx:plotArea>
    <cx:legend pos="t" align="ctr" overlay="0"/>
  </cx:chart>
</cx:chartSpace>
</file>

<file path=word/charts/chartEx4.xml><?xml version="1.0" encoding="utf-8"?>
<cx:chartSpace xmlns:a="http://schemas.openxmlformats.org/drawingml/2006/main" xmlns:r="http://schemas.openxmlformats.org/officeDocument/2006/relationships" xmlns:cx="http://schemas.microsoft.com/office/drawing/2014/chartex">
  <cx:chartData>
    <cx:externalData r:id="rId1" cx:autoUpdate="0"/>
    <cx:data id="0">
      <cx:strDim type="cat">
        <cx:f>[Book1]Sheet1!$T$2:$U$6</cx:f>
        <cx:lvl ptCount="5">
          <cx:pt idx="0">Apple</cx:pt>
          <cx:pt idx="1">Pear</cx:pt>
          <cx:pt idx="2">Leek</cx:pt>
          <cx:pt idx="3">Kale</cx:pt>
          <cx:pt idx="4">Almond</cx:pt>
        </cx:lvl>
        <cx:lvl ptCount="5">
          <cx:pt idx="0">Fruit</cx:pt>
          <cx:pt idx="1">Fruit</cx:pt>
          <cx:pt idx="2">Veg</cx:pt>
          <cx:pt idx="3">Veg</cx:pt>
          <cx:pt idx="4">Nuts</cx:pt>
        </cx:lvl>
      </cx:strDim>
      <cx:numDim type="size">
        <cx:f>[Book1]Sheet1!$V$2:$V$6</cx:f>
        <cx:lvl ptCount="5" formatCode="General">
          <cx:pt idx="0">30</cx:pt>
          <cx:pt idx="1">20</cx:pt>
          <cx:pt idx="2">10</cx:pt>
          <cx:pt idx="3">5</cx:pt>
          <cx:pt idx="4">8</cx:pt>
        </cx:lvl>
      </cx:numDim>
    </cx:data>
  </cx:chartData>
  <cx:chart>
    <cx:title pos="t" align="ctr" overlay="0">
      <cx:tx>
        <cx:txData>
          <cx:v>Produce sunburst</cx:v>
        </cx:txData>
      </cx:tx>
    </cx:title>
    <cx:plotArea>
      <cx:plotAreaRegion>
        <cx:series layoutId="sunburst" uniqueId="{00000002-219C-4CDA-882B-DE56BF45363A}">
          <cx:tx>
            <cx:txData>
              <cx:f>[Book1]Sheet1!$V$1</cx:f>
              <cx:v>Weight</cx:v>
            </cx:txData>
          </cx:tx>
          <cx:dataId val="0"/>
        </cx:series>
      </cx:plotAreaRegion>
    </cx:plotArea>
  </cx:chart>
</cx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9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tx1"/>
    </cs:fontRef>
    <cs:spPr>
      <a:ln w="9525" cap="flat">
        <a:solidFill>
          <a:srgbClr val="D9D9D9"/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36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tx1"/>
    </cs:fontRef>
    <cs:spPr>
      <a:ln w="9525" cap="flat">
        <a:solidFill>
          <a:srgbClr val="D9D9D9"/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69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>
          <a:alpha val="75000"/>
        </a:schemeClr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>
          <a:alpha val="75000"/>
        </a:schemeClr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>
            <a:alpha val="50000"/>
          </a:schemeClr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410">
  <cs:axisTitle>
    <cs:lnRef idx="0"/>
    <cs:fillRef idx="0"/>
    <cs:effectRef idx="0"/>
    <cs:fontRef idx="minor">
      <a:schemeClr val="tx1">
        <a:lumMod val="65000"/>
        <a:lumOff val="35000"/>
      </a:schemeClr>
    </cs:fontRef>
    <cs:spPr>
      <a:solidFill>
        <a:schemeClr val="bg1">
          <a:lumMod val="65000"/>
        </a:schemeClr>
      </a:solidFill>
      <a:ln w="19050">
        <a:solidFill>
          <a:schemeClr val="bg1"/>
        </a:solidFill>
      </a:ln>
    </cs:spPr>
    <cs:defRPr sz="9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lt1"/>
    </cs:fontRef>
    <cs:defRPr sz="9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19050">
        <a:solidFill>
          <a:schemeClr val="lt1"/>
        </a:solidFill>
      </a:ln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tx1"/>
    </cs:fontRef>
    <cs:spPr>
      <a:ln w="9525" cap="flat">
        <a:solidFill>
          <a:srgbClr val="D9D9D9"/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</cs:wall>
</cs:chartStyle>
</file>

<file path=word/charts/style7.xml><?xml version="1.0" encoding="utf-8"?>
<cs:chartStyle xmlns:cs="http://schemas.microsoft.com/office/drawing/2012/chartStyle" xmlns:a="http://schemas.openxmlformats.org/drawingml/2006/main" id="38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lt1"/>
    </cs:fontRef>
    <cs:defRPr sz="9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19050">
        <a:solidFill>
          <a:schemeClr val="lt1"/>
        </a:solidFill>
      </a:ln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tx1"/>
    </cs:fontRef>
    <cs:spPr>
      <a:ln w="9525" cap="flat">
        <a:solidFill>
          <a:srgbClr val="D9D9D9"/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van Rooyen</dc:creator>
  <cp:keywords/>
  <dc:description/>
  <cp:lastModifiedBy>Christopher van Rooyen</cp:lastModifiedBy>
  <cp:revision>1</cp:revision>
  <dcterms:created xsi:type="dcterms:W3CDTF">2026-10-15T06:11:00Z</dcterms:created>
  <dcterms:modified xsi:type="dcterms:W3CDTF">2026-10-15T06:11:00Z</dcterms:modified>
</cp:coreProperties>
</file>