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B189" w14:textId="7FEC4092" w:rsidR="00E27580" w:rsidRPr="00B45C4A" w:rsidRDefault="00B45C4A">
      <w:pPr>
        <w:rPr>
          <w:rFonts w:ascii="Arial" w:hAnsi="Arial" w:cs="Arial"/>
        </w:rPr>
      </w:pPr>
      <w:r w:rsidRPr="00B45C4A">
        <w:rPr>
          <w:rFonts w:ascii="Arial" w:hAnsi="Arial" w:cs="Arial"/>
        </w:rPr>
        <w:t>BeforeAfter</w:t>
      </w:r>
    </w:p>
    <w:sectPr w:rsidR="00E27580" w:rsidRPr="00B45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3A9C7" w14:textId="77777777" w:rsidR="00E46131" w:rsidRDefault="00E46131" w:rsidP="008562F4">
      <w:pPr>
        <w:spacing w:after="0" w:line="240" w:lineRule="auto"/>
      </w:pPr>
      <w:r>
        <w:separator/>
      </w:r>
    </w:p>
  </w:endnote>
  <w:endnote w:type="continuationSeparator" w:id="0">
    <w:p w14:paraId="7C5BF516" w14:textId="77777777" w:rsidR="00E46131" w:rsidRDefault="00E46131" w:rsidP="00856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E4532" w14:textId="77777777" w:rsidR="00E46131" w:rsidRDefault="00E46131" w:rsidP="008562F4">
      <w:pPr>
        <w:spacing w:after="0" w:line="240" w:lineRule="auto"/>
      </w:pPr>
      <w:r>
        <w:separator/>
      </w:r>
    </w:p>
  </w:footnote>
  <w:footnote w:type="continuationSeparator" w:id="0">
    <w:p w14:paraId="663DA2C8" w14:textId="77777777" w:rsidR="00E46131" w:rsidRDefault="00E46131" w:rsidP="008562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4A"/>
    <w:rsid w:val="00334BB1"/>
    <w:rsid w:val="00347868"/>
    <w:rsid w:val="0072282D"/>
    <w:rsid w:val="008562F4"/>
    <w:rsid w:val="0091638B"/>
    <w:rsid w:val="00960CE2"/>
    <w:rsid w:val="00B45C4A"/>
    <w:rsid w:val="00E27580"/>
    <w:rsid w:val="00E46131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49CD6"/>
  <w15:chartTrackingRefBased/>
  <w15:docId w15:val="{5CE616E5-3C48-4F9C-A042-CFAF1631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4A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562F4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562F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62F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62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