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 Assessment</w:t>
      </w:r>
    </w:p>
    <w:p>
      <w:pPr>
        <w:spacing w:line="240" w:lineRule="auto" w:after="60"/>
      </w:pPr>
      <w:r>
        <w:t>Christopher Wright</w:t>
      </w:r>
    </w:p>
    <w:p>
      <w:pPr>
        <w:spacing w:line="240" w:lineRule="auto" w:after="60"/>
      </w:pPr>
      <w:r>
        <w:t>Southern New Hampshire University  |  CS 499</w:t>
      </w:r>
    </w:p>
    <w:p>
      <w:pPr>
        <w:spacing w:line="240" w:lineRule="auto" w:after="60"/>
      </w:pPr>
      <w:r>
        <w:t>October 12, 2026</w:t>
      </w:r>
    </w:p>
    <w:p>
      <w:pPr>
        <w:pStyle w:val="Heading1"/>
      </w:pPr>
      <w:r>
        <w:t>Professional goals and values</w:t>
      </w:r>
    </w:p>
    <w:p>
      <w:r>
        <w:t>I am completing my Bachelor of Science in Computer Science at Southern New Hampshire University, with graduation expected in November 2026. My interests are cybersecurity and data analysis, supported by practical experience in network troubleshooting and customer service. I want to begin in an IT support or technical role where I can strengthen my systems knowledge and work toward security analysis or engineering. My coursework and capstone have helped me connect those goals to specific evidence: maintainable Python modules, a C++ dependency algorithm, and more capable MongoDB data access.</w:t>
      </w:r>
    </w:p>
    <w:p>
      <w:r>
        <w:t>Developing this ePortfolio required me to examine code I had already submitted and ask whether it was understandable, safe, and appropriate for its users. A program can produce the expected output while still having weak validation or responsibilities that are difficult to test. My values as a developing professional are reliability, clear communication, and protection of data. The portfolio shows progress toward those values and identifies the limits of the work so a reviewer can evaluate it accurately.</w:t>
      </w:r>
    </w:p>
    <w:p>
      <w:pPr>
        <w:pStyle w:val="Heading1"/>
      </w:pPr>
      <w:r>
        <w:t>Collaboration and stakeholder communication</w:t>
      </w:r>
    </w:p>
    <w:p>
      <w:r>
        <w:t>CS 250 introduced me to Agile and Scrum roles, including the product owner, Scrum Master, developer, and tester. Studying those roles helped me understand how requirements, implementation, and verification depend on one another. I would support collaboration by keeping acceptance criteria visible, recording decisions, inviting questions from people with different expertise, and using review comments to improve a shared solution. My capstone artifacts are individual projects; their documentation and modular interfaces support future collaboration, but I do not present them as evidence of a completed team deployment.</w:t>
      </w:r>
    </w:p>
    <w:p>
      <w:r>
        <w:t>In CS 255, the DriverPass requirements and system design work helped me consider the needs of students, administrative staff, the owner, and external services. Use cases and diagrams translate a request into behavior stakeholders can discuss. My network technician experience at Thatch Computer Consulting also involved troubleshooting and explaining equipment to customers. Supporting sound and computer equipment at Lafayette Federated Church has reinforced the importance of making technical explanations useful to people who need equipment to work. These experiences influence how I document setup steps, label features, and explain limitations in this portfolio.</w:t>
      </w:r>
    </w:p>
    <w:p>
      <w:pPr>
        <w:pStyle w:val="Heading1"/>
      </w:pPr>
      <w:r>
        <w:t>Algorithms and software engineering</w:t>
      </w:r>
    </w:p>
    <w:p>
      <w:r>
        <w:t>The course planner taught me to distinguish alphabetical presentation from dependency planning. A binary search tree can display a catalog in order, but a prerequisite graph represents the relationship needed to recommend a valid sequence. I used adjacency lists, hash maps, and a queue for Kahn's topological sort. The graph work has expected O(V + E) complexity, while the retained unbalanced tree has less favorable worst-case behavior. Describing that trade-off is more useful than claiming that every operation is efficient.</w:t>
      </w:r>
    </w:p>
    <w:p>
      <w:r>
        <w:t>Other coursework helped build my design foundation. In CS 230, the Gaming Room project introduced me to object-oriented relationships and patterns such as Singleton and Iterator. In CS 465, the Travlr project connected application components and web interfaces. For my capstone, I applied separation of concerns to the CS 340 animal shelter project: configuration, repository access, service rules, and the compatibility facade now have distinct responsibilities. Retaining the public AnimalShelter interface reduces the disruption caused by the redesign. Seven service tests passed during final verification, providing concrete evidence for the validation rules.</w:t>
      </w:r>
    </w:p>
    <w:p>
      <w:pPr>
        <w:pStyle w:val="Heading1"/>
      </w:pPr>
      <w:r>
        <w:t>Databases and a security mindset</w:t>
      </w:r>
    </w:p>
    <w:p>
      <w:r>
        <w:t>DAD 220 developed my understanding of SQL, joins, views, constraints, and relationships between records. CS 340 expanded that experience through Python and MongoDB. The capstone database enhancement adds three named indexes, projections, sorting, paging parameters, document counting, and aggregation pipelines. The final database suite contains fourteen passing tests with mocked database behavior. These tests verify the query construction and delegation; they do not establish performance on the real AAC collection. Live connectivity and query-plan checks remain part of the Codio verification process.</w:t>
      </w:r>
    </w:p>
    <w:p>
      <w:r>
        <w:t>CS 305 helped me think about dependency vulnerabilities, secure connections, and the need to verify assumptions about application security. In the capstone dashboard, credentials are read from the environment, empty update and delete queries are blocked by default, and application exceptions separate database failures from user-facing behavior. These are targeted safeguards, rather than a claim of complete production security. Fine-grained authorization, comprehensive record schemas, and deployment-specific transport controls still require additional work. I also mask credentials in the public copies of the original artifacts so the comparison does not republish sensitive configuration.</w:t>
      </w:r>
    </w:p>
    <w:p>
      <w:pPr>
        <w:pStyle w:val="Heading1"/>
      </w:pPr>
      <w:r>
        <w:t>How the portfolio fits together</w:t>
      </w:r>
    </w:p>
    <w:p>
      <w:r>
        <w:t>My ePortfolio contains two artifacts enhanced across three categories. The Grazioso Salvare dashboard demonstrates software design through layered Python modules and database development through MongoDB query and reporting features. The ABCU course planner demonstrates algorithms and data structures through prerequisite-aware ordering and input validation. Together, the artifacts show how architecture, algorithms, data access, and security affect the reliability of a solution.</w:t>
      </w:r>
    </w:p>
    <w:p>
      <w:r>
        <w:t>The narratives explain the original problems, the improvements, and what I learned. Original and enhanced source files allow reviewers to compare the work directly, while test instructions make the checks reproducible. Written explanations and the website support the communication outcome; the required code review video supplies the oral component when attached. Collaboration is supported by my coursework reflection and proposed review practices, with the limits of the individual artifacts made explicit. This combination helps me present my current abilities honestly and gives me a foundation for continued learning as I enter the computer science field.</w:t>
      </w:r>
    </w:p>
    <w:p>
      <w:pPr>
        <w:pStyle w:val="Heading1"/>
      </w:pPr>
      <w:r>
        <w:t>AI use acknowledgment</w:t>
      </w:r>
    </w:p>
    <w:p>
      <w:r>
        <w:t>ChatGPT assisted with portfolio text, website preparation, and verification on October 12, 2026. The earlier algorithms milestone also acknowledges AI assistance with code, tests, and documentation.</w:t>
      </w:r>
    </w:p>
    <w:p>
      <w:r>
        <w:t>OpenAI. (2026). ChatGPT [Large language model]. https://chatgpt.com/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