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Publication and Submission Guide</w:t>
      </w:r>
    </w:p>
    <w:p>
      <w:pPr>
        <w:spacing w:line="240" w:lineRule="auto" w:after="60"/>
      </w:pPr>
      <w:r>
        <w:t>Christopher Wright</w:t>
      </w:r>
    </w:p>
    <w:p>
      <w:pPr>
        <w:spacing w:line="240" w:lineRule="auto" w:after="60"/>
      </w:pPr>
      <w:r>
        <w:t>Southern New Hampshire University  |  CS 499</w:t>
      </w:r>
    </w:p>
    <w:p>
      <w:pPr>
        <w:spacing w:line="240" w:lineRule="auto" w:after="60"/>
      </w:pPr>
      <w:r>
        <w:t>October 12, 2026</w:t>
      </w:r>
    </w:p>
    <w:p>
      <w:pPr>
        <w:pStyle w:val="Heading1"/>
      </w:pPr>
      <w:r>
        <w:t>What is included</w:t>
      </w:r>
    </w:p>
    <w:p>
      <w:r>
        <w:t>The package contains a static GitHub Pages website, the professional self-assessment, three enhancement narratives, a code review recording script, original and enhanced source, reproducible test instructions, and a verification record. The same animal shelter artifact covers software design and databases; the course planner covers algorithms and data structures.</w:t>
      </w:r>
    </w:p>
    <w:p>
      <w:pPr>
        <w:pStyle w:val="Heading1"/>
      </w:pPr>
      <w:r>
        <w:t>Required items still to supply</w:t>
      </w:r>
    </w:p>
    <w:p>
      <w:r>
        <w:t>The code review video was not present in the attachments or repository. Add the actual Milestone One video URL to portfolio-config.json as codeReviewUrl. The portfolio shows its status honestly until a URL is provided. Instructor feedback was also not supplied; review it and incorporate any applicable corrections before submission. Live MongoDB and Dash verification in Codio remains outstanding.</w:t>
      </w:r>
    </w:p>
    <w:p>
      <w:pPr>
        <w:pStyle w:val="Heading1"/>
      </w:pPr>
      <w:r>
        <w:t>Publish to the provided repository</w:t>
      </w:r>
    </w:p>
    <w:p>
      <w:r>
        <w:t>Use the contents of the github-pages folder as the repository root; do not upload that folder as an extra nesting level. Preserve unrelated files in the repository. The generated files replace the existing welcome page and README. Commit the files to the main branch. In repository Settings, choose Pages, Deploy from a branch, main, and /(root), then Save. The .nojekyll file allows this static site to be served without Jekyll processing.</w:t>
      </w:r>
    </w:p>
    <w:p>
      <w:r>
        <w:t>Repository: https://github.com/ChristopherWright1211/CS-499-Computer-Science-Capstone</w:t>
      </w:r>
    </w:p>
    <w:p>
      <w:r>
        <w:t>Expected default Pages address after publication: https://christopherwright1211.github.io/CS-499-Computer-Science-Capstone/ This is an expected address, not a verified deployment. Open the address after GitHub completes publishing and check navigation, document downloads, source comparisons, and the code review video. Record the actual working URL for your course submission.</w:t>
      </w:r>
    </w:p>
    <w:p>
      <w:r>
        <w:t>Configuration changes can be made without rebuilding the site: edit portfolio-config.json and provide the video URL. Use an HTTPS video page or a relative path to a supplied local recording. The site will create the review link when the configuration loads. When testing locally, use a local HTTP server so that the browser can load this JSON file.</w:t>
      </w:r>
    </w:p>
    <w:p>
      <w:pPr>
        <w:pStyle w:val="Heading1"/>
      </w:pPr>
      <w:r>
        <w:t>Final verification and submission</w:t>
      </w:r>
    </w:p>
    <w:p>
      <w:r>
        <w:t>Run the supplied C++ build and integration checks. Run the Python tests separately within the software-design and database enhanced folders. In Codio, configure environment variables using .env.example, verify database authentication, execute the enhanced notebook, check each rescue filter, inspect the map and chart, and examine representative MongoDB query plans. Do not claim measured performance until those checks provide evidence.</w:t>
      </w:r>
    </w:p>
    <w:p>
      <w:r>
        <w:t>Submit the original and enhanced technical files, all three Word narratives, the professional self-assessment, the actual code review video or course-approved link, and the verified GitHub Pages URL. This package alone does not satisfy the video and live-URL requirements. The course requires AI acknowledgment; that acknowledgment is included in the Word documents and website.</w:t>
      </w:r>
    </w:p>
    <w:p>
      <w:r>
        <w:t>Public copies of original Python and notebook files have embedded login values masked and saved notebook outputs cleared. The original structure and functional code are otherwise retained. Do not republish credentials from the uploaded originals. This archive omits bytecode caches and executable build outputs.</w:t>
      </w:r>
    </w:p>
    <w:p>
      <w:pPr>
        <w:pStyle w:val="Heading1"/>
      </w:pPr>
      <w:r>
        <w:t>AI use acknowledgment</w:t>
      </w:r>
    </w:p>
    <w:p>
      <w:r>
        <w:t>ChatGPT assisted with portfolio text, website preparation, and verification on October 12, 2026. The earlier algorithms milestone also acknowledges AI assistance with code, tests, and documentation.</w:t>
      </w:r>
    </w:p>
    <w:p>
      <w:r>
        <w:t>OpenAI. (2026). ChatGPT [Large language model]. https://chatgpt.com/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