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F1" w:rsidRDefault="007C79F1" w:rsidP="007C79F1">
      <w:pPr>
        <w:jc w:val="right"/>
        <w:rPr>
          <w:b/>
          <w:bCs/>
          <w:sz w:val="28"/>
          <w:szCs w:val="28"/>
        </w:rPr>
      </w:pPr>
      <w:r>
        <w:rPr>
          <w:b/>
          <w:bCs/>
          <w:sz w:val="28"/>
          <w:szCs w:val="28"/>
        </w:rPr>
        <w:t>Institute of Technology Tralee</w:t>
      </w:r>
    </w:p>
    <w:p w:rsidR="007C79F1" w:rsidRDefault="007C79F1" w:rsidP="007C79F1">
      <w:pPr>
        <w:jc w:val="right"/>
        <w:rPr>
          <w:b/>
          <w:bCs/>
          <w:sz w:val="28"/>
          <w:szCs w:val="28"/>
        </w:rPr>
      </w:pPr>
      <w:r>
        <w:rPr>
          <w:b/>
          <w:bCs/>
          <w:sz w:val="28"/>
          <w:szCs w:val="28"/>
        </w:rPr>
        <w:t xml:space="preserve">BSc. in Computing with </w:t>
      </w:r>
      <w:r w:rsidR="00473E64">
        <w:rPr>
          <w:b/>
          <w:bCs/>
          <w:sz w:val="28"/>
          <w:szCs w:val="28"/>
        </w:rPr>
        <w:t xml:space="preserve">Specialism (Group </w:t>
      </w:r>
      <w:r w:rsidR="00236E83">
        <w:rPr>
          <w:b/>
          <w:bCs/>
          <w:sz w:val="28"/>
          <w:szCs w:val="28"/>
        </w:rPr>
        <w:t>5</w:t>
      </w:r>
      <w:r w:rsidR="00473E64">
        <w:rPr>
          <w:b/>
          <w:bCs/>
          <w:sz w:val="28"/>
          <w:szCs w:val="28"/>
        </w:rPr>
        <w:t>)</w:t>
      </w:r>
      <w:r>
        <w:rPr>
          <w:b/>
          <w:bCs/>
          <w:sz w:val="28"/>
          <w:szCs w:val="28"/>
        </w:rPr>
        <w:t xml:space="preserve"> - Year 1</w:t>
      </w:r>
    </w:p>
    <w:p w:rsidR="007C79F1" w:rsidRDefault="007C79F1" w:rsidP="007C79F1">
      <w:pPr>
        <w:jc w:val="right"/>
        <w:rPr>
          <w:b/>
          <w:bCs/>
          <w:sz w:val="28"/>
          <w:szCs w:val="28"/>
        </w:rPr>
      </w:pPr>
      <w:r>
        <w:rPr>
          <w:b/>
          <w:bCs/>
          <w:sz w:val="28"/>
          <w:szCs w:val="28"/>
        </w:rPr>
        <w:t xml:space="preserve">Continuous Assessment #1 </w:t>
      </w:r>
    </w:p>
    <w:p w:rsidR="007C79F1" w:rsidRDefault="007C79F1" w:rsidP="007C79F1">
      <w:pPr>
        <w:rPr>
          <w:b/>
          <w:bCs/>
          <w:sz w:val="28"/>
          <w:szCs w:val="28"/>
        </w:rPr>
      </w:pPr>
      <w:r>
        <w:rPr>
          <w:b/>
          <w:bCs/>
          <w:sz w:val="28"/>
          <w:szCs w:val="28"/>
        </w:rPr>
        <w:t xml:space="preserve">Date: </w:t>
      </w:r>
      <w:r w:rsidR="00666C7C">
        <w:rPr>
          <w:b/>
          <w:bCs/>
          <w:sz w:val="28"/>
          <w:szCs w:val="28"/>
        </w:rPr>
        <w:t>2</w:t>
      </w:r>
      <w:r w:rsidR="001E480E">
        <w:rPr>
          <w:b/>
          <w:bCs/>
          <w:sz w:val="28"/>
          <w:szCs w:val="28"/>
        </w:rPr>
        <w:t>4</w:t>
      </w:r>
      <w:r>
        <w:rPr>
          <w:b/>
          <w:bCs/>
          <w:sz w:val="28"/>
          <w:szCs w:val="28"/>
        </w:rPr>
        <w:t>/1</w:t>
      </w:r>
      <w:r w:rsidR="00666C7C">
        <w:rPr>
          <w:b/>
          <w:bCs/>
          <w:sz w:val="28"/>
          <w:szCs w:val="28"/>
        </w:rPr>
        <w:t>0</w:t>
      </w:r>
      <w:r>
        <w:rPr>
          <w:b/>
          <w:bCs/>
          <w:sz w:val="28"/>
          <w:szCs w:val="28"/>
        </w:rPr>
        <w:t>/</w:t>
      </w:r>
      <w:r w:rsidR="006C4A7C">
        <w:rPr>
          <w:b/>
          <w:bCs/>
          <w:sz w:val="28"/>
          <w:szCs w:val="28"/>
        </w:rPr>
        <w:t>1</w:t>
      </w:r>
      <w:r w:rsidR="00666C7C">
        <w:rPr>
          <w:b/>
          <w:bCs/>
          <w:sz w:val="28"/>
          <w:szCs w:val="28"/>
        </w:rPr>
        <w:t>3</w:t>
      </w:r>
    </w:p>
    <w:p w:rsidR="007C79F1" w:rsidRDefault="007C79F1" w:rsidP="007C79F1">
      <w:pPr>
        <w:rPr>
          <w:b/>
          <w:bCs/>
          <w:sz w:val="28"/>
          <w:szCs w:val="28"/>
        </w:rPr>
      </w:pPr>
      <w:r>
        <w:rPr>
          <w:b/>
          <w:bCs/>
          <w:sz w:val="28"/>
          <w:szCs w:val="28"/>
        </w:rPr>
        <w:t xml:space="preserve">Time: </w:t>
      </w:r>
      <w:r w:rsidR="00236E83">
        <w:rPr>
          <w:b/>
          <w:bCs/>
          <w:sz w:val="28"/>
          <w:szCs w:val="28"/>
        </w:rPr>
        <w:t>10a.m.</w:t>
      </w:r>
      <w:r w:rsidR="001E480E">
        <w:rPr>
          <w:b/>
          <w:bCs/>
          <w:sz w:val="28"/>
          <w:szCs w:val="28"/>
        </w:rPr>
        <w:t xml:space="preserve"> </w:t>
      </w:r>
      <w:r>
        <w:rPr>
          <w:b/>
          <w:bCs/>
          <w:sz w:val="28"/>
          <w:szCs w:val="28"/>
        </w:rPr>
        <w:t xml:space="preserve">– </w:t>
      </w:r>
      <w:r w:rsidR="00236E83">
        <w:rPr>
          <w:b/>
          <w:bCs/>
          <w:sz w:val="28"/>
          <w:szCs w:val="28"/>
        </w:rPr>
        <w:t>12</w:t>
      </w:r>
      <w:r>
        <w:rPr>
          <w:b/>
          <w:bCs/>
          <w:sz w:val="28"/>
          <w:szCs w:val="28"/>
        </w:rPr>
        <w:t>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w:t>
      </w:r>
      <w:proofErr w:type="spellStart"/>
      <w:r w:rsidR="00666C7C">
        <w:rPr>
          <w:sz w:val="26"/>
          <w:szCs w:val="26"/>
        </w:rPr>
        <w:t>JCreator</w:t>
      </w:r>
      <w:proofErr w:type="spellEnd"/>
      <w:r>
        <w:rPr>
          <w:sz w:val="26"/>
          <w:szCs w:val="26"/>
        </w:rPr>
        <w:t xml:space="preserve">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Pr="00336B27" w:rsidRDefault="00653E62" w:rsidP="00653E62">
      <w:pPr>
        <w:jc w:val="both"/>
        <w:rPr>
          <w:sz w:val="24"/>
          <w:szCs w:val="24"/>
        </w:rPr>
      </w:pPr>
    </w:p>
    <w:p w:rsidR="00D4716C" w:rsidRPr="00D4716C" w:rsidRDefault="00D4716C" w:rsidP="00D4716C">
      <w:pPr>
        <w:jc w:val="both"/>
        <w:rPr>
          <w:sz w:val="22"/>
          <w:szCs w:val="22"/>
        </w:rPr>
      </w:pPr>
      <w:r w:rsidRPr="00D4716C">
        <w:rPr>
          <w:sz w:val="22"/>
          <w:szCs w:val="22"/>
        </w:rPr>
        <w:t xml:space="preserve">In its December 2010 budget, the Irish government introduced a so-called Universal Social Charge (USC) on its citizens. This </w:t>
      </w:r>
      <w:r w:rsidRPr="00D4716C">
        <w:rPr>
          <w:b/>
          <w:sz w:val="22"/>
          <w:szCs w:val="22"/>
        </w:rPr>
        <w:t>tax only applies to persons who earn more than €4,004 per year</w:t>
      </w:r>
      <w:r w:rsidRPr="00D4716C">
        <w:rPr>
          <w:sz w:val="22"/>
          <w:szCs w:val="22"/>
        </w:rPr>
        <w:t>. If the earnings of a person exceed this threshold, then the following rates apply:</w:t>
      </w:r>
    </w:p>
    <w:p w:rsidR="00D4716C" w:rsidRPr="00D4716C" w:rsidRDefault="00D4716C" w:rsidP="00D4716C">
      <w:pPr>
        <w:jc w:val="both"/>
        <w:rPr>
          <w:sz w:val="22"/>
          <w:szCs w:val="22"/>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9"/>
        <w:gridCol w:w="2764"/>
      </w:tblGrid>
      <w:tr w:rsidR="00D4716C" w:rsidRPr="00D4716C" w:rsidTr="000A317E">
        <w:trPr>
          <w:tblCellSpacing w:w="15" w:type="dxa"/>
          <w:jc w:val="center"/>
        </w:trPr>
        <w:tc>
          <w:tcPr>
            <w:tcW w:w="0" w:type="auto"/>
            <w:gridSpan w:val="2"/>
            <w:tcBorders>
              <w:top w:val="nil"/>
              <w:left w:val="nil"/>
              <w:bottom w:val="nil"/>
              <w:right w:val="nil"/>
            </w:tcBorders>
            <w:vAlign w:val="center"/>
            <w:hideMark/>
          </w:tcPr>
          <w:p w:rsidR="00D4716C" w:rsidRPr="00D4716C" w:rsidRDefault="00D4716C" w:rsidP="00D4716C">
            <w:pPr>
              <w:jc w:val="both"/>
              <w:rPr>
                <w:sz w:val="22"/>
                <w:szCs w:val="22"/>
              </w:rPr>
            </w:pPr>
          </w:p>
        </w:tc>
      </w:tr>
      <w:tr w:rsidR="00D4716C" w:rsidRPr="00D4716C" w:rsidTr="000A317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4716C" w:rsidRPr="00D4716C" w:rsidRDefault="00D4716C" w:rsidP="00D4716C">
            <w:pPr>
              <w:jc w:val="both"/>
              <w:rPr>
                <w:sz w:val="22"/>
                <w:szCs w:val="22"/>
              </w:rPr>
            </w:pPr>
            <w:r w:rsidRPr="00D4716C">
              <w:rPr>
                <w:b/>
                <w:bCs/>
                <w:sz w:val="22"/>
                <w:szCs w:val="22"/>
              </w:rPr>
              <w:t>Rate of USC</w:t>
            </w:r>
          </w:p>
        </w:tc>
        <w:tc>
          <w:tcPr>
            <w:tcW w:w="0" w:type="auto"/>
            <w:tcBorders>
              <w:top w:val="outset" w:sz="6" w:space="0" w:color="auto"/>
              <w:left w:val="outset" w:sz="6" w:space="0" w:color="auto"/>
              <w:bottom w:val="outset" w:sz="6" w:space="0" w:color="auto"/>
              <w:right w:val="outset" w:sz="6" w:space="0" w:color="auto"/>
            </w:tcBorders>
            <w:vAlign w:val="center"/>
            <w:hideMark/>
          </w:tcPr>
          <w:p w:rsidR="00D4716C" w:rsidRPr="00D4716C" w:rsidRDefault="00D4716C" w:rsidP="00D4716C">
            <w:pPr>
              <w:jc w:val="both"/>
              <w:rPr>
                <w:sz w:val="22"/>
                <w:szCs w:val="22"/>
              </w:rPr>
            </w:pPr>
            <w:r w:rsidRPr="00D4716C">
              <w:rPr>
                <w:b/>
                <w:bCs/>
                <w:sz w:val="22"/>
                <w:szCs w:val="22"/>
              </w:rPr>
              <w:t>Charged on income between</w:t>
            </w:r>
          </w:p>
        </w:tc>
      </w:tr>
      <w:tr w:rsidR="00D4716C" w:rsidRPr="00D4716C" w:rsidTr="000A317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4716C" w:rsidRPr="00D4716C" w:rsidRDefault="00D4716C" w:rsidP="00D4716C">
            <w:pPr>
              <w:jc w:val="both"/>
              <w:rPr>
                <w:sz w:val="22"/>
                <w:szCs w:val="22"/>
              </w:rPr>
            </w:pPr>
            <w:r w:rsidRPr="00D4716C">
              <w:rPr>
                <w:sz w:val="22"/>
                <w:szCs w:val="22"/>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4716C" w:rsidRPr="00D4716C" w:rsidRDefault="00D4716C" w:rsidP="00D4716C">
            <w:pPr>
              <w:jc w:val="both"/>
              <w:rPr>
                <w:sz w:val="22"/>
                <w:szCs w:val="22"/>
              </w:rPr>
            </w:pPr>
            <w:r w:rsidRPr="00D4716C">
              <w:rPr>
                <w:sz w:val="22"/>
                <w:szCs w:val="22"/>
              </w:rPr>
              <w:t>€0 to €10,036</w:t>
            </w:r>
          </w:p>
        </w:tc>
      </w:tr>
      <w:tr w:rsidR="00D4716C" w:rsidRPr="00D4716C" w:rsidTr="000A317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4716C" w:rsidRPr="00D4716C" w:rsidRDefault="00D4716C" w:rsidP="00D4716C">
            <w:pPr>
              <w:jc w:val="both"/>
              <w:rPr>
                <w:sz w:val="22"/>
                <w:szCs w:val="22"/>
              </w:rPr>
            </w:pPr>
            <w:r w:rsidRPr="00D4716C">
              <w:rPr>
                <w:sz w:val="22"/>
                <w:szCs w:val="22"/>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4716C" w:rsidRPr="00D4716C" w:rsidRDefault="00D4716C" w:rsidP="00D4716C">
            <w:pPr>
              <w:jc w:val="both"/>
              <w:rPr>
                <w:sz w:val="22"/>
                <w:szCs w:val="22"/>
              </w:rPr>
            </w:pPr>
            <w:r w:rsidRPr="00D4716C">
              <w:rPr>
                <w:sz w:val="22"/>
                <w:szCs w:val="22"/>
              </w:rPr>
              <w:t>€10,036.01 to €16,016</w:t>
            </w:r>
          </w:p>
        </w:tc>
      </w:tr>
      <w:tr w:rsidR="00D4716C" w:rsidRPr="00D4716C" w:rsidTr="000A317E">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4716C" w:rsidRPr="00D4716C" w:rsidRDefault="00D4716C" w:rsidP="00D4716C">
            <w:pPr>
              <w:jc w:val="both"/>
              <w:rPr>
                <w:sz w:val="22"/>
                <w:szCs w:val="22"/>
              </w:rPr>
            </w:pPr>
            <w:r w:rsidRPr="00D4716C">
              <w:rPr>
                <w:sz w:val="22"/>
                <w:szCs w:val="22"/>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4716C" w:rsidRPr="00D4716C" w:rsidRDefault="00D4716C" w:rsidP="00D4716C">
            <w:pPr>
              <w:jc w:val="both"/>
              <w:rPr>
                <w:sz w:val="22"/>
                <w:szCs w:val="22"/>
              </w:rPr>
            </w:pPr>
            <w:r w:rsidRPr="00D4716C">
              <w:rPr>
                <w:sz w:val="22"/>
                <w:szCs w:val="22"/>
              </w:rPr>
              <w:t>above €16,016</w:t>
            </w:r>
          </w:p>
        </w:tc>
      </w:tr>
    </w:tbl>
    <w:p w:rsidR="00D4716C" w:rsidRPr="00D4716C" w:rsidRDefault="00D4716C" w:rsidP="00D4716C">
      <w:pPr>
        <w:jc w:val="both"/>
        <w:rPr>
          <w:sz w:val="22"/>
          <w:szCs w:val="22"/>
        </w:rPr>
      </w:pPr>
    </w:p>
    <w:p w:rsidR="00D4716C" w:rsidRPr="00D4716C" w:rsidRDefault="00D4716C" w:rsidP="00D4716C">
      <w:pPr>
        <w:jc w:val="both"/>
        <w:rPr>
          <w:sz w:val="22"/>
          <w:szCs w:val="22"/>
        </w:rPr>
      </w:pPr>
      <w:r w:rsidRPr="00D4716C">
        <w:rPr>
          <w:sz w:val="22"/>
          <w:szCs w:val="22"/>
        </w:rPr>
        <w:t xml:space="preserve">So, for example, if a person has earnings of €2,000, then that person pays no USC. If a person earns €5,000 then that person must pay a USC of 2% </w:t>
      </w:r>
      <w:r w:rsidRPr="00D4716C">
        <w:rPr>
          <w:b/>
          <w:sz w:val="22"/>
          <w:szCs w:val="22"/>
        </w:rPr>
        <w:t>on all of the €5,000</w:t>
      </w:r>
      <w:r w:rsidRPr="00D4716C">
        <w:rPr>
          <w:sz w:val="22"/>
          <w:szCs w:val="22"/>
        </w:rPr>
        <w:t xml:space="preserve"> i.e. €100. If a person earns €15,000 then it gets a bit more complicated, with the first €10,036 being charged at 2% and the remainder i.e. €15,000-€10,036 being charged at 4% to give a total USC of €200.72 + €198.56 = €399.28. If the earnings are above €16016 then it is even more involved, with 3 different rates in the calculation and the person having to pay a rate of 7% on a certain portion of their earnings.</w:t>
      </w:r>
    </w:p>
    <w:p w:rsidR="00D4716C" w:rsidRPr="00D4716C" w:rsidRDefault="00D4716C" w:rsidP="00D4716C">
      <w:pPr>
        <w:jc w:val="both"/>
        <w:rPr>
          <w:sz w:val="22"/>
          <w:szCs w:val="22"/>
        </w:rPr>
      </w:pPr>
    </w:p>
    <w:p w:rsidR="00D4716C" w:rsidRPr="00D4716C" w:rsidRDefault="00D4716C" w:rsidP="00D4716C">
      <w:pPr>
        <w:jc w:val="both"/>
        <w:rPr>
          <w:sz w:val="22"/>
          <w:szCs w:val="22"/>
        </w:rPr>
      </w:pPr>
      <w:r w:rsidRPr="00D4716C">
        <w:rPr>
          <w:sz w:val="22"/>
          <w:szCs w:val="22"/>
        </w:rPr>
        <w:t xml:space="preserve">Write a Java program that reads in the yearly earnings of the user. If the value entered is invalid (less than zero) then an appropriate error message should be displayed and the program </w:t>
      </w:r>
      <w:r w:rsidR="0006068B">
        <w:rPr>
          <w:sz w:val="22"/>
          <w:szCs w:val="22"/>
        </w:rPr>
        <w:t xml:space="preserve">should then </w:t>
      </w:r>
      <w:r w:rsidRPr="00D4716C">
        <w:rPr>
          <w:sz w:val="22"/>
          <w:szCs w:val="22"/>
        </w:rPr>
        <w:t>immediately terminate. If the value entered is valid then the program should calculate the USC the user will be subjected to</w:t>
      </w:r>
      <w:r w:rsidR="0006068B">
        <w:rPr>
          <w:sz w:val="22"/>
          <w:szCs w:val="22"/>
        </w:rPr>
        <w:t>,</w:t>
      </w:r>
      <w:r w:rsidRPr="00D4716C">
        <w:rPr>
          <w:sz w:val="22"/>
          <w:szCs w:val="22"/>
        </w:rPr>
        <w:t xml:space="preserve"> based on the information above. The USC payable should then be displayed to </w:t>
      </w:r>
      <w:r w:rsidRPr="00D4716C">
        <w:rPr>
          <w:b/>
          <w:sz w:val="22"/>
          <w:szCs w:val="22"/>
        </w:rPr>
        <w:t>2 decimal places</w:t>
      </w:r>
      <w:r w:rsidRPr="00D4716C">
        <w:rPr>
          <w:sz w:val="22"/>
          <w:szCs w:val="22"/>
        </w:rPr>
        <w:t>.</w:t>
      </w:r>
    </w:p>
    <w:p w:rsidR="00D4716C" w:rsidRPr="00D4716C" w:rsidRDefault="00D4716C" w:rsidP="00D4716C">
      <w:pPr>
        <w:jc w:val="both"/>
        <w:rPr>
          <w:sz w:val="22"/>
          <w:szCs w:val="22"/>
        </w:rPr>
      </w:pPr>
    </w:p>
    <w:p w:rsidR="00D4716C" w:rsidRPr="00D4716C" w:rsidRDefault="00D4716C" w:rsidP="00D4716C">
      <w:pPr>
        <w:jc w:val="both"/>
        <w:rPr>
          <w:sz w:val="22"/>
          <w:szCs w:val="22"/>
        </w:rPr>
      </w:pPr>
      <w:r w:rsidRPr="00D4716C">
        <w:rPr>
          <w:sz w:val="22"/>
          <w:szCs w:val="22"/>
        </w:rPr>
        <w:t xml:space="preserve">For full marks here your program should, along with a logically correct solution for the problem above, include </w:t>
      </w:r>
      <w:r>
        <w:rPr>
          <w:b/>
          <w:bCs/>
          <w:sz w:val="22"/>
          <w:szCs w:val="22"/>
        </w:rPr>
        <w:t>single and multi-line</w:t>
      </w:r>
      <w:r w:rsidRPr="004D4DDF">
        <w:rPr>
          <w:b/>
          <w:bCs/>
          <w:sz w:val="22"/>
          <w:szCs w:val="22"/>
        </w:rPr>
        <w:t xml:space="preserve"> comment</w:t>
      </w:r>
      <w:r>
        <w:rPr>
          <w:b/>
          <w:bCs/>
          <w:sz w:val="22"/>
          <w:szCs w:val="22"/>
        </w:rPr>
        <w:t>s</w:t>
      </w:r>
      <w:r w:rsidRPr="004D4DDF">
        <w:rPr>
          <w:b/>
          <w:bCs/>
          <w:sz w:val="22"/>
          <w:szCs w:val="22"/>
        </w:rPr>
        <w:t xml:space="preserve"> </w:t>
      </w:r>
      <w:r w:rsidRPr="00D4716C">
        <w:rPr>
          <w:sz w:val="22"/>
          <w:szCs w:val="22"/>
        </w:rPr>
        <w:t xml:space="preserve">and </w:t>
      </w:r>
      <w:r w:rsidRPr="00D4716C">
        <w:rPr>
          <w:b/>
          <w:sz w:val="22"/>
          <w:szCs w:val="22"/>
        </w:rPr>
        <w:t>meaningful variable names</w:t>
      </w:r>
      <w:r w:rsidRPr="00D4716C">
        <w:rPr>
          <w:sz w:val="22"/>
          <w:szCs w:val="22"/>
        </w:rPr>
        <w:t>.</w:t>
      </w:r>
      <w:r>
        <w:rPr>
          <w:sz w:val="22"/>
          <w:szCs w:val="22"/>
        </w:rPr>
        <w:t xml:space="preserve"> You should also aim to use </w:t>
      </w:r>
      <w:r w:rsidRPr="004D4DDF">
        <w:rPr>
          <w:b/>
          <w:bCs/>
          <w:sz w:val="22"/>
          <w:szCs w:val="22"/>
        </w:rPr>
        <w:t>proper indentation</w:t>
      </w:r>
      <w:r w:rsidRPr="004D4DDF">
        <w:rPr>
          <w:sz w:val="22"/>
          <w:szCs w:val="22"/>
        </w:rPr>
        <w:t xml:space="preserve"> in the coding of the program.</w:t>
      </w:r>
    </w:p>
    <w:p w:rsidR="00D4716C" w:rsidRPr="00D4716C" w:rsidRDefault="00D4716C" w:rsidP="00D4716C">
      <w:pPr>
        <w:jc w:val="both"/>
        <w:rPr>
          <w:sz w:val="22"/>
          <w:szCs w:val="22"/>
        </w:rPr>
      </w:pPr>
    </w:p>
    <w:p w:rsidR="00D4716C" w:rsidRDefault="00D4716C" w:rsidP="00D4716C">
      <w:pPr>
        <w:jc w:val="both"/>
        <w:rPr>
          <w:sz w:val="22"/>
          <w:szCs w:val="22"/>
        </w:rPr>
      </w:pPr>
      <w:r w:rsidRPr="00D4716C">
        <w:rPr>
          <w:sz w:val="22"/>
          <w:szCs w:val="22"/>
        </w:rPr>
        <w:t>Your program should run exactly as indicated in the following sample screenshots, with all newlines, tabs etc. included (the header is tabbed out 2 tabs from the edge of the window). Also, you should use the test values indicated when testing your own program.</w:t>
      </w:r>
    </w:p>
    <w:p w:rsidR="001137DB" w:rsidRDefault="001137DB" w:rsidP="00D4716C">
      <w:pPr>
        <w:jc w:val="both"/>
        <w:rPr>
          <w:sz w:val="22"/>
          <w:szCs w:val="22"/>
        </w:rPr>
      </w:pPr>
    </w:p>
    <w:p w:rsidR="001137DB" w:rsidRPr="00D4716C" w:rsidRDefault="001137DB" w:rsidP="00D4716C">
      <w:pPr>
        <w:jc w:val="both"/>
        <w:rPr>
          <w:sz w:val="22"/>
          <w:szCs w:val="22"/>
        </w:rPr>
      </w:pPr>
    </w:p>
    <w:p w:rsidR="00D4716C" w:rsidRPr="00D4716C" w:rsidRDefault="00D4716C" w:rsidP="00D4716C">
      <w:pPr>
        <w:jc w:val="both"/>
        <w:rPr>
          <w:sz w:val="22"/>
          <w:szCs w:val="22"/>
        </w:rPr>
      </w:pPr>
    </w:p>
    <w:p w:rsidR="00D4716C" w:rsidRPr="00D4716C" w:rsidRDefault="00D4716C" w:rsidP="00D4716C">
      <w:pPr>
        <w:jc w:val="center"/>
        <w:rPr>
          <w:b/>
          <w:sz w:val="22"/>
          <w:szCs w:val="22"/>
        </w:rPr>
      </w:pPr>
      <w:r w:rsidRPr="00D4716C">
        <w:rPr>
          <w:b/>
          <w:sz w:val="22"/>
          <w:szCs w:val="22"/>
        </w:rPr>
        <w:lastRenderedPageBreak/>
        <w:t>Sample Screenshots</w:t>
      </w:r>
    </w:p>
    <w:p w:rsidR="00D4716C" w:rsidRPr="00D4716C" w:rsidRDefault="00D4716C" w:rsidP="00D4716C">
      <w:pPr>
        <w:jc w:val="both"/>
        <w:rPr>
          <w:sz w:val="22"/>
          <w:szCs w:val="22"/>
        </w:rPr>
      </w:pPr>
    </w:p>
    <w:p w:rsidR="00D4716C" w:rsidRPr="00D4716C" w:rsidRDefault="00D4716C" w:rsidP="00D4716C">
      <w:pPr>
        <w:jc w:val="both"/>
        <w:rPr>
          <w:sz w:val="22"/>
          <w:szCs w:val="22"/>
        </w:rPr>
      </w:pPr>
    </w:p>
    <w:p w:rsidR="00D4716C" w:rsidRPr="00D4716C" w:rsidRDefault="00D4716C" w:rsidP="00D4716C">
      <w:pPr>
        <w:jc w:val="both"/>
        <w:rPr>
          <w:b/>
          <w:sz w:val="22"/>
          <w:szCs w:val="22"/>
        </w:rPr>
      </w:pPr>
      <w:r w:rsidRPr="00D4716C">
        <w:rPr>
          <w:b/>
          <w:sz w:val="22"/>
          <w:szCs w:val="22"/>
        </w:rPr>
        <w:t>Run 1 – an invalid value is supplied for earnings and the program immediately quits</w:t>
      </w:r>
    </w:p>
    <w:p w:rsidR="00D4716C" w:rsidRPr="00D4716C" w:rsidRDefault="00D4716C" w:rsidP="00D4716C">
      <w:pPr>
        <w:jc w:val="both"/>
        <w:rPr>
          <w:sz w:val="22"/>
          <w:szCs w:val="22"/>
        </w:rPr>
      </w:pPr>
    </w:p>
    <w:p w:rsidR="00D4716C" w:rsidRPr="00D4716C" w:rsidRDefault="00D4716C" w:rsidP="00D4716C">
      <w:pPr>
        <w:jc w:val="both"/>
        <w:rPr>
          <w:sz w:val="22"/>
          <w:szCs w:val="22"/>
        </w:rPr>
      </w:pPr>
      <w:r w:rsidRPr="00D4716C">
        <w:rPr>
          <w:noProof/>
          <w:sz w:val="22"/>
          <w:szCs w:val="22"/>
          <w:lang w:val="en-IE" w:eastAsia="en-IE"/>
        </w:rPr>
        <w:drawing>
          <wp:inline distT="0" distB="0" distL="0" distR="0" wp14:anchorId="4237B3A0" wp14:editId="6DF2E97F">
            <wp:extent cx="5468114"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032140"/>
                    </a:xfrm>
                    <a:prstGeom prst="rect">
                      <a:avLst/>
                    </a:prstGeom>
                  </pic:spPr>
                </pic:pic>
              </a:graphicData>
            </a:graphic>
          </wp:inline>
        </w:drawing>
      </w:r>
    </w:p>
    <w:p w:rsidR="00D4716C" w:rsidRPr="00D4716C" w:rsidRDefault="00D4716C" w:rsidP="00D4716C">
      <w:pPr>
        <w:jc w:val="both"/>
        <w:rPr>
          <w:sz w:val="22"/>
          <w:szCs w:val="22"/>
        </w:rPr>
      </w:pPr>
    </w:p>
    <w:p w:rsidR="00D4716C" w:rsidRPr="00D4716C" w:rsidRDefault="00D4716C" w:rsidP="00D4716C">
      <w:pPr>
        <w:jc w:val="both"/>
        <w:rPr>
          <w:sz w:val="22"/>
          <w:szCs w:val="22"/>
        </w:rPr>
      </w:pPr>
      <w:r w:rsidRPr="00D4716C">
        <w:rPr>
          <w:b/>
          <w:sz w:val="22"/>
          <w:szCs w:val="22"/>
        </w:rPr>
        <w:t>Run 2 – an earnings value of €4000 is supplied</w:t>
      </w:r>
    </w:p>
    <w:p w:rsidR="00D4716C" w:rsidRPr="00D4716C" w:rsidRDefault="00D4716C" w:rsidP="00D4716C">
      <w:pPr>
        <w:jc w:val="both"/>
        <w:rPr>
          <w:sz w:val="22"/>
          <w:szCs w:val="22"/>
        </w:rPr>
      </w:pPr>
    </w:p>
    <w:p w:rsidR="00D4716C" w:rsidRPr="00D4716C" w:rsidRDefault="00D4716C" w:rsidP="00D4716C">
      <w:pPr>
        <w:jc w:val="both"/>
        <w:rPr>
          <w:sz w:val="22"/>
          <w:szCs w:val="22"/>
        </w:rPr>
      </w:pPr>
      <w:r w:rsidRPr="00D4716C">
        <w:rPr>
          <w:noProof/>
          <w:sz w:val="22"/>
          <w:szCs w:val="22"/>
          <w:lang w:val="en-IE" w:eastAsia="en-IE"/>
        </w:rPr>
        <w:drawing>
          <wp:inline distT="0" distB="0" distL="0" distR="0" wp14:anchorId="1AF4AE51" wp14:editId="37D01299">
            <wp:extent cx="5486400" cy="1038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038225"/>
                    </a:xfrm>
                    <a:prstGeom prst="rect">
                      <a:avLst/>
                    </a:prstGeom>
                  </pic:spPr>
                </pic:pic>
              </a:graphicData>
            </a:graphic>
          </wp:inline>
        </w:drawing>
      </w:r>
    </w:p>
    <w:p w:rsidR="00D4716C" w:rsidRPr="00D4716C" w:rsidRDefault="00D4716C" w:rsidP="00D4716C">
      <w:pPr>
        <w:jc w:val="both"/>
        <w:rPr>
          <w:sz w:val="22"/>
          <w:szCs w:val="22"/>
        </w:rPr>
      </w:pPr>
    </w:p>
    <w:p w:rsidR="00D4716C" w:rsidRPr="00D4716C" w:rsidRDefault="00D4716C" w:rsidP="00D4716C">
      <w:pPr>
        <w:jc w:val="both"/>
        <w:rPr>
          <w:sz w:val="22"/>
          <w:szCs w:val="22"/>
        </w:rPr>
      </w:pPr>
      <w:r w:rsidRPr="00D4716C">
        <w:rPr>
          <w:b/>
          <w:sz w:val="22"/>
          <w:szCs w:val="22"/>
        </w:rPr>
        <w:t>Run 3 – an earnings value of €8056.28 is supplied</w:t>
      </w:r>
    </w:p>
    <w:p w:rsidR="00D4716C" w:rsidRPr="00D4716C" w:rsidRDefault="00D4716C" w:rsidP="00D4716C">
      <w:pPr>
        <w:jc w:val="both"/>
        <w:rPr>
          <w:sz w:val="22"/>
          <w:szCs w:val="22"/>
        </w:rPr>
      </w:pPr>
    </w:p>
    <w:p w:rsidR="00D4716C" w:rsidRPr="00D4716C" w:rsidRDefault="00D4716C" w:rsidP="00D4716C">
      <w:pPr>
        <w:jc w:val="both"/>
        <w:rPr>
          <w:sz w:val="22"/>
          <w:szCs w:val="22"/>
        </w:rPr>
      </w:pPr>
      <w:r w:rsidRPr="00D4716C">
        <w:rPr>
          <w:noProof/>
          <w:sz w:val="22"/>
          <w:szCs w:val="22"/>
          <w:lang w:val="en-IE" w:eastAsia="en-IE"/>
        </w:rPr>
        <w:drawing>
          <wp:inline distT="0" distB="0" distL="0" distR="0" wp14:anchorId="446641C3" wp14:editId="21F5A8F0">
            <wp:extent cx="5486400" cy="1000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000125"/>
                    </a:xfrm>
                    <a:prstGeom prst="rect">
                      <a:avLst/>
                    </a:prstGeom>
                  </pic:spPr>
                </pic:pic>
              </a:graphicData>
            </a:graphic>
          </wp:inline>
        </w:drawing>
      </w:r>
    </w:p>
    <w:p w:rsidR="00D4716C" w:rsidRPr="00D4716C" w:rsidRDefault="00D4716C" w:rsidP="00D4716C">
      <w:pPr>
        <w:jc w:val="both"/>
        <w:rPr>
          <w:sz w:val="22"/>
          <w:szCs w:val="22"/>
        </w:rPr>
      </w:pPr>
    </w:p>
    <w:p w:rsidR="001137DB" w:rsidRDefault="001137DB" w:rsidP="00D4716C">
      <w:pPr>
        <w:jc w:val="both"/>
        <w:rPr>
          <w:b/>
          <w:sz w:val="22"/>
          <w:szCs w:val="22"/>
        </w:rPr>
      </w:pPr>
    </w:p>
    <w:p w:rsidR="001137DB" w:rsidRPr="00D4716C" w:rsidRDefault="001137DB" w:rsidP="001137DB">
      <w:pPr>
        <w:jc w:val="both"/>
        <w:rPr>
          <w:b/>
          <w:sz w:val="22"/>
          <w:szCs w:val="22"/>
        </w:rPr>
      </w:pPr>
      <w:r w:rsidRPr="00D4716C">
        <w:rPr>
          <w:b/>
          <w:sz w:val="22"/>
          <w:szCs w:val="22"/>
        </w:rPr>
        <w:t xml:space="preserve">Run </w:t>
      </w:r>
      <w:r>
        <w:rPr>
          <w:b/>
          <w:sz w:val="22"/>
          <w:szCs w:val="22"/>
        </w:rPr>
        <w:t>4</w:t>
      </w:r>
      <w:r w:rsidRPr="00D4716C">
        <w:rPr>
          <w:b/>
          <w:sz w:val="22"/>
          <w:szCs w:val="22"/>
        </w:rPr>
        <w:t xml:space="preserve"> – an earnings value of €</w:t>
      </w:r>
      <w:r>
        <w:rPr>
          <w:b/>
          <w:sz w:val="22"/>
          <w:szCs w:val="22"/>
        </w:rPr>
        <w:t>14657.50</w:t>
      </w:r>
      <w:r w:rsidRPr="00D4716C">
        <w:rPr>
          <w:b/>
          <w:sz w:val="22"/>
          <w:szCs w:val="22"/>
        </w:rPr>
        <w:t xml:space="preserve"> is supplied</w:t>
      </w:r>
    </w:p>
    <w:p w:rsidR="001137DB" w:rsidRDefault="001137DB" w:rsidP="00D4716C">
      <w:pPr>
        <w:jc w:val="both"/>
        <w:rPr>
          <w:b/>
          <w:sz w:val="22"/>
          <w:szCs w:val="22"/>
        </w:rPr>
      </w:pPr>
    </w:p>
    <w:p w:rsidR="001137DB" w:rsidRDefault="00D6478C" w:rsidP="00D4716C">
      <w:pPr>
        <w:jc w:val="both"/>
        <w:rPr>
          <w:b/>
          <w:sz w:val="22"/>
          <w:szCs w:val="22"/>
        </w:rPr>
      </w:pPr>
      <w:r>
        <w:rPr>
          <w:noProof/>
          <w:lang w:val="en-IE" w:eastAsia="en-IE"/>
        </w:rPr>
        <w:drawing>
          <wp:inline distT="0" distB="0" distL="0" distR="0" wp14:anchorId="4665915E" wp14:editId="64B46268">
            <wp:extent cx="5542127"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61241" cy="1022690"/>
                    </a:xfrm>
                    <a:prstGeom prst="rect">
                      <a:avLst/>
                    </a:prstGeom>
                  </pic:spPr>
                </pic:pic>
              </a:graphicData>
            </a:graphic>
          </wp:inline>
        </w:drawing>
      </w:r>
      <w:bookmarkStart w:id="0" w:name="_GoBack"/>
      <w:bookmarkEnd w:id="0"/>
    </w:p>
    <w:p w:rsidR="001137DB" w:rsidRDefault="001137DB" w:rsidP="00D4716C">
      <w:pPr>
        <w:jc w:val="both"/>
        <w:rPr>
          <w:b/>
          <w:sz w:val="22"/>
          <w:szCs w:val="22"/>
        </w:rPr>
      </w:pPr>
    </w:p>
    <w:p w:rsidR="001137DB" w:rsidRDefault="001137DB" w:rsidP="00D4716C">
      <w:pPr>
        <w:jc w:val="both"/>
        <w:rPr>
          <w:b/>
          <w:sz w:val="22"/>
          <w:szCs w:val="22"/>
        </w:rPr>
      </w:pPr>
    </w:p>
    <w:p w:rsidR="00D4716C" w:rsidRPr="00D4716C" w:rsidRDefault="00D4716C" w:rsidP="00D4716C">
      <w:pPr>
        <w:jc w:val="both"/>
        <w:rPr>
          <w:b/>
          <w:sz w:val="22"/>
          <w:szCs w:val="22"/>
        </w:rPr>
      </w:pPr>
      <w:r w:rsidRPr="00D4716C">
        <w:rPr>
          <w:b/>
          <w:sz w:val="22"/>
          <w:szCs w:val="22"/>
        </w:rPr>
        <w:t xml:space="preserve">Run </w:t>
      </w:r>
      <w:r w:rsidR="001137DB">
        <w:rPr>
          <w:b/>
          <w:sz w:val="22"/>
          <w:szCs w:val="22"/>
        </w:rPr>
        <w:t>5</w:t>
      </w:r>
      <w:r w:rsidRPr="00D4716C">
        <w:rPr>
          <w:b/>
          <w:sz w:val="22"/>
          <w:szCs w:val="22"/>
        </w:rPr>
        <w:t xml:space="preserve"> – an earnings value of €25657.45 is supplied</w:t>
      </w:r>
    </w:p>
    <w:p w:rsidR="00D4716C" w:rsidRPr="00D4716C" w:rsidRDefault="00D4716C" w:rsidP="00D4716C">
      <w:pPr>
        <w:jc w:val="both"/>
        <w:rPr>
          <w:b/>
          <w:sz w:val="22"/>
          <w:szCs w:val="22"/>
        </w:rPr>
      </w:pPr>
    </w:p>
    <w:p w:rsidR="00D4716C" w:rsidRPr="00D4716C" w:rsidRDefault="00D4716C" w:rsidP="00D4716C">
      <w:pPr>
        <w:jc w:val="both"/>
        <w:rPr>
          <w:sz w:val="22"/>
          <w:szCs w:val="22"/>
        </w:rPr>
      </w:pPr>
      <w:r w:rsidRPr="00D4716C">
        <w:rPr>
          <w:noProof/>
          <w:sz w:val="22"/>
          <w:szCs w:val="22"/>
          <w:lang w:val="en-IE" w:eastAsia="en-IE"/>
        </w:rPr>
        <w:drawing>
          <wp:inline distT="0" distB="0" distL="0" distR="0" wp14:anchorId="685EC385" wp14:editId="167FB856">
            <wp:extent cx="5486400" cy="1114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1114425"/>
                    </a:xfrm>
                    <a:prstGeom prst="rect">
                      <a:avLst/>
                    </a:prstGeom>
                  </pic:spPr>
                </pic:pic>
              </a:graphicData>
            </a:graphic>
          </wp:inline>
        </w:drawing>
      </w:r>
    </w:p>
    <w:p w:rsidR="00E173C1" w:rsidRPr="0006068B" w:rsidRDefault="00E173C1" w:rsidP="0006068B">
      <w:pPr>
        <w:jc w:val="both"/>
        <w:rPr>
          <w:sz w:val="22"/>
          <w:szCs w:val="22"/>
        </w:rPr>
      </w:pPr>
    </w:p>
    <w:sectPr w:rsidR="00E173C1" w:rsidRPr="0006068B" w:rsidSect="00CF2BDB">
      <w:footerReference w:type="default" r:id="rId14"/>
      <w:pgSz w:w="12240" w:h="15840"/>
      <w:pgMar w:top="1440" w:right="1440" w:bottom="993" w:left="144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761" w:rsidRDefault="00816761" w:rsidP="00387EAC">
      <w:r>
        <w:separator/>
      </w:r>
    </w:p>
  </w:endnote>
  <w:endnote w:type="continuationSeparator" w:id="0">
    <w:p w:rsidR="00816761" w:rsidRDefault="00816761"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C2" w:rsidRDefault="003971D0">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D6478C">
      <w:rPr>
        <w:rStyle w:val="PageNumber"/>
        <w:noProof/>
      </w:rPr>
      <w:t>1</w:t>
    </w:r>
    <w:r>
      <w:rPr>
        <w:rStyle w:val="PageNumber"/>
      </w:rPr>
      <w:fldChar w:fldCharType="end"/>
    </w:r>
  </w:p>
  <w:p w:rsidR="007441C2" w:rsidRDefault="00D64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761" w:rsidRDefault="00816761" w:rsidP="00387EAC">
      <w:r>
        <w:separator/>
      </w:r>
    </w:p>
  </w:footnote>
  <w:footnote w:type="continuationSeparator" w:id="0">
    <w:p w:rsidR="00816761" w:rsidRDefault="00816761"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02789"/>
    <w:rsid w:val="0006068B"/>
    <w:rsid w:val="00075A2C"/>
    <w:rsid w:val="00080A5B"/>
    <w:rsid w:val="000B5CA5"/>
    <w:rsid w:val="001137DB"/>
    <w:rsid w:val="00172154"/>
    <w:rsid w:val="001C3F70"/>
    <w:rsid w:val="001C6184"/>
    <w:rsid w:val="001E480E"/>
    <w:rsid w:val="001F0221"/>
    <w:rsid w:val="001F760C"/>
    <w:rsid w:val="00202CF2"/>
    <w:rsid w:val="00236E83"/>
    <w:rsid w:val="00242D37"/>
    <w:rsid w:val="002C65C8"/>
    <w:rsid w:val="002E5E9E"/>
    <w:rsid w:val="00336B27"/>
    <w:rsid w:val="00387EAC"/>
    <w:rsid w:val="003971D0"/>
    <w:rsid w:val="003A0B47"/>
    <w:rsid w:val="00442BF3"/>
    <w:rsid w:val="00451B4D"/>
    <w:rsid w:val="0047163F"/>
    <w:rsid w:val="00473E64"/>
    <w:rsid w:val="004D4DDF"/>
    <w:rsid w:val="00527851"/>
    <w:rsid w:val="005A4B73"/>
    <w:rsid w:val="005D5716"/>
    <w:rsid w:val="00607FDC"/>
    <w:rsid w:val="0061372B"/>
    <w:rsid w:val="006409F3"/>
    <w:rsid w:val="00647BB4"/>
    <w:rsid w:val="00652D62"/>
    <w:rsid w:val="00653E62"/>
    <w:rsid w:val="0066597C"/>
    <w:rsid w:val="00666C7C"/>
    <w:rsid w:val="006C4A7C"/>
    <w:rsid w:val="006D5B90"/>
    <w:rsid w:val="00792530"/>
    <w:rsid w:val="007C4EFE"/>
    <w:rsid w:val="007C79F1"/>
    <w:rsid w:val="007D1126"/>
    <w:rsid w:val="007F6C71"/>
    <w:rsid w:val="00816761"/>
    <w:rsid w:val="0086625C"/>
    <w:rsid w:val="008741B7"/>
    <w:rsid w:val="008C16BE"/>
    <w:rsid w:val="008E310A"/>
    <w:rsid w:val="008E5E28"/>
    <w:rsid w:val="009050F7"/>
    <w:rsid w:val="009070EE"/>
    <w:rsid w:val="0099301A"/>
    <w:rsid w:val="00A86AA7"/>
    <w:rsid w:val="00B12128"/>
    <w:rsid w:val="00B136F5"/>
    <w:rsid w:val="00B13B31"/>
    <w:rsid w:val="00B96B33"/>
    <w:rsid w:val="00C60756"/>
    <w:rsid w:val="00C87764"/>
    <w:rsid w:val="00CD26B0"/>
    <w:rsid w:val="00CE322D"/>
    <w:rsid w:val="00D4716C"/>
    <w:rsid w:val="00D6478C"/>
    <w:rsid w:val="00E173C1"/>
    <w:rsid w:val="00EE7013"/>
    <w:rsid w:val="00EF0806"/>
    <w:rsid w:val="00F00957"/>
    <w:rsid w:val="00F10455"/>
    <w:rsid w:val="00F150F8"/>
    <w:rsid w:val="00F2738B"/>
    <w:rsid w:val="00F46F4A"/>
    <w:rsid w:val="00F63570"/>
    <w:rsid w:val="00F6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paragraph" w:styleId="NoSpacing">
    <w:name w:val="No Spacing"/>
    <w:uiPriority w:val="1"/>
    <w:qFormat/>
    <w:rsid w:val="003A0B47"/>
    <w:pPr>
      <w:widowControl w:val="0"/>
      <w:autoSpaceDE w:val="0"/>
      <w:autoSpaceDN w:val="0"/>
      <w:spacing w:after="0" w:line="240" w:lineRule="auto"/>
    </w:pPr>
    <w:rPr>
      <w:rFonts w:ascii="Times New Roman" w:eastAsia="Times New Roman" w:hAnsi="Times New Roman" w:cs="Arial"/>
      <w:sz w:val="20"/>
      <w:szCs w:val="20"/>
    </w:rPr>
  </w:style>
  <w:style w:type="table" w:styleId="TableGrid">
    <w:name w:val="Table Grid"/>
    <w:basedOn w:val="TableNormal"/>
    <w:uiPriority w:val="59"/>
    <w:rsid w:val="00F009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0422A-9D87-4CED-AF6E-806A340C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User</cp:lastModifiedBy>
  <cp:revision>58</cp:revision>
  <dcterms:created xsi:type="dcterms:W3CDTF">2009-10-01T12:59:00Z</dcterms:created>
  <dcterms:modified xsi:type="dcterms:W3CDTF">2013-10-09T21:10:00Z</dcterms:modified>
</cp:coreProperties>
</file>