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7E4C" w:rsidRPr="007529B7" w:rsidRDefault="0016417C">
      <w:pPr>
        <w:pStyle w:val="Title"/>
        <w:rPr>
          <w:sz w:val="44"/>
          <w:szCs w:val="44"/>
          <w:lang w:val="en-GB"/>
        </w:rPr>
      </w:pPr>
      <w:r>
        <w:rPr>
          <w:sz w:val="44"/>
          <w:szCs w:val="44"/>
        </w:rPr>
        <w:t>Έγγραφο</w:t>
      </w:r>
      <w:r w:rsidRPr="007529B7">
        <w:rPr>
          <w:sz w:val="44"/>
          <w:szCs w:val="44"/>
          <w:lang w:val="en-GB"/>
        </w:rPr>
        <w:t xml:space="preserve"> </w:t>
      </w:r>
      <w:r>
        <w:rPr>
          <w:sz w:val="44"/>
          <w:szCs w:val="44"/>
        </w:rPr>
        <w:t>απαιτήσεων</w:t>
      </w:r>
      <w:r w:rsidRPr="007529B7">
        <w:rPr>
          <w:sz w:val="44"/>
          <w:szCs w:val="44"/>
          <w:lang w:val="en-GB"/>
        </w:rPr>
        <w:t xml:space="preserve"> </w:t>
      </w:r>
      <w:r>
        <w:rPr>
          <w:sz w:val="44"/>
          <w:szCs w:val="44"/>
        </w:rPr>
        <w:t>εμπλεκομένων</w:t>
      </w:r>
      <w:r w:rsidRPr="007529B7">
        <w:rPr>
          <w:sz w:val="44"/>
          <w:szCs w:val="44"/>
          <w:lang w:val="en-GB"/>
        </w:rPr>
        <w:t xml:space="preserve"> </w:t>
      </w:r>
      <w:r>
        <w:rPr>
          <w:sz w:val="44"/>
          <w:szCs w:val="44"/>
        </w:rPr>
        <w:t>μερών</w:t>
      </w:r>
      <w:r w:rsidRPr="007529B7">
        <w:rPr>
          <w:sz w:val="44"/>
          <w:szCs w:val="44"/>
          <w:lang w:val="en-GB"/>
        </w:rPr>
        <w:t xml:space="preserve"> (StRS)</w:t>
      </w:r>
      <w:r w:rsidRPr="007529B7">
        <w:rPr>
          <w:sz w:val="44"/>
          <w:szCs w:val="44"/>
          <w:lang w:val="en-GB"/>
        </w:rPr>
        <w:br/>
        <w:t>Stakeholders Requirements Specification</w:t>
      </w:r>
    </w:p>
    <w:p w14:paraId="00000002" w14:textId="77777777" w:rsidR="00D27E4C" w:rsidRDefault="0016417C">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77777777" w:rsidR="00D27E4C" w:rsidRDefault="00D27E4C">
      <w:pPr>
        <w:pBdr>
          <w:top w:val="nil"/>
          <w:left w:val="nil"/>
          <w:bottom w:val="nil"/>
          <w:right w:val="nil"/>
          <w:between w:val="nil"/>
        </w:pBdr>
        <w:rPr>
          <w:i/>
          <w:color w:val="8496B0"/>
          <w:sz w:val="20"/>
          <w:szCs w:val="20"/>
        </w:rPr>
      </w:pPr>
    </w:p>
    <w:p w14:paraId="00000004" w14:textId="77777777" w:rsidR="00D27E4C" w:rsidRDefault="0016417C">
      <w:pPr>
        <w:pStyle w:val="Subtitle"/>
        <w:rPr>
          <w:i/>
          <w:color w:val="8496B0"/>
          <w:sz w:val="20"/>
          <w:szCs w:val="20"/>
        </w:rPr>
      </w:pPr>
      <w:r>
        <w:t>Ιδιοκτήτης Ηλεκτρικού Οχήματος</w:t>
      </w:r>
    </w:p>
    <w:p w14:paraId="00000005" w14:textId="77777777" w:rsidR="00D27E4C" w:rsidRDefault="0016417C">
      <w:pPr>
        <w:pStyle w:val="Heading1"/>
        <w:numPr>
          <w:ilvl w:val="0"/>
          <w:numId w:val="2"/>
        </w:numPr>
      </w:pPr>
      <w:r>
        <w:t>Εισαγωγή</w:t>
      </w:r>
    </w:p>
    <w:p w14:paraId="00000006" w14:textId="77777777" w:rsidR="00D27E4C" w:rsidRDefault="0016417C">
      <w:pPr>
        <w:pStyle w:val="Heading2"/>
      </w:pPr>
      <w:r>
        <w:t>1.1</w:t>
      </w:r>
      <w:r>
        <w:tab/>
        <w:t>Ταυτότητα - επιχειρησιακοί στόχοι</w:t>
      </w:r>
    </w:p>
    <w:p w14:paraId="5F3EA1A4" w14:textId="77777777" w:rsidR="007529B7" w:rsidRDefault="0016417C" w:rsidP="007529B7">
      <w:pPr>
        <w:pStyle w:val="Heading2"/>
        <w:ind w:left="0" w:firstLine="0"/>
        <w:jc w:val="both"/>
        <w:rPr>
          <w:sz w:val="24"/>
          <w:szCs w:val="24"/>
        </w:rPr>
      </w:pPr>
      <w:r>
        <w:rPr>
          <w:sz w:val="24"/>
          <w:szCs w:val="24"/>
        </w:rPr>
        <w:t>Η αγορά των ηλεκτρικών οχημάτων αναπτύσσεται ραγδαία, επομένως επιτακτική είναι η ανάγκη για ένα αξιόπιστο δίκτυο σταθμών φόρτισης. Ο ιδιοκτήτης ηλεκτρικού οχήματος έχει ως κύριο στόχο την εύκολη και γρήγορη φόρτιση του οχήματός του σε κάποιον από τους διαθέσιμους σταθμούς. Για να επιτευχθεί αυτό χρειάζεται ένα πληροφοριακό σύστημα</w:t>
      </w:r>
      <w:r>
        <w:rPr>
          <w:color w:val="FF0000"/>
          <w:sz w:val="24"/>
          <w:szCs w:val="24"/>
        </w:rPr>
        <w:t xml:space="preserve"> </w:t>
      </w:r>
      <w:r>
        <w:rPr>
          <w:sz w:val="24"/>
          <w:szCs w:val="24"/>
        </w:rPr>
        <w:t>με εύκολη πρόσβαση και απλή λειτουργία η οποία του δίνει τη δυνατότητα επιλογής του προγράμματος φόρτισης που επιθυμεί και της άμεσης πληρωμής με κάρτα. Είναι σημαντικό να μπορεί να αξιολογήσει τόσο τον σταθμό φόρτισης όσο και την ποιότητα της εξυπηρέτησης. Επιπλέον, ο ιδιοκτήτης του οχήματος χρειάζεται να έχει συγκεντρωτικές πληροφορίες για τις φορτίσεις που έχει πραγματοποιήσει.</w:t>
      </w:r>
    </w:p>
    <w:p w14:paraId="00000008" w14:textId="77777777" w:rsidR="00D27E4C" w:rsidRDefault="0016417C">
      <w:pPr>
        <w:pStyle w:val="Heading2"/>
      </w:pPr>
      <w:r>
        <w:t>1.2</w:t>
      </w:r>
      <w:r>
        <w:tab/>
        <w:t>Περίγραμμα επιχειρησιακών λειτουργιών</w:t>
      </w:r>
    </w:p>
    <w:p w14:paraId="00000009" w14:textId="77777777" w:rsidR="00D27E4C" w:rsidRDefault="0016417C">
      <w:pPr>
        <w:pBdr>
          <w:top w:val="nil"/>
          <w:left w:val="nil"/>
          <w:bottom w:val="nil"/>
          <w:right w:val="nil"/>
          <w:between w:val="nil"/>
        </w:pBdr>
        <w:jc w:val="both"/>
      </w:pPr>
      <w:r>
        <w:t>Το σύστημα προσφέρει στον ιδιοκτήτη του οχήματος μέσω του πληροφοριακού συστήματος μια διεπαφή με την οποία επιλέγει κάποιο από τα διαθέσιμα σημεία φόρτισης ενός σταθμού και ένα πρόγραμμα φόρτισης για να φορτίσει το όχημά του. Η πληρωμή γίνεται απευθείας από την εφαρμογή χωρίς να απαιτείται κάποιος υπάλληλος. Επιπλέον ο ιδιοκτήτης οχήματος έχει πρόσβαση σε στοιχεία που αφορούν το λογαριασμό του, σχετικά με τις φορτίσεις που έχει πραγματοποιήσει.</w:t>
      </w:r>
    </w:p>
    <w:p w14:paraId="0000000B" w14:textId="77777777" w:rsidR="00D27E4C" w:rsidRDefault="0016417C">
      <w:pPr>
        <w:pStyle w:val="Heading1"/>
        <w:numPr>
          <w:ilvl w:val="0"/>
          <w:numId w:val="2"/>
        </w:numPr>
      </w:pPr>
      <w:r>
        <w:t>Αναφορές - πηγές πληροφοριών</w:t>
      </w:r>
    </w:p>
    <w:p w14:paraId="0000000C" w14:textId="58A1BDDB" w:rsidR="00D27E4C" w:rsidRDefault="0016417C">
      <w:r>
        <w:t>N/A</w:t>
      </w:r>
    </w:p>
    <w:p w14:paraId="0000000D" w14:textId="77777777" w:rsidR="00D27E4C" w:rsidRDefault="0016417C">
      <w:pPr>
        <w:pStyle w:val="Heading1"/>
        <w:numPr>
          <w:ilvl w:val="0"/>
          <w:numId w:val="2"/>
        </w:numPr>
      </w:pPr>
      <w:r>
        <w:t>Λειτουργικές απαιτήσεις επιχειρησιακού περιβάλλοντος</w:t>
      </w:r>
    </w:p>
    <w:p w14:paraId="0000000E" w14:textId="77777777" w:rsidR="00D27E4C" w:rsidRDefault="0016417C">
      <w:pPr>
        <w:pStyle w:val="Heading2"/>
        <w:rPr>
          <w:rFonts w:ascii="Calibri" w:eastAsia="Calibri" w:hAnsi="Calibri" w:cs="Calibri"/>
          <w:i/>
          <w:color w:val="8496B0"/>
          <w:sz w:val="20"/>
          <w:szCs w:val="20"/>
        </w:rPr>
      </w:pPr>
      <w:r>
        <w:t>3.1</w:t>
      </w:r>
      <w:r>
        <w:tab/>
        <w:t>Επιχειρησιακές διαδικασίες</w:t>
      </w:r>
    </w:p>
    <w:p w14:paraId="0000000F" w14:textId="77777777" w:rsidR="00D27E4C" w:rsidRDefault="0016417C">
      <w:pPr>
        <w:jc w:val="both"/>
      </w:pPr>
      <w:r>
        <w:t xml:space="preserve">Ο ιδιοκτήτης του οχήματος έχει τη δυνατότητα να πραγματοποιήσει την εγγραφή του στη σελίδα κάνοντας χρήση του email του και θέτοντας ένα μοναδικό όνομα χρήστη και κωδικό πρόσβασης. Το σύστημα, του προσφέρει πληροφορία για τις τοποθεσίες των σταθμών φόρτισης και τις ώρες λειτουργίας τους. Επίσης, προσφέρει συγκεντρωτικά στοιχεία για τις φορτίσεις που πραγματοποιεί και περιοδικούς λογαριασμούς ανά μήνα για το συνολικό κόστος των φορτίσεων του οχήματός του. Κατά τη διάρκεια της φόρτισης, η οποία </w:t>
      </w:r>
      <w:r>
        <w:lastRenderedPageBreak/>
        <w:t>πραγματοποιείται εξ ολοκλήρου μέσω του πληροφοριακού συστήματος, επιλέγεται το επιθυμητό πρόγραμμα φόρτισης, γίνεται πληρωμή μέσω κάρτας και δίνεται η δυνατότητα αξιολόγησης της διαδικασίας. Τέλος, παρέχεται ένα σύστημα επιβράβευσης και εξαργύρωσης στις μελλοντικές φορτίσεις.</w:t>
      </w:r>
    </w:p>
    <w:p w14:paraId="00000010" w14:textId="77777777" w:rsidR="00D27E4C" w:rsidRDefault="00D27E4C"/>
    <w:p w14:paraId="00000011" w14:textId="77777777" w:rsidR="00D27E4C" w:rsidRDefault="0016417C">
      <w:pPr>
        <w:pStyle w:val="Heading2"/>
        <w:rPr>
          <w:rFonts w:ascii="Calibri" w:eastAsia="Calibri" w:hAnsi="Calibri" w:cs="Calibri"/>
          <w:i/>
          <w:color w:val="8496B0"/>
          <w:sz w:val="20"/>
          <w:szCs w:val="20"/>
        </w:rPr>
      </w:pPr>
      <w:r>
        <w:t>3.2</w:t>
      </w:r>
      <w:r>
        <w:tab/>
        <w:t>Δείκτες ποιότητας</w:t>
      </w:r>
    </w:p>
    <w:p w14:paraId="00000012" w14:textId="77777777" w:rsidR="00D27E4C" w:rsidRDefault="0016417C">
      <w:pPr>
        <w:numPr>
          <w:ilvl w:val="0"/>
          <w:numId w:val="1"/>
        </w:numPr>
      </w:pPr>
      <w:r>
        <w:t>Αριθμός εγγεγραμμένων χρηστών</w:t>
      </w:r>
    </w:p>
    <w:p w14:paraId="00000013" w14:textId="77777777" w:rsidR="00D27E4C" w:rsidRDefault="0016417C">
      <w:pPr>
        <w:numPr>
          <w:ilvl w:val="0"/>
          <w:numId w:val="1"/>
        </w:numPr>
        <w:spacing w:before="0"/>
      </w:pPr>
      <w:r>
        <w:t>Αξιολογήσεις χρηστών</w:t>
      </w:r>
    </w:p>
    <w:p w14:paraId="00000014" w14:textId="77777777" w:rsidR="00D27E4C" w:rsidRDefault="0016417C">
      <w:pPr>
        <w:numPr>
          <w:ilvl w:val="0"/>
          <w:numId w:val="1"/>
        </w:numPr>
        <w:spacing w:before="0"/>
      </w:pPr>
      <w:r>
        <w:t>Αφοσίωση εγγεγραμμένων ιδιοκτητών βάση της συχνότητας επίσκεψης του δικτύου</w:t>
      </w:r>
    </w:p>
    <w:p w14:paraId="00000015" w14:textId="77777777" w:rsidR="00D27E4C" w:rsidRDefault="0016417C">
      <w:pPr>
        <w:numPr>
          <w:ilvl w:val="0"/>
          <w:numId w:val="1"/>
        </w:numPr>
        <w:spacing w:before="0"/>
      </w:pPr>
      <w:r>
        <w:t>Όγκος κατανάλωσης ηλεκτρικού ρεύματος</w:t>
      </w:r>
    </w:p>
    <w:p w14:paraId="00000016" w14:textId="77777777" w:rsidR="00D27E4C" w:rsidRDefault="0016417C">
      <w:pPr>
        <w:numPr>
          <w:ilvl w:val="0"/>
          <w:numId w:val="1"/>
        </w:numPr>
        <w:spacing w:before="0"/>
      </w:pPr>
      <w:r>
        <w:t>Συνεργασίες με εταιρείες που διαθέτουν ηλεκτρικά οχήματα</w:t>
      </w:r>
    </w:p>
    <w:p w14:paraId="00000017" w14:textId="77777777" w:rsidR="00D27E4C" w:rsidRDefault="0016417C">
      <w:pPr>
        <w:numPr>
          <w:ilvl w:val="0"/>
          <w:numId w:val="1"/>
        </w:numPr>
        <w:spacing w:before="0"/>
      </w:pPr>
      <w:r>
        <w:t>Συνεργασίες με εταιρείες που ενδιαφέρονται για διαφήμιση των υπηρεσιών τους μέσω του δικτύου</w:t>
      </w:r>
    </w:p>
    <w:p w14:paraId="00000018" w14:textId="77777777" w:rsidR="00D27E4C" w:rsidRDefault="0016417C">
      <w:pPr>
        <w:numPr>
          <w:ilvl w:val="0"/>
          <w:numId w:val="1"/>
        </w:numPr>
        <w:spacing w:before="0"/>
      </w:pPr>
      <w:r>
        <w:t>Αριθμός ακολούθων του δικτύου στις σελίδες του στα μέσα κοινωνικής δικτύωσης</w:t>
      </w:r>
    </w:p>
    <w:p w14:paraId="00000019" w14:textId="77777777" w:rsidR="00D27E4C" w:rsidRDefault="0016417C">
      <w:pPr>
        <w:pStyle w:val="Heading1"/>
        <w:numPr>
          <w:ilvl w:val="0"/>
          <w:numId w:val="2"/>
        </w:numPr>
      </w:pPr>
      <w:r>
        <w:t>Έκθεση απαιτήσεων χρηστών</w:t>
      </w:r>
    </w:p>
    <w:p w14:paraId="0000001A" w14:textId="77777777" w:rsidR="00D27E4C" w:rsidRDefault="0016417C">
      <w:pPr>
        <w:jc w:val="both"/>
      </w:pPr>
      <w:r>
        <w:t>Ο χρήστης επιθυμεί μια κομψή και απλή εφαρμογή</w:t>
      </w:r>
      <w:r>
        <w:rPr>
          <w:color w:val="FF0000"/>
        </w:rPr>
        <w:t xml:space="preserve"> </w:t>
      </w:r>
      <w:r>
        <w:t>η οποία να ενημερώνεται περιοδικά ώστε να επιδιορθώνονται πιθανές αστοχίες της. Επιθυμεί ακόμη να έχει άμεση πρόσβαση στα στατιστικά στοιχεία που έχουν να κάνουν με τις φορτίσεις που έχει πραγματοποιήσει. Ο χρήστης προσδοκά ότι το πληροφοριακό σύστημα</w:t>
      </w:r>
      <w:r>
        <w:rPr>
          <w:color w:val="FF0000"/>
        </w:rPr>
        <w:t xml:space="preserve"> </w:t>
      </w:r>
      <w:r>
        <w:t>θα παρέχει ασφάλεια στα προσωπικά του δεδομένα καθώς και κατά την πληρωμή με κάρτα. Εξίσου σημαντικό είναι το σύστημα να είναι συνεχώς διαθέσιμο (24/7) και ο ιδιοκτήτης ενός οχήματος να μπορεί ανά πάσα στιγμή να γνωρίζει την τοποθεσία και τη διαθεσιμότητα των σταθμών και σημείων φόρτισης για την καλύτερη εξυπηρέτησή του. Επιπλέον, κάποια κουπόνια και βαθμοί επιβράβευσης δίνουν σίγουρα ένα θετικό πρόσημο στην επιχείρηση.Επίσης, απαραίτητη προϋπόθεση για την ορθή λειτουργία του συστήματος, είναι η παροχή Internet (wifi) στους σταθμούς-χώρους φόρτισης για τους ιδιοκτήτες των οχημάτων, γιατί χωρίς αυτό δεν είναι δυνατή η λειτουργία της εφαρμογής. Τέλος, ο ιδιοκτήτης του οχήματος, επιθυμεί να έχει τη δυνατότητα αξιολόγησης των σταθμών φόρτισης.</w:t>
      </w:r>
    </w:p>
    <w:p w14:paraId="0000001C" w14:textId="77777777" w:rsidR="00D27E4C" w:rsidRDefault="0016417C">
      <w:pPr>
        <w:pStyle w:val="Heading1"/>
        <w:numPr>
          <w:ilvl w:val="0"/>
          <w:numId w:val="2"/>
        </w:numPr>
      </w:pPr>
      <w:r>
        <w:t>Αρχές του προτεινόμενου συστήματος</w:t>
      </w:r>
    </w:p>
    <w:p w14:paraId="0000001D" w14:textId="77777777" w:rsidR="00D27E4C" w:rsidRDefault="0016417C">
      <w:pPr>
        <w:jc w:val="both"/>
      </w:pPr>
      <w:r>
        <w:t>Το πληροφοριακό σύστημα πρέπει να παρέχει στο χρήστη ασφάλεια των προσωπικών του στοιχείων και οι προσωπικοί κωδικοί του να έχουν κρυπτογραφηθεί ώστε να μην έχει κανένας πρόσβαση σε αυτούς. Επιπλέον, απαραίτητη αρχή είναι η δυνατότητα ανάκτησης κωδικού πρόσβασης, τροποποίησης των προσωπικών στοιχείων και διαγραφή καταχωρήσεων που δεν είναι πλέον έγκυρες. Επίσης, είναι απαραίτητο οι πληρωμές να γίνονται με κάρτα μέσω αξιόπιστης πύλης πληρωμών (payment gateway). Παράλληλα η διαδικτυακή εφαρμογή πρέπει να είναι προσβάσιμη τόσο από κινητά όσο και από ηλεκτρονικούς υπολογιστές. Ακόμη, σημαντική αρχή είναι η δυνατότητα γρήγορης εύρεσης του περιεχομένου που αναζητούν. Τέλος, το σύστημα οφείλει να επιλύει αυτόματα όποια προβλήματα δημιουργούνται με αλληλοσυγκρουόμενες πληροφορίες.</w:t>
      </w:r>
    </w:p>
    <w:p w14:paraId="0000001E" w14:textId="77777777" w:rsidR="00D27E4C" w:rsidRDefault="0016417C">
      <w:pPr>
        <w:pStyle w:val="Heading1"/>
        <w:numPr>
          <w:ilvl w:val="0"/>
          <w:numId w:val="2"/>
        </w:numPr>
      </w:pPr>
      <w:r>
        <w:lastRenderedPageBreak/>
        <w:t>Περιορισμοί στο πλαίσιο του έργου</w:t>
      </w:r>
    </w:p>
    <w:p w14:paraId="0000001F" w14:textId="77777777" w:rsidR="00D27E4C" w:rsidRDefault="0016417C">
      <w:pPr>
        <w:jc w:val="both"/>
      </w:pPr>
      <w:r>
        <w:t>Οι εγγεγραμμένοι χρήστες παρέχουν προσωπικά στοιχεία αφού πρώτα διαβάσουν και αποδεκτούν τους Όρους &amp; Προϋποθέσεις και την Πολιτική Απορρήτου. Επιπλέον θα πρέπει όλα τα προσωπικά στοιχεία του χρήστη (κυρίως κωδικοί), να αποθηκεύονται με κάποιου είδους κρυπτογράφηση.</w:t>
      </w:r>
    </w:p>
    <w:p w14:paraId="00000020" w14:textId="77777777" w:rsidR="00D27E4C" w:rsidRDefault="0016417C">
      <w:pPr>
        <w:pStyle w:val="Heading1"/>
        <w:numPr>
          <w:ilvl w:val="0"/>
          <w:numId w:val="2"/>
        </w:numPr>
      </w:pPr>
      <w:r>
        <w:t>Παράρτημα: ακρωνύμια και συντομογραφίες</w:t>
      </w:r>
    </w:p>
    <w:p w14:paraId="00000021" w14:textId="77777777" w:rsidR="00D27E4C" w:rsidRDefault="0016417C">
      <w:r>
        <w:t>N/A</w:t>
      </w:r>
    </w:p>
    <w:sectPr w:rsidR="00D27E4C">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15669" w14:textId="77777777" w:rsidR="00E42A91" w:rsidRDefault="00E42A91">
      <w:pPr>
        <w:spacing w:before="0"/>
      </w:pPr>
      <w:r>
        <w:separator/>
      </w:r>
    </w:p>
  </w:endnote>
  <w:endnote w:type="continuationSeparator" w:id="0">
    <w:p w14:paraId="5F9C6AB8" w14:textId="77777777" w:rsidR="00E42A91" w:rsidRDefault="00E42A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1FA7" w14:textId="77777777" w:rsidR="002C1915" w:rsidRDefault="002C1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2542A76D" w:rsidR="00D27E4C" w:rsidRPr="002C1915" w:rsidRDefault="002C1915">
    <w:pPr>
      <w:pBdr>
        <w:top w:val="single" w:sz="4" w:space="1" w:color="000000"/>
        <w:left w:val="nil"/>
        <w:bottom w:val="nil"/>
        <w:right w:val="nil"/>
        <w:between w:val="nil"/>
      </w:pBdr>
      <w:tabs>
        <w:tab w:val="center" w:pos="4680"/>
        <w:tab w:val="right" w:pos="9360"/>
      </w:tabs>
      <w:spacing w:before="0"/>
      <w:rPr>
        <w:color w:val="000000"/>
        <w:sz w:val="18"/>
        <w:szCs w:val="18"/>
        <w:lang w:val="en-GB"/>
      </w:rPr>
    </w:pPr>
    <w:r>
      <w:rPr>
        <w:color w:val="000000"/>
        <w:sz w:val="18"/>
        <w:szCs w:val="18"/>
        <w:lang w:val="en-GB"/>
      </w:rPr>
      <w:t>Bits Please</w:t>
    </w:r>
    <w:r w:rsidR="0016417C">
      <w:rPr>
        <w:color w:val="000000"/>
        <w:sz w:val="18"/>
        <w:szCs w:val="18"/>
      </w:rPr>
      <w:tab/>
      <w:t>ΕΓΓΡΑΦΟ StRS (2020)</w:t>
    </w:r>
    <w:r w:rsidR="0016417C">
      <w:rPr>
        <w:color w:val="000000"/>
        <w:sz w:val="18"/>
        <w:szCs w:val="18"/>
      </w:rPr>
      <w:tab/>
      <w:t xml:space="preserve">Σελ </w:t>
    </w:r>
    <w:r w:rsidR="0016417C">
      <w:rPr>
        <w:color w:val="000000"/>
        <w:sz w:val="18"/>
        <w:szCs w:val="18"/>
      </w:rPr>
      <w:fldChar w:fldCharType="begin"/>
    </w:r>
    <w:r w:rsidR="0016417C">
      <w:rPr>
        <w:color w:val="000000"/>
        <w:sz w:val="18"/>
        <w:szCs w:val="18"/>
      </w:rPr>
      <w:instrText>PAGE</w:instrText>
    </w:r>
    <w:r w:rsidR="0016417C">
      <w:rPr>
        <w:color w:val="000000"/>
        <w:sz w:val="18"/>
        <w:szCs w:val="18"/>
      </w:rPr>
      <w:fldChar w:fldCharType="separate"/>
    </w:r>
    <w:r w:rsidR="007529B7">
      <w:rPr>
        <w:noProof/>
        <w:color w:val="000000"/>
        <w:sz w:val="18"/>
        <w:szCs w:val="18"/>
      </w:rPr>
      <w:t>1</w:t>
    </w:r>
    <w:r w:rsidR="0016417C">
      <w:rPr>
        <w:color w:val="000000"/>
        <w:sz w:val="18"/>
        <w:szCs w:val="18"/>
      </w:rPr>
      <w:fldChar w:fldCharType="end"/>
    </w:r>
    <w:r w:rsidR="0016417C">
      <w:rPr>
        <w:color w:val="000000"/>
        <w:sz w:val="18"/>
        <w:szCs w:val="18"/>
      </w:rPr>
      <w:t xml:space="preserve"> /  </w:t>
    </w:r>
    <w:r w:rsidR="0016417C">
      <w:rPr>
        <w:color w:val="000000"/>
        <w:sz w:val="18"/>
        <w:szCs w:val="18"/>
      </w:rPr>
      <w:fldChar w:fldCharType="begin"/>
    </w:r>
    <w:r w:rsidR="0016417C">
      <w:rPr>
        <w:color w:val="000000"/>
        <w:sz w:val="18"/>
        <w:szCs w:val="18"/>
      </w:rPr>
      <w:instrText>NUMPAGES</w:instrText>
    </w:r>
    <w:r w:rsidR="0016417C">
      <w:rPr>
        <w:color w:val="000000"/>
        <w:sz w:val="18"/>
        <w:szCs w:val="18"/>
      </w:rPr>
      <w:fldChar w:fldCharType="separate"/>
    </w:r>
    <w:r w:rsidR="007529B7">
      <w:rPr>
        <w:noProof/>
        <w:color w:val="000000"/>
        <w:sz w:val="18"/>
        <w:szCs w:val="18"/>
      </w:rPr>
      <w:t>2</w:t>
    </w:r>
    <w:r w:rsidR="0016417C">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0B2B5" w14:textId="77777777" w:rsidR="002C1915" w:rsidRDefault="002C1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B53EB" w14:textId="77777777" w:rsidR="00E42A91" w:rsidRDefault="00E42A91">
      <w:pPr>
        <w:spacing w:before="0"/>
      </w:pPr>
      <w:r>
        <w:separator/>
      </w:r>
    </w:p>
  </w:footnote>
  <w:footnote w:type="continuationSeparator" w:id="0">
    <w:p w14:paraId="2549C8FE" w14:textId="77777777" w:rsidR="00E42A91" w:rsidRDefault="00E42A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BA176" w14:textId="77777777" w:rsidR="002C1915" w:rsidRDefault="002C1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AB8E" w14:textId="77777777" w:rsidR="002C1915" w:rsidRDefault="002C19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70D53" w14:textId="77777777" w:rsidR="002C1915" w:rsidRDefault="002C1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B7E3D"/>
    <w:multiLevelType w:val="multilevel"/>
    <w:tmpl w:val="7A6262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E12088"/>
    <w:multiLevelType w:val="multilevel"/>
    <w:tmpl w:val="53DEE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C"/>
    <w:rsid w:val="0016417C"/>
    <w:rsid w:val="002C1915"/>
    <w:rsid w:val="007529B7"/>
    <w:rsid w:val="00D27E4C"/>
    <w:rsid w:val="00E42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4D9BC"/>
  <w15:docId w15:val="{6FDD9990-F317-4CE3-8DBF-0306B725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tbOm8YYdiZsEcSeHvSyJVpgtA==">AMUW2mVkW4TuiVkYOeJ3JQaR2JQ9GS1EEr7v6FMVcggDsg/5w9VVoiA81vUrSlEnPneDrL9ah8GVorjlyM0UAXQLb4N1Zelj3wdu4TWmyQMyoyykYlm1f+I=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Christos Hadjichristofi</cp:lastModifiedBy>
  <cp:revision>3</cp:revision>
  <dcterms:created xsi:type="dcterms:W3CDTF">2020-01-22T08:51:00Z</dcterms:created>
  <dcterms:modified xsi:type="dcterms:W3CDTF">2020-12-20T12:21:00Z</dcterms:modified>
</cp:coreProperties>
</file>