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81683" w14:textId="70A73ADE" w:rsidR="008C4614" w:rsidRPr="009500CC" w:rsidRDefault="008C4614" w:rsidP="008C4614">
      <w:pPr>
        <w:pStyle w:val="NoSpacing"/>
        <w:jc w:val="center"/>
        <w:rPr>
          <w:b/>
          <w:sz w:val="28"/>
          <w:lang w:val="en-US"/>
        </w:rPr>
      </w:pPr>
      <w:r w:rsidRPr="009500CC">
        <w:rPr>
          <w:b/>
          <w:sz w:val="28"/>
          <w:lang w:val="en-US"/>
        </w:rPr>
        <w:t xml:space="preserve">INFOMCV Assignment </w:t>
      </w:r>
      <w:r w:rsidR="003003A0" w:rsidRPr="009500CC">
        <w:rPr>
          <w:b/>
          <w:sz w:val="28"/>
          <w:lang w:val="en-US"/>
        </w:rPr>
        <w:t>1</w:t>
      </w:r>
    </w:p>
    <w:p w14:paraId="563464D3" w14:textId="283700CE" w:rsidR="008C4614" w:rsidRPr="009500CC" w:rsidRDefault="00EA2C84" w:rsidP="003003A0">
      <w:pPr>
        <w:pStyle w:val="NoSpacing"/>
        <w:jc w:val="center"/>
        <w:rPr>
          <w:b/>
          <w:sz w:val="28"/>
          <w:lang w:val="en-US"/>
        </w:rPr>
      </w:pPr>
      <w:r>
        <w:rPr>
          <w:b/>
          <w:sz w:val="28"/>
          <w:lang w:val="en-US"/>
        </w:rPr>
        <w:t>Marios Iacovou</w:t>
      </w:r>
      <w:r w:rsidR="008C4614" w:rsidRPr="009500CC">
        <w:rPr>
          <w:b/>
          <w:sz w:val="28"/>
          <w:lang w:val="en-US"/>
        </w:rPr>
        <w:t xml:space="preserve"> (</w:t>
      </w:r>
      <w:r>
        <w:rPr>
          <w:b/>
          <w:sz w:val="28"/>
          <w:lang w:val="en-US"/>
        </w:rPr>
        <w:t>1168533</w:t>
      </w:r>
      <w:r w:rsidR="008C4614" w:rsidRPr="009500CC">
        <w:rPr>
          <w:b/>
          <w:sz w:val="28"/>
          <w:lang w:val="en-US"/>
        </w:rPr>
        <w:t>)</w:t>
      </w:r>
      <w:r>
        <w:rPr>
          <w:b/>
          <w:sz w:val="28"/>
          <w:lang w:val="en-US"/>
        </w:rPr>
        <w:t>, Christos Papageorgiou (XXXXXXX) (Group 74)</w:t>
      </w:r>
    </w:p>
    <w:p w14:paraId="330CC633" w14:textId="12BC5B57" w:rsidR="003003A0" w:rsidRPr="009500CC" w:rsidRDefault="003003A0" w:rsidP="008C4614">
      <w:pPr>
        <w:pStyle w:val="NoSpacing"/>
        <w:rPr>
          <w:lang w:val="en-US"/>
        </w:rPr>
      </w:pPr>
    </w:p>
    <w:p w14:paraId="0C1C5A50" w14:textId="77777777" w:rsidR="008C4614" w:rsidRPr="009500CC" w:rsidRDefault="003003A0" w:rsidP="008C4614">
      <w:pPr>
        <w:pStyle w:val="NoSpacing"/>
        <w:rPr>
          <w:b/>
          <w:sz w:val="24"/>
          <w:lang w:val="en-US"/>
        </w:rPr>
      </w:pPr>
      <w:r w:rsidRPr="009500CC">
        <w:rPr>
          <w:b/>
          <w:sz w:val="24"/>
          <w:lang w:val="en-US"/>
        </w:rPr>
        <w:t>Calibration</w:t>
      </w:r>
    </w:p>
    <w:p w14:paraId="33FF5908" w14:textId="77777777" w:rsidR="003003A0" w:rsidRPr="009500CC" w:rsidRDefault="003003A0" w:rsidP="008C4614">
      <w:pPr>
        <w:pStyle w:val="NoSpacing"/>
        <w:rPr>
          <w:b/>
          <w:lang w:val="en-US"/>
        </w:rPr>
      </w:pPr>
      <w:r w:rsidRPr="009500CC">
        <w:rPr>
          <w:b/>
          <w:lang w:val="en-US"/>
        </w:rPr>
        <w:t>Run 1:</w:t>
      </w:r>
    </w:p>
    <w:tbl>
      <w:tblPr>
        <w:tblStyle w:val="TableGrid"/>
        <w:tblW w:w="0" w:type="auto"/>
        <w:tblLook w:val="04A0" w:firstRow="1" w:lastRow="0" w:firstColumn="1" w:lastColumn="0" w:noHBand="0" w:noVBand="1"/>
      </w:tblPr>
      <w:tblGrid>
        <w:gridCol w:w="3681"/>
        <w:gridCol w:w="5335"/>
      </w:tblGrid>
      <w:tr w:rsidR="003003A0" w:rsidRPr="009500CC" w14:paraId="48F31833" w14:textId="77777777" w:rsidTr="003003A0">
        <w:tc>
          <w:tcPr>
            <w:tcW w:w="3681" w:type="dxa"/>
          </w:tcPr>
          <w:p w14:paraId="3B67CA63" w14:textId="77777777" w:rsidR="009D5EDE" w:rsidRPr="009D5EDE" w:rsidRDefault="009D5EDE" w:rsidP="008C4614">
            <w:pPr>
              <w:pStyle w:val="NoSpacing"/>
              <w:rPr>
                <w:rFonts w:eastAsiaTheme="minorEastAsia"/>
                <w:szCs w:val="20"/>
                <w:lang w:val="en-US"/>
              </w:rPr>
            </w:pPr>
          </w:p>
          <w:p w14:paraId="09AEAAB4" w14:textId="77777777" w:rsidR="009D5EDE" w:rsidRPr="009D5EDE" w:rsidRDefault="009D5EDE" w:rsidP="008C4614">
            <w:pPr>
              <w:pStyle w:val="NoSpacing"/>
              <w:rPr>
                <w:rFonts w:eastAsiaTheme="minorEastAsia"/>
                <w:szCs w:val="20"/>
                <w:lang w:val="en-US"/>
              </w:rPr>
            </w:pPr>
          </w:p>
          <w:p w14:paraId="66074891" w14:textId="261CBCB4" w:rsidR="003003A0" w:rsidRPr="009D5EDE" w:rsidRDefault="003003A0" w:rsidP="008C4614">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606.81</m:t>
                          </m:r>
                        </m:e>
                        <m:e>
                          <m:r>
                            <m:rPr>
                              <m:sty m:val="bi"/>
                            </m:rPr>
                            <w:rPr>
                              <w:rFonts w:ascii="Cambria Math" w:hAnsi="Cambria Math"/>
                              <w:szCs w:val="20"/>
                              <w:lang w:val="en-US"/>
                            </w:rPr>
                            <m:t>0</m:t>
                          </m:r>
                        </m:e>
                        <m:e>
                          <m:r>
                            <m:rPr>
                              <m:sty m:val="bi"/>
                            </m:rPr>
                            <w:rPr>
                              <w:rFonts w:ascii="Cambria Math" w:hAnsi="Cambria Math"/>
                              <w:szCs w:val="20"/>
                              <w:lang w:val="en-US"/>
                            </w:rPr>
                            <m:t>302.45</m:t>
                          </m:r>
                        </m:e>
                      </m:mr>
                      <m:mr>
                        <m:e>
                          <m:r>
                            <m:rPr>
                              <m:sty m:val="bi"/>
                            </m:rPr>
                            <w:rPr>
                              <w:rFonts w:ascii="Cambria Math" w:hAnsi="Cambria Math"/>
                              <w:szCs w:val="20"/>
                              <w:lang w:val="en-US"/>
                            </w:rPr>
                            <m:t>0</m:t>
                          </m:r>
                        </m:e>
                        <m:e>
                          <m:r>
                            <m:rPr>
                              <m:sty m:val="bi"/>
                            </m:rPr>
                            <w:rPr>
                              <w:rFonts w:ascii="Cambria Math" w:hAnsi="Cambria Math"/>
                              <w:szCs w:val="20"/>
                              <w:lang w:val="en-US"/>
                            </w:rPr>
                            <m:t>609.8</m:t>
                          </m:r>
                        </m:e>
                        <m:e>
                          <m:r>
                            <m:rPr>
                              <m:sty m:val="bi"/>
                            </m:rPr>
                            <w:rPr>
                              <w:rFonts w:ascii="Cambria Math" w:hAnsi="Cambria Math"/>
                              <w:szCs w:val="20"/>
                              <w:lang w:val="en-US"/>
                            </w:rPr>
                            <m:t>416.63</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6AB69D6A" w14:textId="77777777" w:rsidR="00E22F16" w:rsidRPr="009D5EDE" w:rsidRDefault="00E22F16" w:rsidP="008C4614">
            <w:pPr>
              <w:pStyle w:val="NoSpacing"/>
              <w:rPr>
                <w:sz w:val="20"/>
                <w:szCs w:val="20"/>
                <w:lang w:val="en-US"/>
              </w:rPr>
            </w:pPr>
          </w:p>
          <w:p w14:paraId="7B7C49F5" w14:textId="77777777" w:rsidR="003003A0" w:rsidRPr="009D5EDE" w:rsidRDefault="003003A0" w:rsidP="008C4614">
            <w:pPr>
              <w:pStyle w:val="NoSpacing"/>
              <w:rPr>
                <w:lang w:val="en-US"/>
              </w:rPr>
            </w:pPr>
            <w:r w:rsidRPr="009D5EDE">
              <w:rPr>
                <w:lang w:val="en-US"/>
              </w:rPr>
              <w:t>Image resolution</w:t>
            </w:r>
            <w:r w:rsidR="00AA4E2D" w:rsidRPr="009D5EDE">
              <w:rPr>
                <w:lang w:val="en-US"/>
              </w:rPr>
              <w:t>:</w:t>
            </w:r>
          </w:p>
          <w:p w14:paraId="5041D544" w14:textId="20C53495"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p w14:paraId="4077D983" w14:textId="3B073B58" w:rsidR="00AA4E2D" w:rsidRPr="009500CC" w:rsidRDefault="00AA4E2D" w:rsidP="00AA4E2D">
            <w:pPr>
              <w:pStyle w:val="NoSpacing"/>
              <w:rPr>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tc>
        <w:tc>
          <w:tcPr>
            <w:tcW w:w="5335" w:type="dxa"/>
          </w:tcPr>
          <w:p w14:paraId="50E05393" w14:textId="59998B5A" w:rsidR="00E22F16" w:rsidRPr="009500CC" w:rsidRDefault="00916FC6" w:rsidP="002504CC">
            <w:pPr>
              <w:pStyle w:val="NormalWeb"/>
              <w:jc w:val="center"/>
              <w:rPr>
                <w:lang w:val="en-US"/>
              </w:rPr>
            </w:pPr>
            <w:r w:rsidRPr="009500CC">
              <w:rPr>
                <w:noProof/>
                <w:lang w:val="en-US"/>
              </w:rPr>
              <w:drawing>
                <wp:anchor distT="0" distB="0" distL="114300" distR="114300" simplePos="0" relativeHeight="251659264" behindDoc="0" locked="0" layoutInCell="1" allowOverlap="1" wp14:anchorId="218A17BB" wp14:editId="0FC7AB9B">
                  <wp:simplePos x="0" y="0"/>
                  <wp:positionH relativeFrom="column">
                    <wp:posOffset>1468697</wp:posOffset>
                  </wp:positionH>
                  <wp:positionV relativeFrom="paragraph">
                    <wp:posOffset>212090</wp:posOffset>
                  </wp:positionV>
                  <wp:extent cx="1815465" cy="1400810"/>
                  <wp:effectExtent l="0" t="0" r="0" b="8890"/>
                  <wp:wrapSquare wrapText="bothSides"/>
                  <wp:docPr id="142053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38284"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15465" cy="140081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2F35E9C6" wp14:editId="44E790AD">
                  <wp:extent cx="1353465" cy="1811866"/>
                  <wp:effectExtent l="0" t="0" r="0" b="0"/>
                  <wp:docPr id="14073406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3485" cy="1825280"/>
                          </a:xfrm>
                          <a:prstGeom prst="rect">
                            <a:avLst/>
                          </a:prstGeom>
                          <a:noFill/>
                          <a:ln>
                            <a:noFill/>
                          </a:ln>
                        </pic:spPr>
                      </pic:pic>
                    </a:graphicData>
                  </a:graphic>
                </wp:inline>
              </w:drawing>
            </w:r>
            <w:r w:rsidR="002504CC" w:rsidRPr="009500CC">
              <w:rPr>
                <w:lang w:val="en-US"/>
              </w:rPr>
              <w:t xml:space="preserve"> </w:t>
            </w:r>
          </w:p>
        </w:tc>
      </w:tr>
    </w:tbl>
    <w:p w14:paraId="30F448A6" w14:textId="7DB168E0" w:rsidR="003003A0" w:rsidRPr="009500CC" w:rsidRDefault="003003A0" w:rsidP="008C4614">
      <w:pPr>
        <w:pStyle w:val="NoSpacing"/>
        <w:rPr>
          <w:b/>
          <w:sz w:val="24"/>
          <w:lang w:val="en-US"/>
        </w:rPr>
      </w:pPr>
    </w:p>
    <w:p w14:paraId="2693E644" w14:textId="77777777" w:rsidR="003003A0" w:rsidRPr="009500CC" w:rsidRDefault="003003A0" w:rsidP="008C4614">
      <w:pPr>
        <w:pStyle w:val="NoSpacing"/>
        <w:rPr>
          <w:b/>
          <w:sz w:val="24"/>
          <w:lang w:val="en-US"/>
        </w:rPr>
      </w:pPr>
      <w:r w:rsidRPr="009500CC">
        <w:rPr>
          <w:b/>
          <w:lang w:val="en-US"/>
        </w:rPr>
        <w:t>Run 2:</w:t>
      </w:r>
    </w:p>
    <w:tbl>
      <w:tblPr>
        <w:tblStyle w:val="TableGrid"/>
        <w:tblW w:w="0" w:type="auto"/>
        <w:tblLook w:val="04A0" w:firstRow="1" w:lastRow="0" w:firstColumn="1" w:lastColumn="0" w:noHBand="0" w:noVBand="1"/>
      </w:tblPr>
      <w:tblGrid>
        <w:gridCol w:w="3681"/>
        <w:gridCol w:w="5335"/>
      </w:tblGrid>
      <w:tr w:rsidR="003003A0" w:rsidRPr="009500CC" w14:paraId="5ABB1746" w14:textId="77777777" w:rsidTr="00882B40">
        <w:tc>
          <w:tcPr>
            <w:tcW w:w="3681" w:type="dxa"/>
          </w:tcPr>
          <w:p w14:paraId="2997665A" w14:textId="77777777" w:rsidR="009D5EDE" w:rsidRPr="009D5EDE" w:rsidRDefault="009D5EDE" w:rsidP="00882B40">
            <w:pPr>
              <w:pStyle w:val="NoSpacing"/>
              <w:rPr>
                <w:rFonts w:eastAsiaTheme="minorEastAsia"/>
                <w:szCs w:val="20"/>
                <w:lang w:val="en-US"/>
              </w:rPr>
            </w:pPr>
          </w:p>
          <w:p w14:paraId="60372065" w14:textId="77777777" w:rsidR="009D5EDE" w:rsidRPr="009D5EDE" w:rsidRDefault="009D5EDE" w:rsidP="00882B40">
            <w:pPr>
              <w:pStyle w:val="NoSpacing"/>
              <w:rPr>
                <w:rFonts w:eastAsiaTheme="minorEastAsia"/>
                <w:szCs w:val="20"/>
                <w:lang w:val="en-US"/>
              </w:rPr>
            </w:pPr>
          </w:p>
          <w:p w14:paraId="12F59001" w14:textId="377FFFC3"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607.44</m:t>
                          </m:r>
                        </m:e>
                        <m:e>
                          <m:r>
                            <m:rPr>
                              <m:sty m:val="bi"/>
                            </m:rPr>
                            <w:rPr>
                              <w:rFonts w:ascii="Cambria Math" w:hAnsi="Cambria Math"/>
                              <w:szCs w:val="20"/>
                              <w:lang w:val="en-US"/>
                            </w:rPr>
                            <m:t>0</m:t>
                          </m:r>
                        </m:e>
                        <m:e>
                          <m:r>
                            <m:rPr>
                              <m:sty m:val="bi"/>
                            </m:rPr>
                            <w:rPr>
                              <w:rFonts w:ascii="Cambria Math" w:hAnsi="Cambria Math"/>
                              <w:szCs w:val="20"/>
                              <w:lang w:val="en-US"/>
                            </w:rPr>
                            <m:t>353.68</m:t>
                          </m:r>
                        </m:e>
                      </m:mr>
                      <m:mr>
                        <m:e>
                          <m:r>
                            <m:rPr>
                              <m:sty m:val="bi"/>
                            </m:rPr>
                            <w:rPr>
                              <w:rFonts w:ascii="Cambria Math" w:hAnsi="Cambria Math"/>
                              <w:szCs w:val="20"/>
                              <w:lang w:val="en-US"/>
                            </w:rPr>
                            <m:t>0</m:t>
                          </m:r>
                        </m:e>
                        <m:e>
                          <m:r>
                            <m:rPr>
                              <m:sty m:val="bi"/>
                            </m:rPr>
                            <w:rPr>
                              <w:rFonts w:ascii="Cambria Math" w:hAnsi="Cambria Math"/>
                              <w:szCs w:val="20"/>
                              <w:lang w:val="en-US"/>
                            </w:rPr>
                            <m:t>607.4</m:t>
                          </m:r>
                        </m:e>
                        <m:e>
                          <m:r>
                            <m:rPr>
                              <m:sty m:val="bi"/>
                            </m:rPr>
                            <w:rPr>
                              <w:rFonts w:ascii="Cambria Math" w:hAnsi="Cambria Math"/>
                              <w:szCs w:val="20"/>
                              <w:lang w:val="en-US"/>
                            </w:rPr>
                            <m:t>424.8</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7CB31454" w14:textId="77777777" w:rsidR="00E22F16" w:rsidRPr="009D5EDE" w:rsidRDefault="00E22F16" w:rsidP="00882B40">
            <w:pPr>
              <w:pStyle w:val="NoSpacing"/>
              <w:rPr>
                <w:sz w:val="20"/>
                <w:szCs w:val="20"/>
                <w:lang w:val="en-US"/>
              </w:rPr>
            </w:pPr>
          </w:p>
          <w:p w14:paraId="4144E07C"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293053AD" w14:textId="2F4D8ACA"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p w14:paraId="71A22CE9" w14:textId="367EF3FC"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tc>
        <w:tc>
          <w:tcPr>
            <w:tcW w:w="5335" w:type="dxa"/>
          </w:tcPr>
          <w:p w14:paraId="75A1C979" w14:textId="4F173502" w:rsidR="003003A0" w:rsidRPr="009500CC" w:rsidRDefault="00916FC6" w:rsidP="001E7C23">
            <w:pPr>
              <w:pStyle w:val="NoSpacing"/>
              <w:jc w:val="center"/>
              <w:rPr>
                <w:lang w:val="en-US"/>
              </w:rPr>
            </w:pPr>
            <w:r w:rsidRPr="009500CC">
              <w:rPr>
                <w:noProof/>
                <w:lang w:val="en-US"/>
              </w:rPr>
              <w:drawing>
                <wp:anchor distT="0" distB="0" distL="114300" distR="114300" simplePos="0" relativeHeight="251660288" behindDoc="0" locked="0" layoutInCell="1" allowOverlap="1" wp14:anchorId="67DDB3E2" wp14:editId="7DED32ED">
                  <wp:simplePos x="0" y="0"/>
                  <wp:positionH relativeFrom="column">
                    <wp:posOffset>1475105</wp:posOffset>
                  </wp:positionH>
                  <wp:positionV relativeFrom="paragraph">
                    <wp:posOffset>224213</wp:posOffset>
                  </wp:positionV>
                  <wp:extent cx="1796415" cy="1380490"/>
                  <wp:effectExtent l="0" t="0" r="0" b="0"/>
                  <wp:wrapSquare wrapText="bothSides"/>
                  <wp:docPr id="143646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46293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6415" cy="1380490"/>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7AAA712F" wp14:editId="7DA1D7FA">
                  <wp:extent cx="1356360" cy="1814931"/>
                  <wp:effectExtent l="0" t="0" r="0" b="0"/>
                  <wp:docPr id="1128392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7373" cy="1829667"/>
                          </a:xfrm>
                          <a:prstGeom prst="rect">
                            <a:avLst/>
                          </a:prstGeom>
                          <a:noFill/>
                          <a:ln>
                            <a:noFill/>
                          </a:ln>
                        </pic:spPr>
                      </pic:pic>
                    </a:graphicData>
                  </a:graphic>
                </wp:inline>
              </w:drawing>
            </w:r>
            <w:r w:rsidR="002504CC" w:rsidRPr="009500CC">
              <w:rPr>
                <w:lang w:val="en-US"/>
              </w:rPr>
              <w:t xml:space="preserve"> </w:t>
            </w:r>
          </w:p>
        </w:tc>
      </w:tr>
    </w:tbl>
    <w:p w14:paraId="5678BD0F" w14:textId="77777777" w:rsidR="003003A0" w:rsidRPr="009500CC" w:rsidRDefault="003003A0" w:rsidP="008C4614">
      <w:pPr>
        <w:pStyle w:val="NoSpacing"/>
        <w:rPr>
          <w:b/>
          <w:sz w:val="24"/>
          <w:lang w:val="en-US"/>
        </w:rPr>
      </w:pPr>
    </w:p>
    <w:p w14:paraId="70F9C01D" w14:textId="4E57C47E" w:rsidR="003003A0" w:rsidRPr="009500CC" w:rsidRDefault="003003A0" w:rsidP="008C4614">
      <w:pPr>
        <w:pStyle w:val="NoSpacing"/>
        <w:rPr>
          <w:b/>
          <w:lang w:val="en-US"/>
        </w:rPr>
      </w:pPr>
      <w:r w:rsidRPr="009500CC">
        <w:rPr>
          <w:b/>
          <w:lang w:val="en-US"/>
        </w:rPr>
        <w:t>Run 3:</w:t>
      </w:r>
    </w:p>
    <w:tbl>
      <w:tblPr>
        <w:tblStyle w:val="TableGrid"/>
        <w:tblW w:w="0" w:type="auto"/>
        <w:tblLook w:val="04A0" w:firstRow="1" w:lastRow="0" w:firstColumn="1" w:lastColumn="0" w:noHBand="0" w:noVBand="1"/>
      </w:tblPr>
      <w:tblGrid>
        <w:gridCol w:w="3681"/>
        <w:gridCol w:w="5335"/>
      </w:tblGrid>
      <w:tr w:rsidR="003003A0" w:rsidRPr="009500CC" w14:paraId="65B5B74D" w14:textId="77777777" w:rsidTr="00882B40">
        <w:tc>
          <w:tcPr>
            <w:tcW w:w="3681" w:type="dxa"/>
          </w:tcPr>
          <w:p w14:paraId="7B5A8698" w14:textId="77777777" w:rsidR="001A0710" w:rsidRPr="001A0710" w:rsidRDefault="001A0710" w:rsidP="00882B40">
            <w:pPr>
              <w:pStyle w:val="NoSpacing"/>
              <w:rPr>
                <w:rFonts w:eastAsiaTheme="minorEastAsia"/>
                <w:sz w:val="24"/>
                <w:lang w:val="en-US"/>
              </w:rPr>
            </w:pPr>
          </w:p>
          <w:p w14:paraId="31708BAC" w14:textId="77777777" w:rsidR="009D5EDE" w:rsidRPr="009D5EDE" w:rsidRDefault="009D5EDE" w:rsidP="00882B40">
            <w:pPr>
              <w:pStyle w:val="NoSpacing"/>
              <w:rPr>
                <w:rFonts w:eastAsiaTheme="minorEastAsia"/>
                <w:szCs w:val="20"/>
                <w:lang w:val="en-US"/>
              </w:rPr>
            </w:pPr>
          </w:p>
          <w:p w14:paraId="384C064E" w14:textId="4483A26C" w:rsidR="003003A0" w:rsidRPr="009D5EDE" w:rsidRDefault="003003A0" w:rsidP="00882B40">
            <w:pPr>
              <w:pStyle w:val="NoSpacing"/>
              <w:rPr>
                <w:rFonts w:eastAsiaTheme="minorEastAsia"/>
                <w:b/>
                <w:szCs w:val="20"/>
                <w:lang w:val="en-US"/>
              </w:rPr>
            </w:pPr>
            <m:oMathPara>
              <m:oMath>
                <m:r>
                  <w:rPr>
                    <w:rFonts w:ascii="Cambria Math" w:hAnsi="Cambria Math"/>
                    <w:szCs w:val="20"/>
                    <w:lang w:val="en-US"/>
                  </w:rPr>
                  <m:t>K=</m:t>
                </m:r>
                <m:d>
                  <m:dPr>
                    <m:begChr m:val="["/>
                    <m:endChr m:val="]"/>
                    <m:ctrlPr>
                      <w:rPr>
                        <w:rFonts w:ascii="Cambria Math" w:hAnsi="Cambria Math"/>
                        <w:b/>
                        <w:i/>
                        <w:szCs w:val="20"/>
                        <w:lang w:val="en-US"/>
                      </w:rPr>
                    </m:ctrlPr>
                  </m:dPr>
                  <m:e>
                    <m:m>
                      <m:mPr>
                        <m:mcs>
                          <m:mc>
                            <m:mcPr>
                              <m:count m:val="3"/>
                              <m:mcJc m:val="center"/>
                            </m:mcPr>
                          </m:mc>
                        </m:mcs>
                        <m:ctrlPr>
                          <w:rPr>
                            <w:rFonts w:ascii="Cambria Math" w:hAnsi="Cambria Math"/>
                            <w:b/>
                            <w:i/>
                            <w:szCs w:val="20"/>
                            <w:lang w:val="en-US"/>
                          </w:rPr>
                        </m:ctrlPr>
                      </m:mPr>
                      <m:mr>
                        <m:e>
                          <m:r>
                            <m:rPr>
                              <m:sty m:val="bi"/>
                            </m:rPr>
                            <w:rPr>
                              <w:rFonts w:ascii="Cambria Math" w:hAnsi="Cambria Math"/>
                              <w:szCs w:val="20"/>
                              <w:lang w:val="en-US"/>
                            </w:rPr>
                            <m:t>659.47</m:t>
                          </m:r>
                        </m:e>
                        <m:e>
                          <m:r>
                            <m:rPr>
                              <m:sty m:val="bi"/>
                            </m:rPr>
                            <w:rPr>
                              <w:rFonts w:ascii="Cambria Math" w:hAnsi="Cambria Math"/>
                              <w:szCs w:val="20"/>
                              <w:lang w:val="en-US"/>
                            </w:rPr>
                            <m:t>0</m:t>
                          </m:r>
                        </m:e>
                        <m:e>
                          <m:r>
                            <m:rPr>
                              <m:sty m:val="bi"/>
                            </m:rPr>
                            <w:rPr>
                              <w:rFonts w:ascii="Cambria Math" w:hAnsi="Cambria Math"/>
                              <w:szCs w:val="20"/>
                              <w:lang w:val="en-US"/>
                            </w:rPr>
                            <m:t>439.45</m:t>
                          </m:r>
                        </m:e>
                      </m:mr>
                      <m:mr>
                        <m:e>
                          <m:r>
                            <m:rPr>
                              <m:sty m:val="bi"/>
                            </m:rPr>
                            <w:rPr>
                              <w:rFonts w:ascii="Cambria Math" w:hAnsi="Cambria Math"/>
                              <w:szCs w:val="20"/>
                              <w:lang w:val="en-US"/>
                            </w:rPr>
                            <m:t>0</m:t>
                          </m:r>
                        </m:e>
                        <m:e>
                          <m:r>
                            <m:rPr>
                              <m:sty m:val="bi"/>
                            </m:rPr>
                            <w:rPr>
                              <w:rFonts w:ascii="Cambria Math" w:hAnsi="Cambria Math"/>
                              <w:szCs w:val="20"/>
                              <w:lang w:val="en-US"/>
                            </w:rPr>
                            <m:t>661.22</m:t>
                          </m:r>
                        </m:e>
                        <m:e>
                          <m:r>
                            <m:rPr>
                              <m:sty m:val="bi"/>
                            </m:rPr>
                            <w:rPr>
                              <w:rFonts w:ascii="Cambria Math" w:hAnsi="Cambria Math"/>
                              <w:szCs w:val="20"/>
                              <w:lang w:val="en-US"/>
                            </w:rPr>
                            <m:t>532.76</m:t>
                          </m:r>
                        </m:e>
                      </m:mr>
                      <m:mr>
                        <m:e>
                          <m:r>
                            <m:rPr>
                              <m:sty m:val="bi"/>
                            </m:rPr>
                            <w:rPr>
                              <w:rFonts w:ascii="Cambria Math" w:hAnsi="Cambria Math"/>
                              <w:szCs w:val="20"/>
                              <w:lang w:val="en-US"/>
                            </w:rPr>
                            <m:t>0</m:t>
                          </m:r>
                        </m:e>
                        <m:e>
                          <m:r>
                            <m:rPr>
                              <m:sty m:val="bi"/>
                            </m:rPr>
                            <w:rPr>
                              <w:rFonts w:ascii="Cambria Math" w:hAnsi="Cambria Math"/>
                              <w:szCs w:val="20"/>
                              <w:lang w:val="en-US"/>
                            </w:rPr>
                            <m:t>0</m:t>
                          </m:r>
                        </m:e>
                        <m:e>
                          <m:r>
                            <m:rPr>
                              <m:sty m:val="bi"/>
                            </m:rPr>
                            <w:rPr>
                              <w:rFonts w:ascii="Cambria Math" w:hAnsi="Cambria Math"/>
                              <w:szCs w:val="20"/>
                              <w:lang w:val="en-US"/>
                            </w:rPr>
                            <m:t>1</m:t>
                          </m:r>
                        </m:e>
                      </m:mr>
                    </m:m>
                  </m:e>
                </m:d>
              </m:oMath>
            </m:oMathPara>
          </w:p>
          <w:p w14:paraId="49CBD9F4" w14:textId="77777777" w:rsidR="00E22F16" w:rsidRPr="009D5EDE" w:rsidRDefault="00E22F16" w:rsidP="00882B40">
            <w:pPr>
              <w:pStyle w:val="NoSpacing"/>
              <w:rPr>
                <w:sz w:val="20"/>
                <w:szCs w:val="20"/>
                <w:lang w:val="en-US"/>
              </w:rPr>
            </w:pPr>
          </w:p>
          <w:p w14:paraId="190E432D" w14:textId="77777777" w:rsidR="003003A0" w:rsidRPr="009D5EDE" w:rsidRDefault="003003A0" w:rsidP="00882B40">
            <w:pPr>
              <w:pStyle w:val="NoSpacing"/>
              <w:rPr>
                <w:lang w:val="en-US"/>
              </w:rPr>
            </w:pPr>
            <w:r w:rsidRPr="009D5EDE">
              <w:rPr>
                <w:lang w:val="en-US"/>
              </w:rPr>
              <w:t>Image resolution</w:t>
            </w:r>
            <w:r w:rsidR="00AA4E2D" w:rsidRPr="009D5EDE">
              <w:rPr>
                <w:lang w:val="en-US"/>
              </w:rPr>
              <w:t>:</w:t>
            </w:r>
          </w:p>
          <w:p w14:paraId="0D12D77A" w14:textId="64870912" w:rsidR="00AA4E2D" w:rsidRPr="009D5EDE" w:rsidRDefault="00AA4E2D" w:rsidP="00AA4E2D">
            <w:pPr>
              <w:pStyle w:val="NoSpacing"/>
              <w:rPr>
                <w:szCs w:val="20"/>
                <w:lang w:val="en-US"/>
              </w:rPr>
            </w:pPr>
            <w:r w:rsidRPr="009D5EDE">
              <w:rPr>
                <w:szCs w:val="20"/>
                <w:lang w:val="en-US"/>
              </w:rPr>
              <w:t xml:space="preserve">- Initial image = </w:t>
            </w:r>
            <w:r w:rsidRPr="009D5EDE">
              <w:rPr>
                <w:b/>
                <w:bCs/>
                <w:szCs w:val="20"/>
                <w:lang w:val="en-US"/>
              </w:rPr>
              <w:t>1197x1600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p w14:paraId="579ABC38" w14:textId="018A41AF" w:rsidR="00AA4E2D" w:rsidRPr="009500CC" w:rsidRDefault="00AA4E2D" w:rsidP="00AA4E2D">
            <w:pPr>
              <w:pStyle w:val="NoSpacing"/>
              <w:rPr>
                <w:b/>
                <w:sz w:val="24"/>
                <w:lang w:val="en-US"/>
              </w:rPr>
            </w:pPr>
            <w:r w:rsidRPr="009D5EDE">
              <w:rPr>
                <w:szCs w:val="20"/>
                <w:lang w:val="en-US"/>
              </w:rPr>
              <w:t>- After resizing (</w:t>
            </w:r>
            <w:r w:rsidR="00B533FD">
              <w:rPr>
                <w:szCs w:val="20"/>
                <w:lang w:val="en-US"/>
              </w:rPr>
              <w:t>final</w:t>
            </w:r>
            <w:r w:rsidRPr="009D5EDE">
              <w:rPr>
                <w:szCs w:val="20"/>
                <w:lang w:val="en-US"/>
              </w:rPr>
              <w:t xml:space="preserve">) = </w:t>
            </w:r>
            <w:r w:rsidRPr="009D5EDE">
              <w:rPr>
                <w:b/>
                <w:bCs/>
                <w:szCs w:val="20"/>
                <w:lang w:val="en-US"/>
              </w:rPr>
              <w:t>598x800</w:t>
            </w:r>
            <w:r w:rsidR="003A20A4" w:rsidRPr="009D5EDE">
              <w:rPr>
                <w:b/>
                <w:bCs/>
                <w:szCs w:val="20"/>
                <w:lang w:val="en-US"/>
              </w:rPr>
              <w:t xml:space="preserve"> </w:t>
            </w:r>
            <w:proofErr w:type="spellStart"/>
            <w:r w:rsidR="003A20A4" w:rsidRPr="009D5EDE">
              <w:rPr>
                <w:szCs w:val="20"/>
                <w:lang w:val="en-US"/>
              </w:rPr>
              <w:t>px</w:t>
            </w:r>
            <w:proofErr w:type="spellEnd"/>
            <w:r w:rsidR="003A20A4" w:rsidRPr="009D5EDE">
              <w:rPr>
                <w:szCs w:val="20"/>
                <w:lang w:val="en-US"/>
              </w:rPr>
              <w:t>.</w:t>
            </w:r>
          </w:p>
        </w:tc>
        <w:tc>
          <w:tcPr>
            <w:tcW w:w="5335" w:type="dxa"/>
          </w:tcPr>
          <w:p w14:paraId="6633A109" w14:textId="1819F276" w:rsidR="003003A0" w:rsidRPr="009500CC" w:rsidRDefault="00916FC6" w:rsidP="002504CC">
            <w:pPr>
              <w:pStyle w:val="NoSpacing"/>
              <w:jc w:val="center"/>
              <w:rPr>
                <w:lang w:val="en-US"/>
              </w:rPr>
            </w:pPr>
            <w:r w:rsidRPr="009500CC">
              <w:rPr>
                <w:noProof/>
                <w:lang w:val="en-US"/>
              </w:rPr>
              <w:drawing>
                <wp:anchor distT="0" distB="0" distL="114300" distR="114300" simplePos="0" relativeHeight="251661312" behindDoc="0" locked="0" layoutInCell="1" allowOverlap="1" wp14:anchorId="2B0BD370" wp14:editId="1B206604">
                  <wp:simplePos x="0" y="0"/>
                  <wp:positionH relativeFrom="column">
                    <wp:posOffset>1507490</wp:posOffset>
                  </wp:positionH>
                  <wp:positionV relativeFrom="paragraph">
                    <wp:posOffset>266007</wp:posOffset>
                  </wp:positionV>
                  <wp:extent cx="1760855" cy="1350645"/>
                  <wp:effectExtent l="0" t="0" r="0" b="1905"/>
                  <wp:wrapSquare wrapText="bothSides"/>
                  <wp:docPr id="104243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3740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855" cy="1350645"/>
                          </a:xfrm>
                          <a:prstGeom prst="rect">
                            <a:avLst/>
                          </a:prstGeom>
                        </pic:spPr>
                      </pic:pic>
                    </a:graphicData>
                  </a:graphic>
                  <wp14:sizeRelH relativeFrom="page">
                    <wp14:pctWidth>0</wp14:pctWidth>
                  </wp14:sizeRelH>
                  <wp14:sizeRelV relativeFrom="page">
                    <wp14:pctHeight>0</wp14:pctHeight>
                  </wp14:sizeRelV>
                </wp:anchor>
              </w:drawing>
            </w:r>
            <w:r w:rsidR="002504CC" w:rsidRPr="009500CC">
              <w:rPr>
                <w:noProof/>
                <w:lang w:val="en-US"/>
              </w:rPr>
              <w:drawing>
                <wp:inline distT="0" distB="0" distL="0" distR="0" wp14:anchorId="690426AB" wp14:editId="0188F168">
                  <wp:extent cx="1376680" cy="1842945"/>
                  <wp:effectExtent l="0" t="0" r="0" b="5080"/>
                  <wp:docPr id="8961346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76811" cy="1843120"/>
                          </a:xfrm>
                          <a:prstGeom prst="rect">
                            <a:avLst/>
                          </a:prstGeom>
                          <a:noFill/>
                          <a:ln>
                            <a:noFill/>
                          </a:ln>
                        </pic:spPr>
                      </pic:pic>
                    </a:graphicData>
                  </a:graphic>
                </wp:inline>
              </w:drawing>
            </w:r>
            <w:r w:rsidR="002504CC" w:rsidRPr="009500CC">
              <w:rPr>
                <w:lang w:val="en-US"/>
              </w:rPr>
              <w:t xml:space="preserve"> </w:t>
            </w:r>
          </w:p>
        </w:tc>
      </w:tr>
    </w:tbl>
    <w:p w14:paraId="0745E76F" w14:textId="77777777" w:rsidR="003003A0" w:rsidRPr="009500CC" w:rsidRDefault="003003A0" w:rsidP="008C4614">
      <w:pPr>
        <w:pStyle w:val="NoSpacing"/>
        <w:rPr>
          <w:lang w:val="en-US"/>
        </w:rPr>
      </w:pPr>
    </w:p>
    <w:p w14:paraId="1FCC345D" w14:textId="77777777" w:rsidR="008C4614" w:rsidRPr="009500CC" w:rsidRDefault="003003A0" w:rsidP="008C4614">
      <w:pPr>
        <w:pStyle w:val="NoSpacing"/>
        <w:rPr>
          <w:b/>
          <w:sz w:val="24"/>
          <w:lang w:val="en-US"/>
        </w:rPr>
      </w:pPr>
      <w:r w:rsidRPr="009500CC">
        <w:rPr>
          <w:b/>
          <w:sz w:val="24"/>
          <w:lang w:val="en-US"/>
        </w:rPr>
        <w:t>Discussion</w:t>
      </w:r>
    </w:p>
    <w:p w14:paraId="185AA214" w14:textId="383402F7" w:rsidR="00010287" w:rsidRPr="009500CC" w:rsidRDefault="00010287" w:rsidP="008C4614">
      <w:pPr>
        <w:pStyle w:val="NoSpacing"/>
        <w:rPr>
          <w:lang w:val="en-US"/>
        </w:rPr>
      </w:pPr>
      <w:r w:rsidRPr="009500CC">
        <w:rPr>
          <w:b/>
          <w:bCs/>
          <w:lang w:val="en-US"/>
        </w:rPr>
        <w:t>Run 1 (25 images):</w:t>
      </w:r>
      <w:r w:rsidRPr="009500CC">
        <w:rPr>
          <w:lang w:val="en-US"/>
        </w:rPr>
        <w:t xml:space="preserve"> The intrinsic matrix indicates moderate focal lengths (606.81 and 609.80 for x and y axes, respectively) and a </w:t>
      </w:r>
      <w:proofErr w:type="gramStart"/>
      <w:r w:rsidRPr="009500CC">
        <w:rPr>
          <w:lang w:val="en-US"/>
        </w:rPr>
        <w:t>fairly centered</w:t>
      </w:r>
      <w:proofErr w:type="gramEnd"/>
      <w:r w:rsidRPr="009500CC">
        <w:rPr>
          <w:lang w:val="en-US"/>
        </w:rPr>
        <w:t xml:space="preserve"> optical center (302.45, 416.63). This matrix likely provides a balanced representation of the camera's characteristics due to a larger dataset, which generally helps in averaging out the noise and inconsistencies present in individual images</w:t>
      </w:r>
      <w:r w:rsidR="00770042" w:rsidRPr="009500CC">
        <w:rPr>
          <w:lang w:val="en-US"/>
        </w:rPr>
        <w:t xml:space="preserve">. </w:t>
      </w:r>
      <w:r w:rsidR="00DE59D9" w:rsidRPr="009500CC">
        <w:rPr>
          <w:lang w:val="en-US"/>
        </w:rPr>
        <w:t>The limitation in this run’s calibration are the images where the corners had been manually selected, as the images themselves in the first place were difficult to process with precision.</w:t>
      </w:r>
      <w:r w:rsidR="00500323" w:rsidRPr="009500CC">
        <w:rPr>
          <w:lang w:val="en-US"/>
        </w:rPr>
        <w:t xml:space="preserve"> This can be seen in the chart that shows the per view error for every image</w:t>
      </w:r>
      <w:r w:rsidR="00954239">
        <w:rPr>
          <w:lang w:val="en-US"/>
        </w:rPr>
        <w:t xml:space="preserve"> below</w:t>
      </w:r>
      <w:r w:rsidR="00500323" w:rsidRPr="009500CC">
        <w:rPr>
          <w:lang w:val="en-US"/>
        </w:rPr>
        <w:t xml:space="preserve">, where the 5 images with manual </w:t>
      </w:r>
      <w:r w:rsidR="00500323" w:rsidRPr="009500CC">
        <w:rPr>
          <w:lang w:val="en-US"/>
        </w:rPr>
        <w:lastRenderedPageBreak/>
        <w:t>selection were sorted to the end for presentation purposes and show higher per view error than the rest of the images.</w:t>
      </w:r>
      <w:r w:rsidR="00770042" w:rsidRPr="009500CC">
        <w:rPr>
          <w:lang w:val="en-US"/>
        </w:rPr>
        <w:t xml:space="preserve"> The Roo</w:t>
      </w:r>
      <w:r w:rsidR="00355A6B">
        <w:rPr>
          <w:lang w:val="en-US"/>
        </w:rPr>
        <w:t>t</w:t>
      </w:r>
      <w:r w:rsidR="00770042" w:rsidRPr="009500CC">
        <w:rPr>
          <w:lang w:val="en-US"/>
        </w:rPr>
        <w:t xml:space="preserve"> Mean Square (RMS) Re-projection Error for run 1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770042" w:rsidRPr="009500CC">
        <w:rPr>
          <w:rFonts w:eastAsiaTheme="minorEastAsia"/>
          <w:lang w:val="en-US"/>
        </w:rPr>
        <w:t>=0.90</w:t>
      </w:r>
      <w:r w:rsidR="00355A6B">
        <w:rPr>
          <w:rFonts w:eastAsiaTheme="minorEastAsia"/>
          <w:lang w:val="en-US"/>
        </w:rPr>
        <w:t xml:space="preserve"> (with 2-digit precision)</w:t>
      </w:r>
      <w:r w:rsidR="00770042" w:rsidRPr="009500CC">
        <w:rPr>
          <w:lang w:val="en-US"/>
        </w:rPr>
        <w:t xml:space="preserve"> which is the best out of the 3 runs.</w:t>
      </w:r>
      <w:r w:rsidR="0052519E" w:rsidRPr="009500CC">
        <w:rPr>
          <w:lang w:val="en-US"/>
        </w:rPr>
        <w:t xml:space="preserve"> Tested with the image shown before we can see that this run has the best results overall, with the most aligned drawn cube on the titled image with the checkerboard near the edge and corner of the image. Tested with a video (choice option</w:t>
      </w:r>
      <w:r w:rsidR="00900D3F">
        <w:rPr>
          <w:lang w:val="en-US"/>
        </w:rPr>
        <w:t xml:space="preserve"> 4</w:t>
      </w:r>
      <w:r w:rsidR="0052519E" w:rsidRPr="009500CC">
        <w:rPr>
          <w:lang w:val="en-US"/>
        </w:rPr>
        <w:t xml:space="preserve">), this </w:t>
      </w:r>
      <w:proofErr w:type="gramStart"/>
      <w:r w:rsidR="0052519E" w:rsidRPr="009500CC">
        <w:rPr>
          <w:lang w:val="en-US"/>
        </w:rPr>
        <w:t>run</w:t>
      </w:r>
      <w:proofErr w:type="gramEnd"/>
      <w:r w:rsidR="0052519E" w:rsidRPr="009500CC">
        <w:rPr>
          <w:lang w:val="en-US"/>
        </w:rPr>
        <w:t xml:space="preserve"> continued to have the best overall results with the least flickering at various hard angles.</w:t>
      </w:r>
    </w:p>
    <w:p w14:paraId="65E349C8" w14:textId="570655DB" w:rsidR="00010287" w:rsidRPr="009500CC" w:rsidRDefault="00010287" w:rsidP="008C4614">
      <w:pPr>
        <w:pStyle w:val="NoSpacing"/>
        <w:rPr>
          <w:lang w:val="en-US"/>
        </w:rPr>
      </w:pPr>
      <w:r w:rsidRPr="009500CC">
        <w:rPr>
          <w:b/>
          <w:bCs/>
          <w:lang w:val="en-US"/>
        </w:rPr>
        <w:t>Run 2 (10 images):</w:t>
      </w:r>
      <w:r w:rsidRPr="009500CC">
        <w:rPr>
          <w:lang w:val="en-US"/>
        </w:rPr>
        <w:t xml:space="preserve"> The focal lengths here are slightly increased compared to Set 1, but not significantly (607.44 and 607.40). The optical center</w:t>
      </w:r>
      <w:r w:rsidR="00500323" w:rsidRPr="009500CC">
        <w:rPr>
          <w:lang w:val="en-US"/>
        </w:rPr>
        <w:t xml:space="preserve"> </w:t>
      </w:r>
      <w:r w:rsidRPr="009500CC">
        <w:rPr>
          <w:lang w:val="en-US"/>
        </w:rPr>
        <w:t>has shifted more noticeably towards the right and slightly upwards (353.68, 424.80). This could be a result of less averaging of variations found in individual images due to the smaller dataset, leading to minor shifts in perceived camera characteristics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=1.18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1</m:t>
            </m:r>
          </m:sup>
        </m:sSubSup>
      </m:oMath>
      <w:r w:rsidR="00DA4F3A" w:rsidRPr="009500CC">
        <w:rPr>
          <w:rFonts w:eastAsiaTheme="minorEastAsia"/>
          <w:lang w:val="en-US"/>
        </w:rPr>
        <w:t>.</w:t>
      </w:r>
      <w:r w:rsidR="0052519E" w:rsidRPr="009500CC">
        <w:rPr>
          <w:rFonts w:eastAsiaTheme="minorEastAsia"/>
          <w:lang w:val="en-US"/>
        </w:rPr>
        <w:t xml:space="preserve"> Compared to run 1</w:t>
      </w:r>
      <w:r w:rsidR="00A22D02" w:rsidRPr="009500CC">
        <w:rPr>
          <w:rFonts w:eastAsiaTheme="minorEastAsia"/>
          <w:lang w:val="en-US"/>
        </w:rPr>
        <w:t>, the cube is slightly more misaligned on the test image, which applied to the test video as well.</w:t>
      </w:r>
    </w:p>
    <w:p w14:paraId="14BF1DB9" w14:textId="1BAC878C" w:rsidR="00010287" w:rsidRPr="009500CC" w:rsidRDefault="00010287" w:rsidP="008C4614">
      <w:pPr>
        <w:pStyle w:val="NoSpacing"/>
        <w:rPr>
          <w:lang w:val="en-US"/>
        </w:rPr>
      </w:pPr>
      <w:r w:rsidRPr="009500CC">
        <w:rPr>
          <w:b/>
          <w:bCs/>
          <w:lang w:val="en-US"/>
        </w:rPr>
        <w:t>Run 3 (5 images):</w:t>
      </w:r>
      <w:r w:rsidRPr="009500CC">
        <w:rPr>
          <w:lang w:val="en-US"/>
        </w:rPr>
        <w:t xml:space="preserve"> There is a notable increase in focal lengths (659.47 and 661.22), and the optical center has shifted considerably to the right and upwards (439.45, 532.77). This significant shift could be attributed to the small sample size, which might not represent the camera's characteristics as accurately. The calibration is more susceptible to outliers or specific characteristics of the few images used, leading to a potentially less reliable estimation of the camera parameters.</w:t>
      </w:r>
      <w:r w:rsidR="00DA4F3A" w:rsidRPr="009500CC">
        <w:rPr>
          <w:lang w:val="en-US"/>
        </w:rPr>
        <w:t xml:space="preserve"> The RMS Re-projection Error is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3</m:t>
            </m:r>
          </m:sup>
        </m:sSubSup>
      </m:oMath>
      <w:r w:rsidR="00DA4F3A" w:rsidRPr="009500CC">
        <w:rPr>
          <w:rFonts w:eastAsiaTheme="minorEastAsia"/>
          <w:lang w:val="en-US"/>
        </w:rPr>
        <w:t xml:space="preserve">=2.00 &gt; </w:t>
      </w:r>
      <m:oMath>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RMS</m:t>
            </m:r>
          </m:sub>
          <m:sup>
            <m:r>
              <w:rPr>
                <w:rFonts w:ascii="Cambria Math" w:hAnsi="Cambria Math"/>
                <w:lang w:val="en-US"/>
              </w:rPr>
              <m:t>2</m:t>
            </m:r>
          </m:sup>
        </m:sSubSup>
      </m:oMath>
      <w:r w:rsidR="00DA4F3A" w:rsidRPr="009500CC">
        <w:rPr>
          <w:rFonts w:eastAsiaTheme="minorEastAsia"/>
          <w:lang w:val="en-US"/>
        </w:rPr>
        <w:t xml:space="preserve"> which was the worst out of all 3 runs.</w:t>
      </w:r>
      <w:r w:rsidR="00A22D02" w:rsidRPr="009500CC">
        <w:rPr>
          <w:rFonts w:eastAsiaTheme="minorEastAsia"/>
          <w:lang w:val="en-US"/>
        </w:rPr>
        <w:t xml:space="preserve"> Compared to the other 2 runs, it is apparent that this run has the worst alignment</w:t>
      </w:r>
      <w:r w:rsidR="00B7531C" w:rsidRPr="009500CC">
        <w:rPr>
          <w:rFonts w:eastAsiaTheme="minorEastAsia"/>
          <w:lang w:val="en-US"/>
        </w:rPr>
        <w:t xml:space="preserve">, </w:t>
      </w:r>
      <w:r w:rsidR="00A22D02" w:rsidRPr="009500CC">
        <w:rPr>
          <w:rFonts w:eastAsiaTheme="minorEastAsia"/>
          <w:lang w:val="en-US"/>
        </w:rPr>
        <w:t>which also applied to the video.</w:t>
      </w:r>
    </w:p>
    <w:p w14:paraId="2CFBF37B" w14:textId="56557C67" w:rsidR="00500323" w:rsidRPr="009500CC" w:rsidRDefault="001068CB" w:rsidP="00916FC6">
      <w:pPr>
        <w:pStyle w:val="NoSpacing"/>
        <w:rPr>
          <w:lang w:val="en-US"/>
        </w:rPr>
      </w:pPr>
      <w:r w:rsidRPr="00916FC6">
        <w:rPr>
          <w:noProof/>
          <w:lang w:val="en-US"/>
        </w:rPr>
        <w:drawing>
          <wp:anchor distT="0" distB="0" distL="114300" distR="114300" simplePos="0" relativeHeight="251658240" behindDoc="0" locked="0" layoutInCell="1" allowOverlap="1" wp14:anchorId="6DA9928C" wp14:editId="1C579B55">
            <wp:simplePos x="0" y="0"/>
            <wp:positionH relativeFrom="margin">
              <wp:align>right</wp:align>
            </wp:positionH>
            <wp:positionV relativeFrom="paragraph">
              <wp:posOffset>368300</wp:posOffset>
            </wp:positionV>
            <wp:extent cx="1257300" cy="986155"/>
            <wp:effectExtent l="0" t="0" r="0" b="4445"/>
            <wp:wrapSquare wrapText="bothSides"/>
            <wp:docPr id="1130520037" name="Picture 1" descr="A black and white checkered background with a yellow cu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20037" name="Picture 1" descr="A black and white checkered background with a yellow cub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57300" cy="986155"/>
                    </a:xfrm>
                    <a:prstGeom prst="rect">
                      <a:avLst/>
                    </a:prstGeom>
                  </pic:spPr>
                </pic:pic>
              </a:graphicData>
            </a:graphic>
            <wp14:sizeRelH relativeFrom="page">
              <wp14:pctWidth>0</wp14:pctWidth>
            </wp14:sizeRelH>
            <wp14:sizeRelV relativeFrom="page">
              <wp14:pctHeight>0</wp14:pctHeight>
            </wp14:sizeRelV>
          </wp:anchor>
        </w:drawing>
      </w:r>
      <w:r w:rsidR="00D17802" w:rsidRPr="00D17802">
        <w:rPr>
          <w:noProof/>
          <w:lang w:val="en-US"/>
        </w:rPr>
        <w:drawing>
          <wp:inline distT="0" distB="0" distL="0" distR="0" wp14:anchorId="02826BCA" wp14:editId="1D815236">
            <wp:extent cx="4350864" cy="1662545"/>
            <wp:effectExtent l="0" t="0" r="0" b="0"/>
            <wp:docPr id="1009226677" name="Picture 1" descr="A green and red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26677" name="Picture 1" descr="A green and red graph&#10;&#10;Description automatically generated"/>
                    <pic:cNvPicPr/>
                  </pic:nvPicPr>
                  <pic:blipFill>
                    <a:blip r:embed="rId12"/>
                    <a:stretch>
                      <a:fillRect/>
                    </a:stretch>
                  </pic:blipFill>
                  <pic:spPr>
                    <a:xfrm>
                      <a:off x="0" y="0"/>
                      <a:ext cx="4350864" cy="1662545"/>
                    </a:xfrm>
                    <a:prstGeom prst="rect">
                      <a:avLst/>
                    </a:prstGeom>
                  </pic:spPr>
                </pic:pic>
              </a:graphicData>
            </a:graphic>
          </wp:inline>
        </w:drawing>
      </w:r>
    </w:p>
    <w:p w14:paraId="71551CFA" w14:textId="77777777" w:rsidR="003003A0" w:rsidRPr="009500CC" w:rsidRDefault="003003A0" w:rsidP="008C4614">
      <w:pPr>
        <w:pStyle w:val="NoSpacing"/>
        <w:rPr>
          <w:lang w:val="en-US"/>
        </w:rPr>
      </w:pPr>
    </w:p>
    <w:p w14:paraId="6945A604" w14:textId="77777777" w:rsidR="008C4614" w:rsidRPr="009500CC" w:rsidRDefault="008C4614" w:rsidP="008C4614">
      <w:pPr>
        <w:pStyle w:val="NoSpacing"/>
        <w:rPr>
          <w:b/>
          <w:sz w:val="24"/>
          <w:lang w:val="en-US"/>
        </w:rPr>
      </w:pPr>
      <w:r w:rsidRPr="009500CC">
        <w:rPr>
          <w:b/>
          <w:sz w:val="24"/>
          <w:lang w:val="en-US"/>
        </w:rPr>
        <w:t>Choice tasks</w:t>
      </w:r>
    </w:p>
    <w:p w14:paraId="115BE27E" w14:textId="628E7F4B" w:rsidR="00D05746" w:rsidRPr="009500CC" w:rsidRDefault="00D05746" w:rsidP="00D05746">
      <w:pPr>
        <w:pStyle w:val="NoSpacing"/>
        <w:rPr>
          <w:lang w:val="en-US"/>
        </w:rPr>
      </w:pPr>
      <w:r w:rsidRPr="009500CC">
        <w:rPr>
          <w:b/>
          <w:bCs/>
          <w:lang w:val="en-US"/>
        </w:rPr>
        <w:t>1)</w:t>
      </w:r>
      <w:r w:rsidRPr="009500CC">
        <w:rPr>
          <w:lang w:val="en-US"/>
        </w:rPr>
        <w:t xml:space="preserve"> Improving the localization of the corner points in your manual interface: 10. Make the estimation of (a) the four corner points or </w:t>
      </w:r>
      <w:r w:rsidRPr="009500CC">
        <w:rPr>
          <w:b/>
          <w:bCs/>
          <w:lang w:val="en-US"/>
        </w:rPr>
        <w:t>(b) the interpolated points more accurate</w:t>
      </w:r>
      <w:r w:rsidR="00772663" w:rsidRPr="009500CC">
        <w:rPr>
          <w:lang w:val="en-US"/>
        </w:rPr>
        <w:t xml:space="preserve">: </w:t>
      </w:r>
      <w:r w:rsidR="009500CC" w:rsidRPr="009500CC">
        <w:rPr>
          <w:lang w:val="en-US"/>
        </w:rPr>
        <w:t>W</w:t>
      </w:r>
      <w:r w:rsidRPr="009500CC">
        <w:rPr>
          <w:lang w:val="en-US"/>
        </w:rPr>
        <w:t xml:space="preserve">e </w:t>
      </w:r>
      <w:r w:rsidR="004A4709" w:rsidRPr="009500CC">
        <w:rPr>
          <w:lang w:val="en-US"/>
        </w:rPr>
        <w:t>used the manual corners to compute a perspective transformation matrix using cv</w:t>
      </w:r>
      <w:r w:rsidR="009500CC">
        <w:rPr>
          <w:lang w:val="en-US"/>
        </w:rPr>
        <w:t>2</w:t>
      </w:r>
      <w:r w:rsidR="004A4709" w:rsidRPr="009500CC">
        <w:rPr>
          <w:lang w:val="en-US"/>
        </w:rPr>
        <w:t xml:space="preserve">.getPerspectiveTransform. </w:t>
      </w:r>
      <w:r w:rsidR="00DE2197" w:rsidRPr="009500CC">
        <w:rPr>
          <w:lang w:val="en-US"/>
        </w:rPr>
        <w:t xml:space="preserve"> We sampled an M x N grid of points, with vertical and horizontal steps calculated using the number of squares on each axis of the chessboard and max distances from corners. Each point is stored in a vector with Z=1 and multiplied by the inverse transformation matrix normalized by Z and stored as a 2D interpolated point. The results are significantly better than the results of a flat interpolation that we compared them against.</w:t>
      </w:r>
      <w:r w:rsidR="009500CC" w:rsidRPr="009500CC">
        <w:rPr>
          <w:lang w:val="en-US"/>
        </w:rPr>
        <w:t xml:space="preserve"> We</w:t>
      </w:r>
      <w:r w:rsidR="00DE2197" w:rsidRPr="009500CC">
        <w:rPr>
          <w:lang w:val="en-US"/>
        </w:rPr>
        <w:t xml:space="preserve"> also use cv2.cornerSubPix to increase the precision of each corner.</w:t>
      </w:r>
    </w:p>
    <w:p w14:paraId="1B3DAEF8" w14:textId="42DC77B2" w:rsidR="00772663" w:rsidRPr="009500CC" w:rsidRDefault="00A065AA" w:rsidP="00D05746">
      <w:pPr>
        <w:pStyle w:val="NoSpacing"/>
        <w:rPr>
          <w:lang w:val="en-US"/>
        </w:rPr>
      </w:pPr>
      <w:r w:rsidRPr="009500CC">
        <w:rPr>
          <w:b/>
          <w:bCs/>
          <w:lang w:val="en-US"/>
        </w:rPr>
        <w:t>2)</w:t>
      </w:r>
      <w:r w:rsidRPr="009500CC">
        <w:rPr>
          <w:lang w:val="en-US"/>
        </w:rPr>
        <w:t xml:space="preserve"> Iterative </w:t>
      </w:r>
      <w:r w:rsidRPr="009500CC">
        <w:rPr>
          <w:b/>
          <w:bCs/>
          <w:lang w:val="en-US"/>
        </w:rPr>
        <w:t xml:space="preserve">detection and rejection of </w:t>
      </w:r>
      <w:proofErr w:type="gramStart"/>
      <w:r w:rsidRPr="009500CC">
        <w:rPr>
          <w:b/>
          <w:bCs/>
          <w:lang w:val="en-US"/>
        </w:rPr>
        <w:t>low quality</w:t>
      </w:r>
      <w:proofErr w:type="gramEnd"/>
      <w:r w:rsidRPr="009500CC">
        <w:rPr>
          <w:b/>
          <w:bCs/>
          <w:lang w:val="en-US"/>
        </w:rPr>
        <w:t xml:space="preserve"> input images in offline phase</w:t>
      </w:r>
      <w:r w:rsidRPr="009500CC">
        <w:rPr>
          <w:lang w:val="en-US"/>
        </w:rPr>
        <w:t>: We implemented a function that removes each image iteratively from the pool of image</w:t>
      </w:r>
      <w:r w:rsidR="00844091">
        <w:rPr>
          <w:lang w:val="en-US"/>
        </w:rPr>
        <w:t>s</w:t>
      </w:r>
      <w:r w:rsidRPr="009500CC">
        <w:rPr>
          <w:lang w:val="en-US"/>
        </w:rPr>
        <w:t xml:space="preserve"> and checks </w:t>
      </w:r>
      <w:r w:rsidR="00EE5206">
        <w:rPr>
          <w:lang w:val="en-US"/>
        </w:rPr>
        <w:t>if</w:t>
      </w:r>
      <w:r w:rsidR="00772663" w:rsidRPr="009500CC">
        <w:rPr>
          <w:lang w:val="en-US"/>
        </w:rPr>
        <w:t xml:space="preserve"> </w:t>
      </w:r>
      <w:r w:rsidR="00EE5206">
        <w:rPr>
          <w:lang w:val="en-US"/>
        </w:rPr>
        <w:t>that</w:t>
      </w:r>
      <w:r w:rsidR="00772663" w:rsidRPr="009500CC">
        <w:rPr>
          <w:lang w:val="en-US"/>
        </w:rPr>
        <w:t xml:space="preserve"> improves the overall error given a threshold. Using this </w:t>
      </w:r>
      <w:r w:rsidR="003049A9">
        <w:rPr>
          <w:lang w:val="en-US"/>
        </w:rPr>
        <w:t xml:space="preserve">with the </w:t>
      </w:r>
      <w:r w:rsidR="00772663" w:rsidRPr="009500CC">
        <w:rPr>
          <w:lang w:val="en-US"/>
        </w:rPr>
        <w:t>25 images of run 1</w:t>
      </w:r>
      <w:r w:rsidR="003049A9">
        <w:rPr>
          <w:lang w:val="en-US"/>
        </w:rPr>
        <w:t>,</w:t>
      </w:r>
      <w:r w:rsidR="00772663" w:rsidRPr="009500CC">
        <w:rPr>
          <w:lang w:val="en-US"/>
        </w:rPr>
        <w:t xml:space="preserve"> we removed 1 outlier image that improved the error to 0.66</w:t>
      </w:r>
      <w:r w:rsidR="009500CC">
        <w:rPr>
          <w:lang w:val="en-US"/>
        </w:rPr>
        <w:t xml:space="preserve"> (see plots folder)</w:t>
      </w:r>
      <w:r w:rsidR="00772663" w:rsidRPr="009500CC">
        <w:rPr>
          <w:lang w:val="en-US"/>
        </w:rPr>
        <w:t xml:space="preserve">. </w:t>
      </w:r>
      <w:r w:rsidR="00521BF1">
        <w:rPr>
          <w:lang w:val="en-US"/>
        </w:rPr>
        <w:t xml:space="preserve">This </w:t>
      </w:r>
      <w:r w:rsidR="00844091">
        <w:rPr>
          <w:lang w:val="en-US"/>
        </w:rPr>
        <w:t xml:space="preserve">24-image </w:t>
      </w:r>
      <w:r w:rsidR="00521BF1">
        <w:rPr>
          <w:lang w:val="en-US"/>
        </w:rPr>
        <w:t xml:space="preserve">run is labeled as run 4 in </w:t>
      </w:r>
      <w:r w:rsidR="00844091">
        <w:rPr>
          <w:lang w:val="en-US"/>
        </w:rPr>
        <w:t xml:space="preserve">our </w:t>
      </w:r>
      <w:r w:rsidR="00521BF1">
        <w:rPr>
          <w:lang w:val="en-US"/>
        </w:rPr>
        <w:t xml:space="preserve">files and in </w:t>
      </w:r>
      <w:r w:rsidR="00EE5206">
        <w:rPr>
          <w:lang w:val="en-US"/>
        </w:rPr>
        <w:t>tests</w:t>
      </w:r>
      <w:r w:rsidR="00521BF1">
        <w:rPr>
          <w:lang w:val="en-US"/>
        </w:rPr>
        <w:t xml:space="preserve"> it</w:t>
      </w:r>
      <w:r w:rsidR="00772663" w:rsidRPr="009500CC">
        <w:rPr>
          <w:lang w:val="en-US"/>
        </w:rPr>
        <w:t xml:space="preserve"> had the most accurate alignment </w:t>
      </w:r>
      <w:r w:rsidR="009500CC">
        <w:rPr>
          <w:lang w:val="en-US"/>
        </w:rPr>
        <w:t xml:space="preserve">for the test image </w:t>
      </w:r>
      <w:r w:rsidR="00916FC6">
        <w:rPr>
          <w:lang w:val="en-US"/>
        </w:rPr>
        <w:t xml:space="preserve">(see cube above) </w:t>
      </w:r>
      <w:r w:rsidR="009500CC">
        <w:rPr>
          <w:lang w:val="en-US"/>
        </w:rPr>
        <w:t>and video</w:t>
      </w:r>
      <w:r w:rsidR="00916FC6">
        <w:rPr>
          <w:lang w:val="en-US"/>
        </w:rPr>
        <w:t>.</w:t>
      </w:r>
    </w:p>
    <w:p w14:paraId="2856A3B3" w14:textId="5DCE643B" w:rsidR="009500CC" w:rsidRPr="009500CC" w:rsidRDefault="00772663" w:rsidP="00D05746">
      <w:pPr>
        <w:pStyle w:val="NoSpacing"/>
        <w:rPr>
          <w:lang w:val="en-US"/>
        </w:rPr>
      </w:pPr>
      <w:r w:rsidRPr="009500CC">
        <w:rPr>
          <w:b/>
          <w:bCs/>
          <w:lang w:val="en-US"/>
        </w:rPr>
        <w:t>3)</w:t>
      </w:r>
      <w:r w:rsidRPr="009500CC">
        <w:rPr>
          <w:lang w:val="en-US"/>
        </w:rPr>
        <w:t xml:space="preserve"> Implement a function that can provide a </w:t>
      </w:r>
      <w:r w:rsidRPr="009500CC">
        <w:rPr>
          <w:b/>
          <w:bCs/>
          <w:lang w:val="en-US"/>
        </w:rPr>
        <w:t>confidence for how well each variable has been estimated</w:t>
      </w:r>
      <w:r w:rsidRPr="009500CC">
        <w:rPr>
          <w:lang w:val="en-US"/>
        </w:rPr>
        <w:t xml:space="preserve">: We used the extra parameters returned by cv2.calibrateCameraExtended to get access to standard deviations of each </w:t>
      </w:r>
      <w:r w:rsidR="009500CC" w:rsidRPr="009500CC">
        <w:rPr>
          <w:lang w:val="en-US"/>
        </w:rPr>
        <w:t>estimated</w:t>
      </w:r>
      <w:r w:rsidRPr="009500CC">
        <w:rPr>
          <w:lang w:val="en-US"/>
        </w:rPr>
        <w:t xml:space="preserve"> variable (</w:t>
      </w:r>
      <w:proofErr w:type="spellStart"/>
      <w:r w:rsidRPr="009500CC">
        <w:rPr>
          <w:lang w:val="en-US"/>
        </w:rPr>
        <w:t>Fx</w:t>
      </w:r>
      <w:proofErr w:type="spellEnd"/>
      <w:r w:rsidRPr="009500CC">
        <w:rPr>
          <w:lang w:val="en-US"/>
        </w:rPr>
        <w:t xml:space="preserve">, </w:t>
      </w:r>
      <w:proofErr w:type="spellStart"/>
      <w:r w:rsidRPr="009500CC">
        <w:rPr>
          <w:lang w:val="en-US"/>
        </w:rPr>
        <w:t>Fy</w:t>
      </w:r>
      <w:proofErr w:type="spellEnd"/>
      <w:r w:rsidRPr="009500CC">
        <w:rPr>
          <w:lang w:val="en-US"/>
        </w:rPr>
        <w:t xml:space="preserve">, </w:t>
      </w:r>
      <w:proofErr w:type="spellStart"/>
      <w:r w:rsidRPr="009500CC">
        <w:rPr>
          <w:lang w:val="en-US"/>
        </w:rPr>
        <w:t>Cx</w:t>
      </w:r>
      <w:proofErr w:type="spellEnd"/>
      <w:r w:rsidRPr="009500CC">
        <w:rPr>
          <w:lang w:val="en-US"/>
        </w:rPr>
        <w:t xml:space="preserve">, Cy) and plotted </w:t>
      </w:r>
      <w:r w:rsidR="009500CC">
        <w:rPr>
          <w:lang w:val="en-US"/>
        </w:rPr>
        <w:t>them</w:t>
      </w:r>
      <w:r w:rsidRPr="009500CC">
        <w:rPr>
          <w:lang w:val="en-US"/>
        </w:rPr>
        <w:t>.</w:t>
      </w:r>
      <w:r w:rsidR="009500CC">
        <w:rPr>
          <w:lang w:val="en-US"/>
        </w:rPr>
        <w:t xml:space="preserve"> The resulting plots </w:t>
      </w:r>
      <w:r w:rsidRPr="009500CC">
        <w:rPr>
          <w:lang w:val="en-US"/>
        </w:rPr>
        <w:t>showcase the better precision with lower standard deviations of run 1 (and run 4)</w:t>
      </w:r>
      <w:r w:rsidR="009500CC">
        <w:rPr>
          <w:lang w:val="en-US"/>
        </w:rPr>
        <w:t xml:space="preserve"> against the rest</w:t>
      </w:r>
      <w:r w:rsidRPr="009500CC">
        <w:rPr>
          <w:lang w:val="en-US"/>
        </w:rPr>
        <w:t>.</w:t>
      </w:r>
    </w:p>
    <w:p w14:paraId="3C82D629" w14:textId="3B718E2B" w:rsidR="00D05746" w:rsidRPr="009500CC" w:rsidRDefault="00772663" w:rsidP="00772663">
      <w:pPr>
        <w:pStyle w:val="NoSpacing"/>
        <w:rPr>
          <w:lang w:val="en-US"/>
        </w:rPr>
      </w:pPr>
      <w:r w:rsidRPr="009500CC">
        <w:rPr>
          <w:b/>
          <w:bCs/>
          <w:lang w:val="en-US"/>
        </w:rPr>
        <w:t>4)</w:t>
      </w:r>
      <w:r w:rsidRPr="009500CC">
        <w:rPr>
          <w:lang w:val="en-US"/>
        </w:rPr>
        <w:t xml:space="preserve"> We additionally, as already mentioned, implemented a function to </w:t>
      </w:r>
      <w:r w:rsidRPr="009500CC">
        <w:rPr>
          <w:b/>
          <w:bCs/>
          <w:lang w:val="en-US"/>
        </w:rPr>
        <w:t xml:space="preserve">test the estimated camera matrices on a video </w:t>
      </w:r>
      <w:r w:rsidRPr="009500CC">
        <w:rPr>
          <w:lang w:val="en-US"/>
        </w:rPr>
        <w:t xml:space="preserve">to further test the precision. </w:t>
      </w:r>
      <w:r w:rsidR="006507B7">
        <w:rPr>
          <w:lang w:val="en-US"/>
        </w:rPr>
        <w:t xml:space="preserve">The video tests the calibrations at different angles while the light and position of the board changes. </w:t>
      </w:r>
      <w:r w:rsidRPr="009500CC">
        <w:rPr>
          <w:lang w:val="en-US"/>
        </w:rPr>
        <w:t xml:space="preserve">The results can be generated by running online.py to generate the videos in the evaluation results folder. Run 1’s video can be seen </w:t>
      </w:r>
      <w:r w:rsidR="009500CC" w:rsidRPr="009500CC">
        <w:rPr>
          <w:lang w:val="en-US"/>
        </w:rPr>
        <w:t>following this link</w:t>
      </w:r>
      <w:r w:rsidRPr="009500CC">
        <w:rPr>
          <w:lang w:val="en-US"/>
        </w:rPr>
        <w:t>.</w:t>
      </w:r>
    </w:p>
    <w:sectPr w:rsidR="00D05746" w:rsidRPr="009500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B93EAF"/>
    <w:multiLevelType w:val="hybridMultilevel"/>
    <w:tmpl w:val="F3A6BFC6"/>
    <w:lvl w:ilvl="0" w:tplc="567C4DC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771D2C"/>
    <w:multiLevelType w:val="hybridMultilevel"/>
    <w:tmpl w:val="BC98CC9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54132DE5"/>
    <w:multiLevelType w:val="hybridMultilevel"/>
    <w:tmpl w:val="9CA28506"/>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983896899">
    <w:abstractNumId w:val="0"/>
  </w:num>
  <w:num w:numId="2" w16cid:durableId="1086540163">
    <w:abstractNumId w:val="1"/>
  </w:num>
  <w:num w:numId="3" w16cid:durableId="1462260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10287"/>
    <w:rsid w:val="000B4FBA"/>
    <w:rsid w:val="001068CB"/>
    <w:rsid w:val="001A0710"/>
    <w:rsid w:val="001E7C23"/>
    <w:rsid w:val="002504CC"/>
    <w:rsid w:val="003003A0"/>
    <w:rsid w:val="003049A9"/>
    <w:rsid w:val="00355A6B"/>
    <w:rsid w:val="003A20A4"/>
    <w:rsid w:val="00480741"/>
    <w:rsid w:val="00497E83"/>
    <w:rsid w:val="004A4709"/>
    <w:rsid w:val="00500323"/>
    <w:rsid w:val="00521BF1"/>
    <w:rsid w:val="0052519E"/>
    <w:rsid w:val="006507B7"/>
    <w:rsid w:val="007478CB"/>
    <w:rsid w:val="00770042"/>
    <w:rsid w:val="00772663"/>
    <w:rsid w:val="00844091"/>
    <w:rsid w:val="008C4614"/>
    <w:rsid w:val="00900D3F"/>
    <w:rsid w:val="00916FC6"/>
    <w:rsid w:val="00923523"/>
    <w:rsid w:val="009500CC"/>
    <w:rsid w:val="00954239"/>
    <w:rsid w:val="009D5EDE"/>
    <w:rsid w:val="00A065AA"/>
    <w:rsid w:val="00A22D02"/>
    <w:rsid w:val="00A67ECE"/>
    <w:rsid w:val="00AA4E2D"/>
    <w:rsid w:val="00B533FD"/>
    <w:rsid w:val="00B7531C"/>
    <w:rsid w:val="00D05746"/>
    <w:rsid w:val="00D17802"/>
    <w:rsid w:val="00D27F8F"/>
    <w:rsid w:val="00DA4F3A"/>
    <w:rsid w:val="00DE2197"/>
    <w:rsid w:val="00DE59D9"/>
    <w:rsid w:val="00E22F16"/>
    <w:rsid w:val="00EA2C84"/>
    <w:rsid w:val="00EE5206"/>
    <w:rsid w:val="00F67A9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3C790"/>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 w:type="table" w:styleId="TableGrid">
    <w:name w:val="Table Grid"/>
    <w:basedOn w:val="TableNormal"/>
    <w:uiPriority w:val="39"/>
    <w:rsid w:val="003003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003A0"/>
    <w:rPr>
      <w:color w:val="808080"/>
    </w:rPr>
  </w:style>
  <w:style w:type="paragraph" w:styleId="NormalWeb">
    <w:name w:val="Normal (Web)"/>
    <w:basedOn w:val="Normal"/>
    <w:uiPriority w:val="99"/>
    <w:unhideWhenUsed/>
    <w:rsid w:val="00D0574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684688">
      <w:bodyDiv w:val="1"/>
      <w:marLeft w:val="0"/>
      <w:marRight w:val="0"/>
      <w:marTop w:val="0"/>
      <w:marBottom w:val="0"/>
      <w:divBdr>
        <w:top w:val="none" w:sz="0" w:space="0" w:color="auto"/>
        <w:left w:val="none" w:sz="0" w:space="0" w:color="auto"/>
        <w:bottom w:val="none" w:sz="0" w:space="0" w:color="auto"/>
        <w:right w:val="none" w:sz="0" w:space="0" w:color="auto"/>
      </w:divBdr>
    </w:div>
    <w:div w:id="283972703">
      <w:bodyDiv w:val="1"/>
      <w:marLeft w:val="0"/>
      <w:marRight w:val="0"/>
      <w:marTop w:val="0"/>
      <w:marBottom w:val="0"/>
      <w:divBdr>
        <w:top w:val="none" w:sz="0" w:space="0" w:color="auto"/>
        <w:left w:val="none" w:sz="0" w:space="0" w:color="auto"/>
        <w:bottom w:val="none" w:sz="0" w:space="0" w:color="auto"/>
        <w:right w:val="none" w:sz="0" w:space="0" w:color="auto"/>
      </w:divBdr>
    </w:div>
    <w:div w:id="371999521">
      <w:bodyDiv w:val="1"/>
      <w:marLeft w:val="0"/>
      <w:marRight w:val="0"/>
      <w:marTop w:val="0"/>
      <w:marBottom w:val="0"/>
      <w:divBdr>
        <w:top w:val="none" w:sz="0" w:space="0" w:color="auto"/>
        <w:left w:val="none" w:sz="0" w:space="0" w:color="auto"/>
        <w:bottom w:val="none" w:sz="0" w:space="0" w:color="auto"/>
        <w:right w:val="none" w:sz="0" w:space="0" w:color="auto"/>
      </w:divBdr>
    </w:div>
    <w:div w:id="391465852">
      <w:bodyDiv w:val="1"/>
      <w:marLeft w:val="0"/>
      <w:marRight w:val="0"/>
      <w:marTop w:val="0"/>
      <w:marBottom w:val="0"/>
      <w:divBdr>
        <w:top w:val="none" w:sz="0" w:space="0" w:color="auto"/>
        <w:left w:val="none" w:sz="0" w:space="0" w:color="auto"/>
        <w:bottom w:val="none" w:sz="0" w:space="0" w:color="auto"/>
        <w:right w:val="none" w:sz="0" w:space="0" w:color="auto"/>
      </w:divBdr>
    </w:div>
    <w:div w:id="415787924">
      <w:bodyDiv w:val="1"/>
      <w:marLeft w:val="0"/>
      <w:marRight w:val="0"/>
      <w:marTop w:val="0"/>
      <w:marBottom w:val="0"/>
      <w:divBdr>
        <w:top w:val="none" w:sz="0" w:space="0" w:color="auto"/>
        <w:left w:val="none" w:sz="0" w:space="0" w:color="auto"/>
        <w:bottom w:val="none" w:sz="0" w:space="0" w:color="auto"/>
        <w:right w:val="none" w:sz="0" w:space="0" w:color="auto"/>
      </w:divBdr>
    </w:div>
    <w:div w:id="427164720">
      <w:bodyDiv w:val="1"/>
      <w:marLeft w:val="0"/>
      <w:marRight w:val="0"/>
      <w:marTop w:val="0"/>
      <w:marBottom w:val="0"/>
      <w:divBdr>
        <w:top w:val="none" w:sz="0" w:space="0" w:color="auto"/>
        <w:left w:val="none" w:sz="0" w:space="0" w:color="auto"/>
        <w:bottom w:val="none" w:sz="0" w:space="0" w:color="auto"/>
        <w:right w:val="none" w:sz="0" w:space="0" w:color="auto"/>
      </w:divBdr>
    </w:div>
    <w:div w:id="887687514">
      <w:bodyDiv w:val="1"/>
      <w:marLeft w:val="0"/>
      <w:marRight w:val="0"/>
      <w:marTop w:val="0"/>
      <w:marBottom w:val="0"/>
      <w:divBdr>
        <w:top w:val="none" w:sz="0" w:space="0" w:color="auto"/>
        <w:left w:val="none" w:sz="0" w:space="0" w:color="auto"/>
        <w:bottom w:val="none" w:sz="0" w:space="0" w:color="auto"/>
        <w:right w:val="none" w:sz="0" w:space="0" w:color="auto"/>
      </w:divBdr>
    </w:div>
    <w:div w:id="925186245">
      <w:bodyDiv w:val="1"/>
      <w:marLeft w:val="0"/>
      <w:marRight w:val="0"/>
      <w:marTop w:val="0"/>
      <w:marBottom w:val="0"/>
      <w:divBdr>
        <w:top w:val="none" w:sz="0" w:space="0" w:color="auto"/>
        <w:left w:val="none" w:sz="0" w:space="0" w:color="auto"/>
        <w:bottom w:val="none" w:sz="0" w:space="0" w:color="auto"/>
        <w:right w:val="none" w:sz="0" w:space="0" w:color="auto"/>
      </w:divBdr>
    </w:div>
    <w:div w:id="1084031348">
      <w:bodyDiv w:val="1"/>
      <w:marLeft w:val="0"/>
      <w:marRight w:val="0"/>
      <w:marTop w:val="0"/>
      <w:marBottom w:val="0"/>
      <w:divBdr>
        <w:top w:val="none" w:sz="0" w:space="0" w:color="auto"/>
        <w:left w:val="none" w:sz="0" w:space="0" w:color="auto"/>
        <w:bottom w:val="none" w:sz="0" w:space="0" w:color="auto"/>
        <w:right w:val="none" w:sz="0" w:space="0" w:color="auto"/>
      </w:divBdr>
    </w:div>
    <w:div w:id="1122579610">
      <w:bodyDiv w:val="1"/>
      <w:marLeft w:val="0"/>
      <w:marRight w:val="0"/>
      <w:marTop w:val="0"/>
      <w:marBottom w:val="0"/>
      <w:divBdr>
        <w:top w:val="none" w:sz="0" w:space="0" w:color="auto"/>
        <w:left w:val="none" w:sz="0" w:space="0" w:color="auto"/>
        <w:bottom w:val="none" w:sz="0" w:space="0" w:color="auto"/>
        <w:right w:val="none" w:sz="0" w:space="0" w:color="auto"/>
      </w:divBdr>
    </w:div>
    <w:div w:id="1533375372">
      <w:bodyDiv w:val="1"/>
      <w:marLeft w:val="0"/>
      <w:marRight w:val="0"/>
      <w:marTop w:val="0"/>
      <w:marBottom w:val="0"/>
      <w:divBdr>
        <w:top w:val="none" w:sz="0" w:space="0" w:color="auto"/>
        <w:left w:val="none" w:sz="0" w:space="0" w:color="auto"/>
        <w:bottom w:val="none" w:sz="0" w:space="0" w:color="auto"/>
        <w:right w:val="none" w:sz="0" w:space="0" w:color="auto"/>
      </w:divBdr>
    </w:div>
    <w:div w:id="1556238026">
      <w:bodyDiv w:val="1"/>
      <w:marLeft w:val="0"/>
      <w:marRight w:val="0"/>
      <w:marTop w:val="0"/>
      <w:marBottom w:val="0"/>
      <w:divBdr>
        <w:top w:val="none" w:sz="0" w:space="0" w:color="auto"/>
        <w:left w:val="none" w:sz="0" w:space="0" w:color="auto"/>
        <w:bottom w:val="none" w:sz="0" w:space="0" w:color="auto"/>
        <w:right w:val="none" w:sz="0" w:space="0" w:color="auto"/>
      </w:divBdr>
    </w:div>
    <w:div w:id="1705015380">
      <w:bodyDiv w:val="1"/>
      <w:marLeft w:val="0"/>
      <w:marRight w:val="0"/>
      <w:marTop w:val="0"/>
      <w:marBottom w:val="0"/>
      <w:divBdr>
        <w:top w:val="none" w:sz="0" w:space="0" w:color="auto"/>
        <w:left w:val="none" w:sz="0" w:space="0" w:color="auto"/>
        <w:bottom w:val="none" w:sz="0" w:space="0" w:color="auto"/>
        <w:right w:val="none" w:sz="0" w:space="0" w:color="auto"/>
      </w:divBdr>
    </w:div>
    <w:div w:id="1723216623">
      <w:bodyDiv w:val="1"/>
      <w:marLeft w:val="0"/>
      <w:marRight w:val="0"/>
      <w:marTop w:val="0"/>
      <w:marBottom w:val="0"/>
      <w:divBdr>
        <w:top w:val="none" w:sz="0" w:space="0" w:color="auto"/>
        <w:left w:val="none" w:sz="0" w:space="0" w:color="auto"/>
        <w:bottom w:val="none" w:sz="0" w:space="0" w:color="auto"/>
        <w:right w:val="none" w:sz="0" w:space="0" w:color="auto"/>
      </w:divBdr>
    </w:div>
    <w:div w:id="1822192779">
      <w:bodyDiv w:val="1"/>
      <w:marLeft w:val="0"/>
      <w:marRight w:val="0"/>
      <w:marTop w:val="0"/>
      <w:marBottom w:val="0"/>
      <w:divBdr>
        <w:top w:val="none" w:sz="0" w:space="0" w:color="auto"/>
        <w:left w:val="none" w:sz="0" w:space="0" w:color="auto"/>
        <w:bottom w:val="none" w:sz="0" w:space="0" w:color="auto"/>
        <w:right w:val="none" w:sz="0" w:space="0" w:color="auto"/>
      </w:divBdr>
    </w:div>
    <w:div w:id="2021349030">
      <w:bodyDiv w:val="1"/>
      <w:marLeft w:val="0"/>
      <w:marRight w:val="0"/>
      <w:marTop w:val="0"/>
      <w:marBottom w:val="0"/>
      <w:divBdr>
        <w:top w:val="none" w:sz="0" w:space="0" w:color="auto"/>
        <w:left w:val="none" w:sz="0" w:space="0" w:color="auto"/>
        <w:bottom w:val="none" w:sz="0" w:space="0" w:color="auto"/>
        <w:right w:val="none" w:sz="0" w:space="0" w:color="auto"/>
      </w:divBdr>
    </w:div>
    <w:div w:id="210332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2</Pages>
  <Words>795</Words>
  <Characters>4538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Marios Iacovou</cp:lastModifiedBy>
  <cp:revision>35</cp:revision>
  <cp:lastPrinted>2024-02-17T17:58:00Z</cp:lastPrinted>
  <dcterms:created xsi:type="dcterms:W3CDTF">2023-02-24T08:44:00Z</dcterms:created>
  <dcterms:modified xsi:type="dcterms:W3CDTF">2024-02-18T07:36:00Z</dcterms:modified>
</cp:coreProperties>
</file>