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MATH208-A3</w:t>
      </w:r>
    </w:p>
    <w:p>
      <w:pPr>
        <w:pStyle w:val="Subtitle"/>
      </w:pPr>
      <w:r>
        <w:t xml:space="preserve">Christopher</w:t>
      </w:r>
      <w:r>
        <w:t xml:space="preserve"> </w:t>
      </w:r>
      <w:r>
        <w:t xml:space="preserve">Zheng</w:t>
      </w:r>
      <w:r>
        <w:t xml:space="preserve"> </w:t>
      </w:r>
      <w:r>
        <w:t xml:space="preserve">-</w:t>
      </w:r>
      <w:r>
        <w:t xml:space="preserve"> </w:t>
      </w:r>
      <w:r>
        <w:t xml:space="preserve">260760794</w:t>
      </w:r>
    </w:p>
    <w:p>
      <w:pPr>
        <w:pStyle w:val="Heading2"/>
      </w:pPr>
      <w:bookmarkStart w:id="20" w:name="a"/>
      <w:r>
        <w:t xml:space="preserve">(a)</w:t>
      </w:r>
      <w:bookmarkEnd w:id="20"/>
    </w:p>
    <w:p>
      <w:pPr>
        <w:pStyle w:val="FirstParagraph"/>
      </w:pPr>
      <w:r>
        <w:t xml:space="preserve">Write a function to compute p(x1, x2) for n observations which takes as arguments:</w:t>
      </w:r>
      <w:r>
        <w:t xml:space="preserve"> </w:t>
      </w:r>
      <w:r>
        <w:t xml:space="preserve">i) A vector of three parameters θ = (θ1, θ2, θ3).</w:t>
      </w:r>
      <w:r>
        <w:t xml:space="preserve"> </w:t>
      </w:r>
      <w:r>
        <w:t xml:space="preserve">ii) Two predictor vectors, x1 = (x1,1, …, xn,1) and x2 = (x1,2, …xn,2)</w:t>
      </w:r>
      <w:r>
        <w:t xml:space="preserve"> </w:t>
      </w:r>
      <w:r>
        <w:t xml:space="preserve">and returns a length n vector corresponding to p(x11, p12), …p(xn1, xn2) for the corresponding θ values. Hint: You can do this without loops by subscripting for θ and using vectorized calculations for x1 and x2.</w:t>
      </w:r>
    </w:p>
    <w:p>
      <w:pPr>
        <w:pStyle w:val="SourceCode"/>
      </w:pPr>
      <w:r>
        <w:rPr>
          <w:rStyle w:val="NormalTok"/>
        </w:rPr>
        <w:t xml:space="preserve">log_reg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x1, x2){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(x1)){</w:t>
      </w:r>
      <w:r>
        <w:br w:type="textWrapping"/>
      </w:r>
      <w:r>
        <w:rPr>
          <w:rStyle w:val="NormalTok"/>
        </w:rPr>
        <w:t xml:space="preserve">      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(output, p)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#testing</w:t>
      </w:r>
      <w:r>
        <w:br w:type="textWrapping"/>
      </w:r>
      <w:r>
        <w:rPr>
          <w:rStyle w:val="CommentTok"/>
        </w:rPr>
        <w:t xml:space="preserve">#theta &lt;- c(0,1,1)</w:t>
      </w:r>
      <w:r>
        <w:br w:type="textWrapping"/>
      </w:r>
      <w:r>
        <w:rPr>
          <w:rStyle w:val="CommentTok"/>
        </w:rPr>
        <w:t xml:space="preserve">#x1 &lt;- c(1,9)</w:t>
      </w:r>
      <w:r>
        <w:br w:type="textWrapping"/>
      </w:r>
      <w:r>
        <w:rPr>
          <w:rStyle w:val="CommentTok"/>
        </w:rPr>
        <w:t xml:space="preserve">#x2 &lt;- c(1,1)</w:t>
      </w:r>
      <w:r>
        <w:br w:type="textWrapping"/>
      </w:r>
      <w:r>
        <w:rPr>
          <w:rStyle w:val="CommentTok"/>
        </w:rPr>
        <w:t xml:space="preserve">#log_reg(theta,x1,x2)</w:t>
      </w:r>
    </w:p>
    <w:p>
      <w:pPr>
        <w:pStyle w:val="Heading2"/>
      </w:pPr>
      <w:bookmarkStart w:id="21" w:name="b"/>
      <w:r>
        <w:t xml:space="preserve">(b)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Write a function to compute L(θ1, θ2, θ3) for n observations which takes as arguments:</w:t>
      </w:r>
    </w:p>
    <w:p>
      <w:pPr>
        <w:pStyle w:val="Compact"/>
        <w:numPr>
          <w:numId w:val="1002"/>
          <w:ilvl w:val="0"/>
        </w:numPr>
      </w:pPr>
      <w:r>
        <w:t xml:space="preserve">A vector of three parameters θ = (θ1, θ2, θ3).</w:t>
      </w:r>
    </w:p>
    <w:p>
      <w:pPr>
        <w:pStyle w:val="Compact"/>
        <w:numPr>
          <w:numId w:val="1002"/>
          <w:ilvl w:val="0"/>
        </w:numPr>
      </w:pPr>
      <w:r>
        <w:t xml:space="preserve">Two predictor vectors, x1 = (x1,1, …, xn,1) and x2 = (x1,2, …xn,2)</w:t>
      </w:r>
    </w:p>
    <w:p>
      <w:pPr>
        <w:pStyle w:val="Compact"/>
        <w:numPr>
          <w:numId w:val="1002"/>
          <w:ilvl w:val="0"/>
        </w:numPr>
      </w:pPr>
      <w:r>
        <w:t xml:space="preserve">An outcome vector, y = (y1, …, yn)</w:t>
      </w:r>
      <w:r>
        <w:t xml:space="preserve"> </w:t>
      </w:r>
      <w:r>
        <w:t xml:space="preserve">Hint: Use your function p(x1, x2) from part (a).</w:t>
      </w:r>
    </w:p>
    <w:p>
      <w:pPr>
        <w:pStyle w:val="SourceCode"/>
      </w:pPr>
      <w:r>
        <w:rPr>
          <w:rStyle w:val="NormalTok"/>
        </w:rPr>
        <w:t xml:space="preserve">cross_entropy_loss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x1, x2, y){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log_reg</w:t>
      </w:r>
      <w:r>
        <w:rPr>
          <w:rStyle w:val="NormalTok"/>
        </w:rPr>
        <w:t xml:space="preserve">(theta, x1, x2)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   one_term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(p[i],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y[i])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p[i],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one_term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#testing</w:t>
      </w:r>
      <w:r>
        <w:br w:type="textWrapping"/>
      </w:r>
      <w:r>
        <w:rPr>
          <w:rStyle w:val="CommentTok"/>
        </w:rPr>
        <w:t xml:space="preserve">#theta &lt;- c(0,1,1)</w:t>
      </w:r>
      <w:r>
        <w:br w:type="textWrapping"/>
      </w:r>
      <w:r>
        <w:rPr>
          <w:rStyle w:val="CommentTok"/>
        </w:rPr>
        <w:t xml:space="preserve">#x1 &lt;- c(1,9)</w:t>
      </w:r>
      <w:r>
        <w:br w:type="textWrapping"/>
      </w:r>
      <w:r>
        <w:rPr>
          <w:rStyle w:val="CommentTok"/>
        </w:rPr>
        <w:t xml:space="preserve">#x2 &lt;- c(1,1)</w:t>
      </w:r>
      <w:r>
        <w:br w:type="textWrapping"/>
      </w:r>
      <w:r>
        <w:rPr>
          <w:rStyle w:val="CommentTok"/>
        </w:rPr>
        <w:t xml:space="preserve">#y &lt;- c(1,0.7)</w:t>
      </w:r>
      <w:r>
        <w:br w:type="textWrapping"/>
      </w:r>
      <w:r>
        <w:rPr>
          <w:rStyle w:val="CommentTok"/>
        </w:rPr>
        <w:t xml:space="preserve">#cross_entropy_loss(theta,x1,x2,y)</w:t>
      </w:r>
    </w:p>
    <w:p>
      <w:pPr>
        <w:pStyle w:val="Heading2"/>
      </w:pPr>
      <w:bookmarkStart w:id="22" w:name="c"/>
      <w:r>
        <w:t xml:space="preserve">(c)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Fit a logistic regression classifier to the HTRU2 data, choosing Y to be the Class values (coded as 0 and</w:t>
      </w:r>
      <w:r>
        <w:t xml:space="preserve"> </w:t>
      </w:r>
      <w:r>
        <w:t xml:space="preserve">1), X1 to be the Mean IP values and X2 to be the Mean DMSNR values using the optim() function</w:t>
      </w:r>
      <w:r>
        <w:t xml:space="preserve"> </w:t>
      </w:r>
      <w:r>
        <w:t xml:space="preserve">in R. Using optim and your loss function from part (b), find the values of theta[1], theta[2],</w:t>
      </w:r>
      <w:r>
        <w:t xml:space="preserve"> </w:t>
      </w:r>
      <w:r>
        <w:t xml:space="preserve">theta[3] that minimize the cross-entropy loss. Report your estimates for (theta1.theta2, theta3) and the estimated</w:t>
      </w:r>
      <w:r>
        <w:t xml:space="preserve"> </w:t>
      </w:r>
      <w:r>
        <w:t xml:space="preserve">loss (and be sure to include the code that allowed you to achieve it). Note, you do not need to write a</w:t>
      </w:r>
      <w:r>
        <w:t xml:space="preserve"> </w:t>
      </w:r>
      <w:r>
        <w:t xml:space="preserve">new function to do this with associated arguments, you simply can write a block of R code accomplishes</w:t>
      </w:r>
      <w:r>
        <w:t xml:space="preserve"> </w:t>
      </w:r>
      <w:r>
        <w:t xml:space="preserve">the task. Starting optim at par=c(0,0,0) works well this model.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loss_cal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(col1,col2){</w:t>
      </w:r>
      <w:r>
        <w:br w:type="textWrapping"/>
      </w:r>
      <w:r>
        <w:rPr>
          <w:rStyle w:val="NormalTok"/>
        </w:rPr>
        <w:t xml:space="preserve">  HTRU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"D:/PERSONAL/McGill/McGill/McGill Current/MATH 208/assignments/A3/HTRU_2.csv"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"EK_IP"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"SKW_IP"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"EK_DMSNR"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"SKW_DMSNR"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x1_data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(HTRU[[col1]])</w:t>
      </w:r>
      <w:r>
        <w:br w:type="textWrapping"/>
      </w:r>
      <w:r>
        <w:rPr>
          <w:rStyle w:val="NormalTok"/>
        </w:rPr>
        <w:t xml:space="preserve">  x2_data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(HTRU[[col2]])</w:t>
      </w:r>
      <w:r>
        <w:br w:type="textWrapping"/>
      </w:r>
      <w:r>
        <w:rPr>
          <w:rStyle w:val="NormalTok"/>
        </w:rPr>
        <w:t xml:space="preserve">  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(HTRU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  result&lt;-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cross_entropy_loss,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x1_data,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x2_data,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loss_cal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 w:type="textWrapping"/>
      </w:r>
      <w:r>
        <w:rPr>
          <w:rStyle w:val="VerbatimChar"/>
        </w:rPr>
        <w:t xml:space="preserve">## [1] -0.10569326  0.01629013  7.28979911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1991.015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function gradient </w:t>
      </w:r>
      <w:r>
        <w:br w:type="textWrapping"/>
      </w:r>
      <w:r>
        <w:rPr>
          <w:rStyle w:val="VerbatimChar"/>
        </w:rPr>
        <w:t xml:space="preserve">##      218     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$convergence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$message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Theta: -0.10569326  0.01629013  7.28979911</w:t>
      </w:r>
      <w:r>
        <w:br w:type="textWrapping"/>
      </w:r>
      <w:r>
        <w:rPr>
          <w:rStyle w:val="CommentTok"/>
        </w:rPr>
        <w:t xml:space="preserve"># Value: 1991.015</w:t>
      </w:r>
    </w:p>
    <w:p>
      <w:pPr>
        <w:pStyle w:val="Heading2"/>
      </w:pPr>
      <w:bookmarkStart w:id="23" w:name="d"/>
      <w:r>
        <w:t xml:space="preserve">(d)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For this part, you should write code using a for loop (or loops) to compute the minimized cross-entropy</w:t>
      </w:r>
      <w:r>
        <w:t xml:space="preserve"> </w:t>
      </w:r>
      <w:r>
        <w:t xml:space="preserve">loss for each possible pair of predictors for the HTRU2 data (note there are 28 possible models)</w:t>
      </w:r>
      <w:r>
        <w:t xml:space="preserve"> </w:t>
      </w:r>
      <w:r>
        <w:t xml:space="preserve">and then store the results in a tibble with each row containing the names of the two variables used in</w:t>
      </w:r>
      <w:r>
        <w:t xml:space="preserve"> </w:t>
      </w:r>
      <w:r>
        <w:t xml:space="preserve">the modelling and their cross-entropy loss). You can then arrange the rows by the value of the loss</w:t>
      </w:r>
      <w:r>
        <w:t xml:space="preserve"> </w:t>
      </w:r>
      <w:r>
        <w:t xml:space="preserve">to find create a table ordered from best pairs of predictors to worst pairs according to estimated loss.</w:t>
      </w:r>
      <w:r>
        <w:t xml:space="preserve"> </w:t>
      </w:r>
      <w:r>
        <w:t xml:space="preserve">Display your ordered table using the kable(.) function. Include all the code used to generate your</w:t>
      </w:r>
      <w:r>
        <w:t xml:space="preserve"> </w:t>
      </w:r>
      <w:r>
        <w:t xml:space="preserve">results.</w:t>
      </w:r>
      <w:r>
        <w:t xml:space="preserve"> </w:t>
      </w:r>
      <w:r>
        <w:t xml:space="preserve">Note: starting optim at par=c(0,0,0) actually works well in all 28 models (this will not always be the</w:t>
      </w:r>
      <w:r>
        <w:t xml:space="preserve"> </w:t>
      </w:r>
      <w:r>
        <w:t xml:space="preserve">case!).</w:t>
      </w:r>
      <w:r>
        <w:t xml:space="preserve"> </w:t>
      </w:r>
      <w:r>
        <w:t xml:space="preserve">Hint: I found it easiest to first use the combn() function to generate a 2 × 28 matrix where the columns</w:t>
      </w:r>
      <w:r>
        <w:t xml:space="preserve"> </w:t>
      </w:r>
      <w:r>
        <w:t xml:space="preserve">contain all possible pairs pairs of names.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HTRU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"D:/PERSONAL/McGill/McGill/McGill Current/MATH 208/assignments/A3/HTRU_2.csv"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"EK_IP"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"SKW_IP"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"EK_DMSNR"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"SKW_DMSNR"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var_combs&lt;-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cross_result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loss_cal</w:t>
      </w:r>
      <w:r>
        <w:rPr>
          <w:rStyle w:val="NormalTok"/>
        </w:rPr>
        <w:t xml:space="preserve">(i,j)</w:t>
      </w:r>
      <w:r>
        <w:br w:type="textWrapping"/>
      </w:r>
      <w:r>
        <w:rPr>
          <w:rStyle w:val="NormalTok"/>
        </w:rPr>
        <w:t xml:space="preserve">    cross_val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little_tb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(HTRU)[i],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(HTRU)[j],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"cross entropy loss"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cross_val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(little_tb,res)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output_tibble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cross entropy 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(output_tibble)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cross entropy loss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1427.745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1429.591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1434.257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right"/>
            </w:pPr>
            <w:r>
              <w:t xml:space="preserve">1450.829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right"/>
            </w:pPr>
            <w:r>
              <w:t xml:space="preserve">1483.505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right"/>
            </w:pPr>
            <w:r>
              <w:t xml:space="preserve">1490.764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1502.008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1759.214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1763.425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1790.573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1834.243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1839.221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1875.364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right"/>
            </w:pPr>
            <w:r>
              <w:t xml:space="preserve">1918.023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1991.015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2021.685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right"/>
            </w:pPr>
            <w:r>
              <w:t xml:space="preserve">2052.101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right"/>
            </w:pPr>
            <w:r>
              <w:t xml:space="preserve">2305.642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2777.460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2877.531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2953.056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3365.135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3772.916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3800.222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3808.527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3809.508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3869.097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3971.733</w:t>
            </w:r>
          </w:p>
        </w:tc>
      </w:tr>
    </w:tbl>
    <w:p>
      <w:pPr>
        <w:pStyle w:val="Heading2"/>
      </w:pPr>
      <w:bookmarkStart w:id="24" w:name="e"/>
      <w:r>
        <w:t xml:space="preserve">(e)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Finally, produce the same tibble as in part (d), only using the var_combs matrix above and map_dfr(.).</w:t>
      </w:r>
      <w:r>
        <w:t xml:space="preserve"> </w:t>
      </w:r>
      <w:r>
        <w:t xml:space="preserve">Hint: You may find it useful to convert var_combs to a data.frame or tibble first.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NormalTok"/>
        </w:rPr>
        <w:t xml:space="preserve">HTRU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"D:/PERSONAL/McGill/McGill/McGill Current/MATH 208/assignments/A3/HTRU_2.csv"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"EK_IP"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"SKW_IP"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"EK_DMSNR"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"SKW_DMSNR"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var_combs&lt;-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(HTRU[,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-9 excludes the 9th column, the Class variable</w:t>
      </w:r>
      <w:r>
        <w:br w:type="textWrapping"/>
      </w:r>
      <w:r>
        <w:br w:type="textWrapping"/>
      </w:r>
      <w:r>
        <w:rPr>
          <w:rStyle w:val="NormalTok"/>
        </w:rPr>
        <w:t xml:space="preserve">loss_cal2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(cols){</w:t>
      </w:r>
      <w:r>
        <w:br w:type="textWrapping"/>
      </w:r>
      <w:r>
        <w:rPr>
          <w:rStyle w:val="NormalTok"/>
        </w:rPr>
        <w:t xml:space="preserve">  x1_data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(HTRU[[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(cols[[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]])]])</w:t>
      </w:r>
      <w:r>
        <w:br w:type="textWrapping"/>
      </w:r>
      <w:r>
        <w:rPr>
          <w:rStyle w:val="NormalTok"/>
        </w:rPr>
        <w:t xml:space="preserve">  x2_data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(HTRU[[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(cols[[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]])]])</w:t>
      </w:r>
      <w:r>
        <w:br w:type="textWrapping"/>
      </w:r>
      <w:r>
        <w:rPr>
          <w:rStyle w:val="NormalTok"/>
        </w:rPr>
        <w:t xml:space="preserve">  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(HTRU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  result2&lt;-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cross_entropy_loss,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x1_data,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x2_data,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little_tb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"cross entropy loss"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(little_tb)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#result2 &lt;- loss_cal2("X1", "X2")</w:t>
      </w:r>
      <w:r>
        <w:br w:type="textWrapping"/>
      </w:r>
      <w:r>
        <w:rPr>
          <w:rStyle w:val="NormalTok"/>
        </w:rPr>
        <w:t xml:space="preserve">var_df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(var_combs)</w:t>
      </w:r>
      <w:r>
        <w:br w:type="textWrapping"/>
      </w:r>
      <w:r>
        <w:rPr>
          <w:rStyle w:val="CommentTok"/>
        </w:rPr>
        <w:t xml:space="preserve">#c1 &lt;- droplevels(var_df[[1,1]])</w:t>
      </w:r>
      <w:r>
        <w:br w:type="textWrapping"/>
      </w:r>
      <w:r>
        <w:rPr>
          <w:rStyle w:val="CommentTok"/>
        </w:rPr>
        <w:t xml:space="preserve">#HTRU[[c1]]</w:t>
      </w:r>
    </w:p>
    <w:p>
      <w:pPr>
        <w:pStyle w:val="SourceCode"/>
      </w:pPr>
      <w:r>
        <w:rPr>
          <w:rStyle w:val="NormalTok"/>
        </w:rPr>
        <w:t xml:space="preserve">result_final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map_dfr</w:t>
      </w:r>
      <w:r>
        <w:rPr>
          <w:rStyle w:val="NormalTok"/>
        </w:rPr>
        <w:t xml:space="preserve">(var_df,loss_cal2)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output_tibble2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result_final[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(result_final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cross entropy 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(output_tibble2)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cross entropy loss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1427.745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1429.591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1434.257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right"/>
            </w:pPr>
            <w:r>
              <w:t xml:space="preserve">1450.829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right"/>
            </w:pPr>
            <w:r>
              <w:t xml:space="preserve">1483.505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right"/>
            </w:pPr>
            <w:r>
              <w:t xml:space="preserve">1490.764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1502.008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1759.214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1763.425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1790.573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1834.243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1839.221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1875.364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right"/>
            </w:pPr>
            <w:r>
              <w:t xml:space="preserve">1918.023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1991.015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2021.685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Mean_IP</w:t>
            </w:r>
          </w:p>
        </w:tc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right"/>
            </w:pPr>
            <w:r>
              <w:t xml:space="preserve">2052.101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SKW_IP</w:t>
            </w:r>
          </w:p>
        </w:tc>
        <w:tc>
          <w:p>
            <w:pPr>
              <w:pStyle w:val="Compact"/>
              <w:jc w:val="right"/>
            </w:pPr>
            <w:r>
              <w:t xml:space="preserve">2305.642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2777.460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2877.531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2953.056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SD_IP</w:t>
            </w:r>
          </w:p>
        </w:tc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right"/>
            </w:pPr>
            <w:r>
              <w:t xml:space="preserve">3365.135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3772.916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3800.222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3808.527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left"/>
            </w:pPr>
            <w:r>
              <w:t xml:space="preserve">EK_DMSNR</w:t>
            </w:r>
          </w:p>
        </w:tc>
        <w:tc>
          <w:p>
            <w:pPr>
              <w:pStyle w:val="Compact"/>
              <w:jc w:val="right"/>
            </w:pPr>
            <w:r>
              <w:t xml:space="preserve">3809.508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left"/>
            </w:pPr>
            <w:r>
              <w:t xml:space="preserve">SKW_DMSNR</w:t>
            </w:r>
          </w:p>
        </w:tc>
        <w:tc>
          <w:p>
            <w:pPr>
              <w:pStyle w:val="Compact"/>
              <w:jc w:val="right"/>
            </w:pPr>
            <w:r>
              <w:t xml:space="preserve">3869.097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Mean_DMSNR</w:t>
            </w:r>
          </w:p>
        </w:tc>
        <w:tc>
          <w:p>
            <w:pPr>
              <w:pStyle w:val="Compact"/>
              <w:jc w:val="left"/>
            </w:pPr>
            <w:r>
              <w:t xml:space="preserve">SD_DMSNR</w:t>
            </w:r>
          </w:p>
        </w:tc>
        <w:tc>
          <w:p>
            <w:pPr>
              <w:pStyle w:val="Compact"/>
              <w:jc w:val="right"/>
            </w:pPr>
            <w:r>
              <w:t xml:space="preserve">3971.733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ea454b4c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fbe019a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MATH208-A3</dc:title>
  <dc:creator/>
  <cp:keywords/>
  <dcterms:created xsi:type="dcterms:W3CDTF">2019-11-09T20:58:46Z</dcterms:created>
  <dcterms:modified xsi:type="dcterms:W3CDTF">2019-11-09T20:58:46Z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Christopher Zheng - 260760794</vt:lpwstr>
  </property>
</Properties>
</file>