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63B7" w14:textId="5C3023D2" w:rsidR="000C777B" w:rsidRPr="001366C1" w:rsidRDefault="000C777B" w:rsidP="000C777B">
      <w:pPr>
        <w:pStyle w:val="Default"/>
        <w:rPr>
          <w:b/>
          <w:bCs/>
        </w:rPr>
      </w:pPr>
    </w:p>
    <w:p w14:paraId="243F2FEB" w14:textId="5A8F5016" w:rsidR="00081B97" w:rsidRDefault="007F5264" w:rsidP="00081B97">
      <w:pPr>
        <w:pStyle w:val="Default"/>
      </w:pPr>
      <w:r>
        <w:t>Groups</w:t>
      </w:r>
      <w:r w:rsidR="00081B97">
        <w:t xml:space="preserve">:  </w:t>
      </w:r>
      <w:r w:rsidR="00D23A35">
        <w:t>Y</w:t>
      </w:r>
      <w:r w:rsidR="00081B97">
        <w:t xml:space="preserve">ou are allowed to work with </w:t>
      </w:r>
      <w:r w:rsidR="00846840">
        <w:t>two</w:t>
      </w:r>
      <w:r w:rsidR="00081B97">
        <w:t xml:space="preserve"> other person</w:t>
      </w:r>
      <w:r w:rsidR="00846840">
        <w:t>s</w:t>
      </w:r>
      <w:r w:rsidR="00081B97">
        <w:t xml:space="preserve"> to complete this assignment.  You may choose to submit a single </w:t>
      </w:r>
      <w:r w:rsidR="00A3383F">
        <w:t xml:space="preserve">zip </w:t>
      </w:r>
      <w:r w:rsidR="00081B97">
        <w:t>file per group</w:t>
      </w:r>
      <w:r w:rsidR="00A3383F">
        <w:t>, but make sure to list the group members in the submission comments.</w:t>
      </w:r>
    </w:p>
    <w:p w14:paraId="271E0E55" w14:textId="77777777" w:rsidR="00081B97" w:rsidRDefault="00081B97" w:rsidP="00081B97">
      <w:pPr>
        <w:pStyle w:val="Default"/>
      </w:pPr>
    </w:p>
    <w:p w14:paraId="045A8E9A" w14:textId="447F2FFB" w:rsidR="00D63F9A" w:rsidRDefault="003F10F5" w:rsidP="00081B97">
      <w:pPr>
        <w:pStyle w:val="Default"/>
        <w:rPr>
          <w:rFonts w:ascii="Cambria" w:hAnsi="Cambria" w:cs="Courier New"/>
        </w:rPr>
      </w:pPr>
      <w:r>
        <w:rPr>
          <w:b/>
          <w:bCs/>
        </w:rPr>
        <w:t>P</w:t>
      </w:r>
      <w:r w:rsidR="00D63F9A" w:rsidRPr="003A6619">
        <w:rPr>
          <w:b/>
          <w:bCs/>
        </w:rPr>
        <w:t>1</w:t>
      </w:r>
      <w:r w:rsidR="00D63F9A">
        <w:t xml:space="preserve">:  I have modified the Rankine cycle program from HW7SP22 to utilize the Model-View-Controller design pattern.  </w:t>
      </w:r>
      <w:r w:rsidR="00CB6A44">
        <w:t xml:space="preserve">Note that in </w:t>
      </w:r>
      <w:r w:rsidR="00D23A35" w:rsidRPr="001F4F6D">
        <w:rPr>
          <w:rFonts w:ascii="Courier New" w:hAnsi="Courier New" w:cs="Courier New"/>
        </w:rPr>
        <w:t>Rankine_Cla</w:t>
      </w:r>
      <w:r w:rsidR="001F4F6D" w:rsidRPr="001F4F6D">
        <w:rPr>
          <w:rFonts w:ascii="Courier New" w:hAnsi="Courier New" w:cs="Courier New"/>
        </w:rPr>
        <w:t>sses.py</w:t>
      </w:r>
      <w:r w:rsidR="006C5DD0">
        <w:rPr>
          <w:rFonts w:ascii="Courier New" w:hAnsi="Courier New" w:cs="Courier New"/>
        </w:rPr>
        <w:t xml:space="preserve">, </w:t>
      </w:r>
      <w:r w:rsidR="006C5DD0">
        <w:rPr>
          <w:rFonts w:ascii="Cambria" w:hAnsi="Cambria" w:cs="Courier New"/>
        </w:rPr>
        <w:t xml:space="preserve">you now have the classes:  </w:t>
      </w:r>
      <w:proofErr w:type="spellStart"/>
      <w:r w:rsidR="006C5DD0">
        <w:rPr>
          <w:rFonts w:ascii="Courier New" w:hAnsi="Courier New" w:cs="Courier New"/>
        </w:rPr>
        <w:t>rankineModel</w:t>
      </w:r>
      <w:proofErr w:type="spellEnd"/>
      <w:r w:rsidR="006C5DD0">
        <w:rPr>
          <w:rFonts w:ascii="Courier New" w:hAnsi="Courier New" w:cs="Courier New"/>
        </w:rPr>
        <w:t xml:space="preserve">, </w:t>
      </w:r>
      <w:proofErr w:type="spellStart"/>
      <w:r w:rsidR="006C5DD0">
        <w:rPr>
          <w:rFonts w:ascii="Courier New" w:hAnsi="Courier New" w:cs="Courier New"/>
        </w:rPr>
        <w:t>rankineController</w:t>
      </w:r>
      <w:proofErr w:type="spellEnd"/>
      <w:r w:rsidR="00AC6120">
        <w:rPr>
          <w:rFonts w:ascii="Courier New" w:hAnsi="Courier New" w:cs="Courier New"/>
        </w:rPr>
        <w:t xml:space="preserve">, and </w:t>
      </w:r>
      <w:proofErr w:type="spellStart"/>
      <w:r w:rsidR="00AC6120">
        <w:rPr>
          <w:rFonts w:ascii="Courier New" w:hAnsi="Courier New" w:cs="Courier New"/>
        </w:rPr>
        <w:t>rankineView</w:t>
      </w:r>
      <w:proofErr w:type="spellEnd"/>
      <w:r w:rsidR="00AC6120">
        <w:rPr>
          <w:rFonts w:ascii="Cambria" w:hAnsi="Cambria" w:cs="Courier New"/>
        </w:rPr>
        <w:t xml:space="preserve">.  In </w:t>
      </w:r>
      <w:r w:rsidR="00AC6120" w:rsidRPr="00AC6120">
        <w:rPr>
          <w:rFonts w:ascii="Courier New" w:hAnsi="Courier New" w:cs="Courier New"/>
        </w:rPr>
        <w:t>Rankine_app_MVC.py</w:t>
      </w:r>
      <w:r w:rsidR="0035150F">
        <w:rPr>
          <w:rFonts w:ascii="Cambria" w:hAnsi="Cambria" w:cs="Courier New"/>
        </w:rPr>
        <w:t>, we instantiate a single controller object</w:t>
      </w:r>
      <w:r w:rsidR="00755A07">
        <w:rPr>
          <w:rFonts w:ascii="Cambria" w:hAnsi="Cambria" w:cs="Courier New"/>
        </w:rPr>
        <w:t xml:space="preserve"> (</w:t>
      </w:r>
      <w:proofErr w:type="spellStart"/>
      <w:r w:rsidR="00755A07">
        <w:rPr>
          <w:rFonts w:ascii="Courier New" w:hAnsi="Courier New" w:cs="Courier New"/>
        </w:rPr>
        <w:t>self.RC</w:t>
      </w:r>
      <w:proofErr w:type="spellEnd"/>
      <w:r w:rsidR="00755A07">
        <w:rPr>
          <w:rFonts w:ascii="Cambria" w:hAnsi="Cambria" w:cs="Courier New"/>
        </w:rPr>
        <w:t>)</w:t>
      </w:r>
      <w:r w:rsidR="0035150F">
        <w:rPr>
          <w:rFonts w:ascii="Cambria" w:hAnsi="Cambria" w:cs="Courier New"/>
        </w:rPr>
        <w:t xml:space="preserve"> and then </w:t>
      </w:r>
      <w:r w:rsidR="00DB492B">
        <w:rPr>
          <w:rFonts w:ascii="Cambria" w:hAnsi="Cambria" w:cs="Courier New"/>
        </w:rPr>
        <w:t xml:space="preserve">submit a tuple of widgets to </w:t>
      </w:r>
      <w:proofErr w:type="spellStart"/>
      <w:r w:rsidR="00DB492B">
        <w:rPr>
          <w:rFonts w:ascii="Courier New" w:hAnsi="Courier New" w:cs="Courier New"/>
        </w:rPr>
        <w:t>self.RC</w:t>
      </w:r>
      <w:r w:rsidR="00755A07">
        <w:rPr>
          <w:rFonts w:ascii="Courier New" w:hAnsi="Courier New" w:cs="Courier New"/>
        </w:rPr>
        <w:t>.updateModel</w:t>
      </w:r>
      <w:proofErr w:type="spellEnd"/>
      <w:r w:rsidR="006868E8">
        <w:rPr>
          <w:rFonts w:ascii="Cambria" w:hAnsi="Cambria" w:cs="Courier New"/>
        </w:rPr>
        <w:t xml:space="preserve"> in the calculate function.  The updating of the model data AND the view are handled internally by the controller.</w:t>
      </w:r>
    </w:p>
    <w:p w14:paraId="312BDA81" w14:textId="77777777" w:rsidR="006868E8" w:rsidRDefault="006868E8" w:rsidP="00081B97">
      <w:pPr>
        <w:pStyle w:val="Default"/>
        <w:rPr>
          <w:rFonts w:ascii="Cambria" w:hAnsi="Cambria" w:cs="Courier New"/>
        </w:rPr>
      </w:pPr>
    </w:p>
    <w:p w14:paraId="5CD35928" w14:textId="0D8BC8C5" w:rsidR="006868E8" w:rsidRDefault="003A6619" w:rsidP="00081B97">
      <w:pPr>
        <w:pStyle w:val="Default"/>
        <w:rPr>
          <w:rFonts w:ascii="Cambria" w:hAnsi="Cambria" w:cs="Courier New"/>
        </w:rPr>
      </w:pPr>
      <w:r>
        <w:rPr>
          <w:rFonts w:ascii="Cambria" w:hAnsi="Cambria" w:cs="Courier New"/>
        </w:rPr>
        <w:t>Modifications you need to make:</w:t>
      </w:r>
    </w:p>
    <w:p w14:paraId="4BC1BA7B" w14:textId="02F3FC68" w:rsidR="003A6619" w:rsidRDefault="003D6322" w:rsidP="003A6619">
      <w:pPr>
        <w:pStyle w:val="Default"/>
        <w:numPr>
          <w:ilvl w:val="0"/>
          <w:numId w:val="1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When the user selects the radio button T</w:t>
      </w:r>
      <w:r w:rsidR="003C02C8">
        <w:rPr>
          <w:rFonts w:ascii="Cambria" w:hAnsi="Cambria" w:cs="Courier New"/>
        </w:rPr>
        <w:t xml:space="preserve"> High, change the text in the Turbine Inlet line edit</w:t>
      </w:r>
      <w:r w:rsidR="00495004">
        <w:rPr>
          <w:rFonts w:ascii="Cambria" w:hAnsi="Cambria" w:cs="Courier New"/>
        </w:rPr>
        <w:t xml:space="preserve"> equal</w:t>
      </w:r>
      <w:r w:rsidR="003C02C8">
        <w:rPr>
          <w:rFonts w:ascii="Cambria" w:hAnsi="Cambria" w:cs="Courier New"/>
        </w:rPr>
        <w:t xml:space="preserve"> to the saturation temperature </w:t>
      </w:r>
      <w:r w:rsidR="00E528AA">
        <w:rPr>
          <w:rFonts w:ascii="Cambria" w:hAnsi="Cambria" w:cs="Courier New"/>
        </w:rPr>
        <w:t>at P High.</w:t>
      </w:r>
    </w:p>
    <w:p w14:paraId="6C4468B3" w14:textId="2ECCD03D" w:rsidR="00E528AA" w:rsidRDefault="00E528AA" w:rsidP="003A6619">
      <w:pPr>
        <w:pStyle w:val="Default"/>
        <w:numPr>
          <w:ilvl w:val="0"/>
          <w:numId w:val="1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When the user </w:t>
      </w:r>
      <w:r w:rsidR="00736BAD">
        <w:rPr>
          <w:rFonts w:ascii="Cambria" w:hAnsi="Cambria" w:cs="Courier New"/>
        </w:rPr>
        <w:t>changes the P High or P Low values</w:t>
      </w:r>
      <w:r w:rsidR="00D65713">
        <w:rPr>
          <w:rFonts w:ascii="Cambria" w:hAnsi="Cambria" w:cs="Courier New"/>
        </w:rPr>
        <w:t xml:space="preserve">, update the saturated properties displayed in the labels to </w:t>
      </w:r>
      <w:r w:rsidR="00D41BA6">
        <w:rPr>
          <w:rFonts w:ascii="Cambria" w:hAnsi="Cambria" w:cs="Courier New"/>
        </w:rPr>
        <w:t>reflect the new isobar properties.  Also, update T High if appropriate.</w:t>
      </w:r>
      <w:r w:rsidR="00DB2C2B">
        <w:rPr>
          <w:rFonts w:ascii="Cambria" w:hAnsi="Cambria" w:cs="Courier New"/>
        </w:rPr>
        <w:t xml:space="preserve">  </w:t>
      </w:r>
      <w:r w:rsidR="004F75D3">
        <w:rPr>
          <w:rFonts w:ascii="Cambria" w:hAnsi="Cambria" w:cs="Courier New"/>
        </w:rPr>
        <w:t>(</w:t>
      </w:r>
      <w:proofErr w:type="gramStart"/>
      <w:r w:rsidR="004F75D3">
        <w:rPr>
          <w:rFonts w:ascii="Cambria" w:hAnsi="Cambria" w:cs="Courier New"/>
        </w:rPr>
        <w:t>see</w:t>
      </w:r>
      <w:proofErr w:type="gramEnd"/>
      <w:r w:rsidR="004F75D3">
        <w:rPr>
          <w:rFonts w:ascii="Cambria" w:hAnsi="Cambria" w:cs="Courier New"/>
        </w:rPr>
        <w:t xml:space="preserve"> </w:t>
      </w:r>
      <w:hyperlink r:id="rId7" w:anchor="editingFinished" w:history="1">
        <w:r w:rsidR="00154801" w:rsidRPr="007F263B">
          <w:rPr>
            <w:rStyle w:val="Hyperlink"/>
            <w:rFonts w:ascii="Cambria" w:hAnsi="Cambria" w:cs="Courier New"/>
          </w:rPr>
          <w:t>https://doc.qt.io/qt-5/qlineedit.html#editingFinished</w:t>
        </w:r>
      </w:hyperlink>
      <w:r w:rsidR="004F75D3">
        <w:rPr>
          <w:rFonts w:ascii="Cambria" w:hAnsi="Cambria" w:cs="Courier New"/>
        </w:rPr>
        <w:t xml:space="preserve"> )</w:t>
      </w:r>
    </w:p>
    <w:p w14:paraId="790FA5FC" w14:textId="77777777" w:rsidR="001A1452" w:rsidRDefault="004058FD" w:rsidP="00154801">
      <w:pPr>
        <w:pStyle w:val="Default"/>
        <w:numPr>
          <w:ilvl w:val="0"/>
          <w:numId w:val="1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Add a pair of radio buttons that allows the user to select to work in SI or English units.  </w:t>
      </w:r>
      <w:r w:rsidR="00D37CD0">
        <w:rPr>
          <w:rFonts w:ascii="Cambria" w:hAnsi="Cambria" w:cs="Courier New"/>
        </w:rPr>
        <w:t>Update all labels and values</w:t>
      </w:r>
      <w:r w:rsidR="00154801">
        <w:rPr>
          <w:rFonts w:ascii="Cambria" w:hAnsi="Cambria" w:cs="Courier New"/>
        </w:rPr>
        <w:t xml:space="preserve"> (including the plot)</w:t>
      </w:r>
      <w:r w:rsidR="00D37CD0">
        <w:rPr>
          <w:rFonts w:ascii="Cambria" w:hAnsi="Cambria" w:cs="Courier New"/>
        </w:rPr>
        <w:t xml:space="preserve"> to reflect the selected units </w:t>
      </w:r>
      <w:r w:rsidR="004D2888">
        <w:rPr>
          <w:rFonts w:ascii="Cambria" w:hAnsi="Cambria" w:cs="Courier New"/>
        </w:rPr>
        <w:t xml:space="preserve">whenever the user clicks one of the radio buttons. (Hint:  </w:t>
      </w:r>
      <w:r w:rsidR="00B44EB6">
        <w:rPr>
          <w:rFonts w:ascii="Cambria" w:hAnsi="Cambria" w:cs="Courier New"/>
        </w:rPr>
        <w:t xml:space="preserve">only one radio button in a container can be checked at a time, so you will likely need to place your radio buttons in a group box to isolate them from the existing </w:t>
      </w:r>
      <w:r w:rsidR="00570C1D">
        <w:rPr>
          <w:rFonts w:ascii="Cambria" w:hAnsi="Cambria" w:cs="Courier New"/>
        </w:rPr>
        <w:t>Quality and T High radio buttons.</w:t>
      </w:r>
      <w:r w:rsidR="003E7A61">
        <w:rPr>
          <w:rFonts w:ascii="Cambria" w:hAnsi="Cambria" w:cs="Courier New"/>
        </w:rPr>
        <w:t>)</w:t>
      </w:r>
      <w:r w:rsidR="00681364">
        <w:rPr>
          <w:rFonts w:ascii="Cambria" w:hAnsi="Cambria" w:cs="Courier New"/>
        </w:rPr>
        <w:t xml:space="preserve">  The only function </w:t>
      </w:r>
      <w:r w:rsidR="008A2480">
        <w:rPr>
          <w:rFonts w:ascii="Cambria" w:hAnsi="Cambria" w:cs="Courier New"/>
        </w:rPr>
        <w:t xml:space="preserve">in the slot connected to the clicked signal of these radio buttons should be:  </w:t>
      </w:r>
    </w:p>
    <w:p w14:paraId="598041E8" w14:textId="3852F631" w:rsidR="0035150F" w:rsidRDefault="008A2480" w:rsidP="001A1452">
      <w:pPr>
        <w:pStyle w:val="Default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self.RC.</w:t>
      </w:r>
      <w:r w:rsidR="00D32A5B">
        <w:rPr>
          <w:rFonts w:ascii="Courier New" w:hAnsi="Courier New" w:cs="Courier New"/>
        </w:rPr>
        <w:t>updateUnits</w:t>
      </w:r>
      <w:proofErr w:type="spellEnd"/>
      <w:r w:rsidR="00D32A5B">
        <w:rPr>
          <w:rFonts w:ascii="Courier New" w:hAnsi="Courier New" w:cs="Courier New"/>
        </w:rPr>
        <w:t>(</w:t>
      </w:r>
      <w:proofErr w:type="spellStart"/>
      <w:proofErr w:type="gramStart"/>
      <w:r w:rsidR="001217F0">
        <w:rPr>
          <w:rFonts w:ascii="Courier New" w:hAnsi="Courier New" w:cs="Courier New"/>
        </w:rPr>
        <w:t>self.widgets</w:t>
      </w:r>
      <w:proofErr w:type="spellEnd"/>
      <w:proofErr w:type="gramEnd"/>
      <w:r w:rsidR="001217F0">
        <w:rPr>
          <w:rFonts w:ascii="Courier New" w:hAnsi="Courier New" w:cs="Courier New"/>
        </w:rPr>
        <w:t xml:space="preserve">, </w:t>
      </w:r>
      <w:proofErr w:type="spellStart"/>
      <w:r w:rsidR="001217F0">
        <w:rPr>
          <w:rFonts w:ascii="Courier New" w:hAnsi="Courier New" w:cs="Courier New"/>
        </w:rPr>
        <w:t>self.otherwidgets</w:t>
      </w:r>
      <w:proofErr w:type="spellEnd"/>
      <w:r w:rsidR="001217F0">
        <w:rPr>
          <w:rFonts w:ascii="Courier New" w:hAnsi="Courier New" w:cs="Courier New"/>
        </w:rPr>
        <w:t xml:space="preserve">, </w:t>
      </w:r>
      <w:r w:rsidR="001A1452">
        <w:rPr>
          <w:rFonts w:ascii="Courier New" w:hAnsi="Courier New" w:cs="Courier New"/>
        </w:rPr>
        <w:t>SI=??)</w:t>
      </w:r>
    </w:p>
    <w:p w14:paraId="74CCE960" w14:textId="50FC8B0D" w:rsidR="001A1452" w:rsidRDefault="001A1452" w:rsidP="001A1452">
      <w:pPr>
        <w:pStyle w:val="Default"/>
        <w:ind w:left="720"/>
        <w:rPr>
          <w:rFonts w:ascii="Cambria" w:hAnsi="Cambria" w:cs="Courier New"/>
        </w:rPr>
      </w:pPr>
      <w:r>
        <w:rPr>
          <w:rFonts w:ascii="Cambria" w:hAnsi="Cambria" w:cs="Courier New"/>
        </w:rPr>
        <w:t>That is, all your modifications to the view (GUI) should be done by the controller.</w:t>
      </w:r>
    </w:p>
    <w:p w14:paraId="28A9C5C9" w14:textId="77777777" w:rsidR="00495004" w:rsidRDefault="00495004" w:rsidP="003F10F5">
      <w:pPr>
        <w:pStyle w:val="Default"/>
        <w:rPr>
          <w:rFonts w:ascii="Cambria" w:hAnsi="Cambria" w:cs="Courier New"/>
        </w:rPr>
      </w:pPr>
    </w:p>
    <w:p w14:paraId="09354270" w14:textId="45F8CA85" w:rsidR="00AD7EA2" w:rsidRDefault="003F10F5" w:rsidP="003F10F5">
      <w:pPr>
        <w:pStyle w:val="Default"/>
      </w:pPr>
      <w:r w:rsidRPr="003F10F5">
        <w:rPr>
          <w:rFonts w:ascii="Cambria" w:hAnsi="Cambria" w:cs="Courier New"/>
          <w:b/>
          <w:bCs/>
        </w:rPr>
        <w:t>P2</w:t>
      </w:r>
      <w:r>
        <w:rPr>
          <w:rFonts w:ascii="Cambria" w:hAnsi="Cambria" w:cs="Courier New"/>
          <w:b/>
          <w:bCs/>
        </w:rPr>
        <w:t xml:space="preserve">:  </w:t>
      </w:r>
      <w:r w:rsidR="00AD7EA2">
        <w:t>Write a program to read and display information from a pump file</w:t>
      </w:r>
      <w:r w:rsidR="009E7F6D">
        <w:t xml:space="preserve"> as shown below.</w:t>
      </w:r>
    </w:p>
    <w:p w14:paraId="5B427723" w14:textId="77777777" w:rsidR="00AD7EA2" w:rsidRDefault="00AD7EA2" w:rsidP="00AD7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</w:rPr>
      </w:pPr>
    </w:p>
    <w:p w14:paraId="1FE15940" w14:textId="77777777" w:rsidR="00AD7EA2" w:rsidRDefault="00AD7EA2" w:rsidP="00AD7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i/>
          <w:color w:val="000000"/>
          <w:szCs w:val="24"/>
        </w:rPr>
        <w:t>Your program will have the following features</w:t>
      </w:r>
      <w:r>
        <w:rPr>
          <w:rFonts w:ascii="Times New Roman" w:hAnsi="Times New Roman" w:cs="Times New Roman"/>
          <w:color w:val="000000"/>
          <w:szCs w:val="24"/>
        </w:rPr>
        <w:t>:</w:t>
      </w:r>
    </w:p>
    <w:p w14:paraId="2329B66E" w14:textId="77777777" w:rsidR="00AD7EA2" w:rsidRDefault="00AD7EA2" w:rsidP="00AD7EA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630"/>
        <w:jc w:val="left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It will have a graphical user-interface (GUI) for selecting the file and presenting the output.</w:t>
      </w:r>
    </w:p>
    <w:p w14:paraId="12486D0F" w14:textId="77777777" w:rsidR="00AD7EA2" w:rsidRDefault="00AD7EA2" w:rsidP="00AD7EA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630"/>
        <w:jc w:val="left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The </w:t>
      </w:r>
      <w:r w:rsidRPr="006E496D">
        <w:rPr>
          <w:rFonts w:ascii="Courier New" w:hAnsi="Courier New" w:cs="Courier New"/>
          <w:color w:val="000000"/>
          <w:szCs w:val="24"/>
        </w:rPr>
        <w:t>clicked</w:t>
      </w:r>
      <w:r>
        <w:rPr>
          <w:rFonts w:ascii="Times New Roman" w:hAnsi="Times New Roman" w:cs="Times New Roman"/>
          <w:color w:val="000000"/>
          <w:szCs w:val="24"/>
        </w:rPr>
        <w:t xml:space="preserve"> signal of the </w:t>
      </w:r>
      <w:r w:rsidRPr="00974DF8">
        <w:rPr>
          <w:rFonts w:ascii="Times New Roman" w:hAnsi="Times New Roman" w:cs="Times New Roman"/>
          <w:i/>
          <w:color w:val="000000"/>
          <w:szCs w:val="24"/>
        </w:rPr>
        <w:t>Read File and Calculate</w:t>
      </w:r>
      <w:r>
        <w:rPr>
          <w:rFonts w:ascii="Times New Roman" w:hAnsi="Times New Roman" w:cs="Times New Roman"/>
          <w:color w:val="000000"/>
          <w:szCs w:val="24"/>
        </w:rPr>
        <w:t xml:space="preserve"> button will open a dialog box for searching the directories of your hard drive to navigate to location of the data file.</w:t>
      </w:r>
    </w:p>
    <w:p w14:paraId="7F8C9CC8" w14:textId="77777777" w:rsidR="00AD7EA2" w:rsidRDefault="00AD7EA2" w:rsidP="00AD7EA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630"/>
        <w:jc w:val="left"/>
        <w:rPr>
          <w:rFonts w:ascii="Times New Roman" w:hAnsi="Times New Roman" w:cs="Times New Roman"/>
          <w:color w:val="000000"/>
          <w:szCs w:val="24"/>
        </w:rPr>
      </w:pPr>
      <w:r w:rsidRPr="00240F13">
        <w:rPr>
          <w:rFonts w:ascii="Times New Roman" w:hAnsi="Times New Roman" w:cs="Times New Roman"/>
          <w:color w:val="000000"/>
          <w:szCs w:val="24"/>
        </w:rPr>
        <w:t>Upon selecting the data file, the path to the data file is stored, such that a second click of the button brings you back to the same location</w:t>
      </w:r>
      <w:r>
        <w:rPr>
          <w:rFonts w:ascii="Times New Roman" w:hAnsi="Times New Roman" w:cs="Times New Roman"/>
          <w:color w:val="000000"/>
          <w:szCs w:val="24"/>
        </w:rPr>
        <w:t>.  Then, i</w:t>
      </w:r>
      <w:r w:rsidRPr="00240F13">
        <w:rPr>
          <w:rFonts w:ascii="Times New Roman" w:hAnsi="Times New Roman" w:cs="Times New Roman"/>
          <w:color w:val="000000"/>
          <w:szCs w:val="24"/>
        </w:rPr>
        <w:t xml:space="preserve">t will </w:t>
      </w:r>
      <w:r w:rsidRPr="00240F13">
        <w:rPr>
          <w:rFonts w:ascii="Times New Roman" w:hAnsi="Times New Roman" w:cs="Times New Roman"/>
          <w:b/>
          <w:i/>
          <w:color w:val="000000"/>
          <w:szCs w:val="24"/>
        </w:rPr>
        <w:t>read and parse</w:t>
      </w:r>
      <w:r w:rsidRPr="00FA7293">
        <w:rPr>
          <w:rFonts w:ascii="Times New Roman" w:hAnsi="Times New Roman" w:cs="Times New Roman"/>
          <w:color w:val="000000"/>
          <w:szCs w:val="24"/>
        </w:rPr>
        <w:t xml:space="preserve"> </w:t>
      </w:r>
      <w:r w:rsidRPr="00240F13">
        <w:rPr>
          <w:rFonts w:ascii="Times New Roman" w:hAnsi="Times New Roman" w:cs="Times New Roman"/>
          <w:color w:val="000000"/>
          <w:szCs w:val="24"/>
        </w:rPr>
        <w:t>the selected file and display the required output (as demonstrated in the screen capture below</w:t>
      </w:r>
      <w:r>
        <w:rPr>
          <w:rFonts w:ascii="Times New Roman" w:hAnsi="Times New Roman" w:cs="Times New Roman"/>
          <w:color w:val="000000"/>
          <w:szCs w:val="24"/>
        </w:rPr>
        <w:t>)</w:t>
      </w:r>
      <w:r w:rsidRPr="00240F13">
        <w:rPr>
          <w:rFonts w:ascii="Times New Roman" w:hAnsi="Times New Roman" w:cs="Times New Roman"/>
          <w:color w:val="000000"/>
          <w:szCs w:val="24"/>
        </w:rPr>
        <w:t>.</w:t>
      </w:r>
    </w:p>
    <w:p w14:paraId="506797AC" w14:textId="68D23FB9" w:rsidR="00AD7EA2" w:rsidRDefault="00AD7EA2" w:rsidP="00AD7EA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630"/>
        <w:jc w:val="left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The plot should have labels on both y-axes, the x axis, legends for each curve and a title.</w:t>
      </w:r>
      <w:r w:rsidR="00236FB7">
        <w:rPr>
          <w:rFonts w:ascii="Times New Roman" w:hAnsi="Times New Roman" w:cs="Times New Roman"/>
          <w:color w:val="000000"/>
          <w:szCs w:val="24"/>
        </w:rPr>
        <w:t xml:space="preserve">  You should use </w:t>
      </w:r>
      <w:r w:rsidR="002D4B99">
        <w:rPr>
          <w:rFonts w:ascii="Times New Roman" w:hAnsi="Times New Roman" w:cs="Times New Roman"/>
          <w:color w:val="000000"/>
          <w:szCs w:val="24"/>
        </w:rPr>
        <w:t xml:space="preserve">the minimized sum of squared errors for a quadric and cubic fit </w:t>
      </w:r>
      <w:r w:rsidR="006A13F5">
        <w:rPr>
          <w:rFonts w:ascii="Times New Roman" w:hAnsi="Times New Roman" w:cs="Times New Roman"/>
          <w:color w:val="000000"/>
          <w:szCs w:val="24"/>
        </w:rPr>
        <w:t xml:space="preserve">to the Head and Efficiency data, respectively.  </w:t>
      </w:r>
      <w:r w:rsidR="003A2E10">
        <w:rPr>
          <w:rFonts w:ascii="Times New Roman" w:hAnsi="Times New Roman" w:cs="Times New Roman"/>
          <w:color w:val="000000"/>
          <w:szCs w:val="24"/>
        </w:rPr>
        <w:t>(</w:t>
      </w:r>
      <w:proofErr w:type="gramStart"/>
      <w:r w:rsidR="003A2E10">
        <w:rPr>
          <w:rFonts w:ascii="Times New Roman" w:hAnsi="Times New Roman" w:cs="Times New Roman"/>
          <w:color w:val="000000"/>
          <w:szCs w:val="24"/>
        </w:rPr>
        <w:t>see</w:t>
      </w:r>
      <w:proofErr w:type="gramEnd"/>
      <w:r w:rsidR="003A2E10">
        <w:rPr>
          <w:rFonts w:ascii="Times New Roman" w:hAnsi="Times New Roman" w:cs="Times New Roman"/>
          <w:color w:val="000000"/>
          <w:szCs w:val="24"/>
        </w:rPr>
        <w:t xml:space="preserve"> </w:t>
      </w:r>
      <w:hyperlink r:id="rId8" w:history="1">
        <w:r w:rsidR="003A2E10" w:rsidRPr="004A2FCA">
          <w:rPr>
            <w:rStyle w:val="Hyperlink"/>
            <w:rFonts w:ascii="Times New Roman" w:hAnsi="Times New Roman" w:cs="Times New Roman"/>
            <w:szCs w:val="24"/>
          </w:rPr>
          <w:t>https://numpy.org/doc/stable/reference/generated/numpy.polyfit.html</w:t>
        </w:r>
      </w:hyperlink>
      <w:r w:rsidR="003A2E10">
        <w:rPr>
          <w:rFonts w:ascii="Times New Roman" w:hAnsi="Times New Roman" w:cs="Times New Roman"/>
          <w:color w:val="000000"/>
          <w:szCs w:val="24"/>
        </w:rPr>
        <w:t xml:space="preserve"> )</w:t>
      </w:r>
    </w:p>
    <w:p w14:paraId="191C098D" w14:textId="2776FD41" w:rsidR="00F21FD2" w:rsidRPr="00F21FD2" w:rsidRDefault="009E7F6D" w:rsidP="00AD7EA2">
      <w:pPr>
        <w:pStyle w:val="Default"/>
        <w:ind w:left="720"/>
        <w:rPr>
          <w:rFonts w:ascii="Cambria" w:hAnsi="Cambria"/>
          <w:color w:val="FF0000"/>
        </w:rPr>
      </w:pPr>
      <w:r>
        <w:rPr>
          <w:rFonts w:ascii="Cambria" w:hAnsi="Cambria"/>
          <w:noProof/>
          <w:color w:val="FF0000"/>
        </w:rPr>
        <w:lastRenderedPageBreak/>
        <w:drawing>
          <wp:anchor distT="0" distB="0" distL="114300" distR="114300" simplePos="0" relativeHeight="251658240" behindDoc="0" locked="0" layoutInCell="1" allowOverlap="1" wp14:anchorId="1ADE5DD7" wp14:editId="2675CA5F">
            <wp:simplePos x="0" y="0"/>
            <wp:positionH relativeFrom="column">
              <wp:posOffset>177800</wp:posOffset>
            </wp:positionH>
            <wp:positionV relativeFrom="paragraph">
              <wp:posOffset>254000</wp:posOffset>
            </wp:positionV>
            <wp:extent cx="6677439" cy="6457950"/>
            <wp:effectExtent l="0" t="0" r="9525" b="0"/>
            <wp:wrapSquare wrapText="bothSides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439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1FD2" w:rsidRPr="00F21FD2" w:rsidSect="000B5AC3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BE6AB" w14:textId="77777777" w:rsidR="00AB635C" w:rsidRDefault="00AB635C" w:rsidP="0048206A">
      <w:r>
        <w:separator/>
      </w:r>
    </w:p>
  </w:endnote>
  <w:endnote w:type="continuationSeparator" w:id="0">
    <w:p w14:paraId="640133D4" w14:textId="77777777" w:rsidR="00AB635C" w:rsidRDefault="00AB635C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68D9A" w14:textId="77777777" w:rsidR="00AB635C" w:rsidRDefault="00AB635C" w:rsidP="0048206A">
      <w:r>
        <w:separator/>
      </w:r>
    </w:p>
  </w:footnote>
  <w:footnote w:type="continuationSeparator" w:id="0">
    <w:p w14:paraId="3EE8A6C8" w14:textId="77777777" w:rsidR="00AB635C" w:rsidRDefault="00AB635C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7593" w14:textId="5DFAEB39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 xml:space="preserve">SP </w:t>
    </w:r>
    <w:r w:rsidR="004F0A37">
      <w:t>2022</w:t>
    </w:r>
    <w:r>
      <w:t>, SMAY</w:t>
    </w:r>
    <w:r>
      <w:tab/>
      <w:t>MAE 3403</w:t>
    </w:r>
    <w:r w:rsidR="0048206A">
      <w:tab/>
    </w:r>
    <w:r>
      <w:t xml:space="preserve">HW </w:t>
    </w:r>
    <w:r w:rsidR="00081B97">
      <w:t>8</w:t>
    </w:r>
    <w:r>
      <w:t xml:space="preserve">, Due: </w:t>
    </w:r>
    <w:r w:rsidR="00846840">
      <w:t>4</w:t>
    </w:r>
    <w:r w:rsidR="00081B97">
      <w:t xml:space="preserve"> April by 4:30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E5025"/>
    <w:multiLevelType w:val="hybridMultilevel"/>
    <w:tmpl w:val="FACE6FD0"/>
    <w:lvl w:ilvl="0" w:tplc="2020E3C8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B1F1F"/>
    <w:multiLevelType w:val="hybridMultilevel"/>
    <w:tmpl w:val="277E553A"/>
    <w:lvl w:ilvl="0" w:tplc="93C0BA00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C6D76"/>
    <w:multiLevelType w:val="hybridMultilevel"/>
    <w:tmpl w:val="25B86794"/>
    <w:lvl w:ilvl="0" w:tplc="4D10F2D2">
      <w:start w:val="1"/>
      <w:numFmt w:val="lowerRoman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C37198"/>
    <w:multiLevelType w:val="hybridMultilevel"/>
    <w:tmpl w:val="D444F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A82676"/>
    <w:multiLevelType w:val="hybridMultilevel"/>
    <w:tmpl w:val="62466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E2B23"/>
    <w:multiLevelType w:val="hybridMultilevel"/>
    <w:tmpl w:val="11262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E2D9C"/>
    <w:multiLevelType w:val="hybridMultilevel"/>
    <w:tmpl w:val="DB5A9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9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419B0"/>
    <w:rsid w:val="00065412"/>
    <w:rsid w:val="0007651C"/>
    <w:rsid w:val="00081B97"/>
    <w:rsid w:val="000868A9"/>
    <w:rsid w:val="000B5AC3"/>
    <w:rsid w:val="000C777B"/>
    <w:rsid w:val="0011011D"/>
    <w:rsid w:val="001217F0"/>
    <w:rsid w:val="0013044D"/>
    <w:rsid w:val="001366C1"/>
    <w:rsid w:val="00154801"/>
    <w:rsid w:val="001A1452"/>
    <w:rsid w:val="001B6A5B"/>
    <w:rsid w:val="001E2325"/>
    <w:rsid w:val="001F4F6D"/>
    <w:rsid w:val="00207FEA"/>
    <w:rsid w:val="00236FB7"/>
    <w:rsid w:val="0024330D"/>
    <w:rsid w:val="002463AD"/>
    <w:rsid w:val="002527B8"/>
    <w:rsid w:val="00261CD4"/>
    <w:rsid w:val="002954F5"/>
    <w:rsid w:val="002A7A19"/>
    <w:rsid w:val="002D4B99"/>
    <w:rsid w:val="003257D7"/>
    <w:rsid w:val="003278A9"/>
    <w:rsid w:val="00342D82"/>
    <w:rsid w:val="00350B02"/>
    <w:rsid w:val="0035150F"/>
    <w:rsid w:val="00356105"/>
    <w:rsid w:val="00375247"/>
    <w:rsid w:val="003A2E10"/>
    <w:rsid w:val="003A6619"/>
    <w:rsid w:val="003C02C8"/>
    <w:rsid w:val="003D2D23"/>
    <w:rsid w:val="003D6322"/>
    <w:rsid w:val="003D6396"/>
    <w:rsid w:val="003E4908"/>
    <w:rsid w:val="003E7A61"/>
    <w:rsid w:val="003F10F5"/>
    <w:rsid w:val="004058FD"/>
    <w:rsid w:val="00414CC4"/>
    <w:rsid w:val="00476266"/>
    <w:rsid w:val="0048090A"/>
    <w:rsid w:val="0048206A"/>
    <w:rsid w:val="0049284E"/>
    <w:rsid w:val="00495004"/>
    <w:rsid w:val="004B73A8"/>
    <w:rsid w:val="004D2888"/>
    <w:rsid w:val="004F0A37"/>
    <w:rsid w:val="004F75D3"/>
    <w:rsid w:val="00501FD1"/>
    <w:rsid w:val="00570C1D"/>
    <w:rsid w:val="00576A6B"/>
    <w:rsid w:val="00587328"/>
    <w:rsid w:val="005A45CC"/>
    <w:rsid w:val="005D272F"/>
    <w:rsid w:val="00681364"/>
    <w:rsid w:val="006868E8"/>
    <w:rsid w:val="006A13F5"/>
    <w:rsid w:val="006C05A2"/>
    <w:rsid w:val="006C5DD0"/>
    <w:rsid w:val="006D7C57"/>
    <w:rsid w:val="006F64E4"/>
    <w:rsid w:val="00734F9F"/>
    <w:rsid w:val="00736BAD"/>
    <w:rsid w:val="00755A07"/>
    <w:rsid w:val="007671E7"/>
    <w:rsid w:val="0077066B"/>
    <w:rsid w:val="007C3D11"/>
    <w:rsid w:val="007F5264"/>
    <w:rsid w:val="007F7CCC"/>
    <w:rsid w:val="00810AAD"/>
    <w:rsid w:val="00815E27"/>
    <w:rsid w:val="00823788"/>
    <w:rsid w:val="00831EF9"/>
    <w:rsid w:val="00843CEA"/>
    <w:rsid w:val="00846840"/>
    <w:rsid w:val="00886040"/>
    <w:rsid w:val="00894542"/>
    <w:rsid w:val="008A2480"/>
    <w:rsid w:val="008B734C"/>
    <w:rsid w:val="008C05E4"/>
    <w:rsid w:val="008C120F"/>
    <w:rsid w:val="008E4B3C"/>
    <w:rsid w:val="00992340"/>
    <w:rsid w:val="00995EBE"/>
    <w:rsid w:val="009B2AA6"/>
    <w:rsid w:val="009B4421"/>
    <w:rsid w:val="009E7F6D"/>
    <w:rsid w:val="009F4817"/>
    <w:rsid w:val="00A151E0"/>
    <w:rsid w:val="00A3383F"/>
    <w:rsid w:val="00A5487F"/>
    <w:rsid w:val="00A632BC"/>
    <w:rsid w:val="00A87EAC"/>
    <w:rsid w:val="00AA48BF"/>
    <w:rsid w:val="00AB0FAA"/>
    <w:rsid w:val="00AB4831"/>
    <w:rsid w:val="00AB635C"/>
    <w:rsid w:val="00AC6120"/>
    <w:rsid w:val="00AD1B03"/>
    <w:rsid w:val="00AD7EA2"/>
    <w:rsid w:val="00AF4228"/>
    <w:rsid w:val="00AF5A69"/>
    <w:rsid w:val="00B422A7"/>
    <w:rsid w:val="00B44EB6"/>
    <w:rsid w:val="00B64CAD"/>
    <w:rsid w:val="00B704ED"/>
    <w:rsid w:val="00BF321C"/>
    <w:rsid w:val="00C4023D"/>
    <w:rsid w:val="00C5422C"/>
    <w:rsid w:val="00C5435F"/>
    <w:rsid w:val="00C54CCC"/>
    <w:rsid w:val="00CB6A44"/>
    <w:rsid w:val="00CE390F"/>
    <w:rsid w:val="00CE62EC"/>
    <w:rsid w:val="00D23A35"/>
    <w:rsid w:val="00D30FE4"/>
    <w:rsid w:val="00D32A5B"/>
    <w:rsid w:val="00D37CD0"/>
    <w:rsid w:val="00D41BA6"/>
    <w:rsid w:val="00D63F9A"/>
    <w:rsid w:val="00D65713"/>
    <w:rsid w:val="00D6593F"/>
    <w:rsid w:val="00DB019F"/>
    <w:rsid w:val="00DB2C2B"/>
    <w:rsid w:val="00DB492B"/>
    <w:rsid w:val="00DD6851"/>
    <w:rsid w:val="00DE7FEF"/>
    <w:rsid w:val="00E04185"/>
    <w:rsid w:val="00E168AB"/>
    <w:rsid w:val="00E528AA"/>
    <w:rsid w:val="00EF4A27"/>
    <w:rsid w:val="00F043F0"/>
    <w:rsid w:val="00F04989"/>
    <w:rsid w:val="00F15FF3"/>
    <w:rsid w:val="00F21FD2"/>
    <w:rsid w:val="00F323A0"/>
    <w:rsid w:val="00F366BE"/>
    <w:rsid w:val="00F471F6"/>
    <w:rsid w:val="00FB0FA9"/>
    <w:rsid w:val="00FC2231"/>
    <w:rsid w:val="00FC3DA6"/>
    <w:rsid w:val="00FE1E79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826F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1F4F6D"/>
    <w:pPr>
      <w:framePr w:wrap="around" w:vAnchor="text" w:hAnchor="text" w:y="1"/>
      <w:shd w:val="clear" w:color="auto" w:fill="FFFFFF" w:themeFill="background1"/>
      <w:spacing w:after="0" w:line="240" w:lineRule="auto"/>
      <w:textboxTightWrap w:val="allLines"/>
    </w:pPr>
    <w:rPr>
      <w:rFonts w:ascii="Courier New" w:hAnsi="Courier New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1F4F6D"/>
    <w:rPr>
      <w:rFonts w:ascii="Courier New" w:hAnsi="Courier New"/>
      <w:sz w:val="24"/>
      <w:shd w:val="clear" w:color="auto" w:fill="FFFFFF" w:themeFill="background1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4F7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reference/generated/numpy.polyf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.qt.io/qt-5/qlineedi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Christy</cp:lastModifiedBy>
  <cp:revision>2</cp:revision>
  <cp:lastPrinted>2020-01-14T14:29:00Z</cp:lastPrinted>
  <dcterms:created xsi:type="dcterms:W3CDTF">2022-03-29T20:39:00Z</dcterms:created>
  <dcterms:modified xsi:type="dcterms:W3CDTF">2022-03-29T20:39:00Z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