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Christyan Iegor Daltoé</w:t>
      </w:r>
    </w:p>
    <w:p>
      <w:pPr>
        <w:jc w:val="center"/>
        <w:rPr>
          <w:rFonts w:hint="default"/>
          <w:b/>
          <w:lang w:val="pt-PT"/>
        </w:rPr>
      </w:pPr>
      <w:r>
        <w:rPr>
          <w:rFonts w:hint="default"/>
          <w:b/>
          <w:lang w:val="pt-PT"/>
        </w:rPr>
        <w:t>Yan de Oliveira Minamitani</w:t>
      </w:r>
    </w:p>
    <w:p>
      <w:pPr>
        <w:rPr>
          <w:b/>
        </w:rPr>
      </w:pPr>
    </w:p>
    <w:p>
      <w:pPr>
        <w:rPr>
          <w:b/>
        </w:rPr>
      </w:pPr>
    </w:p>
    <w:p>
      <w:pPr>
        <w:rPr>
          <w:b/>
        </w:rPr>
      </w:pPr>
    </w:p>
    <w:p>
      <w:pPr>
        <w:rPr>
          <w:b/>
        </w:rPr>
      </w:pPr>
    </w:p>
    <w:p>
      <w:pPr>
        <w:jc w:val="center"/>
        <w:rPr>
          <w:rFonts w:hint="default"/>
          <w:b/>
          <w:lang w:val="pt-PT"/>
        </w:rPr>
      </w:pPr>
      <w:r>
        <w:rPr>
          <w:rFonts w:hint="default"/>
          <w:b/>
          <w:lang w:val="pt-PT"/>
        </w:rPr>
        <w:t>Read Universe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Christyan Iegor Daltoé</w:t>
      </w:r>
    </w:p>
    <w:p>
      <w:pPr>
        <w:jc w:val="center"/>
        <w:rPr>
          <w:rFonts w:hint="default"/>
          <w:b/>
          <w:lang w:val="pt-PT"/>
        </w:rPr>
      </w:pPr>
      <w:r>
        <w:rPr>
          <w:rFonts w:hint="default"/>
          <w:b/>
          <w:lang w:val="pt-PT"/>
        </w:rPr>
        <w:t>Yan de Oliveira Minamitani</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Read Universe</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Christyan Iegor Daltoé</w:t>
      </w:r>
    </w:p>
    <w:p>
      <w:pPr>
        <w:jc w:val="center"/>
        <w:rPr>
          <w:b/>
        </w:rPr>
      </w:pPr>
      <w:r>
        <w:rPr>
          <w:rFonts w:hint="default"/>
          <w:b/>
          <w:lang w:val="pt-PT"/>
        </w:rPr>
        <w:t>Yan de Oliveira Minamitani</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Read Universe</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pPr>
      <w: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pPr>
      <w: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pPr>
        <w:spacing w:line="360" w:lineRule="auto"/>
      </w:pPr>
      <w: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w:t>
      </w:r>
    </w:p>
    <w:p>
      <w:pPr>
        <w:pStyle w:val="2"/>
        <w:spacing w:line="360" w:lineRule="auto"/>
      </w:pPr>
      <w:bookmarkStart w:id="3" w:name="_Toc119164364"/>
      <w:r>
        <w:t>2</w:t>
      </w:r>
      <w:r>
        <w:tab/>
      </w:r>
      <w:r>
        <w:t>OBJETIVOS</w:t>
      </w:r>
      <w:bookmarkEnd w:id="3"/>
    </w:p>
    <w:p>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line="360" w:lineRule="auto"/>
      </w:pPr>
      <w: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line="360" w:lineRule="auto"/>
      </w:pPr>
      <w: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pPr>
      <w:r>
        <w:rPr>
          <w:b/>
        </w:rPr>
        <w:t xml:space="preserve">Front-End: </w:t>
      </w:r>
      <w:r>
        <w:t xml:space="preserve">É a parte relacionada com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pPr>
        <w:spacing w:line="360" w:lineRule="auto"/>
      </w:pPr>
      <w:r>
        <w:rPr>
          <w:b/>
        </w:rPr>
        <w:t xml:space="preserve">Back-end: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pPr>
        <w:spacing w:after="0" w:line="360" w:lineRule="auto"/>
      </w:pPr>
      <w:r>
        <w:rPr>
          <w:b/>
        </w:rPr>
        <w:t xml:space="preserve">Visual Studio Code: </w:t>
      </w:r>
      <w:r>
        <w:t>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plataforma.(MACORATTI, 2016)</w:t>
      </w:r>
    </w:p>
    <w:p>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pPr>
        <w:spacing w:after="0" w:line="360" w:lineRule="auto"/>
        <w:rPr>
          <w:highlight w:val="white"/>
        </w:rPr>
      </w:pPr>
      <w:r>
        <w:rPr>
          <w:highlight w:val="white"/>
        </w:rPr>
        <w:t>Ele é gratuito e open source, com seu código disponibilizado no GitHub, e isso permite que você contribua com seu desenvolvimento. (MACORATTI, 2016)</w:t>
      </w:r>
    </w:p>
    <w:p>
      <w:pPr>
        <w:spacing w:line="360" w:lineRule="auto"/>
      </w:pPr>
      <w:r>
        <w:rPr>
          <w:b/>
        </w:rPr>
        <w:t xml:space="preserve">HTML: </w:t>
      </w:r>
      <w:r>
        <w:t>Seu nome de origem do inglês Hyper Text Markup Language, que significa “linguagem de marcação de hipertexto”. O HTML foi criado em 1991, por Tim Berners-Lee, no CERN ( European Council for Nuclear Research) na suíça, projetado inicialmente para interligar instituições de pesquisas próximas, e compartilhar documentos. Em 1992, liberou-se a biblioteca de desenvolvimento WWW ( World Wide Web), que junto do HTML proporcionou o uso em escala mundial da WEB.</w:t>
      </w:r>
    </w:p>
    <w:p>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pPr>
        <w:spacing w:line="360" w:lineRule="auto"/>
      </w:pPr>
      <w:r>
        <w:rPr>
          <w:b/>
        </w:rPr>
        <w:t xml:space="preserve">CSS: </w:t>
      </w:r>
      <w:r>
        <w:t>O Cascading Style Sheets (CSS) foi proposto em outubro de 1994, por Hakon Lie, ele queria facilitar a programação de sites, pois na época era muito complexa de se fazer. EM 1995 o CSS1 foi desenvolvido pela W3C ( World Wide Web Consortium), um grupo de empresas do ramo da informática. A linguagem de estilos começou a ganhar muito destaque entre 1997 e 1999, por este período começou a ficar conhecido por grande parte dos programadores.</w:t>
      </w:r>
    </w:p>
    <w:p>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pPr>
        <w:spacing w:line="360" w:lineRule="auto"/>
      </w:pPr>
      <w:r>
        <w:rPr>
          <w:b/>
        </w:rPr>
        <w:t xml:space="preserve">JavaScript: </w:t>
      </w:r>
      <w:r>
        <w:t>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só que de forma estática.</w:t>
      </w:r>
    </w:p>
    <w:p>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pPr>
        <w:spacing w:line="360" w:lineRule="auto"/>
      </w:pPr>
      <w:r>
        <w:t>O PHP tem código fonte disponível a qualquer um que queira utilizar, sem custos. Sua licença de uso e edição é Open Source, ninguém pode comercializar qualquer versão modificada do PH.</w:t>
      </w:r>
    </w:p>
    <w:p>
      <w:pPr>
        <w:spacing w:line="360" w:lineRule="auto"/>
      </w:pPr>
      <w:r>
        <w:rPr>
          <w:b/>
        </w:rPr>
        <w:t xml:space="preserve">PostGreSQL: </w:t>
      </w:r>
      <w:r>
        <w:t>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hint="default" w:ascii="Arial" w:hAnsi="Arial" w:eastAsia="SimSun" w:cs="Arial"/>
          <w:sz w:val="24"/>
          <w:szCs w:val="24"/>
        </w:rPr>
      </w:pPr>
      <w:r>
        <w:rPr>
          <w:rFonts w:hint="default" w:ascii="Arial" w:hAnsi="Arial" w:eastAsia="SimSun" w:cs="Arial"/>
          <w:sz w:val="24"/>
          <w:szCs w:val="24"/>
        </w:rPr>
        <w:t>ALLESSANDRINI, Cristina Dias. Análise microgenética da oficina criativa: projeto de modelagem em argila. Casa do Psicólogo, 2004.</w:t>
      </w:r>
    </w:p>
    <w:p>
      <w:pPr>
        <w:spacing w:line="240" w:lineRule="auto"/>
        <w:ind w:firstLine="0"/>
        <w:rPr>
          <w:rFonts w:hint="default" w:ascii="Arial" w:hAnsi="Arial" w:eastAsia="SimSun" w:cs="Arial"/>
          <w:sz w:val="24"/>
          <w:szCs w:val="24"/>
        </w:rPr>
      </w:pPr>
    </w:p>
    <w:p>
      <w:pPr>
        <w:keepNext w:val="0"/>
        <w:keepLines w:val="0"/>
        <w:widowControl/>
        <w:ind w:left="0" w:leftChars="0" w:firstLine="0" w:firstLineChars="0"/>
        <w:jc w:val="left"/>
        <w:rPr>
          <w:rFonts w:hint="default" w:ascii="Arial" w:hAnsi="Arial" w:eastAsia="SimSun" w:cs="Arial"/>
          <w:sz w:val="24"/>
          <w:szCs w:val="24"/>
          <w:rtl w:val="0"/>
        </w:rPr>
      </w:pPr>
      <w:r>
        <w:rPr>
          <w:rFonts w:hint="default" w:ascii="Arial" w:hAnsi="Arial" w:eastAsia="SimSun" w:cs="Arial"/>
          <w:sz w:val="24"/>
          <w:szCs w:val="24"/>
          <w:rtl w:val="0"/>
        </w:rPr>
        <w:t xml:space="preserve">BALLERINI, Rafaella. </w:t>
      </w:r>
      <w:r>
        <w:rPr>
          <w:rFonts w:hint="default" w:ascii="Arial" w:hAnsi="Arial" w:eastAsia="SimSun" w:cs="Arial"/>
          <w:b/>
          <w:sz w:val="24"/>
          <w:szCs w:val="24"/>
          <w:rtl w:val="0"/>
        </w:rPr>
        <w:t>HTML, CSS e Javascript, quais as diferenças?</w:t>
      </w:r>
      <w:r>
        <w:rPr>
          <w:rFonts w:hint="default" w:ascii="Arial" w:hAnsi="Arial" w:eastAsia="SimSun" w:cs="Arial"/>
          <w:sz w:val="24"/>
          <w:szCs w:val="24"/>
          <w:rtl w:val="0"/>
        </w:rPr>
        <w:t xml:space="preserve"> 2023.</w:t>
      </w:r>
      <w:r>
        <w:rPr>
          <w:rFonts w:hint="default" w:ascii="Arial" w:hAnsi="Arial" w:eastAsia="SimSun" w:cs="Arial"/>
          <w:sz w:val="24"/>
          <w:szCs w:val="24"/>
          <w:rtl w:val="0"/>
          <w:lang w:val="pt-PT"/>
        </w:rPr>
        <w:t xml:space="preserve"> </w:t>
      </w:r>
      <w:r>
        <w:rPr>
          <w:rFonts w:hint="default" w:ascii="Arial" w:hAnsi="Arial" w:eastAsia="SimSun" w:cs="Arial"/>
          <w:sz w:val="24"/>
          <w:szCs w:val="24"/>
          <w:rtl w:val="0"/>
        </w:rPr>
        <w:t>Disponível em: https://www.alura.com.br/artigos/html-css-e-js-definicoes. Acesso em: 09 maio 2023.</w:t>
      </w:r>
    </w:p>
    <w:p>
      <w:pPr>
        <w:spacing w:line="240" w:lineRule="auto"/>
        <w:ind w:firstLine="0"/>
        <w:rPr>
          <w:rFonts w:hint="default" w:ascii="Arial" w:hAnsi="Arial" w:eastAsia="SimSun" w:cs="Arial"/>
          <w:sz w:val="24"/>
          <w:szCs w:val="24"/>
        </w:rPr>
      </w:pPr>
      <w:r>
        <w:rPr>
          <w:rFonts w:hint="default" w:ascii="Arial" w:hAnsi="Arial" w:eastAsia="SimSun" w:cs="Arial"/>
          <w:sz w:val="24"/>
          <w:szCs w:val="24"/>
        </w:rPr>
        <w:t>BARBOSA, Jonei Cerqueira. Modelagem matemática: O que é? Por quê? Como. Por que, p. 73-80, 2004.</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rFonts w:hint="default" w:ascii="Arial" w:hAnsi="Arial" w:cs="Arial"/>
          <w:color w:val="000000"/>
          <w:sz w:val="24"/>
          <w:szCs w:val="24"/>
        </w:rPr>
      </w:pPr>
    </w:p>
    <w:p>
      <w:pPr>
        <w:spacing w:line="240" w:lineRule="auto"/>
        <w:ind w:firstLine="0"/>
        <w:rPr>
          <w:rFonts w:hint="default" w:ascii="Arial" w:hAnsi="Arial" w:cs="Arial"/>
          <w:sz w:val="24"/>
          <w:szCs w:val="24"/>
        </w:rPr>
      </w:pPr>
      <w:bookmarkStart w:id="32" w:name="_heading=h.1pxezwc" w:colFirst="0" w:colLast="0"/>
      <w:bookmarkEnd w:id="32"/>
      <w:r>
        <w:rPr>
          <w:rFonts w:hint="default" w:ascii="Arial" w:hAnsi="Arial" w:cs="Arial"/>
          <w:sz w:val="24"/>
          <w:szCs w:val="24"/>
        </w:rPr>
        <w:t>CARLOS, GiovanaSantana. Mangá: o fenômeno comunicacional no Brasil. INTERCOM SUL, v. 10, 2009.</w:t>
      </w:r>
    </w:p>
    <w:p>
      <w:pPr>
        <w:spacing w:line="240" w:lineRule="auto"/>
        <w:ind w:firstLine="0"/>
        <w:rPr>
          <w:rFonts w:hint="default" w:ascii="Arial" w:hAnsi="Arial" w:cs="Arial"/>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Arial" w:hAnsi="Arial" w:cs="Arial"/>
          <w:sz w:val="24"/>
          <w:szCs w:val="24"/>
        </w:rPr>
      </w:pPr>
      <w:r>
        <w:rPr>
          <w:rFonts w:hint="default" w:ascii="Arial" w:hAnsi="Arial" w:eastAsia="Roboto" w:cs="Arial"/>
          <w:color w:val="222222"/>
          <w:sz w:val="24"/>
          <w:szCs w:val="24"/>
          <w:highlight w:val="white"/>
          <w:rtl w:val="0"/>
        </w:rPr>
        <w:t xml:space="preserve">DIAS, Ricardo. </w:t>
      </w:r>
      <w:r>
        <w:rPr>
          <w:rFonts w:hint="default" w:ascii="Arial" w:hAnsi="Arial" w:eastAsia="Roboto" w:cs="Arial"/>
          <w:b/>
          <w:color w:val="222222"/>
          <w:sz w:val="24"/>
          <w:szCs w:val="24"/>
          <w:highlight w:val="white"/>
          <w:rtl w:val="0"/>
        </w:rPr>
        <w:t>VSCode mais Agradável</w:t>
      </w:r>
      <w:r>
        <w:rPr>
          <w:rFonts w:hint="default" w:ascii="Arial" w:hAnsi="Arial" w:eastAsia="Roboto" w:cs="Arial"/>
          <w:color w:val="222222"/>
          <w:sz w:val="24"/>
          <w:szCs w:val="24"/>
          <w:highlight w:val="white"/>
          <w:rtl w:val="0"/>
        </w:rPr>
        <w:t>. 2019. Disponível em: https://medium.com/contexto-delimitado/agradável-visual-studio-code-542fec41dee3. Acesso em: 10 maio 2023.</w:t>
      </w:r>
    </w:p>
    <w:p>
      <w:pPr>
        <w:spacing w:line="240" w:lineRule="auto"/>
        <w:ind w:firstLine="0"/>
        <w:rPr>
          <w:rFonts w:hint="default" w:ascii="Arial" w:hAnsi="Arial" w:cs="Arial"/>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Arial" w:hAnsi="Arial" w:cs="Arial"/>
          <w:sz w:val="24"/>
          <w:szCs w:val="24"/>
        </w:rPr>
      </w:pPr>
      <w:r>
        <w:rPr>
          <w:rFonts w:hint="default" w:ascii="Arial" w:hAnsi="Arial" w:eastAsia="Roboto" w:cs="Arial"/>
          <w:color w:val="222222"/>
          <w:sz w:val="24"/>
          <w:szCs w:val="24"/>
          <w:highlight w:val="white"/>
          <w:rtl w:val="0"/>
        </w:rPr>
        <w:t xml:space="preserve">MACORATTI, José Carlos. </w:t>
      </w:r>
      <w:r>
        <w:rPr>
          <w:rFonts w:hint="default" w:ascii="Arial" w:hAnsi="Arial" w:eastAsia="Roboto" w:cs="Arial"/>
          <w:b/>
          <w:color w:val="222222"/>
          <w:sz w:val="24"/>
          <w:szCs w:val="24"/>
          <w:highlight w:val="white"/>
          <w:rtl w:val="0"/>
        </w:rPr>
        <w:t>Visual Studio Code – Apresentando o editor multiplataforma da Microsoft</w:t>
      </w:r>
      <w:r>
        <w:rPr>
          <w:rFonts w:hint="default" w:ascii="Arial" w:hAnsi="Arial" w:eastAsia="Roboto" w:cs="Arial"/>
          <w:color w:val="222222"/>
          <w:sz w:val="24"/>
          <w:szCs w:val="24"/>
          <w:highlight w:val="white"/>
          <w:rtl w:val="0"/>
        </w:rPr>
        <w:t>. 2016. Disponível em: https://imasters.com.br/desenvolvimento/visual-studio-code-apresentando-o-editor-multiplataforma-da-microsoft. Acesso em: 10 maio 2023.</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cs="Arial"/>
          <w:sz w:val="24"/>
          <w:szCs w:val="24"/>
        </w:rPr>
        <w:t>Mill, John Stuart. Sistema de Lógica Dedutiva e Indutiva. São Paulo: Abril Cultural (Coleção Os Pensadores), 1974.</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cs="Arial"/>
          <w:sz w:val="24"/>
          <w:szCs w:val="24"/>
        </w:rPr>
        <w:t>LUYTEN, Sônia. Mangá produzido no Brasil: pioneirismo, experimentação e produção. In: XXVI Congresso Brasileiro de Ciências da Comunicação, da INTERCOM–Sociedade Brasileira de Estudos Interdisciplinares da Comunicação, Belo Horizonte (MG). 2003.</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cs="Arial"/>
          <w:sz w:val="24"/>
          <w:szCs w:val="24"/>
        </w:rPr>
        <w:t>LUYTEN, Sonia B. Mang·: o poder dos quadrinhos japoneses. 2. ed. S„o Paulo: Hedra, 2000</w:t>
      </w:r>
    </w:p>
    <w:p>
      <w:pPr>
        <w:spacing w:line="240" w:lineRule="auto"/>
        <w:ind w:firstLine="0"/>
        <w:rPr>
          <w:rFonts w:hint="default" w:ascii="Arial" w:hAnsi="Arial" w:cs="Arial"/>
          <w:sz w:val="24"/>
          <w:szCs w:val="24"/>
        </w:rPr>
      </w:pPr>
    </w:p>
    <w:p>
      <w:pPr>
        <w:bidi w:val="0"/>
        <w:ind w:left="0" w:leftChars="0" w:firstLine="0" w:firstLineChars="0"/>
        <w:jc w:val="both"/>
        <w:rPr>
          <w:rFonts w:hint="default" w:ascii="Arial" w:hAnsi="Arial" w:cs="Arial"/>
          <w:sz w:val="24"/>
          <w:szCs w:val="24"/>
          <w:rtl w:val="0"/>
          <w:lang w:val="pt-PT"/>
        </w:rPr>
      </w:pPr>
      <w:r>
        <w:rPr>
          <w:rFonts w:hint="default" w:ascii="Arial" w:hAnsi="Arial" w:cs="Arial"/>
          <w:sz w:val="24"/>
          <w:szCs w:val="24"/>
          <w:rtl w:val="0"/>
        </w:rPr>
        <w:t>PACIEVITCH, Yuri. HTML. 2023. Disponível em:</w:t>
      </w:r>
      <w:r>
        <w:rPr>
          <w:rFonts w:hint="default" w:ascii="Arial" w:hAnsi="Arial" w:cs="Arial"/>
          <w:sz w:val="24"/>
          <w:szCs w:val="24"/>
          <w:rtl w:val="0"/>
          <w:lang w:val="pt-PT"/>
        </w:rPr>
        <w:t xml:space="preserve"> </w:t>
      </w:r>
      <w:r>
        <w:rPr>
          <w:rFonts w:hint="default" w:ascii="Arial" w:hAnsi="Arial" w:cs="Arial"/>
          <w:sz w:val="24"/>
          <w:szCs w:val="24"/>
          <w:rtl w:val="0"/>
        </w:rPr>
        <w:t>https://www.infoescola.com/informatica/html/. Acesso em: 09 maio 2023</w:t>
      </w:r>
      <w:r>
        <w:rPr>
          <w:rFonts w:hint="default" w:ascii="Arial" w:hAnsi="Arial" w:cs="Arial"/>
          <w:sz w:val="24"/>
          <w:szCs w:val="24"/>
          <w:rtl w:val="0"/>
          <w:lang w:val="pt-PT"/>
        </w:rPr>
        <w:t>.</w:t>
      </w:r>
    </w:p>
    <w:p>
      <w:pPr>
        <w:bidi w:val="0"/>
        <w:ind w:left="0" w:leftChars="0" w:firstLine="0" w:firstLineChars="0"/>
        <w:jc w:val="both"/>
        <w:rPr>
          <w:rFonts w:hint="default" w:ascii="Arial" w:hAnsi="Arial" w:cs="Arial"/>
          <w:sz w:val="24"/>
          <w:szCs w:val="24"/>
          <w:rtl w:val="0"/>
          <w:lang w:val="pt-PT"/>
        </w:rPr>
      </w:pPr>
      <w:r>
        <w:rPr>
          <w:rFonts w:hint="default" w:ascii="Arial" w:hAnsi="Arial" w:eastAsia="SimSun" w:cs="Arial"/>
          <w:sz w:val="24"/>
          <w:szCs w:val="24"/>
          <w:rtl w:val="0"/>
        </w:rPr>
        <w:t xml:space="preserve">PACIEVITCH, Yuri. </w:t>
      </w:r>
      <w:r>
        <w:rPr>
          <w:rFonts w:hint="default" w:ascii="Arial" w:hAnsi="Arial" w:eastAsia="SimSun" w:cs="Arial"/>
          <w:b/>
          <w:sz w:val="24"/>
          <w:szCs w:val="24"/>
          <w:rtl w:val="0"/>
        </w:rPr>
        <w:t>Cascading Style Sheets (CSS)</w:t>
      </w:r>
      <w:r>
        <w:rPr>
          <w:rFonts w:hint="default" w:ascii="Arial" w:hAnsi="Arial" w:eastAsia="SimSun" w:cs="Arial"/>
          <w:sz w:val="24"/>
          <w:szCs w:val="24"/>
          <w:rtl w:val="0"/>
        </w:rPr>
        <w:t>. 2023. Disponível em: https://www.infoescola.com/informatica/cascading-style-sheets-css/. Acesso em: 09 maio 2023.</w:t>
      </w:r>
    </w:p>
    <w:p>
      <w:pPr>
        <w:keepNext w:val="0"/>
        <w:keepLines w:val="0"/>
        <w:widowControl/>
        <w:ind w:left="0" w:leftChars="0" w:firstLine="0" w:firstLineChars="0"/>
        <w:jc w:val="left"/>
        <w:rPr>
          <w:rFonts w:hint="default" w:ascii="Arial" w:hAnsi="Arial" w:cs="Arial"/>
          <w:sz w:val="24"/>
          <w:szCs w:val="24"/>
        </w:rPr>
      </w:pPr>
      <w:r>
        <w:rPr>
          <w:rFonts w:hint="default" w:ascii="Arial" w:hAnsi="Arial" w:eastAsia="SimSun" w:cs="Arial"/>
          <w:sz w:val="24"/>
          <w:szCs w:val="24"/>
          <w:rtl w:val="0"/>
        </w:rPr>
        <w:t xml:space="preserve">PACIEVITCH, Yuri. </w:t>
      </w:r>
      <w:r>
        <w:rPr>
          <w:rFonts w:hint="default" w:ascii="Arial" w:hAnsi="Arial" w:eastAsia="SimSun" w:cs="Arial"/>
          <w:b/>
          <w:sz w:val="24"/>
          <w:szCs w:val="24"/>
          <w:rtl w:val="0"/>
        </w:rPr>
        <w:t>Javascript</w:t>
      </w:r>
      <w:r>
        <w:rPr>
          <w:rFonts w:hint="default" w:ascii="Arial" w:hAnsi="Arial" w:eastAsia="SimSun" w:cs="Arial"/>
          <w:sz w:val="24"/>
          <w:szCs w:val="24"/>
          <w:rtl w:val="0"/>
        </w:rPr>
        <w:t>. 2023. Disponível em: https://www.infoescola.com/informatica/javascript-2/. Acesso em: 09 maio 2023.</w:t>
      </w:r>
    </w:p>
    <w:p>
      <w:pPr>
        <w:spacing w:line="240" w:lineRule="auto"/>
        <w:ind w:firstLine="0"/>
        <w:rPr>
          <w:rFonts w:hint="default" w:ascii="Arial" w:hAnsi="Arial" w:cs="Arial"/>
          <w:sz w:val="24"/>
          <w:szCs w:val="24"/>
        </w:rPr>
      </w:pPr>
      <w:r>
        <w:rPr>
          <w:rFonts w:hint="default" w:ascii="Arial" w:hAnsi="Arial" w:cs="Arial"/>
          <w:sz w:val="24"/>
          <w:szCs w:val="24"/>
        </w:rPr>
        <w:t>PATATI, Carlos; BRAGA, Fl·vio. Almanaque dos quadrinhos: 100 anos de uma mídia popular. Rio de Janeiro: Ediouro, 2006.</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cs="Arial"/>
          <w:sz w:val="24"/>
          <w:szCs w:val="24"/>
        </w:rPr>
        <w:t>PILEGGI, Gisele Castro Fontanella; DE OLIVEIRA ROSA, Renata. Avaliação da logística de distribuição de produtos em uma empresa de e-commerce. Gepros: Gestão da Produção, Operações e Sistemas, v. 2, n. 1, p. 149, 2007.</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eastAsia="SimSun" w:cs="Arial"/>
          <w:sz w:val="24"/>
          <w:szCs w:val="24"/>
          <w:rtl w:val="0"/>
        </w:rPr>
        <w:t xml:space="preserve">RODOLFO. </w:t>
      </w:r>
      <w:r>
        <w:rPr>
          <w:rFonts w:hint="default" w:ascii="Arial" w:hAnsi="Arial" w:eastAsia="SimSun" w:cs="Arial"/>
          <w:b/>
          <w:sz w:val="24"/>
          <w:szCs w:val="24"/>
          <w:rtl w:val="0"/>
        </w:rPr>
        <w:t>Introdução ao PostgreSQL</w:t>
      </w:r>
      <w:r>
        <w:rPr>
          <w:rFonts w:hint="default" w:ascii="Arial" w:hAnsi="Arial" w:eastAsia="SimSun" w:cs="Arial"/>
          <w:sz w:val="24"/>
          <w:szCs w:val="24"/>
          <w:rtl w:val="0"/>
        </w:rPr>
        <w:t>. 2007. Disponível em: https://www.devmedia.com.br/introducao-ao-postgresql/6390. Acesso em: 09 maio 2023.</w:t>
      </w:r>
    </w:p>
    <w:p>
      <w:pPr>
        <w:spacing w:line="240" w:lineRule="auto"/>
        <w:ind w:firstLine="0"/>
        <w:rPr>
          <w:rFonts w:hint="default" w:ascii="Arial" w:hAnsi="Arial" w:cs="Arial"/>
          <w:sz w:val="24"/>
          <w:szCs w:val="24"/>
        </w:rPr>
      </w:pPr>
    </w:p>
    <w:p>
      <w:pPr>
        <w:spacing w:line="240" w:lineRule="auto"/>
        <w:ind w:firstLine="0"/>
        <w:rPr>
          <w:rFonts w:hint="default" w:ascii="Arial" w:hAnsi="Arial" w:cs="Arial"/>
          <w:sz w:val="24"/>
          <w:szCs w:val="24"/>
        </w:rPr>
      </w:pPr>
      <w:r>
        <w:rPr>
          <w:rFonts w:hint="default" w:ascii="Arial" w:hAnsi="Arial" w:cs="Arial"/>
          <w:sz w:val="24"/>
          <w:szCs w:val="24"/>
        </w:rPr>
        <w:t>SILVEIRA, E. C. C. Metodolo</w:t>
      </w:r>
      <w:bookmarkStart w:id="33" w:name="_GoBack"/>
      <w:bookmarkEnd w:id="33"/>
      <w:r>
        <w:rPr>
          <w:rFonts w:hint="default" w:ascii="Arial" w:hAnsi="Arial" w:cs="Arial"/>
          <w:sz w:val="24"/>
          <w:szCs w:val="24"/>
        </w:rPr>
        <w:t xml:space="preserve">gia Comparada: repensando sua relevância na construção da identidade latino-americana. Disponível em: www.sbec.org.br/evt2003/trab36.doc. </w:t>
      </w:r>
    </w:p>
    <w:p>
      <w:pPr>
        <w:spacing w:line="240" w:lineRule="auto"/>
        <w:ind w:firstLine="0"/>
        <w:rPr>
          <w:rFonts w:hint="default" w:ascii="Arial" w:hAnsi="Arial" w:cs="Arial"/>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Arial" w:hAnsi="Arial" w:cs="Arial"/>
          <w:sz w:val="24"/>
          <w:szCs w:val="24"/>
          <w:u w:val="none"/>
        </w:rPr>
      </w:pPr>
      <w:r>
        <w:rPr>
          <w:rFonts w:hint="default" w:ascii="Arial" w:hAnsi="Arial" w:eastAsia="Roboto" w:cs="Arial"/>
          <w:color w:val="222222"/>
          <w:sz w:val="24"/>
          <w:szCs w:val="24"/>
          <w:highlight w:val="white"/>
          <w:u w:val="none"/>
          <w:rtl w:val="0"/>
        </w:rPr>
        <w:t xml:space="preserve">SOUTO, Mario. </w:t>
      </w:r>
      <w:r>
        <w:rPr>
          <w:rFonts w:hint="default" w:ascii="Arial" w:hAnsi="Arial" w:eastAsia="Roboto" w:cs="Arial"/>
          <w:b/>
          <w:color w:val="222222"/>
          <w:sz w:val="24"/>
          <w:szCs w:val="24"/>
          <w:highlight w:val="white"/>
          <w:u w:val="none"/>
          <w:rtl w:val="0"/>
        </w:rPr>
        <w:t>Front-end, Back-end e Full Stack</w:t>
      </w:r>
      <w:r>
        <w:rPr>
          <w:rFonts w:hint="default" w:ascii="Arial" w:hAnsi="Arial" w:eastAsia="Roboto" w:cs="Arial"/>
          <w:color w:val="222222"/>
          <w:sz w:val="24"/>
          <w:szCs w:val="24"/>
          <w:highlight w:val="white"/>
          <w:u w:val="none"/>
          <w:rtl w:val="0"/>
        </w:rPr>
        <w:t>. 2023. Disponível em: https://www.alura.com.br/artigos/o-que-e-front-end-e-back-end. Acesso em: 10 maio 2023.</w:t>
      </w:r>
    </w:p>
    <w:p>
      <w:pPr>
        <w:spacing w:line="240" w:lineRule="auto"/>
        <w:ind w:firstLine="0"/>
        <w:rPr>
          <w:rFonts w:hint="default" w:ascii="Arial" w:hAnsi="Arial" w:cs="Arial"/>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Arial" w:hAnsi="Arial" w:eastAsia="Roboto" w:cs="Arial"/>
          <w:color w:val="222222"/>
          <w:sz w:val="24"/>
          <w:szCs w:val="24"/>
          <w:highlight w:val="white"/>
          <w:rtl w:val="0"/>
        </w:rPr>
      </w:pPr>
      <w:r>
        <w:rPr>
          <w:rFonts w:hint="default" w:ascii="Arial" w:hAnsi="Arial" w:eastAsia="Roboto" w:cs="Arial"/>
          <w:color w:val="222222"/>
          <w:sz w:val="24"/>
          <w:szCs w:val="24"/>
          <w:highlight w:val="white"/>
          <w:rtl w:val="0"/>
        </w:rPr>
        <w:t xml:space="preserve">TOTVS, Equipe. </w:t>
      </w:r>
      <w:r>
        <w:rPr>
          <w:rFonts w:hint="default" w:ascii="Arial" w:hAnsi="Arial" w:eastAsia="Roboto" w:cs="Arial"/>
          <w:b/>
          <w:color w:val="222222"/>
          <w:sz w:val="24"/>
          <w:szCs w:val="24"/>
          <w:highlight w:val="white"/>
          <w:rtl w:val="0"/>
        </w:rPr>
        <w:t>Front end: O que é, como funciona e qual a importância</w:t>
      </w:r>
      <w:r>
        <w:rPr>
          <w:rFonts w:hint="default" w:ascii="Arial" w:hAnsi="Arial" w:eastAsia="Roboto" w:cs="Arial"/>
          <w:color w:val="222222"/>
          <w:sz w:val="24"/>
          <w:szCs w:val="24"/>
          <w:highlight w:val="white"/>
          <w:rtl w:val="0"/>
        </w:rPr>
        <w:t>. 2021. Disponível em: https://www.totvs.com/blog/developers/front-end/. Acesso em: 10 maio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both"/>
        <w:rPr>
          <w:rFonts w:hint="default" w:ascii="Arial" w:hAnsi="Arial" w:eastAsia="Roboto" w:cs="Arial"/>
          <w:color w:val="222222"/>
          <w:sz w:val="24"/>
          <w:szCs w:val="24"/>
          <w:highlight w:val="white"/>
          <w:rtl w:val="0"/>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C059"/>
    <w:panose1 w:val="00000000000000000000"/>
    <w:charset w:val="00"/>
    <w:family w:val="auto"/>
    <w:pitch w:val="default"/>
    <w:sig w:usb0="00000000" w:usb1="00000000" w:usb2="00000000" w:usb3="00000000" w:csb0="00000000" w:csb1="00000000"/>
  </w:font>
  <w:font w:name="Robot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7AD5"/>
    <w:rsid w:val="001C2BD7"/>
    <w:rsid w:val="00255A8F"/>
    <w:rsid w:val="002A12B1"/>
    <w:rsid w:val="003158C0"/>
    <w:rsid w:val="003A4071"/>
    <w:rsid w:val="00411101"/>
    <w:rsid w:val="00471584"/>
    <w:rsid w:val="00AB6281"/>
    <w:rsid w:val="00BE3A83"/>
    <w:rsid w:val="00EB0C66"/>
    <w:rsid w:val="00F03BDF"/>
    <w:rsid w:val="00F06513"/>
    <w:rsid w:val="00F24DF5"/>
    <w:rsid w:val="5E558714"/>
    <w:rsid w:val="FFFF6A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 w:type="paragraph" w:customStyle="1" w:styleId="35">
    <w:name w:val="Revision"/>
    <w:hidden/>
    <w:semiHidden/>
    <w:uiPriority w:val="99"/>
    <w:pPr>
      <w:widowControl/>
      <w:spacing w:line="240" w:lineRule="auto"/>
      <w:ind w:firstLine="0"/>
      <w:jc w:val="left"/>
    </w:pPr>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22</Pages>
  <Words>3331</Words>
  <Characters>17989</Characters>
  <Lines>149</Lines>
  <Paragraphs>42</Paragraphs>
  <TotalTime>1</TotalTime>
  <ScaleCrop>false</ScaleCrop>
  <LinksUpToDate>false</LinksUpToDate>
  <CharactersWithSpaces>21278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2023-05-22T23:17:00Z</dcterms:created>
  <dc:creator>Microsoft</dc:creator>
  <cp:lastModifiedBy>aluno</cp:lastModifiedBy>
  <dcterms:modified xsi:type="dcterms:W3CDTF">2023-05-24T07:31:24Z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