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2241"/>
      </w:tblGrid>
      <w:tr w:rsidR="00AE42FF" w:rsidTr="001C08F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AE42FF" w:rsidRDefault="00AE42FF" w:rsidP="001C08F5">
            <w:pPr>
              <w:rPr>
                <w:rFonts w:hint="eastAsia"/>
              </w:rPr>
            </w:pP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 w:rsidR="00AE42FF" w:rsidRDefault="00AE42FF" w:rsidP="001C08F5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</w:tr>
      <w:tr w:rsidR="00AE42FF" w:rsidTr="001C08F5">
        <w:tc>
          <w:tcPr>
            <w:tcW w:w="1521" w:type="dxa"/>
            <w:vAlign w:val="center"/>
          </w:tcPr>
          <w:p w:rsidR="00AE42FF" w:rsidRDefault="00AE42FF" w:rsidP="001C08F5">
            <w:pPr>
              <w:jc w:val="center"/>
              <w:rPr>
                <w:rFonts w:hint="eastAsia"/>
              </w:rPr>
            </w:pPr>
            <w:bookmarkStart w:id="0" w:name="_GoBack"/>
            <w:r>
              <w:rPr>
                <w:rFonts w:ascii="黑体" w:eastAsia="黑体" w:hint="eastAsia"/>
                <w:b/>
                <w:bCs/>
              </w:rPr>
              <w:t>学   号：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:rsidR="00AE42FF" w:rsidRDefault="00380E72" w:rsidP="001C08F5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0121503490220</w:t>
            </w:r>
          </w:p>
        </w:tc>
      </w:tr>
    </w:tbl>
    <w:bookmarkEnd w:id="0"/>
    <w:p w:rsidR="00AE42FF" w:rsidRDefault="00AE42FF" w:rsidP="00AE42FF">
      <w:pPr>
        <w:jc w:val="center"/>
        <w:rPr>
          <w:rFonts w:hint="eastAsia"/>
          <w:b/>
          <w:bCs/>
          <w:noProof/>
          <w:sz w:val="52"/>
        </w:rPr>
      </w:pPr>
      <w:r>
        <w:rPr>
          <w:b/>
          <w:bCs/>
          <w:noProof/>
          <w:sz w:val="84"/>
          <w:szCs w:val="8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4pt;margin-top:45.8pt;width:333pt;height:77.3pt;z-index:1;mso-position-horizontal-relative:text;mso-position-vertical-relative:text">
            <v:imagedata r:id="rId8" o:title="GA"/>
            <w10:wrap type="topAndBottom"/>
          </v:shape>
        </w:pict>
      </w:r>
    </w:p>
    <w:p w:rsidR="00AE42FF" w:rsidRDefault="00AE42FF" w:rsidP="00AE42FF">
      <w:pPr>
        <w:jc w:val="center"/>
        <w:rPr>
          <w:rFonts w:hint="eastAsia"/>
          <w:sz w:val="84"/>
          <w:szCs w:val="84"/>
        </w:rPr>
      </w:pPr>
      <w:r>
        <w:rPr>
          <w:rFonts w:hint="eastAsia"/>
          <w:b/>
          <w:bCs/>
          <w:noProof/>
          <w:sz w:val="84"/>
          <w:szCs w:val="84"/>
        </w:rPr>
        <w:t>课程</w:t>
      </w:r>
      <w:r w:rsidR="00C03F40">
        <w:rPr>
          <w:rFonts w:hint="eastAsia"/>
          <w:b/>
          <w:bCs/>
          <w:noProof/>
          <w:sz w:val="84"/>
          <w:szCs w:val="84"/>
        </w:rPr>
        <w:t>论文（大作业）</w:t>
      </w:r>
    </w:p>
    <w:p w:rsidR="00AE42FF" w:rsidRDefault="00AE42FF" w:rsidP="00AE42FF">
      <w:pPr>
        <w:ind w:firstLineChars="200" w:firstLine="1044"/>
        <w:rPr>
          <w:rFonts w:hint="eastAsia"/>
          <w:b/>
          <w:bCs/>
          <w:sz w:val="52"/>
        </w:rPr>
      </w:pPr>
    </w:p>
    <w:p w:rsidR="00AE42FF" w:rsidRDefault="00AE42FF" w:rsidP="00AE42FF">
      <w:pPr>
        <w:ind w:firstLineChars="200" w:firstLine="720"/>
        <w:rPr>
          <w:rFonts w:ascii="黑体" w:eastAsia="黑体" w:hint="eastAsia"/>
          <w:sz w:val="36"/>
          <w:szCs w:val="36"/>
        </w:rPr>
      </w:pPr>
    </w:p>
    <w:p w:rsidR="00AE42FF" w:rsidRDefault="00AE42FF" w:rsidP="00AE42FF">
      <w:pPr>
        <w:ind w:firstLineChars="200" w:firstLine="720"/>
        <w:rPr>
          <w:rFonts w:ascii="黑体" w:eastAsia="黑体" w:hint="eastAsia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3765"/>
      </w:tblGrid>
      <w:tr w:rsidR="00BB4612" w:rsidRPr="00AE42FF" w:rsidTr="00C03F4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612" w:rsidRPr="00C03F40" w:rsidRDefault="00BB4612" w:rsidP="00BB4612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4612" w:rsidRPr="00AE42FF" w:rsidRDefault="00BB4612" w:rsidP="00BB4612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80A2F">
              <w:rPr>
                <w:rFonts w:ascii="宋体" w:hAnsi="宋体" w:hint="eastAsia"/>
                <w:sz w:val="28"/>
                <w:szCs w:val="28"/>
              </w:rPr>
              <w:t>快乐10*9*8+7+6-5+4*321！</w:t>
            </w:r>
          </w:p>
        </w:tc>
      </w:tr>
      <w:tr w:rsidR="00BB4612" w:rsidTr="001C08F5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612" w:rsidRDefault="00BB4612" w:rsidP="00BB461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</w:rPr>
              <w:t>课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程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4612" w:rsidRPr="00AE42FF" w:rsidRDefault="00BB4612" w:rsidP="00BB461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数据分析与建模</w:t>
            </w:r>
          </w:p>
        </w:tc>
      </w:tr>
      <w:tr w:rsidR="00BB4612" w:rsidTr="001C08F5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612" w:rsidRDefault="00BB4612" w:rsidP="00BB4612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4612" w:rsidRPr="00E4567E" w:rsidRDefault="00BB4612" w:rsidP="00BB461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管理学院</w:t>
            </w:r>
          </w:p>
        </w:tc>
      </w:tr>
      <w:tr w:rsidR="00BB4612" w:rsidTr="001C08F5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612" w:rsidRDefault="00BB4612" w:rsidP="00BB461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4612" w:rsidRPr="00E4567E" w:rsidRDefault="00BB4612" w:rsidP="00BB461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信息管理与信息系统</w:t>
            </w:r>
          </w:p>
        </w:tc>
      </w:tr>
      <w:tr w:rsidR="00BB4612" w:rsidTr="001C08F5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612" w:rsidRDefault="00BB4612" w:rsidP="00BB461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4612" w:rsidRPr="00E4567E" w:rsidRDefault="00BB4612" w:rsidP="00BB461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信管1502</w:t>
            </w:r>
          </w:p>
        </w:tc>
      </w:tr>
      <w:tr w:rsidR="00BB4612" w:rsidTr="001C08F5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612" w:rsidRDefault="00BB4612" w:rsidP="00BB4612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4612" w:rsidRPr="00E4567E" w:rsidRDefault="00BB4612" w:rsidP="00BB461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何睿</w:t>
            </w:r>
          </w:p>
        </w:tc>
      </w:tr>
      <w:tr w:rsidR="00BB4612" w:rsidTr="001C08F5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612" w:rsidRDefault="00BB4612" w:rsidP="00BB4612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4612" w:rsidRPr="00E4567E" w:rsidRDefault="00BB4612" w:rsidP="00BB4612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 w:rsidRPr="00E4567E">
              <w:rPr>
                <w:rFonts w:ascii="宋体" w:hAnsi="宋体" w:hint="eastAsia"/>
                <w:bCs/>
                <w:sz w:val="28"/>
                <w:szCs w:val="28"/>
              </w:rPr>
              <w:t>鄢</w:t>
            </w:r>
            <w:proofErr w:type="gramEnd"/>
            <w:r w:rsidRPr="00E4567E">
              <w:rPr>
                <w:rFonts w:ascii="宋体" w:hAnsi="宋体" w:hint="eastAsia"/>
                <w:bCs/>
                <w:sz w:val="28"/>
                <w:szCs w:val="28"/>
              </w:rPr>
              <w:t xml:space="preserve">  丹</w:t>
            </w:r>
          </w:p>
        </w:tc>
      </w:tr>
    </w:tbl>
    <w:p w:rsidR="00AE42FF" w:rsidRDefault="00AE42FF" w:rsidP="00AE42FF">
      <w:pPr>
        <w:ind w:firstLineChars="200" w:firstLine="420"/>
        <w:rPr>
          <w:rFonts w:hint="eastAsia"/>
        </w:rPr>
      </w:pPr>
    </w:p>
    <w:p w:rsidR="00AE42FF" w:rsidRDefault="00AE42FF" w:rsidP="00AE42FF">
      <w:pPr>
        <w:ind w:firstLineChars="200" w:firstLine="420"/>
        <w:rPr>
          <w:rFonts w:hint="eastAsia"/>
        </w:rPr>
      </w:pPr>
    </w:p>
    <w:p w:rsidR="00AE42FF" w:rsidRDefault="00AE42FF" w:rsidP="00AE42FF">
      <w:pPr>
        <w:ind w:firstLineChars="200" w:firstLine="560"/>
        <w:jc w:val="center"/>
        <w:rPr>
          <w:rFonts w:hint="eastAsia"/>
          <w:sz w:val="28"/>
        </w:rPr>
      </w:pPr>
    </w:p>
    <w:tbl>
      <w:tblPr>
        <w:tblW w:w="3692" w:type="dxa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AE42FF" w:rsidTr="001C08F5">
        <w:tblPrEx>
          <w:tblCellMar>
            <w:top w:w="0" w:type="dxa"/>
            <w:bottom w:w="0" w:type="dxa"/>
          </w:tblCellMar>
        </w:tblPrEx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AE42FF" w:rsidRDefault="00AE42FF" w:rsidP="001C08F5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201</w:t>
            </w:r>
            <w:r w:rsidR="00C03F40">
              <w:rPr>
                <w:rFonts w:ascii="Arial" w:eastAsia="黑体" w:hAnsi="Arial" w:cs="Arial" w:hint="eastAsia"/>
                <w:sz w:val="28"/>
                <w:szCs w:val="28"/>
              </w:rPr>
              <w:t>7</w:t>
            </w:r>
          </w:p>
        </w:tc>
        <w:tc>
          <w:tcPr>
            <w:tcW w:w="400" w:type="dxa"/>
            <w:vAlign w:val="bottom"/>
          </w:tcPr>
          <w:p w:rsidR="00AE42FF" w:rsidRDefault="00AE42FF" w:rsidP="001C08F5">
            <w:pPr>
              <w:ind w:leftChars="-50" w:left="-105" w:rightChars="-50" w:right="-105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AE42FF" w:rsidRDefault="008E65D1" w:rsidP="001C08F5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12</w:t>
            </w:r>
          </w:p>
        </w:tc>
        <w:tc>
          <w:tcPr>
            <w:tcW w:w="400" w:type="dxa"/>
            <w:vAlign w:val="bottom"/>
          </w:tcPr>
          <w:p w:rsidR="00AE42FF" w:rsidRDefault="00AE42FF" w:rsidP="001C08F5">
            <w:pPr>
              <w:ind w:leftChars="-50" w:left="-105" w:rightChars="-50" w:right="-105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AE42FF" w:rsidRDefault="008E65D1" w:rsidP="001C08F5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28</w:t>
            </w:r>
          </w:p>
        </w:tc>
        <w:tc>
          <w:tcPr>
            <w:tcW w:w="492" w:type="dxa"/>
            <w:vAlign w:val="bottom"/>
          </w:tcPr>
          <w:p w:rsidR="00AE42FF" w:rsidRDefault="00AE42FF" w:rsidP="001C08F5">
            <w:pPr>
              <w:ind w:leftChars="-50" w:left="-105" w:rightChars="-50" w:right="-105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5575CB" w:rsidRDefault="005575CB" w:rsidP="00AE42FF">
      <w:pPr>
        <w:rPr>
          <w:rFonts w:hint="eastAsia"/>
        </w:rPr>
      </w:pPr>
    </w:p>
    <w:p w:rsidR="005575CB" w:rsidRDefault="005575CB" w:rsidP="00AE42FF">
      <w:pPr>
        <w:rPr>
          <w:rFonts w:hint="eastAsia"/>
        </w:rPr>
      </w:pPr>
    </w:p>
    <w:p w:rsidR="005575CB" w:rsidRDefault="005575CB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2045C" w:rsidRPr="000503BD" w:rsidRDefault="0092045C" w:rsidP="0092045C">
      <w:pPr>
        <w:jc w:val="center"/>
        <w:rPr>
          <w:b/>
          <w:color w:val="FF0000"/>
          <w:sz w:val="52"/>
          <w:szCs w:val="52"/>
        </w:rPr>
      </w:pPr>
      <w:r w:rsidRPr="000503BD">
        <w:rPr>
          <w:rFonts w:hint="eastAsia"/>
          <w:b/>
          <w:color w:val="FF0000"/>
          <w:sz w:val="52"/>
          <w:szCs w:val="52"/>
        </w:rPr>
        <w:t>大作业内容</w:t>
      </w:r>
    </w:p>
    <w:p w:rsidR="0092045C" w:rsidRDefault="0092045C" w:rsidP="0092045C">
      <w:pPr>
        <w:numPr>
          <w:ilvl w:val="0"/>
          <w:numId w:val="3"/>
        </w:numPr>
        <w:spacing w:beforeLines="50" w:before="156"/>
        <w:rPr>
          <w:szCs w:val="21"/>
        </w:rPr>
      </w:pPr>
      <w:r>
        <w:rPr>
          <w:rFonts w:hint="eastAsia"/>
          <w:szCs w:val="21"/>
        </w:rPr>
        <w:t>案例翻译：</w:t>
      </w:r>
    </w:p>
    <w:p w:rsidR="0092045C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选择题目——</w:t>
      </w:r>
      <w:r w:rsidRPr="009116A9">
        <w:rPr>
          <w:rFonts w:hint="eastAsia"/>
          <w:szCs w:val="21"/>
        </w:rPr>
        <w:t>快乐</w:t>
      </w:r>
      <w:r w:rsidRPr="009116A9">
        <w:rPr>
          <w:rFonts w:hint="eastAsia"/>
          <w:szCs w:val="21"/>
        </w:rPr>
        <w:t>10 * 9 * 8 + 7 + 6-5 + 4 * 321</w:t>
      </w:r>
      <w:r w:rsidRPr="009116A9">
        <w:rPr>
          <w:rFonts w:hint="eastAsia"/>
          <w:szCs w:val="21"/>
        </w:rPr>
        <w:t>！</w:t>
      </w:r>
    </w:p>
    <w:p w:rsidR="0092045C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网址链接</w:t>
      </w:r>
    </w:p>
    <w:p w:rsidR="0092045C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http://blog.wolfram.com/2012/02/02/happy-109876-54321</w:t>
      </w:r>
      <w:r w:rsidRPr="00135ED1">
        <w:rPr>
          <w:szCs w:val="21"/>
        </w:rPr>
        <w:t>/</w:t>
      </w:r>
    </w:p>
    <w:p w:rsidR="0092045C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>1.3</w:t>
      </w:r>
      <w:r>
        <w:rPr>
          <w:rFonts w:hint="eastAsia"/>
          <w:szCs w:val="21"/>
        </w:rPr>
        <w:t>正文翻译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Pr="009116A9">
        <w:rPr>
          <w:szCs w:val="21"/>
        </w:rPr>
        <w:t>我很惊讶地看到我们在</w:t>
      </w:r>
      <w:hyperlink r:id="rId9" w:tgtFrame="_blank" w:history="1">
        <w:r w:rsidRPr="009116A9">
          <w:rPr>
            <w:szCs w:val="21"/>
          </w:rPr>
          <w:t>数学博物馆的</w:t>
        </w:r>
      </w:hyperlink>
      <w:r w:rsidRPr="009116A9">
        <w:rPr>
          <w:szCs w:val="21"/>
        </w:rPr>
        <w:t>朋友</w:t>
      </w:r>
      <w:hyperlink r:id="rId10" w:anchor="!/MoMath1/statuses/154234973644263424" w:tgtFrame="_blank" w:history="1">
        <w:proofErr w:type="gramStart"/>
        <w:r w:rsidRPr="009116A9">
          <w:rPr>
            <w:szCs w:val="21"/>
          </w:rPr>
          <w:t>推特</w:t>
        </w:r>
        <w:proofErr w:type="gramEnd"/>
      </w:hyperlink>
      <w:r w:rsidRPr="009116A9">
        <w:rPr>
          <w:szCs w:val="21"/>
        </w:rPr>
        <w:t>：</w:t>
      </w:r>
    </w:p>
    <w:p w:rsidR="0092045C" w:rsidRPr="009116A9" w:rsidRDefault="0092045C" w:rsidP="0092045C">
      <w:pPr>
        <w:spacing w:beforeLines="50" w:before="156"/>
        <w:ind w:left="360"/>
        <w:jc w:val="center"/>
        <w:rPr>
          <w:szCs w:val="21"/>
        </w:rPr>
      </w:pPr>
      <w:r w:rsidRPr="0092045C">
        <w:rPr>
          <w:noProof/>
          <w:szCs w:val="21"/>
        </w:rPr>
        <w:pict>
          <v:shape id="Picture 13" o:spid="_x0000_i1025" type="#_x0000_t75" alt="数学建模作业" style="width:249pt;height:77.25pt;visibility:visible">
            <v:imagedata r:id="rId11" o:title="数学建模作业"/>
          </v:shape>
        </w:pict>
      </w:r>
    </w:p>
    <w:p w:rsidR="0092045C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Pr="009116A9">
        <w:rPr>
          <w:szCs w:val="21"/>
        </w:rPr>
        <w:t>用</w:t>
      </w:r>
      <w:hyperlink r:id="rId12" w:tgtFrame="_self" w:history="1">
        <w:r w:rsidRPr="009116A9">
          <w:rPr>
            <w:szCs w:val="21"/>
          </w:rPr>
          <w:t>Mathematica</w:t>
        </w:r>
      </w:hyperlink>
      <w:r w:rsidRPr="009116A9">
        <w:rPr>
          <w:szCs w:val="21"/>
        </w:rPr>
        <w:t>快速检查证实，确实是</w:t>
      </w:r>
      <w:r w:rsidRPr="009116A9">
        <w:rPr>
          <w:szCs w:val="21"/>
        </w:rPr>
        <w:t>10 * 9 * 8 + 7 + 6-5 + 4 * 321 = 2012</w:t>
      </w:r>
      <w:r w:rsidRPr="009116A9">
        <w:rPr>
          <w:szCs w:val="21"/>
        </w:rPr>
        <w:t>。世界上有没有人发现这种罕见的事实？多长时间才能到达同样的表达呢？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Pr="009116A9">
        <w:rPr>
          <w:szCs w:val="21"/>
        </w:rPr>
        <w:t>这是</w:t>
      </w:r>
      <w:r w:rsidRPr="009116A9">
        <w:rPr>
          <w:szCs w:val="21"/>
        </w:rPr>
        <w:t>Mathematica</w:t>
      </w:r>
      <w:r w:rsidRPr="009116A9">
        <w:rPr>
          <w:szCs w:val="21"/>
        </w:rPr>
        <w:t>很容易回答的问题，我不能不看。事实证明，在我看来，像一颗罕见的宝石就像尘土一样普遍。事实上，下一个</w:t>
      </w:r>
      <w:r w:rsidRPr="009116A9">
        <w:rPr>
          <w:szCs w:val="21"/>
        </w:rPr>
        <w:t>100</w:t>
      </w:r>
      <w:r w:rsidRPr="009116A9">
        <w:rPr>
          <w:szCs w:val="21"/>
        </w:rPr>
        <w:t>年只有一年，不能用</w:t>
      </w:r>
      <w:r w:rsidRPr="009116A9">
        <w:rPr>
          <w:szCs w:val="21"/>
        </w:rPr>
        <w:t>+</w:t>
      </w:r>
      <w:r w:rsidRPr="009116A9">
        <w:rPr>
          <w:szCs w:val="21"/>
        </w:rPr>
        <w:t>，</w:t>
      </w:r>
      <w:r w:rsidRPr="009116A9">
        <w:rPr>
          <w:szCs w:val="21"/>
        </w:rPr>
        <w:t xml:space="preserve"> - </w:t>
      </w:r>
      <w:r w:rsidRPr="009116A9">
        <w:rPr>
          <w:szCs w:val="21"/>
        </w:rPr>
        <w:t>，</w:t>
      </w:r>
      <w:r w:rsidRPr="009116A9">
        <w:rPr>
          <w:szCs w:val="21"/>
        </w:rPr>
        <w:t>*</w:t>
      </w:r>
      <w:r w:rsidRPr="009116A9">
        <w:rPr>
          <w:szCs w:val="21"/>
        </w:rPr>
        <w:t>，</w:t>
      </w:r>
      <w:r w:rsidRPr="009116A9">
        <w:rPr>
          <w:szCs w:val="21"/>
        </w:rPr>
        <w:t>/</w:t>
      </w:r>
      <w:r w:rsidRPr="009116A9">
        <w:rPr>
          <w:szCs w:val="21"/>
        </w:rPr>
        <w:t>，或者</w:t>
      </w:r>
      <w:r w:rsidRPr="009116A9">
        <w:rPr>
          <w:szCs w:val="21"/>
        </w:rPr>
        <w:t>10</w:t>
      </w:r>
      <w:r w:rsidRPr="009116A9">
        <w:rPr>
          <w:szCs w:val="21"/>
        </w:rPr>
        <w:t>到</w:t>
      </w:r>
      <w:r w:rsidRPr="009116A9">
        <w:rPr>
          <w:szCs w:val="21"/>
        </w:rPr>
        <w:t>1</w:t>
      </w:r>
      <w:r w:rsidRPr="009116A9">
        <w:rPr>
          <w:szCs w:val="21"/>
        </w:rPr>
        <w:t>之间的数字来表示，在随后与博物馆内容总监乔治</w:t>
      </w:r>
      <w:r w:rsidRPr="009116A9">
        <w:rPr>
          <w:szCs w:val="21"/>
        </w:rPr>
        <w:t>·</w:t>
      </w:r>
      <w:r w:rsidRPr="009116A9">
        <w:rPr>
          <w:szCs w:val="21"/>
        </w:rPr>
        <w:t>哈特的通信中，他告诉我，他从汉斯</w:t>
      </w:r>
      <w:r w:rsidRPr="009116A9">
        <w:rPr>
          <w:szCs w:val="21"/>
        </w:rPr>
        <w:t>·</w:t>
      </w:r>
      <w:r w:rsidRPr="009116A9">
        <w:rPr>
          <w:szCs w:val="21"/>
        </w:rPr>
        <w:t>哈弗曼那里学到了这个想法，汉斯</w:t>
      </w:r>
      <w:r w:rsidRPr="009116A9">
        <w:rPr>
          <w:szCs w:val="21"/>
        </w:rPr>
        <w:t>·</w:t>
      </w:r>
      <w:r w:rsidRPr="009116A9">
        <w:rPr>
          <w:szCs w:val="21"/>
        </w:rPr>
        <w:t>哈弗曼去年在一篇</w:t>
      </w:r>
      <w:hyperlink r:id="rId13" w:tgtFrame="_blank" w:history="1">
        <w:proofErr w:type="gramStart"/>
        <w:r w:rsidRPr="009116A9">
          <w:t>博客文章</w:t>
        </w:r>
        <w:proofErr w:type="gramEnd"/>
        <w:r w:rsidRPr="009116A9">
          <w:t>中</w:t>
        </w:r>
      </w:hyperlink>
      <w:r w:rsidRPr="009116A9">
        <w:rPr>
          <w:szCs w:val="21"/>
        </w:rPr>
        <w:t>写道。我发现他的袖珍手段：丰富的计算能力。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Pr="009116A9">
        <w:rPr>
          <w:szCs w:val="21"/>
        </w:rPr>
        <w:t>让我们称之为上面的一个表达式，数字</w:t>
      </w:r>
      <w:r w:rsidRPr="009116A9">
        <w:rPr>
          <w:szCs w:val="21"/>
        </w:rPr>
        <w:t>10,9</w:t>
      </w:r>
      <w:r w:rsidRPr="009116A9">
        <w:rPr>
          <w:szCs w:val="21"/>
        </w:rPr>
        <w:t>，</w:t>
      </w:r>
      <w:r w:rsidRPr="009116A9">
        <w:rPr>
          <w:szCs w:val="21"/>
        </w:rPr>
        <w:t>.</w:t>
      </w:r>
      <w:proofErr w:type="gramStart"/>
      <w:r w:rsidRPr="009116A9">
        <w:rPr>
          <w:szCs w:val="21"/>
        </w:rPr>
        <w:t>..</w:t>
      </w:r>
      <w:proofErr w:type="gramEnd"/>
      <w:r w:rsidRPr="009116A9">
        <w:rPr>
          <w:szCs w:val="21"/>
        </w:rPr>
        <w:t>，</w:t>
      </w:r>
      <w:r w:rsidRPr="009116A9">
        <w:rPr>
          <w:szCs w:val="21"/>
        </w:rPr>
        <w:t>1</w:t>
      </w:r>
      <w:r w:rsidRPr="009116A9">
        <w:rPr>
          <w:szCs w:val="21"/>
        </w:rPr>
        <w:t>与运算符交叉，</w:t>
      </w:r>
      <w:r w:rsidRPr="009116A9">
        <w:rPr>
          <w:szCs w:val="21"/>
        </w:rPr>
        <w:t>10</w:t>
      </w:r>
      <w:r w:rsidRPr="009116A9">
        <w:rPr>
          <w:szCs w:val="21"/>
        </w:rPr>
        <w:t>个表达式。为了检查什么年份可以表达为</w:t>
      </w:r>
      <w:r w:rsidRPr="009116A9">
        <w:rPr>
          <w:szCs w:val="21"/>
        </w:rPr>
        <w:t>10</w:t>
      </w:r>
      <w:r w:rsidRPr="009116A9">
        <w:rPr>
          <w:szCs w:val="21"/>
        </w:rPr>
        <w:t>个表达式，我把这些字符串组成字符串，然后告诉</w:t>
      </w:r>
      <w:r w:rsidRPr="009116A9">
        <w:rPr>
          <w:i/>
          <w:iCs/>
          <w:szCs w:val="21"/>
        </w:rPr>
        <w:t>Mathematica</w:t>
      </w:r>
      <w:r w:rsidRPr="009116A9">
        <w:rPr>
          <w:szCs w:val="21"/>
        </w:rPr>
        <w:t>将它们解释为数学表达式。由于</w:t>
      </w:r>
      <w:r w:rsidRPr="009116A9">
        <w:rPr>
          <w:szCs w:val="21"/>
        </w:rPr>
        <w:t>10</w:t>
      </w:r>
      <w:r w:rsidRPr="009116A9">
        <w:rPr>
          <w:szCs w:val="21"/>
        </w:rPr>
        <w:t>个数字之间有</w:t>
      </w:r>
      <w:r w:rsidRPr="009116A9">
        <w:rPr>
          <w:szCs w:val="21"/>
        </w:rPr>
        <w:t>5</w:t>
      </w:r>
      <w:r w:rsidRPr="009116A9">
        <w:rPr>
          <w:szCs w:val="21"/>
        </w:rPr>
        <w:t>个不同的操作员和</w:t>
      </w:r>
      <w:r w:rsidRPr="009116A9">
        <w:rPr>
          <w:szCs w:val="21"/>
        </w:rPr>
        <w:t>9</w:t>
      </w:r>
      <w:r w:rsidRPr="009116A9">
        <w:rPr>
          <w:szCs w:val="21"/>
        </w:rPr>
        <w:t>个操作员位置，所以有</w:t>
      </w:r>
      <w:r w:rsidRPr="009116A9">
        <w:rPr>
          <w:szCs w:val="21"/>
        </w:rPr>
        <w:t>5 </w:t>
      </w:r>
      <w:r w:rsidRPr="009116A9">
        <w:rPr>
          <w:szCs w:val="21"/>
          <w:vertAlign w:val="superscript"/>
        </w:rPr>
        <w:t>9</w:t>
      </w:r>
      <w:r w:rsidRPr="009116A9">
        <w:rPr>
          <w:szCs w:val="21"/>
        </w:rPr>
        <w:t> = 1953125</w:t>
      </w:r>
      <w:r w:rsidRPr="009116A9">
        <w:rPr>
          <w:szCs w:val="21"/>
        </w:rPr>
        <w:t>个不同的计算。用残酷的力量，我产生了每一个，并看看结果。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Pr="009116A9">
        <w:rPr>
          <w:szCs w:val="21"/>
        </w:rPr>
        <w:t>这是如何工作的。这里是数字：</w:t>
      </w:r>
    </w:p>
    <w:p w:rsidR="0092045C" w:rsidRPr="009116A9" w:rsidRDefault="0092045C" w:rsidP="0092045C">
      <w:pPr>
        <w:spacing w:beforeLines="50" w:before="156"/>
        <w:ind w:left="360"/>
        <w:jc w:val="left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"http://blog.wolfram.com/data/uploads/2012/02/Happy2012-In1.png"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"http://blog.wolfram.com/data/uploads/2012/02/Happy2012-In1.png"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26" type="#_x0000_t75" alt="数字= {“10”，“9”，“8”，“7”，“6”，“5”，“4”，“3”，“2”，“1”};" style="width:336pt;height:13.5pt">
            <v:imagedata r:id="rId14" r:href="rId15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Pr="009116A9">
        <w:rPr>
          <w:szCs w:val="21"/>
        </w:rPr>
        <w:t>而</w:t>
      </w:r>
      <w:r>
        <w:rPr>
          <w:rFonts w:hint="eastAsia"/>
          <w:szCs w:val="21"/>
        </w:rPr>
        <w:t>运算符号</w:t>
      </w:r>
      <w:r w:rsidRPr="009116A9">
        <w:rPr>
          <w:szCs w:val="21"/>
        </w:rPr>
        <w:t>：</w:t>
      </w:r>
    </w:p>
    <w:p w:rsidR="0092045C" w:rsidRPr="009116A9" w:rsidRDefault="0092045C" w:rsidP="0092045C">
      <w:pPr>
        <w:spacing w:beforeLines="50" w:before="156"/>
        <w:ind w:left="360"/>
        <w:jc w:val="left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"http://blog.wolfram.com/data/uploads/2012/02/Happy2012-In2.png"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"http://blog.wolfram.com/data/uploads/2012/02/Happy2012-In2.png"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27" type="#_x0000_t75" alt="ops = {“”，“+”，“ - ”，“*”，“/”};" style="width:183pt;height:12.75pt">
            <v:imagedata r:id="rId16" r:href="rId17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szCs w:val="21"/>
        </w:rPr>
        <w:t xml:space="preserve">     </w:t>
      </w:r>
      <w:r w:rsidRPr="009116A9">
        <w:rPr>
          <w:szCs w:val="21"/>
        </w:rPr>
        <w:t>9</w:t>
      </w:r>
      <w:r w:rsidRPr="009116A9">
        <w:rPr>
          <w:szCs w:val="21"/>
        </w:rPr>
        <w:t>个位置的</w:t>
      </w:r>
      <w:r w:rsidRPr="009116A9">
        <w:rPr>
          <w:szCs w:val="21"/>
        </w:rPr>
        <w:t>5</w:t>
      </w:r>
      <w:r w:rsidRPr="009116A9">
        <w:rPr>
          <w:szCs w:val="21"/>
        </w:rPr>
        <w:t>个操作员的所有</w:t>
      </w:r>
      <w:r w:rsidRPr="009116A9">
        <w:rPr>
          <w:szCs w:val="21"/>
        </w:rPr>
        <w:t>1953125</w:t>
      </w:r>
      <w:r w:rsidRPr="009116A9">
        <w:rPr>
          <w:szCs w:val="21"/>
        </w:rPr>
        <w:t>个可能组合的集合由下式给出：</w:t>
      </w:r>
    </w:p>
    <w:p w:rsidR="0092045C" w:rsidRPr="009116A9" w:rsidRDefault="0092045C" w:rsidP="0092045C">
      <w:pPr>
        <w:spacing w:beforeLines="50" w:before="156"/>
        <w:ind w:left="360"/>
        <w:jc w:val="left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"http://blog.wolfram.com/data/uploads/2012/02/Happy2012-In3.png"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"http://blog.wolfram.com/data/uploads/2012/02/Happy2012-In3.png"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28" type="#_x0000_t75" alt="opTuples =元组[ops，9];" style="width:169.5pt;height:12.75pt">
            <v:imagedata r:id="rId18" r:href="rId19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b/>
          <w:bCs/>
          <w:szCs w:val="21"/>
        </w:rPr>
        <w:t xml:space="preserve">     </w:t>
      </w:r>
      <w:r w:rsidRPr="009116A9">
        <w:rPr>
          <w:b/>
          <w:bCs/>
          <w:szCs w:val="21"/>
        </w:rPr>
        <w:t>opTuples</w:t>
      </w:r>
      <w:r w:rsidRPr="009116A9">
        <w:rPr>
          <w:szCs w:val="21"/>
        </w:rPr>
        <w:t>是一个列表，其中的每个元素是一个包含</w:t>
      </w:r>
      <w:r w:rsidRPr="009116A9">
        <w:rPr>
          <w:szCs w:val="21"/>
        </w:rPr>
        <w:t>9</w:t>
      </w:r>
      <w:r w:rsidRPr="009116A9">
        <w:rPr>
          <w:szCs w:val="21"/>
        </w:rPr>
        <w:t>个运算符的列表。例如：</w:t>
      </w:r>
    </w:p>
    <w:p w:rsidR="0092045C" w:rsidRDefault="0092045C" w:rsidP="0092045C">
      <w:pPr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"http://blog.wolfram.com/data/uploads/2012/02/Happy2012-In4.png"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"http://blog.wolfram.com/data/uploads/2012/02/Happy2012-In4.png"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29" type="#_x0000_t75" alt="opTuples [[1426451]]" style="width:138.75pt;height:13.5pt">
            <v:imagedata r:id="rId20" r:href="rId21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Default="0092045C" w:rsidP="0092045C">
      <w:pPr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"http://blog.wolfram.com/data/uploads/2012/02/Happy2012-Out4.png"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"http://blog.wolfram.com/data/uploads/2012/02/Happy2012-Out4.png"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0" type="#_x0000_t75" alt="{“*”，“*”，“+”，“+”，“ - ”，“+”，“*”，“”，“”}" style="width:146.25pt;height:12.75pt">
            <v:imagedata r:id="rId22" r:href="rId23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我使用</w:t>
      </w:r>
      <w:r w:rsidRPr="009116A9">
        <w:rPr>
          <w:i/>
          <w:iCs/>
          <w:szCs w:val="21"/>
        </w:rPr>
        <w:t>Mathematica</w:t>
      </w:r>
      <w:r w:rsidRPr="009116A9">
        <w:rPr>
          <w:szCs w:val="21"/>
        </w:rPr>
        <w:t>的</w:t>
      </w:r>
      <w:hyperlink r:id="rId24" w:tgtFrame="_self" w:history="1">
        <w:r w:rsidRPr="009116A9">
          <w:rPr>
            <w:rStyle w:val="a9"/>
            <w:szCs w:val="21"/>
          </w:rPr>
          <w:t>Riffle</w:t>
        </w:r>
      </w:hyperlink>
      <w:r w:rsidRPr="009116A9">
        <w:rPr>
          <w:szCs w:val="21"/>
        </w:rPr>
        <w:t>函数将每个这样的元组穿插在</w:t>
      </w:r>
      <w:r w:rsidRPr="009116A9">
        <w:rPr>
          <w:szCs w:val="21"/>
        </w:rPr>
        <w:t>10</w:t>
      </w:r>
      <w:r w:rsidRPr="009116A9">
        <w:rPr>
          <w:szCs w:val="21"/>
        </w:rPr>
        <w:t>个数字中，这些函数有效地将两个列表</w:t>
      </w:r>
      <w:hyperlink r:id="rId25" w:tgtFrame="_self" w:history="1">
        <w:r w:rsidRPr="009116A9">
          <w:rPr>
            <w:rStyle w:val="a9"/>
            <w:szCs w:val="21"/>
          </w:rPr>
          <w:t>重新排列</w:t>
        </w:r>
      </w:hyperlink>
      <w:r w:rsidRPr="009116A9">
        <w:rPr>
          <w:szCs w:val="21"/>
        </w:rPr>
        <w:t>在一起，并将</w:t>
      </w:r>
      <w:hyperlink r:id="rId26" w:tgtFrame="_self" w:history="1">
        <w:r w:rsidRPr="009116A9">
          <w:rPr>
            <w:rStyle w:val="a9"/>
            <w:szCs w:val="21"/>
          </w:rPr>
          <w:t>StringJoin</w:t>
        </w:r>
      </w:hyperlink>
      <w:r w:rsidRPr="009116A9">
        <w:rPr>
          <w:szCs w:val="21"/>
        </w:rPr>
        <w:t>连接成一个表示算术计算的字符串：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lastRenderedPageBreak/>
        <w:fldChar w:fldCharType="begin"/>
      </w:r>
      <w:r w:rsidRPr="009116A9">
        <w:rPr>
          <w:szCs w:val="21"/>
        </w:rPr>
        <w:instrText xml:space="preserve"> INCLUDEPICTURE "http://blog.wolfram.com/data/uploads/2012/02/Happy2012-In5.png"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"http://blog.wolfram.com/data/uploads/2012/02/Happy2012-In5.png"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1" type="#_x0000_t75" alt="expressionString = StringJoin @@ Riffle [numbers，opTuples [[1426451]]]" style="width:303pt;height:24pt">
            <v:imagedata r:id="rId27" r:href="rId28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"http://blog.wolfram.com/data/uploads/2012/02/Happy2012-Out5.png"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"http://blog.wolfram.com/data/uploads/2012/02/Happy2012-Out5.png"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2" type="#_x0000_t75" alt="“10 * 9 * 8 + 7 + 6-5 + 4 * 321”" style="width:129pt;height:12pt">
            <v:imagedata r:id="rId29" r:href="rId30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Pr="009116A9">
        <w:rPr>
          <w:szCs w:val="21"/>
        </w:rPr>
        <w:t>将</w:t>
      </w:r>
      <w:hyperlink r:id="rId31" w:tgtFrame="_self" w:history="1">
        <w:r w:rsidRPr="009116A9">
          <w:rPr>
            <w:rStyle w:val="a9"/>
            <w:szCs w:val="21"/>
          </w:rPr>
          <w:t>ToExpression</w:t>
        </w:r>
      </w:hyperlink>
      <w:r w:rsidRPr="009116A9">
        <w:rPr>
          <w:szCs w:val="21"/>
        </w:rPr>
        <w:t>应用于该字符串将计算相应的数学表达式并返回其表示的值：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"http://blog.wolfram.com/data/uploads/2012/02/Happy2012-In6.png"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"http://blog.wolfram.com/data/uploads/2012/02/Happy2012-In6.png"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3" type="#_x0000_t75" alt="ToExpression [expressionString]" style="width:194.25pt;height:12pt">
            <v:imagedata r:id="rId32" r:href="rId33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"http://blog.wolfram.com/data/uploads/2012/02/Happy2012-Out6.png"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"http://blog.wolfram.com/data/uploads/2012/02/Happy2012-Out6.png"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4" type="#_x0000_t75" alt="2012" style="width:55.5pt;height:12.75pt">
            <v:imagedata r:id="rId34" r:href="rId35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Pr="009116A9">
        <w:rPr>
          <w:szCs w:val="21"/>
        </w:rPr>
        <w:t>我将这些操作封装在</w:t>
      </w:r>
      <w:r w:rsidRPr="009116A9">
        <w:rPr>
          <w:b/>
          <w:bCs/>
          <w:szCs w:val="21"/>
        </w:rPr>
        <w:t>ShowNExpressions</w:t>
      </w:r>
      <w:r w:rsidRPr="009116A9">
        <w:rPr>
          <w:szCs w:val="21"/>
        </w:rPr>
        <w:t>函数中，用于计算所有可能性，在给定的日期范围内选择这些操作，并很好地格式化结果。想象一下，当我将它应用到下一个</w:t>
      </w:r>
      <w:r w:rsidRPr="009116A9">
        <w:rPr>
          <w:szCs w:val="21"/>
        </w:rPr>
        <w:t>100</w:t>
      </w:r>
      <w:r w:rsidRPr="009116A9">
        <w:rPr>
          <w:szCs w:val="21"/>
        </w:rPr>
        <w:t>年时，我感到很惊讶，似乎</w:t>
      </w:r>
      <w:r w:rsidRPr="009116A9">
        <w:rPr>
          <w:i/>
          <w:iCs/>
          <w:szCs w:val="21"/>
        </w:rPr>
        <w:t>每一个</w:t>
      </w:r>
      <w:r w:rsidRPr="009116A9">
        <w:rPr>
          <w:szCs w:val="21"/>
        </w:rPr>
        <w:t>都可以表达为</w:t>
      </w:r>
      <w:r w:rsidRPr="009116A9">
        <w:rPr>
          <w:szCs w:val="21"/>
        </w:rPr>
        <w:t>10</w:t>
      </w:r>
      <w:r w:rsidRPr="009116A9">
        <w:rPr>
          <w:szCs w:val="21"/>
        </w:rPr>
        <w:t>个表达式，而且大部分都以不止一种方式表达（仔细观察，我看到一年</w:t>
      </w:r>
      <w:r w:rsidRPr="009116A9">
        <w:rPr>
          <w:szCs w:val="21"/>
        </w:rPr>
        <w:t>2102</w:t>
      </w:r>
      <w:r w:rsidRPr="009116A9">
        <w:rPr>
          <w:szCs w:val="21"/>
        </w:rPr>
        <w:t>年，失踪）。这是列表的开始：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"http://blog.wolfram.com/data/uploads/2012/02/Happy2012-In7.png"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"http://blog.wolfram.com/data/uploads/2012/02/Happy2012-In7.png"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5" type="#_x0000_t75" alt="ShowNExpressions [数字，操作，{2012，2016}]" style="width:262.5pt;height:12.75pt">
            <v:imagedata r:id="rId36" r:href="rId37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jc w:val="center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"http://blog.wolfram.com/data/uploads/2012/02/Happy2012-Out7.png"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"http://blog.wolfram.com/data/uploads/2012/02/Happy2012-Out7.png"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6" type="#_x0000_t75" alt="{2012，“10 * 9 * 8 + 7 + 6-5 + 4 * 321”}，{2012，“10 + 9 * 87-65 + 4 * 321”}，{2012，“109-8 * 7 + 654 * 3-2-1“}，{2013，”10 * 9 * 8 * 7/6/5 * 4 * 3-2-1“}，{2013，”10 * 98/7 * 6/5 * 4 * 3-2-1“}，{2013，”109-8 * 7 + 654 * 3-2 * 1“}，{2013，”109-8 * 7 + 654 * 3-2 / 1“} ，{2014，“10 * 9 * 8 * 7/6/5 * 4 * 3-2 * 1”}，{2014，“10 * 9 * 8 * 7/6/5 * 4 * 3-2 / 1 “}，{2014，”10 * 9 * 8 + 7 + 6 * 5 * 43-2-1“}，{2014，”10 * 98/7 * 6/5 * 4 * 3-2 * 1“} ，{2014，“10×98/7×6/5×4×3-2 / 1”}，{2014，“109-8×7 + 654×3-2 + 1”}，{“ “}，{2015，”10 * 9 * 8 * 7/6/5 * 4 * 3-2 + 1“}，{2015，”10 * 9 * 8 + 7 + 6 * 5 * 43-2 * 1 “}，{2015，”10 * 9 * 8 + 7 + 6 * 5 * 43-2 / 1“}，{2015，”10 * 98/7 * 6/5 * 4 * 3-2 + 1“} ，{2015，“10 * 98/7/6/5 * 432-1”}，{“”，“”}，{2016，“10 + 9 + 8 * 7 * 6 * 5-4 + 321”} ，{2016，“10 * 9 * 8 + 7 + 6 * 5 * 43-2 + 1“}，{2016，”10-9 + 8 * 7 + 654 * 3-2-1“}，{2016， 8-7 + 654 * 3-21“}，{2016，”10 + 9 * 8-7 + 654 * 3-21“}，{2016，”10 + 9 + 8 * 7 + 654 * 3-21“ {2016，“10 * 98/7/6/5 * 432 * 1”}，{2016，“10 * 98/7/6/5 * 432/1”}，{2016， 7 + 654 * 3 + 2-1“}，{2016，”109 + 87 + 65 * 4/3 * 21“}}" style="width:115.5pt;height:261pt">
            <v:imagedata r:id="rId38" r:href="rId39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Pr="009116A9">
        <w:rPr>
          <w:szCs w:val="21"/>
        </w:rPr>
        <w:t>事实证明，如果序列中有足够的数字，则可以使用某些运算符组合来表示任何一年。十个数字就是最好的地方。用</w:t>
      </w:r>
      <w:r w:rsidRPr="009116A9">
        <w:rPr>
          <w:szCs w:val="21"/>
        </w:rPr>
        <w:t>9</w:t>
      </w:r>
      <w:r w:rsidRPr="009116A9">
        <w:rPr>
          <w:szCs w:val="21"/>
        </w:rPr>
        <w:t>表达式，你只有在未来</w:t>
      </w:r>
      <w:r w:rsidRPr="009116A9">
        <w:rPr>
          <w:szCs w:val="21"/>
        </w:rPr>
        <w:t>100</w:t>
      </w:r>
      <w:r w:rsidRPr="009116A9">
        <w:rPr>
          <w:szCs w:val="21"/>
        </w:rPr>
        <w:t>年的</w:t>
      </w:r>
      <w:r w:rsidRPr="009116A9">
        <w:rPr>
          <w:szCs w:val="21"/>
        </w:rPr>
        <w:t>79</w:t>
      </w:r>
      <w:r w:rsidRPr="009116A9">
        <w:rPr>
          <w:szCs w:val="21"/>
        </w:rPr>
        <w:t>％。用</w:t>
      </w:r>
      <w:r w:rsidRPr="009116A9">
        <w:rPr>
          <w:szCs w:val="21"/>
        </w:rPr>
        <w:t>10</w:t>
      </w:r>
      <w:r w:rsidRPr="009116A9">
        <w:rPr>
          <w:szCs w:val="21"/>
        </w:rPr>
        <w:t>表达式可以得到</w:t>
      </w:r>
      <w:r w:rsidRPr="009116A9">
        <w:rPr>
          <w:szCs w:val="21"/>
        </w:rPr>
        <w:t>99</w:t>
      </w:r>
      <w:r w:rsidRPr="009116A9">
        <w:rPr>
          <w:szCs w:val="21"/>
        </w:rPr>
        <w:t>％。</w:t>
      </w:r>
      <w:r w:rsidRPr="009116A9">
        <w:rPr>
          <w:szCs w:val="21"/>
        </w:rPr>
        <w:t>11</w:t>
      </w:r>
      <w:r w:rsidRPr="009116A9">
        <w:rPr>
          <w:szCs w:val="21"/>
        </w:rPr>
        <w:t>种表达方式太过臃肿，平均每年有</w:t>
      </w:r>
      <w:r w:rsidRPr="009116A9">
        <w:rPr>
          <w:szCs w:val="21"/>
        </w:rPr>
        <w:t>51</w:t>
      </w:r>
      <w:r w:rsidRPr="009116A9">
        <w:rPr>
          <w:szCs w:val="21"/>
        </w:rPr>
        <w:t>种不同的表达方式。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序列</w:t>
      </w:r>
      <w:r w:rsidRPr="009116A9">
        <w:rPr>
          <w:szCs w:val="21"/>
        </w:rPr>
        <w:t>10,9</w:t>
      </w:r>
      <w:r w:rsidRPr="009116A9">
        <w:rPr>
          <w:szCs w:val="21"/>
        </w:rPr>
        <w:t>，</w:t>
      </w:r>
      <w:r w:rsidRPr="009116A9">
        <w:rPr>
          <w:szCs w:val="21"/>
        </w:rPr>
        <w:t>.</w:t>
      </w:r>
      <w:proofErr w:type="gramStart"/>
      <w:r w:rsidRPr="009116A9">
        <w:rPr>
          <w:szCs w:val="21"/>
        </w:rPr>
        <w:t>..</w:t>
      </w:r>
      <w:proofErr w:type="gramEnd"/>
      <w:r w:rsidRPr="009116A9">
        <w:rPr>
          <w:szCs w:val="21"/>
        </w:rPr>
        <w:t>，</w:t>
      </w:r>
      <w:r w:rsidRPr="009116A9">
        <w:rPr>
          <w:szCs w:val="21"/>
        </w:rPr>
        <w:t>1</w:t>
      </w:r>
      <w:r w:rsidRPr="009116A9">
        <w:rPr>
          <w:szCs w:val="21"/>
        </w:rPr>
        <w:t>没有什么特别的。序列</w:t>
      </w:r>
      <w:r w:rsidRPr="009116A9">
        <w:rPr>
          <w:szCs w:val="21"/>
        </w:rPr>
        <w:t>1,2</w:t>
      </w:r>
      <w:r w:rsidRPr="009116A9">
        <w:rPr>
          <w:szCs w:val="21"/>
        </w:rPr>
        <w:t>，</w:t>
      </w:r>
      <w:r w:rsidRPr="009116A9">
        <w:rPr>
          <w:szCs w:val="21"/>
        </w:rPr>
        <w:t>...</w:t>
      </w:r>
      <w:r w:rsidRPr="009116A9">
        <w:rPr>
          <w:szCs w:val="21"/>
        </w:rPr>
        <w:t>，</w:t>
      </w:r>
      <w:r w:rsidRPr="009116A9">
        <w:rPr>
          <w:szCs w:val="21"/>
        </w:rPr>
        <w:t>9</w:t>
      </w:r>
      <w:r w:rsidRPr="009116A9">
        <w:rPr>
          <w:szCs w:val="21"/>
        </w:rPr>
        <w:t>也有效（以</w:t>
      </w:r>
      <w:r w:rsidRPr="009116A9">
        <w:rPr>
          <w:szCs w:val="21"/>
        </w:rPr>
        <w:t>6</w:t>
      </w:r>
      <w:r w:rsidRPr="009116A9">
        <w:rPr>
          <w:szCs w:val="21"/>
        </w:rPr>
        <w:t>种不同的方式）：</w:t>
      </w:r>
    </w:p>
    <w:p w:rsidR="0092045C" w:rsidRDefault="0092045C" w:rsidP="0092045C">
      <w:pPr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"http://blog.wolfram.com/data/uploads/2012/02/Happy2012-In8.png"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"http://blog.wolfram.com/data/uploads/2012/02/Happy2012-In8.png"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7" type="#_x0000_t75" alt="ShowNExpressions [ToString / @范围[9]，ops，{2012，2012}]" style="width:326.25pt;height:12.75pt">
            <v:imagedata r:id="rId40" r:href="rId41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Default="0092045C" w:rsidP="0092045C">
      <w:pPr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"http://blog.wolfram.com/data/uploads/2012/02/Happy2012-Out8.png"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"http://blog.wolfram.com/data/uploads/2012/02/Happy2012-Out8.png"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8" type="#_x0000_t75" alt="{2012，“1-2-3 + 4 * 567 * 8/9”}，{2012，“1 + 2/3 * 45 * 67-8 + 9”}，{2012，“1 + 2345 * 6 / 7-8 + 9“}，{2012，”12 + 34 * 56 + 7 + 89“}，{2012，”123 + 45 * 6 * 7 + 8-9“}，{2012，”1234-5 -6 + 789&quot; }}" style="width:144.75pt;height:72.75pt">
            <v:imagedata r:id="rId42" r:href="rId43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我的同事埃德</w:t>
      </w:r>
      <w:r w:rsidRPr="009116A9">
        <w:rPr>
          <w:szCs w:val="21"/>
        </w:rPr>
        <w:t>·</w:t>
      </w:r>
      <w:r w:rsidRPr="009116A9">
        <w:rPr>
          <w:szCs w:val="21"/>
        </w:rPr>
        <w:t>佩格（</w:t>
      </w:r>
      <w:r w:rsidRPr="009116A9">
        <w:rPr>
          <w:szCs w:val="21"/>
        </w:rPr>
        <w:t>Ed Pegg</w:t>
      </w:r>
      <w:r w:rsidRPr="009116A9">
        <w:rPr>
          <w:szCs w:val="21"/>
        </w:rPr>
        <w:t>）在玩这篇文章的时候就探索了这个变化。他把这些表情的最后一个发给了全国公共广播电脑拼图大师</w:t>
      </w:r>
      <w:r w:rsidRPr="009116A9">
        <w:rPr>
          <w:szCs w:val="21"/>
        </w:rPr>
        <w:t>Will Shortz</w:t>
      </w:r>
      <w:r w:rsidRPr="009116A9">
        <w:rPr>
          <w:szCs w:val="21"/>
        </w:rPr>
        <w:t>，他把这个表情用作</w:t>
      </w:r>
      <w:hyperlink r:id="rId44" w:tgtFrame="_blank" w:history="1">
        <w:r w:rsidRPr="009116A9">
          <w:rPr>
            <w:rStyle w:val="a9"/>
            <w:szCs w:val="21"/>
          </w:rPr>
          <w:t>1</w:t>
        </w:r>
        <w:r w:rsidRPr="009116A9">
          <w:rPr>
            <w:rStyle w:val="a9"/>
            <w:szCs w:val="21"/>
          </w:rPr>
          <w:t>月</w:t>
        </w:r>
        <w:r w:rsidRPr="009116A9">
          <w:rPr>
            <w:rStyle w:val="a9"/>
            <w:szCs w:val="21"/>
          </w:rPr>
          <w:t>29</w:t>
        </w:r>
        <w:r w:rsidRPr="009116A9">
          <w:rPr>
            <w:rStyle w:val="a9"/>
            <w:szCs w:val="21"/>
          </w:rPr>
          <w:t>日周日拼图</w:t>
        </w:r>
      </w:hyperlink>
      <w:r w:rsidRPr="009116A9">
        <w:rPr>
          <w:szCs w:val="21"/>
        </w:rPr>
        <w:t>（对不起，解决方案的截止日期已经过去了！）。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其他数字序列也适用。您可以使用</w:t>
      </w:r>
      <w:r w:rsidRPr="009116A9">
        <w:rPr>
          <w:i/>
          <w:iCs/>
          <w:szCs w:val="21"/>
        </w:rPr>
        <w:t>π</w:t>
      </w:r>
      <w:r w:rsidRPr="009116A9">
        <w:rPr>
          <w:szCs w:val="21"/>
        </w:rPr>
        <w:t>（</w:t>
      </w:r>
      <w:r w:rsidRPr="009116A9">
        <w:rPr>
          <w:szCs w:val="21"/>
        </w:rPr>
        <w:t>2</w:t>
      </w:r>
      <w:r w:rsidRPr="009116A9">
        <w:rPr>
          <w:szCs w:val="21"/>
        </w:rPr>
        <w:t>种方式）的前</w:t>
      </w:r>
      <w:r w:rsidRPr="009116A9">
        <w:rPr>
          <w:szCs w:val="21"/>
        </w:rPr>
        <w:t>9</w:t>
      </w:r>
      <w:r w:rsidRPr="009116A9">
        <w:rPr>
          <w:szCs w:val="21"/>
        </w:rPr>
        <w:t>位数字来表示</w:t>
      </w:r>
      <w:r w:rsidRPr="009116A9">
        <w:rPr>
          <w:szCs w:val="21"/>
        </w:rPr>
        <w:t>2012 </w:t>
      </w:r>
      <w:r w:rsidRPr="009116A9">
        <w:rPr>
          <w:szCs w:val="21"/>
        </w:rPr>
        <w:t>：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lastRenderedPageBreak/>
        <w:fldChar w:fldCharType="begin"/>
      </w:r>
      <w:r w:rsidRPr="009116A9">
        <w:rPr>
          <w:szCs w:val="21"/>
        </w:rPr>
        <w:instrText xml:space="preserve"> INCLUDEPICTURE "http://blog.wolfram.com/data/uploads/2012/02/Happy2012-Example1.png"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"http://blog.wolfram.com/data/uploads/2012/02/Happy2012-Example1.png"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39" type="#_x0000_t75" alt="{{2012，“3 * 141 * 5-9 * 2 * 6 + 5”}，{2012，“3 * 141 * 5-92-6-5”}}" style="width:108pt;height:20.25pt">
            <v:imagedata r:id="rId45" r:href="rId46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和前</w:t>
      </w:r>
      <w:r w:rsidRPr="009116A9">
        <w:rPr>
          <w:szCs w:val="21"/>
        </w:rPr>
        <w:t>9</w:t>
      </w:r>
      <w:r w:rsidRPr="009116A9">
        <w:rPr>
          <w:szCs w:val="21"/>
        </w:rPr>
        <w:t>个斐波纳契数（</w:t>
      </w:r>
      <w:r w:rsidRPr="009116A9">
        <w:rPr>
          <w:szCs w:val="21"/>
        </w:rPr>
        <w:t>3</w:t>
      </w:r>
      <w:r w:rsidRPr="009116A9">
        <w:rPr>
          <w:szCs w:val="21"/>
        </w:rPr>
        <w:t>种）：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"http://blog.wolfram.com/data/uploads/2012/02/Happy2012-Example-2.png"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"http://blog.wolfram.com/data/uploads/2012/02/Happy2012-Example-2.png"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40" type="#_x0000_t75" alt="{{2012，“1-1-23 + 5-8 * 13 + 2134”}，{2012，“1-123-5-8 + 13 + 2134”}，{2012，“1-123 + 5 + 8 -13 + 2134“}}" style="width:123.75pt;height:32.25pt">
            <v:imagedata r:id="rId47" r:href="rId48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我的电话号码是有效的，如果不包含太多的零，那么你的电话号码也可能会这样。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我发现另一个令人惊喜的同一年不同表情的运营模式。以</w:t>
      </w:r>
      <w:r w:rsidRPr="009116A9">
        <w:rPr>
          <w:szCs w:val="21"/>
        </w:rPr>
        <w:t>2040</w:t>
      </w:r>
      <w:r w:rsidRPr="009116A9">
        <w:rPr>
          <w:szCs w:val="21"/>
        </w:rPr>
        <w:t>年为例。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"http://blog.wolfram.com/data/uploads/2012/02/Happy2012-Example3.png"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"http://blog.wolfram.com/data/uploads/2012/02/Happy2012-Example3.png"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41" type="#_x0000_t75" alt="{2040，“10 * 9-8-7 + 654 * 3 + 2 + 1”}，{2040，“10 + 9 * 8-7 + 654 * 3 + 2 + 1”}，{2040，“10 + 9 + 8 * 7 + 654 * 3 + 2 + 1“}，{2040，”10-9 + 8 * 7 + 654 * 3 + 21“}，{2040,10 * 98 * 7 * 6/5 / 4 + 3-21“}}" style="width:125.25pt;height:57pt">
            <v:imagedata r:id="rId49" r:href="rId50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当年的前三个表达式具有相同的</w:t>
      </w:r>
      <w:r w:rsidRPr="009116A9">
        <w:rPr>
          <w:szCs w:val="21"/>
        </w:rPr>
        <w:t>“+ 654 * 3 + 2 + 1”</w:t>
      </w:r>
      <w:r w:rsidRPr="009116A9">
        <w:rPr>
          <w:szCs w:val="21"/>
        </w:rPr>
        <w:t>后缀，这意味着它们的前缀都表示相同的数字。但是那里有一个奇特的模式，乘法正确的行进，吞噬了一些缺点，并在其后面加入了一些优势。这是一种侥幸，还是有一些普遍的事情呢？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我计算了</w:t>
      </w:r>
      <w:r w:rsidRPr="009116A9">
        <w:rPr>
          <w:szCs w:val="21"/>
        </w:rPr>
        <w:t>10</w:t>
      </w:r>
      <w:r w:rsidRPr="009116A9">
        <w:rPr>
          <w:szCs w:val="21"/>
        </w:rPr>
        <w:t>个表达式的模式，看到不管乘法的位置如何，你确实得到了相同的数字：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"http://blog.wolfram.com/data/uploads/2012/02/Happy2012-In9.png"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"http://blog.wolfram.com/data/uploads/2012/02/Happy2012-In9.png"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42" type="#_x0000_t75" alt="表格[“ - ”，{9  -  i}]]，{i ，1，9}]]" style="width:344.25pt;height:35.25pt">
            <v:imagedata r:id="rId51" r:href="rId52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"http://blog.wolfram.com/data/uploads/2012/02/Happy2012-Out9.png"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"http://blog.wolfram.com/data/uploads/2012/02/Happy2012-Out9.png"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43" type="#_x0000_t75" alt="{{54，“10 * 9-8-7-6-5-4-3-2-1”}，{54，“10 + 9 * 8-7-6-5-4-3-2-1 “}，{54，”10 + 9 + 8 * 7-6-5-4-3-2-1“}，{54，”10 + 9 + 8 + 7 * 6-5-4-3-2 -1“}，{54，”10 + 9 + 8 + 7 + 6 * 5-4-3-2-1“}，{54，”10 + 9 + 8 + 7 + 6 + 5 * 4-3 -2-1“}，{54，”10 + 9 + 8 + 7 + 6 + 5 + 4 * 3-2-1“}，{54，”10 + 9 + 8 + 7 + 6 + 5 + 4 + 3 * 2-1“}，{54，”10 + 9 + 8 + 7 + 6 + 5 + 4 + 3 + 2 * 1“}}" style="width:156.75pt;height:109.5pt">
            <v:imagedata r:id="rId53" r:href="rId54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当然，这并不表明它总是这样工作，但我们可以要求</w:t>
      </w:r>
      <w:r w:rsidRPr="009116A9">
        <w:rPr>
          <w:i/>
          <w:iCs/>
          <w:szCs w:val="21"/>
        </w:rPr>
        <w:t>Mathematica</w:t>
      </w:r>
      <w:r w:rsidRPr="009116A9">
        <w:rPr>
          <w:szCs w:val="21"/>
        </w:rPr>
        <w:t>证明一般情况。该表达式给出了由位置</w:t>
      </w:r>
      <w:r w:rsidRPr="009116A9">
        <w:rPr>
          <w:i/>
          <w:iCs/>
          <w:szCs w:val="21"/>
        </w:rPr>
        <w:t>p</w:t>
      </w:r>
      <w:r w:rsidRPr="009116A9">
        <w:rPr>
          <w:szCs w:val="21"/>
        </w:rPr>
        <w:t>乘以连续整数</w:t>
      </w:r>
      <w:r w:rsidRPr="009116A9">
        <w:rPr>
          <w:i/>
          <w:iCs/>
          <w:szCs w:val="21"/>
        </w:rPr>
        <w:t>m</w:t>
      </w:r>
      <w:r w:rsidRPr="009116A9">
        <w:rPr>
          <w:szCs w:val="21"/>
        </w:rPr>
        <w:t>到</w:t>
      </w:r>
      <w:r w:rsidRPr="009116A9">
        <w:rPr>
          <w:i/>
          <w:iCs/>
          <w:szCs w:val="21"/>
        </w:rPr>
        <w:t>n</w:t>
      </w:r>
      <w:r w:rsidRPr="009116A9">
        <w:rPr>
          <w:szCs w:val="21"/>
        </w:rPr>
        <w:t>表示的值。简化的结果不包含</w:t>
      </w:r>
      <w:r w:rsidRPr="009116A9">
        <w:rPr>
          <w:i/>
          <w:iCs/>
          <w:szCs w:val="21"/>
        </w:rPr>
        <w:t>p</w:t>
      </w:r>
      <w:r w:rsidRPr="009116A9">
        <w:rPr>
          <w:szCs w:val="21"/>
        </w:rPr>
        <w:t>，这表明该值不依赖于乘法的位置，而不考虑数字序列。</w:t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"http://blog.wolfram.com/data/uploads/2012/02/Happy2012-In10.png"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"http://blog.wolfram.com/data/uploads/2012/02/Happy2012-In10.png"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44" type="#_x0000_t75" alt="表达式给出由连续整数m到n表示的值在位置p上的乘法" style="width:228.75pt;height:34.5pt">
            <v:imagedata r:id="rId55" r:href="rId56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fldChar w:fldCharType="begin"/>
      </w:r>
      <w:r w:rsidRPr="009116A9">
        <w:rPr>
          <w:szCs w:val="21"/>
        </w:rPr>
        <w:instrText xml:space="preserve"> INCLUDEPICTURE "http://blog.wolfram.com/data/uploads/2012/02/Happy2012-Out10.png" \* MERGEFORMATINET </w:instrText>
      </w:r>
      <w:r w:rsidRPr="009116A9"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 "http://blog.wolfram.com/data/uploads/2012/02/Happy2012-Out10.png" \* MERGEFORMATINET </w:instrText>
      </w:r>
      <w:r>
        <w:rPr>
          <w:szCs w:val="21"/>
        </w:rPr>
        <w:fldChar w:fldCharType="separate"/>
      </w:r>
      <w:r>
        <w:rPr>
          <w:szCs w:val="21"/>
        </w:rPr>
        <w:pict>
          <v:shape id="_x0000_i1045" type="#_x0000_t75" alt="1/2（-2  -  m + m ^ 2 + n + n ^ 2）" style="width:133.5pt;height:26.25pt">
            <v:imagedata r:id="rId57" r:href="rId58"/>
          </v:shape>
        </w:pict>
      </w:r>
      <w:r>
        <w:rPr>
          <w:szCs w:val="21"/>
        </w:rPr>
        <w:fldChar w:fldCharType="end"/>
      </w:r>
      <w:r w:rsidRPr="009116A9">
        <w:rPr>
          <w:szCs w:val="21"/>
        </w:rPr>
        <w:fldChar w:fldCharType="end"/>
      </w:r>
    </w:p>
    <w:p w:rsidR="0092045C" w:rsidRPr="009116A9" w:rsidRDefault="0092045C" w:rsidP="0092045C">
      <w:pPr>
        <w:spacing w:beforeLines="50" w:before="156"/>
        <w:ind w:left="360"/>
        <w:rPr>
          <w:szCs w:val="21"/>
        </w:rPr>
      </w:pPr>
      <w:r w:rsidRPr="009116A9">
        <w:rPr>
          <w:szCs w:val="21"/>
        </w:rPr>
        <w:t>在自然资源日益稀缺的时代，计算资源越来越丰富。为了过滤出我感兴趣的几百个以上</w:t>
      </w:r>
      <w:proofErr w:type="gramStart"/>
      <w:r w:rsidRPr="009116A9">
        <w:rPr>
          <w:szCs w:val="21"/>
        </w:rPr>
        <w:t>计算近</w:t>
      </w:r>
      <w:proofErr w:type="gramEnd"/>
      <w:r w:rsidRPr="009116A9">
        <w:rPr>
          <w:szCs w:val="21"/>
        </w:rPr>
        <w:t>两百万个数字的浪费过多的计算</w:t>
      </w:r>
      <w:r w:rsidRPr="009116A9">
        <w:rPr>
          <w:szCs w:val="21"/>
        </w:rPr>
        <w:t xml:space="preserve"> - </w:t>
      </w:r>
      <w:r w:rsidRPr="009116A9">
        <w:rPr>
          <w:szCs w:val="21"/>
        </w:rPr>
        <w:t>在我的笔记本上花了</w:t>
      </w:r>
      <w:r w:rsidRPr="009116A9">
        <w:rPr>
          <w:szCs w:val="21"/>
        </w:rPr>
        <w:t>48</w:t>
      </w:r>
      <w:r w:rsidRPr="009116A9">
        <w:rPr>
          <w:szCs w:val="21"/>
        </w:rPr>
        <w:t>秒钟。当我是一名大学生时，在大学计算机上花了好几个星期。我可以奢侈的事实</w:t>
      </w:r>
      <w:r w:rsidRPr="009116A9">
        <w:rPr>
          <w:szCs w:val="21"/>
        </w:rPr>
        <w:t xml:space="preserve"> - </w:t>
      </w:r>
      <w:r w:rsidRPr="009116A9">
        <w:rPr>
          <w:szCs w:val="21"/>
        </w:rPr>
        <w:t>不必花费时间去做一些聪明或有效的事情，这意味着我可以探索和发现新事物。汉斯</w:t>
      </w:r>
      <w:r w:rsidRPr="009116A9">
        <w:rPr>
          <w:szCs w:val="21"/>
        </w:rPr>
        <w:t>·</w:t>
      </w:r>
      <w:r w:rsidRPr="009116A9">
        <w:rPr>
          <w:szCs w:val="21"/>
        </w:rPr>
        <w:t>哈弗曼（</w:t>
      </w:r>
      <w:r w:rsidRPr="009116A9">
        <w:rPr>
          <w:szCs w:val="21"/>
        </w:rPr>
        <w:t>Hans Havermann</w:t>
      </w:r>
      <w:r w:rsidRPr="009116A9">
        <w:rPr>
          <w:szCs w:val="21"/>
        </w:rPr>
        <w:t>）已经知道了这一点：这些丰富的计算使得这些罕见的宝石变得像泥土一样普遍。</w:t>
      </w:r>
    </w:p>
    <w:p w:rsidR="0092045C" w:rsidRDefault="0092045C" w:rsidP="0092045C">
      <w:pPr>
        <w:numPr>
          <w:ilvl w:val="0"/>
          <w:numId w:val="3"/>
        </w:numPr>
        <w:spacing w:beforeLines="50" w:before="156"/>
        <w:rPr>
          <w:szCs w:val="21"/>
        </w:rPr>
      </w:pPr>
      <w:r w:rsidRPr="00A4617E">
        <w:rPr>
          <w:rFonts w:hint="eastAsia"/>
          <w:szCs w:val="21"/>
        </w:rPr>
        <w:t>按照该案例过程，自行在程序中演示验证一遍。截图说明，图文并茂。</w:t>
      </w:r>
    </w:p>
    <w:p w:rsidR="0092045C" w:rsidRDefault="0092045C" w:rsidP="0092045C">
      <w:pPr>
        <w:spacing w:beforeLines="50" w:before="156"/>
        <w:ind w:left="360"/>
        <w:rPr>
          <w:szCs w:val="21"/>
        </w:rPr>
      </w:pPr>
      <w:r>
        <w:rPr>
          <w:rFonts w:hint="eastAsia"/>
          <w:szCs w:val="21"/>
        </w:rPr>
        <w:lastRenderedPageBreak/>
        <w:t>2.1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首先在网站上获取程序脚本的原文件</w:t>
      </w:r>
    </w:p>
    <w:p w:rsidR="0092045C" w:rsidRDefault="0092045C" w:rsidP="0092045C">
      <w:pPr>
        <w:rPr>
          <w:szCs w:val="21"/>
        </w:rPr>
      </w:pPr>
      <w:r w:rsidRPr="0092045C">
        <w:rPr>
          <w:noProof/>
          <w:szCs w:val="21"/>
        </w:rPr>
        <w:pict>
          <v:shape id="Picture 12" o:spid="_x0000_i1046" type="#_x0000_t75" alt="数学建模原文件" style="width:430.5pt;height:40.5pt;visibility:visible">
            <v:imagedata r:id="rId59" o:title="数学建模原文件"/>
          </v:shape>
        </w:pict>
      </w:r>
    </w:p>
    <w:p w:rsidR="0092045C" w:rsidRDefault="0092045C" w:rsidP="0092045C">
      <w:pPr>
        <w:spacing w:beforeLines="50" w:before="156"/>
        <w:rPr>
          <w:szCs w:val="21"/>
          <w:lang w:val="en-IE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2.2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  <w:lang w:val="en-IE"/>
        </w:rPr>
        <w:t>Mathematica9.0</w:t>
      </w:r>
      <w:r>
        <w:rPr>
          <w:rFonts w:hint="eastAsia"/>
          <w:szCs w:val="21"/>
          <w:lang w:val="en-IE"/>
        </w:rPr>
        <w:t>打开下载的内容，文件如下</w:t>
      </w:r>
    </w:p>
    <w:p w:rsidR="0092045C" w:rsidRDefault="0092045C" w:rsidP="0092045C">
      <w:r w:rsidRPr="0092045C">
        <w:rPr>
          <w:noProof/>
          <w:szCs w:val="21"/>
        </w:rPr>
        <w:pict>
          <v:shape id="Picture 11" o:spid="_x0000_i1047" type="#_x0000_t75" alt="打开文件" style="width:429pt;height:371.25pt;visibility:visible">
            <v:imagedata r:id="rId60" o:title="打开文件" cropright="25668f"/>
          </v:shape>
        </w:pict>
      </w:r>
    </w:p>
    <w:p w:rsidR="0092045C" w:rsidRDefault="0092045C" w:rsidP="0092045C">
      <w:r>
        <w:t xml:space="preserve">2.3 </w:t>
      </w:r>
      <w:r>
        <w:rPr>
          <w:rFonts w:hint="eastAsia"/>
        </w:rPr>
        <w:t>按照代码顺序，在软件中运行程序</w:t>
      </w:r>
    </w:p>
    <w:p w:rsidR="0092045C" w:rsidRDefault="0092045C" w:rsidP="0092045C">
      <w:r w:rsidRPr="00EC7B43">
        <w:rPr>
          <w:noProof/>
        </w:rPr>
        <w:pict>
          <v:shape id="Picture 10" o:spid="_x0000_i1048" type="#_x0000_t75" alt="第一段代码" style="width:453pt;height:94.5pt;visibility:visible">
            <v:imagedata r:id="rId61" o:title="第一段代码"/>
          </v:shape>
        </w:pict>
      </w:r>
    </w:p>
    <w:p w:rsidR="0092045C" w:rsidRDefault="0092045C" w:rsidP="0092045C">
      <w:r>
        <w:rPr>
          <w:rFonts w:hint="eastAsia"/>
        </w:rPr>
        <w:t>程序运行到这里，产生了运算方式。然后使用</w:t>
      </w:r>
      <w:r>
        <w:rPr>
          <w:rFonts w:hint="eastAsia"/>
        </w:rPr>
        <w:t>Mathematica</w:t>
      </w:r>
      <w:r>
        <w:rPr>
          <w:rFonts w:hint="eastAsia"/>
        </w:rPr>
        <w:t>的</w:t>
      </w:r>
      <w:r>
        <w:rPr>
          <w:rFonts w:hint="eastAsia"/>
        </w:rPr>
        <w:t>Riffle</w:t>
      </w:r>
      <w:r>
        <w:rPr>
          <w:rFonts w:hint="eastAsia"/>
        </w:rPr>
        <w:t>函数将</w:t>
      </w:r>
      <w:r>
        <w:rPr>
          <w:rFonts w:hint="eastAsia"/>
        </w:rPr>
        <w:t>10</w:t>
      </w:r>
      <w:r>
        <w:rPr>
          <w:rFonts w:hint="eastAsia"/>
        </w:rPr>
        <w:t>个数字散布在一起，这些函数将两个</w:t>
      </w:r>
      <w:r>
        <w:t>Tuples</w:t>
      </w:r>
      <w:r>
        <w:rPr>
          <w:rFonts w:hint="eastAsia"/>
        </w:rPr>
        <w:t>（一个是数字，一个是运算操作符）有效地混合在一起，并用</w:t>
      </w:r>
      <w:r>
        <w:rPr>
          <w:rFonts w:hint="eastAsia"/>
        </w:rPr>
        <w:t>StringJoin</w:t>
      </w:r>
      <w:r>
        <w:rPr>
          <w:rFonts w:hint="eastAsia"/>
        </w:rPr>
        <w:t>函数把他们连接成表示算术计算的一个字符串：</w:t>
      </w:r>
    </w:p>
    <w:p w:rsidR="0092045C" w:rsidRDefault="0092045C" w:rsidP="0092045C">
      <w:r w:rsidRPr="00EC7B43">
        <w:rPr>
          <w:noProof/>
        </w:rPr>
        <w:lastRenderedPageBreak/>
        <w:pict>
          <v:shape id="Picture 9" o:spid="_x0000_i1049" type="#_x0000_t75" alt="使用函数" style="width:453pt;height:143.25pt;visibility:visible">
            <v:imagedata r:id="rId62" o:title="使用函数"/>
          </v:shape>
        </w:pict>
      </w:r>
    </w:p>
    <w:p w:rsidR="0092045C" w:rsidRDefault="0092045C" w:rsidP="0092045C"/>
    <w:p w:rsidR="0092045C" w:rsidRDefault="0092045C" w:rsidP="0092045C">
      <w:pPr>
        <w:rPr>
          <w:rFonts w:ascii="微软雅黑" w:eastAsia="微软雅黑" w:hAnsi="微软雅黑" w:cs="微软雅黑"/>
          <w:color w:val="212121"/>
          <w:shd w:val="clear" w:color="auto" w:fill="FFFFFF"/>
        </w:rPr>
      </w:pPr>
      <w:r>
        <w:rPr>
          <w:rFonts w:hint="eastAsia"/>
        </w:rPr>
        <w:t>下一步：</w:t>
      </w:r>
      <w:r>
        <w:rPr>
          <w:rFonts w:ascii="Arial" w:hAnsi="Arial" w:cs="Arial"/>
          <w:color w:val="212121"/>
          <w:shd w:val="clear" w:color="auto" w:fill="FFFFFF"/>
        </w:rPr>
        <w:t>将</w:t>
      </w:r>
      <w:r>
        <w:rPr>
          <w:rFonts w:ascii="Arial" w:hAnsi="Arial" w:cs="Arial"/>
          <w:color w:val="212121"/>
          <w:shd w:val="clear" w:color="auto" w:fill="FFFFFF"/>
        </w:rPr>
        <w:t>ToExpression</w:t>
      </w:r>
      <w:r>
        <w:rPr>
          <w:rFonts w:ascii="Arial" w:hAnsi="Arial" w:cs="Arial"/>
          <w:color w:val="212121"/>
          <w:shd w:val="clear" w:color="auto" w:fill="FFFFFF"/>
        </w:rPr>
        <w:t>应用于</w:t>
      </w:r>
      <w:r>
        <w:rPr>
          <w:rFonts w:ascii="Arial" w:hAnsi="Arial" w:cs="Arial" w:hint="eastAsia"/>
          <w:color w:val="212121"/>
          <w:shd w:val="clear" w:color="auto" w:fill="FFFFFF"/>
        </w:rPr>
        <w:t>运算表达式，并</w:t>
      </w:r>
      <w:r>
        <w:rPr>
          <w:rFonts w:ascii="Arial" w:hAnsi="Arial" w:cs="Arial"/>
          <w:color w:val="212121"/>
          <w:shd w:val="clear" w:color="auto" w:fill="FFFFFF"/>
        </w:rPr>
        <w:t>计算相应的数学表达式并返回其表示的</w:t>
      </w:r>
      <w:r>
        <w:rPr>
          <w:rFonts w:ascii="微软雅黑" w:eastAsia="微软雅黑" w:hAnsi="微软雅黑" w:cs="微软雅黑" w:hint="eastAsia"/>
          <w:color w:val="212121"/>
          <w:shd w:val="clear" w:color="auto" w:fill="FFFFFF"/>
        </w:rPr>
        <w:t>值</w:t>
      </w:r>
    </w:p>
    <w:p w:rsidR="0092045C" w:rsidRDefault="0092045C" w:rsidP="0092045C">
      <w:r w:rsidRPr="00EC7B43">
        <w:rPr>
          <w:noProof/>
        </w:rPr>
        <w:pict>
          <v:shape id="Picture 8" o:spid="_x0000_i1050" type="#_x0000_t75" alt="初次计算" style="width:453pt;height:183.75pt;visibility:visible">
            <v:imagedata r:id="rId63" o:title="初次计算"/>
          </v:shape>
        </w:pict>
      </w:r>
    </w:p>
    <w:p w:rsidR="0092045C" w:rsidRDefault="0092045C" w:rsidP="0092045C"/>
    <w:p w:rsidR="0092045C" w:rsidRDefault="0092045C" w:rsidP="0092045C">
      <w:r>
        <w:rPr>
          <w:rFonts w:hint="eastAsia"/>
        </w:rPr>
        <w:t>下一步，</w:t>
      </w:r>
      <w:r>
        <w:rPr>
          <w:rFonts w:ascii="Arial" w:hAnsi="Arial" w:cs="Arial"/>
          <w:color w:val="212121"/>
          <w:shd w:val="clear" w:color="auto" w:fill="FFFFFF"/>
        </w:rPr>
        <w:t>将这些操作封装在函数</w:t>
      </w:r>
      <w:r>
        <w:rPr>
          <w:rFonts w:ascii="Arial" w:hAnsi="Arial" w:cs="Arial"/>
          <w:color w:val="212121"/>
          <w:shd w:val="clear" w:color="auto" w:fill="FFFFFF"/>
        </w:rPr>
        <w:t>ShowNExpressions</w:t>
      </w:r>
      <w:r>
        <w:rPr>
          <w:rFonts w:ascii="Arial" w:hAnsi="Arial" w:cs="Arial"/>
          <w:color w:val="212121"/>
          <w:shd w:val="clear" w:color="auto" w:fill="FFFFFF"/>
        </w:rPr>
        <w:t>中，计算所有可能性</w:t>
      </w:r>
      <w:r>
        <w:rPr>
          <w:rFonts w:ascii="Arial" w:hAnsi="Arial" w:cs="Arial" w:hint="eastAsia"/>
          <w:color w:val="212121"/>
          <w:shd w:val="clear" w:color="auto" w:fill="FFFFFF"/>
        </w:rPr>
        <w:t>。</w:t>
      </w:r>
      <w:r>
        <w:rPr>
          <w:rFonts w:ascii="Arial" w:hAnsi="Arial" w:cs="Arial"/>
          <w:color w:val="212121"/>
          <w:shd w:val="clear" w:color="auto" w:fill="FFFFFF"/>
        </w:rPr>
        <w:t>选择给定日期范围内</w:t>
      </w:r>
      <w:r>
        <w:rPr>
          <w:rFonts w:ascii="Arial" w:hAnsi="Arial" w:cs="Arial" w:hint="eastAsia"/>
          <w:color w:val="212121"/>
          <w:shd w:val="clear" w:color="auto" w:fill="FFFFFF"/>
        </w:rPr>
        <w:t>年份</w:t>
      </w:r>
      <w:r>
        <w:rPr>
          <w:rFonts w:ascii="Arial" w:hAnsi="Arial" w:cs="Arial"/>
          <w:color w:val="212121"/>
          <w:shd w:val="clear" w:color="auto" w:fill="FFFFFF"/>
        </w:rPr>
        <w:t>，</w:t>
      </w:r>
      <w:r>
        <w:rPr>
          <w:rFonts w:ascii="Arial" w:hAnsi="Arial" w:cs="Arial" w:hint="eastAsia"/>
          <w:color w:val="212121"/>
          <w:shd w:val="clear" w:color="auto" w:fill="FFFFFF"/>
        </w:rPr>
        <w:t>求解，</w:t>
      </w:r>
      <w:r>
        <w:rPr>
          <w:rFonts w:ascii="Arial" w:hAnsi="Arial" w:cs="Arial"/>
          <w:color w:val="212121"/>
          <w:shd w:val="clear" w:color="auto" w:fill="FFFFFF"/>
        </w:rPr>
        <w:t>并格式化</w:t>
      </w:r>
      <w:r>
        <w:rPr>
          <w:rFonts w:ascii="Arial" w:hAnsi="Arial" w:cs="Arial" w:hint="eastAsia"/>
          <w:color w:val="212121"/>
          <w:shd w:val="clear" w:color="auto" w:fill="FFFFFF"/>
        </w:rPr>
        <w:t>输出</w:t>
      </w:r>
      <w:r>
        <w:rPr>
          <w:rFonts w:ascii="Arial" w:hAnsi="Arial" w:cs="Arial"/>
          <w:color w:val="212121"/>
          <w:shd w:val="clear" w:color="auto" w:fill="FFFFFF"/>
        </w:rPr>
        <w:t>结果。想象一下，当将它</w:t>
      </w:r>
      <w:r>
        <w:rPr>
          <w:rFonts w:ascii="Arial" w:hAnsi="Arial" w:cs="Arial" w:hint="eastAsia"/>
          <w:color w:val="212121"/>
          <w:shd w:val="clear" w:color="auto" w:fill="FFFFFF"/>
        </w:rPr>
        <w:t>们</w:t>
      </w:r>
      <w:r>
        <w:rPr>
          <w:rFonts w:ascii="Arial" w:hAnsi="Arial" w:cs="Arial"/>
          <w:color w:val="212121"/>
          <w:shd w:val="clear" w:color="auto" w:fill="FFFFFF"/>
        </w:rPr>
        <w:t>应用到下一个</w:t>
      </w:r>
      <w:r>
        <w:rPr>
          <w:rFonts w:ascii="Arial" w:hAnsi="Arial" w:cs="Arial"/>
          <w:color w:val="212121"/>
          <w:shd w:val="clear" w:color="auto" w:fill="FFFFFF"/>
        </w:rPr>
        <w:t>100</w:t>
      </w:r>
      <w:r>
        <w:rPr>
          <w:rFonts w:ascii="Arial" w:hAnsi="Arial" w:cs="Arial"/>
          <w:color w:val="212121"/>
          <w:shd w:val="clear" w:color="auto" w:fill="FFFFFF"/>
        </w:rPr>
        <w:t>年时，我感到很惊讶，</w:t>
      </w:r>
      <w:r>
        <w:rPr>
          <w:rFonts w:ascii="Arial" w:hAnsi="Arial" w:cs="Arial" w:hint="eastAsia"/>
          <w:color w:val="212121"/>
          <w:shd w:val="clear" w:color="auto" w:fill="FFFFFF"/>
        </w:rPr>
        <w:t>因为</w:t>
      </w:r>
      <w:r>
        <w:rPr>
          <w:rFonts w:ascii="Arial" w:hAnsi="Arial" w:cs="Arial"/>
          <w:color w:val="212121"/>
          <w:shd w:val="clear" w:color="auto" w:fill="FFFFFF"/>
        </w:rPr>
        <w:t>似乎每一个</w:t>
      </w:r>
      <w:r>
        <w:rPr>
          <w:rFonts w:ascii="Arial" w:hAnsi="Arial" w:cs="Arial" w:hint="eastAsia"/>
          <w:color w:val="212121"/>
          <w:shd w:val="clear" w:color="auto" w:fill="FFFFFF"/>
        </w:rPr>
        <w:t>年</w:t>
      </w:r>
      <w:r>
        <w:rPr>
          <w:rFonts w:ascii="Arial" w:hAnsi="Arial" w:cs="Arial"/>
          <w:color w:val="212121"/>
          <w:shd w:val="clear" w:color="auto" w:fill="FFFFFF"/>
        </w:rPr>
        <w:t>都可以表达为</w:t>
      </w:r>
      <w:r>
        <w:rPr>
          <w:rFonts w:ascii="Arial" w:hAnsi="Arial" w:cs="Arial"/>
          <w:color w:val="212121"/>
          <w:shd w:val="clear" w:color="auto" w:fill="FFFFFF"/>
        </w:rPr>
        <w:t>10</w:t>
      </w:r>
      <w:r>
        <w:rPr>
          <w:rFonts w:ascii="Arial" w:hAnsi="Arial" w:cs="Arial" w:hint="eastAsia"/>
          <w:color w:val="212121"/>
          <w:shd w:val="clear" w:color="auto" w:fill="FFFFFF"/>
        </w:rPr>
        <w:t>个数字的</w:t>
      </w:r>
      <w:r>
        <w:rPr>
          <w:rFonts w:ascii="Arial" w:hAnsi="Arial" w:cs="Arial"/>
          <w:color w:val="212121"/>
          <w:shd w:val="clear" w:color="auto" w:fill="FFFFFF"/>
        </w:rPr>
        <w:t>表达式，而且大多数都以不止一种方式表达（仔细观察，我看到一年</w:t>
      </w:r>
      <w:r>
        <w:rPr>
          <w:rFonts w:ascii="Arial" w:hAnsi="Arial" w:cs="Arial"/>
          <w:color w:val="212121"/>
          <w:shd w:val="clear" w:color="auto" w:fill="FFFFFF"/>
        </w:rPr>
        <w:t>2102</w:t>
      </w:r>
      <w:r>
        <w:rPr>
          <w:rFonts w:ascii="Arial" w:hAnsi="Arial" w:cs="Arial"/>
          <w:color w:val="212121"/>
          <w:shd w:val="clear" w:color="auto" w:fill="FFFFFF"/>
        </w:rPr>
        <w:t>年，失踪）。这是列表的开始</w:t>
      </w:r>
      <w:r w:rsidRPr="00514EE2">
        <w:rPr>
          <w:rFonts w:ascii="Arial" w:hAnsi="Arial" w:cs="Arial" w:hint="eastAsia"/>
          <w:color w:val="212121"/>
          <w:shd w:val="clear" w:color="auto" w:fill="FFFFFF"/>
        </w:rPr>
        <w:t>：</w:t>
      </w:r>
    </w:p>
    <w:p w:rsidR="0092045C" w:rsidRDefault="0092045C" w:rsidP="0092045C">
      <w:r w:rsidRPr="00EC7B43">
        <w:rPr>
          <w:noProof/>
        </w:rPr>
        <w:lastRenderedPageBreak/>
        <w:pict>
          <v:shape id="Picture 7" o:spid="_x0000_i1051" type="#_x0000_t75" alt="第二次计算" style="width:453pt;height:351.75pt;visibility:visible">
            <v:imagedata r:id="rId64" o:title="第二次计算"/>
          </v:shape>
        </w:pict>
      </w:r>
    </w:p>
    <w:p w:rsidR="0092045C" w:rsidRDefault="0092045C" w:rsidP="0092045C">
      <w:r w:rsidRPr="00133B60">
        <w:rPr>
          <w:rFonts w:hint="eastAsia"/>
        </w:rPr>
        <w:t>事实证明，如果序列中有足够的数字，则可以使用某些运算符组合来表示任何一年。十个数字就是最好的地方。用</w:t>
      </w:r>
      <w:r w:rsidRPr="00133B60">
        <w:rPr>
          <w:rFonts w:hint="eastAsia"/>
        </w:rPr>
        <w:t>9</w:t>
      </w:r>
      <w:r>
        <w:rPr>
          <w:rFonts w:hint="eastAsia"/>
        </w:rPr>
        <w:t>个数字表示</w:t>
      </w:r>
      <w:r w:rsidRPr="00133B60">
        <w:rPr>
          <w:rFonts w:hint="eastAsia"/>
        </w:rPr>
        <w:t>，</w:t>
      </w:r>
      <w:r>
        <w:rPr>
          <w:rFonts w:hint="eastAsia"/>
        </w:rPr>
        <w:t>大约只有</w:t>
      </w:r>
      <w:r w:rsidRPr="00133B60">
        <w:rPr>
          <w:rFonts w:hint="eastAsia"/>
        </w:rPr>
        <w:t>100</w:t>
      </w:r>
      <w:r w:rsidRPr="00133B60">
        <w:rPr>
          <w:rFonts w:hint="eastAsia"/>
        </w:rPr>
        <w:t>年</w:t>
      </w:r>
      <w:r>
        <w:rPr>
          <w:rFonts w:hint="eastAsia"/>
        </w:rPr>
        <w:t>中</w:t>
      </w:r>
      <w:r w:rsidRPr="00133B60">
        <w:rPr>
          <w:rFonts w:hint="eastAsia"/>
        </w:rPr>
        <w:t>的</w:t>
      </w:r>
      <w:r w:rsidRPr="00133B60">
        <w:rPr>
          <w:rFonts w:hint="eastAsia"/>
        </w:rPr>
        <w:t>79</w:t>
      </w:r>
      <w:r w:rsidRPr="00133B60">
        <w:rPr>
          <w:rFonts w:hint="eastAsia"/>
        </w:rPr>
        <w:t>％</w:t>
      </w:r>
      <w:r>
        <w:rPr>
          <w:rFonts w:hint="eastAsia"/>
        </w:rPr>
        <w:t>可以找到符合的表达式。</w:t>
      </w:r>
      <w:r w:rsidRPr="00133B60">
        <w:rPr>
          <w:rFonts w:hint="eastAsia"/>
        </w:rPr>
        <w:t>用</w:t>
      </w:r>
      <w:r w:rsidRPr="00133B60">
        <w:rPr>
          <w:rFonts w:hint="eastAsia"/>
        </w:rPr>
        <w:t>10</w:t>
      </w:r>
      <w:r>
        <w:rPr>
          <w:rFonts w:hint="eastAsia"/>
        </w:rPr>
        <w:t>个数字</w:t>
      </w:r>
      <w:r w:rsidRPr="00133B60">
        <w:rPr>
          <w:rFonts w:hint="eastAsia"/>
        </w:rPr>
        <w:t>表达式可以得到</w:t>
      </w:r>
      <w:r w:rsidRPr="00133B60">
        <w:rPr>
          <w:rFonts w:hint="eastAsia"/>
        </w:rPr>
        <w:t>99</w:t>
      </w:r>
      <w:r w:rsidRPr="00133B60">
        <w:rPr>
          <w:rFonts w:hint="eastAsia"/>
        </w:rPr>
        <w:t>％。</w:t>
      </w:r>
      <w:r w:rsidRPr="00133B60">
        <w:rPr>
          <w:rFonts w:hint="eastAsia"/>
        </w:rPr>
        <w:t xml:space="preserve"> 11</w:t>
      </w:r>
      <w:r w:rsidRPr="00133B60">
        <w:rPr>
          <w:rFonts w:hint="eastAsia"/>
        </w:rPr>
        <w:t>种表达方式太过臃肿，平均每年有</w:t>
      </w:r>
      <w:r w:rsidRPr="00133B60">
        <w:rPr>
          <w:rFonts w:hint="eastAsia"/>
        </w:rPr>
        <w:t>51</w:t>
      </w:r>
      <w:r w:rsidRPr="00133B60">
        <w:rPr>
          <w:rFonts w:hint="eastAsia"/>
        </w:rPr>
        <w:t>种不同的表达方式。</w:t>
      </w:r>
    </w:p>
    <w:p w:rsidR="0092045C" w:rsidRDefault="0092045C" w:rsidP="0092045C">
      <w:pPr>
        <w:widowControl/>
        <w:shd w:val="clear" w:color="auto" w:fill="FFFFFF"/>
        <w:jc w:val="left"/>
        <w:rPr>
          <w:rFonts w:ascii="inherit" w:eastAsia="Times New Roman" w:hAnsi="inherit" w:cs="Courier New"/>
          <w:color w:val="212121"/>
          <w:kern w:val="0"/>
          <w:sz w:val="20"/>
        </w:rPr>
      </w:pPr>
      <w:r w:rsidRPr="00133B60">
        <w:rPr>
          <w:rFonts w:ascii="Arial" w:eastAsia="Times New Roman" w:hAnsi="Arial" w:cs="Arial"/>
          <w:color w:val="212121"/>
          <w:kern w:val="0"/>
          <w:sz w:val="2"/>
          <w:szCs w:val="2"/>
        </w:rPr>
        <w:br/>
      </w:r>
      <w:r w:rsidRPr="0092045C">
        <w:rPr>
          <w:rFonts w:ascii="inherit" w:eastAsia="Times New Roman" w:hAnsi="inherit" w:cs="Courier New"/>
          <w:noProof/>
          <w:color w:val="212121"/>
          <w:kern w:val="0"/>
          <w:sz w:val="20"/>
        </w:rPr>
        <w:pict>
          <v:shape id="Picture 6" o:spid="_x0000_i1052" type="#_x0000_t75" alt="计算3" style="width:453pt;height:87.75pt;visibility:visible">
            <v:imagedata r:id="rId65" o:title="计算3"/>
          </v:shape>
        </w:pict>
      </w:r>
    </w:p>
    <w:p w:rsidR="0092045C" w:rsidRPr="005946A7" w:rsidRDefault="0092045C" w:rsidP="0092045C">
      <w:pPr>
        <w:widowControl/>
        <w:shd w:val="clear" w:color="auto" w:fill="FFFFFF"/>
        <w:jc w:val="left"/>
        <w:rPr>
          <w:rFonts w:ascii="等线" w:eastAsia="等线" w:hAnsi="等线" w:cs="Courier New"/>
          <w:color w:val="212121"/>
          <w:kern w:val="0"/>
          <w:sz w:val="20"/>
        </w:rPr>
      </w:pPr>
      <w:r w:rsidRPr="00514EE2">
        <w:rPr>
          <w:rFonts w:hint="eastAsia"/>
        </w:rPr>
        <w:t>作者发现了一个有趣的现象：</w:t>
      </w:r>
      <w:r>
        <w:rPr>
          <w:rFonts w:hint="eastAsia"/>
        </w:rPr>
        <w:t>2012</w:t>
      </w:r>
      <w:proofErr w:type="gramStart"/>
      <w:r w:rsidRPr="00514EE2">
        <w:t>的前三个表达式具有相同的</w:t>
      </w:r>
      <w:r w:rsidRPr="009116A9">
        <w:rPr>
          <w:szCs w:val="21"/>
        </w:rPr>
        <w:t>“</w:t>
      </w:r>
      <w:proofErr w:type="gramEnd"/>
      <w:r w:rsidRPr="009116A9">
        <w:rPr>
          <w:szCs w:val="21"/>
        </w:rPr>
        <w:t>+ 654 * 3 + 2 + 1”</w:t>
      </w:r>
      <w:r w:rsidRPr="009116A9">
        <w:rPr>
          <w:szCs w:val="21"/>
        </w:rPr>
        <w:t>后缀，这意味着它们的前缀都表示相同的数字</w:t>
      </w:r>
    </w:p>
    <w:p w:rsidR="0092045C" w:rsidRDefault="0092045C" w:rsidP="0092045C">
      <w:r>
        <w:t>2040 10*9-8-7+654*3+2+1</w:t>
      </w:r>
    </w:p>
    <w:p w:rsidR="0092045C" w:rsidRDefault="0092045C" w:rsidP="0092045C">
      <w:r>
        <w:t>2040 10+9*8-7+654*3+2+1</w:t>
      </w:r>
    </w:p>
    <w:p w:rsidR="0092045C" w:rsidRDefault="0092045C" w:rsidP="0092045C">
      <w:r>
        <w:t>2040 10+9+8*7+654*3+2+1</w:t>
      </w:r>
    </w:p>
    <w:p w:rsidR="0092045C" w:rsidRDefault="0092045C" w:rsidP="0092045C">
      <w:r>
        <w:t>2040 10-9+8*7+654*3+21</w:t>
      </w:r>
    </w:p>
    <w:p w:rsidR="0092045C" w:rsidRDefault="0092045C" w:rsidP="0092045C">
      <w:r>
        <w:t>2040 10*98*7*6/5/4+3-21</w:t>
      </w:r>
    </w:p>
    <w:p w:rsidR="0092045C" w:rsidRPr="00707ABF" w:rsidRDefault="0092045C" w:rsidP="0092045C">
      <w:r>
        <w:rPr>
          <w:rFonts w:hint="eastAsia"/>
        </w:rPr>
        <w:t>然后进行验证，</w:t>
      </w:r>
      <w:r w:rsidRPr="009116A9">
        <w:rPr>
          <w:szCs w:val="21"/>
        </w:rPr>
        <w:t>计算了</w:t>
      </w:r>
      <w:r w:rsidRPr="009116A9">
        <w:rPr>
          <w:szCs w:val="21"/>
        </w:rPr>
        <w:t>10</w:t>
      </w:r>
      <w:r w:rsidRPr="009116A9">
        <w:rPr>
          <w:szCs w:val="21"/>
        </w:rPr>
        <w:t>个表达式的模式，看到不管乘法的位置如何，确实得到了相同的数字：</w:t>
      </w:r>
    </w:p>
    <w:p w:rsidR="0092045C" w:rsidRDefault="0092045C" w:rsidP="0092045C">
      <w:r w:rsidRPr="00EC7B43">
        <w:rPr>
          <w:noProof/>
        </w:rPr>
        <w:lastRenderedPageBreak/>
        <w:pict>
          <v:shape id="Picture 5" o:spid="_x0000_i1053" type="#_x0000_t75" alt="调试" style="width:453pt;height:156.75pt;visibility:visible">
            <v:imagedata r:id="rId66" o:title="调试"/>
          </v:shape>
        </w:pict>
      </w:r>
    </w:p>
    <w:p w:rsidR="0092045C" w:rsidRPr="00707ABF" w:rsidRDefault="0092045C" w:rsidP="0092045C">
      <w:r>
        <w:rPr>
          <w:rFonts w:hint="eastAsia"/>
        </w:rPr>
        <w:t>然后发现这并不总成立的，但</w:t>
      </w:r>
      <w:r>
        <w:rPr>
          <w:rFonts w:ascii="宋体" w:hAnsi="宋体" w:cs="宋体" w:hint="eastAsia"/>
          <w:color w:val="212121"/>
        </w:rPr>
        <w:t>可以要求</w:t>
      </w:r>
      <w:r>
        <w:rPr>
          <w:rFonts w:ascii="inherit" w:hAnsi="inherit" w:hint="eastAsia"/>
          <w:color w:val="212121"/>
        </w:rPr>
        <w:t>Mathematica</w:t>
      </w:r>
      <w:r>
        <w:rPr>
          <w:rFonts w:ascii="宋体" w:hAnsi="宋体" w:cs="宋体" w:hint="eastAsia"/>
          <w:color w:val="212121"/>
        </w:rPr>
        <w:t>证明一般情况。该表达式给出了由位置</w:t>
      </w:r>
      <w:r>
        <w:rPr>
          <w:rFonts w:ascii="inherit" w:hAnsi="inherit" w:hint="eastAsia"/>
          <w:color w:val="212121"/>
        </w:rPr>
        <w:t>p</w:t>
      </w:r>
      <w:r>
        <w:rPr>
          <w:rFonts w:ascii="宋体" w:hAnsi="宋体" w:cs="宋体" w:hint="eastAsia"/>
          <w:color w:val="212121"/>
        </w:rPr>
        <w:t>乘以连续整数</w:t>
      </w:r>
      <w:r>
        <w:rPr>
          <w:rFonts w:ascii="inherit" w:hAnsi="inherit" w:hint="eastAsia"/>
          <w:color w:val="212121"/>
        </w:rPr>
        <w:t>m</w:t>
      </w:r>
      <w:r>
        <w:rPr>
          <w:rFonts w:ascii="宋体" w:hAnsi="宋体" w:cs="宋体" w:hint="eastAsia"/>
          <w:color w:val="212121"/>
        </w:rPr>
        <w:t>到</w:t>
      </w:r>
      <w:r>
        <w:rPr>
          <w:rFonts w:ascii="inherit" w:hAnsi="inherit" w:hint="eastAsia"/>
          <w:color w:val="212121"/>
        </w:rPr>
        <w:t>n</w:t>
      </w:r>
      <w:r>
        <w:rPr>
          <w:rFonts w:ascii="宋体" w:hAnsi="宋体" w:cs="宋体" w:hint="eastAsia"/>
          <w:color w:val="212121"/>
        </w:rPr>
        <w:t>表示的值。简化的结果不包含</w:t>
      </w:r>
      <w:r>
        <w:rPr>
          <w:rFonts w:ascii="inherit" w:hAnsi="inherit" w:hint="eastAsia"/>
          <w:color w:val="212121"/>
        </w:rPr>
        <w:t>p</w:t>
      </w:r>
      <w:r>
        <w:rPr>
          <w:rFonts w:ascii="宋体" w:hAnsi="宋体" w:cs="宋体" w:hint="eastAsia"/>
          <w:color w:val="212121"/>
        </w:rPr>
        <w:t>，这表明该值不依赖于乘法的位置，而不考虑数字序列。</w:t>
      </w:r>
    </w:p>
    <w:p w:rsidR="0092045C" w:rsidRDefault="0092045C" w:rsidP="0092045C">
      <w:r w:rsidRPr="00EC7B43">
        <w:rPr>
          <w:noProof/>
        </w:rPr>
        <w:pict>
          <v:shape id="Picture 4" o:spid="_x0000_i1054" type="#_x0000_t75" alt="Snipaste_2017-12-27_09-56-04" style="width:453pt;height:73.5pt;visibility:visible">
            <v:imagedata r:id="rId67" o:title="Snipaste_2017-12-27_09-56-04"/>
          </v:shape>
        </w:pict>
      </w:r>
    </w:p>
    <w:p w:rsidR="0092045C" w:rsidRDefault="0092045C" w:rsidP="0092045C"/>
    <w:p w:rsidR="0092045C" w:rsidRDefault="0092045C" w:rsidP="0092045C">
      <w:r>
        <w:rPr>
          <w:rFonts w:hint="eastAsia"/>
        </w:rPr>
        <w:t>最后附一张程序执行全图</w:t>
      </w:r>
    </w:p>
    <w:p w:rsidR="0092045C" w:rsidRDefault="0092045C" w:rsidP="0092045C">
      <w:r w:rsidRPr="00EC7B43">
        <w:rPr>
          <w:noProof/>
        </w:rPr>
        <w:pict>
          <v:shape id="Picture 3" o:spid="_x0000_i1055" type="#_x0000_t75" alt="Snipaste_2017-12-27_10-06-14" style="width:458.25pt;height:383.25pt;visibility:visible">
            <v:imagedata r:id="rId68" o:title="Snipaste_2017-12-27_10-06-14" cropright="35205f"/>
          </v:shape>
        </w:pict>
      </w:r>
    </w:p>
    <w:p w:rsidR="0092045C" w:rsidRDefault="0092045C" w:rsidP="0092045C">
      <w:r w:rsidRPr="00EC7B43">
        <w:rPr>
          <w:noProof/>
        </w:rPr>
        <w:lastRenderedPageBreak/>
        <w:pict>
          <v:shape id="Picture 2" o:spid="_x0000_i1056" type="#_x0000_t75" alt="Snipaste_2017-12-27_10-06-44" style="width:459.75pt;height:393pt;visibility:visible">
            <v:imagedata r:id="rId69" o:title="Snipaste_2017-12-27_10-06-44" cropright="32606f"/>
          </v:shape>
        </w:pict>
      </w:r>
      <w:r w:rsidRPr="00EC7B43">
        <w:rPr>
          <w:noProof/>
        </w:rPr>
        <w:pict>
          <v:shape id="Picture 1" o:spid="_x0000_i1057" type="#_x0000_t75" alt="Snipaste_2017-12-27_10-07-13" style="width:371.25pt;height:98.25pt;visibility:visible">
            <v:imagedata r:id="rId70" o:title="Snipaste_2017-12-27_10-07-13" cropright="40621f"/>
          </v:shape>
        </w:pict>
      </w:r>
    </w:p>
    <w:p w:rsidR="0092045C" w:rsidRDefault="0092045C" w:rsidP="0092045C">
      <w:pPr>
        <w:numPr>
          <w:ilvl w:val="0"/>
          <w:numId w:val="3"/>
        </w:numPr>
        <w:spacing w:beforeLines="50" w:before="156"/>
        <w:rPr>
          <w:szCs w:val="21"/>
        </w:rPr>
      </w:pPr>
      <w:r w:rsidRPr="00590902">
        <w:rPr>
          <w:rFonts w:hint="eastAsia"/>
          <w:szCs w:val="21"/>
        </w:rPr>
        <w:t>仿照该案例，结合实际，自行思考，做一个应用分析。</w:t>
      </w:r>
    </w:p>
    <w:p w:rsidR="00BB4612" w:rsidRDefault="00BB4612" w:rsidP="00BB4612">
      <w:pPr>
        <w:spacing w:beforeLines="50" w:before="156"/>
        <w:ind w:left="360"/>
        <w:jc w:val="center"/>
        <w:rPr>
          <w:szCs w:val="21"/>
        </w:rPr>
      </w:pPr>
      <w:r>
        <w:rPr>
          <w:rFonts w:hint="eastAsia"/>
          <w:szCs w:val="21"/>
        </w:rPr>
        <w:t>有趣的自然数现象</w:t>
      </w:r>
    </w:p>
    <w:p w:rsidR="00BB4612" w:rsidRDefault="00BB4612" w:rsidP="0011322E">
      <w:pPr>
        <w:spacing w:beforeLines="50" w:before="156"/>
        <w:ind w:left="360" w:firstLine="435"/>
        <w:rPr>
          <w:szCs w:val="21"/>
        </w:rPr>
      </w:pPr>
      <w:r>
        <w:rPr>
          <w:rFonts w:hint="eastAsia"/>
          <w:szCs w:val="21"/>
        </w:rPr>
        <w:t>每当说到数学的时候，学生都会觉得数学很抽象，学习起来很困难，无聊，进而在学习的过程种产生一种畏惧的心理。但是这边博主通过在社交网络的一个帖子得到启发：年份可以用连续的自然数辅以不同的运算符号表示，得到了如上所述的有趣的现象。学生在</w:t>
      </w:r>
      <w:r w:rsidRPr="00BB4612">
        <w:rPr>
          <w:szCs w:val="21"/>
        </w:rPr>
        <w:t>wolframcloud</w:t>
      </w:r>
      <w:r>
        <w:rPr>
          <w:rFonts w:hint="eastAsia"/>
          <w:szCs w:val="21"/>
        </w:rPr>
        <w:t>论坛上查找文献的时候，看到这篇文章时眼前一亮，自然数竟然还可以有如此奇妙的内在关系，内在现象。</w:t>
      </w:r>
      <w:r w:rsidR="0080026F">
        <w:rPr>
          <w:rFonts w:hint="eastAsia"/>
          <w:szCs w:val="21"/>
        </w:rPr>
        <w:t>于是</w:t>
      </w:r>
      <w:r>
        <w:rPr>
          <w:rFonts w:hint="eastAsia"/>
          <w:szCs w:val="21"/>
        </w:rPr>
        <w:t>借助于博主的“不同的年份可以用确定连续的自然数表示”这一发现，学生反过来思考：</w:t>
      </w:r>
      <w:r w:rsidR="0080026F">
        <w:rPr>
          <w:rFonts w:hint="eastAsia"/>
          <w:szCs w:val="21"/>
        </w:rPr>
        <w:t>几个连续的自然数辅以不同的运算方式，可不可以得到一个确定的数或一个</w:t>
      </w:r>
      <w:r w:rsidR="0011322E">
        <w:rPr>
          <w:rFonts w:hint="eastAsia"/>
          <w:szCs w:val="21"/>
        </w:rPr>
        <w:t>有规律的数呢？答案是肯定的。</w:t>
      </w:r>
    </w:p>
    <w:p w:rsidR="0011322E" w:rsidRDefault="0011322E" w:rsidP="0011322E">
      <w:pPr>
        <w:spacing w:beforeLines="50" w:before="156"/>
        <w:ind w:left="360" w:firstLine="435"/>
        <w:rPr>
          <w:rFonts w:hint="eastAsia"/>
          <w:szCs w:val="21"/>
        </w:rPr>
      </w:pPr>
      <w:r>
        <w:rPr>
          <w:rFonts w:hint="eastAsia"/>
          <w:szCs w:val="21"/>
        </w:rPr>
        <w:t>如图：</w:t>
      </w:r>
    </w:p>
    <w:p w:rsidR="0011322E" w:rsidRPr="00BB4612" w:rsidRDefault="0011322E" w:rsidP="0011322E">
      <w:pPr>
        <w:spacing w:beforeLines="50" w:before="156"/>
        <w:ind w:left="360" w:firstLine="43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pict>
          <v:shape id="_x0000_i1058" type="#_x0000_t75" style="width:210pt;height:423.75pt">
            <v:imagedata r:id="rId71" o:title=""/>
          </v:shape>
        </w:pict>
      </w:r>
    </w:p>
    <w:p w:rsidR="0092045C" w:rsidRDefault="0092045C" w:rsidP="0092045C"/>
    <w:p w:rsidR="0092045C" w:rsidRDefault="0011322E" w:rsidP="0092045C">
      <w:r>
        <w:rPr>
          <w:rFonts w:hint="eastAsia"/>
        </w:rPr>
        <w:t>上面的图片显示的即：</w:t>
      </w:r>
    </w:p>
    <w:p w:rsidR="0011322E" w:rsidRDefault="0011322E" w:rsidP="0092045C">
      <w:pPr>
        <w:rPr>
          <w:rFonts w:hint="eastAsia"/>
        </w:rPr>
      </w:pPr>
      <w:r w:rsidRPr="0011322E">
        <w:rPr>
          <w:rFonts w:hint="eastAsia"/>
        </w:rPr>
        <w:pict>
          <v:shape id="_x0000_i1059" type="#_x0000_t75" style="width:6in;height:202.5pt">
            <v:imagedata r:id="rId72" o:title=""/>
          </v:shape>
        </w:pict>
      </w:r>
    </w:p>
    <w:p w:rsidR="009037C4" w:rsidRDefault="0011322E" w:rsidP="00AE42FF">
      <w:r>
        <w:rPr>
          <w:rFonts w:hint="eastAsia"/>
        </w:rPr>
        <w:t>连续的自然数，改变乘号的位置，得到了一个以结果全为“</w:t>
      </w:r>
      <w:r>
        <w:rPr>
          <w:rFonts w:hint="eastAsia"/>
        </w:rPr>
        <w:t>1</w:t>
      </w:r>
      <w:r>
        <w:rPr>
          <w:rFonts w:hint="eastAsia"/>
        </w:rPr>
        <w:t>”的结果</w:t>
      </w:r>
      <w:r w:rsidR="003A641C">
        <w:rPr>
          <w:rFonts w:hint="eastAsia"/>
        </w:rPr>
        <w:t>，这个结果显示了另一个自然数之间的有趣的现象。学生再一次感到了数学的魅力！</w:t>
      </w:r>
    </w:p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>
      <w:pPr>
        <w:rPr>
          <w:rFonts w:hint="eastAsia"/>
        </w:rPr>
      </w:pPr>
    </w:p>
    <w:p w:rsidR="009037C4" w:rsidRDefault="009037C4" w:rsidP="00AE42FF"/>
    <w:p w:rsidR="009037C4" w:rsidRDefault="009037C4" w:rsidP="00AE42FF"/>
    <w:p w:rsidR="009037C4" w:rsidRDefault="009037C4" w:rsidP="00AE42FF"/>
    <w:p w:rsidR="009037C4" w:rsidRDefault="009037C4" w:rsidP="00AE42FF"/>
    <w:p w:rsidR="0052005F" w:rsidRDefault="0052005F" w:rsidP="009037C4">
      <w:pPr>
        <w:jc w:val="center"/>
        <w:rPr>
          <w:rFonts w:ascii="黑体" w:eastAsia="黑体"/>
          <w:sz w:val="28"/>
          <w:szCs w:val="36"/>
        </w:rPr>
        <w:sectPr w:rsidR="0052005F" w:rsidSect="00E132DB">
          <w:footerReference w:type="even" r:id="rId73"/>
          <w:pgSz w:w="11907" w:h="16840" w:code="9"/>
          <w:pgMar w:top="779" w:right="1418" w:bottom="993" w:left="1418" w:header="851" w:footer="992" w:gutter="0"/>
          <w:cols w:space="425"/>
          <w:titlePg/>
          <w:docGrid w:type="lines" w:linePitch="312"/>
        </w:sectPr>
      </w:pPr>
    </w:p>
    <w:p w:rsidR="0052005F" w:rsidRDefault="0052005F" w:rsidP="009037C4">
      <w:pPr>
        <w:jc w:val="center"/>
        <w:rPr>
          <w:rFonts w:ascii="黑体" w:eastAsia="黑体" w:hint="eastAsia"/>
          <w:sz w:val="28"/>
          <w:szCs w:val="36"/>
        </w:rPr>
      </w:pPr>
    </w:p>
    <w:p w:rsidR="009037C4" w:rsidRDefault="009037C4" w:rsidP="009037C4">
      <w:pPr>
        <w:jc w:val="center"/>
        <w:rPr>
          <w:rFonts w:hint="eastAsia"/>
          <w:sz w:val="28"/>
          <w:szCs w:val="36"/>
        </w:rPr>
      </w:pPr>
      <w:r w:rsidRPr="001C7524">
        <w:rPr>
          <w:rFonts w:ascii="黑体" w:eastAsia="黑体" w:hint="eastAsia"/>
          <w:sz w:val="28"/>
          <w:szCs w:val="36"/>
        </w:rPr>
        <w:t>本科</w:t>
      </w:r>
      <w:r>
        <w:rPr>
          <w:rFonts w:eastAsia="黑体" w:hint="eastAsia"/>
          <w:sz w:val="28"/>
          <w:szCs w:val="36"/>
        </w:rPr>
        <w:t>课程论文评阅表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7"/>
        <w:gridCol w:w="1581"/>
        <w:gridCol w:w="1174"/>
        <w:gridCol w:w="1392"/>
        <w:gridCol w:w="1547"/>
        <w:gridCol w:w="778"/>
        <w:gridCol w:w="1621"/>
      </w:tblGrid>
      <w:tr w:rsidR="009037C4" w:rsidTr="007B3704">
        <w:trPr>
          <w:trHeight w:val="452"/>
        </w:trPr>
        <w:tc>
          <w:tcPr>
            <w:tcW w:w="1470" w:type="dxa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70" w:type="dxa"/>
            <w:vAlign w:val="center"/>
          </w:tcPr>
          <w:p w:rsidR="009037C4" w:rsidRDefault="00380E72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0121503490220</w:t>
            </w:r>
          </w:p>
        </w:tc>
        <w:tc>
          <w:tcPr>
            <w:tcW w:w="1195" w:type="dxa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413" w:type="dxa"/>
            <w:vAlign w:val="center"/>
          </w:tcPr>
          <w:p w:rsidR="009037C4" w:rsidRDefault="00380E72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信管</w:t>
            </w:r>
            <w:r>
              <w:rPr>
                <w:rFonts w:hint="eastAsia"/>
              </w:rPr>
              <w:t>1502</w:t>
            </w:r>
          </w:p>
        </w:tc>
        <w:tc>
          <w:tcPr>
            <w:tcW w:w="1564" w:type="dxa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428" w:type="dxa"/>
            <w:gridSpan w:val="2"/>
            <w:vAlign w:val="center"/>
          </w:tcPr>
          <w:p w:rsidR="009037C4" w:rsidRDefault="00380E72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何睿</w:t>
            </w:r>
          </w:p>
        </w:tc>
      </w:tr>
      <w:tr w:rsidR="009037C4" w:rsidTr="007B3704">
        <w:trPr>
          <w:trHeight w:val="452"/>
        </w:trPr>
        <w:tc>
          <w:tcPr>
            <w:tcW w:w="1470" w:type="dxa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665" w:type="dxa"/>
            <w:gridSpan w:val="2"/>
            <w:vAlign w:val="center"/>
          </w:tcPr>
          <w:p w:rsidR="009037C4" w:rsidRDefault="00667BF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数学建模</w:t>
            </w:r>
          </w:p>
        </w:tc>
        <w:tc>
          <w:tcPr>
            <w:tcW w:w="1413" w:type="dxa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3992" w:type="dxa"/>
            <w:gridSpan w:val="3"/>
            <w:vAlign w:val="center"/>
          </w:tcPr>
          <w:p w:rsidR="009037C4" w:rsidRDefault="00A235E2" w:rsidP="007B3704">
            <w:pPr>
              <w:jc w:val="center"/>
              <w:rPr>
                <w:rFonts w:hint="eastAsia"/>
              </w:rPr>
            </w:pPr>
            <w:r w:rsidRPr="00A235E2">
              <w:rPr>
                <w:rFonts w:hint="eastAsia"/>
              </w:rPr>
              <w:t>快乐</w:t>
            </w:r>
            <w:r w:rsidRPr="00A235E2">
              <w:rPr>
                <w:rFonts w:hint="eastAsia"/>
              </w:rPr>
              <w:t>10*9*8+7+6-5+4*321</w:t>
            </w:r>
            <w:r w:rsidRPr="00A235E2">
              <w:rPr>
                <w:rFonts w:hint="eastAsia"/>
              </w:rPr>
              <w:t>！</w:t>
            </w:r>
          </w:p>
        </w:tc>
      </w:tr>
      <w:tr w:rsidR="009037C4" w:rsidTr="007B3704">
        <w:trPr>
          <w:cantSplit/>
          <w:trHeight w:val="472"/>
        </w:trPr>
        <w:tc>
          <w:tcPr>
            <w:tcW w:w="1470" w:type="dxa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评阅点</w:t>
            </w:r>
          </w:p>
        </w:tc>
        <w:tc>
          <w:tcPr>
            <w:tcW w:w="6431" w:type="dxa"/>
            <w:gridSpan w:val="5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评分依据</w:t>
            </w:r>
          </w:p>
        </w:tc>
        <w:tc>
          <w:tcPr>
            <w:tcW w:w="1639" w:type="dxa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</w:tr>
      <w:tr w:rsidR="009037C4" w:rsidTr="007B3704">
        <w:trPr>
          <w:cantSplit/>
          <w:trHeight w:val="1505"/>
        </w:trPr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9037C4" w:rsidRPr="0072492A" w:rsidRDefault="009037C4" w:rsidP="007B3704">
            <w:pPr>
              <w:jc w:val="center"/>
              <w:rPr>
                <w:rFonts w:hint="eastAsia"/>
                <w:b/>
              </w:rPr>
            </w:pPr>
            <w:r w:rsidRPr="0072492A">
              <w:rPr>
                <w:rFonts w:hint="eastAsia"/>
                <w:b/>
              </w:rPr>
              <w:t>论点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（研究的意义和必要性）</w:t>
            </w:r>
          </w:p>
          <w:p w:rsidR="009037C4" w:rsidRPr="0072492A" w:rsidRDefault="009037C4" w:rsidP="007B3704">
            <w:pPr>
              <w:jc w:val="center"/>
              <w:rPr>
                <w:rFonts w:hint="eastAsia"/>
                <w:b/>
              </w:rPr>
            </w:pPr>
            <w:r w:rsidRPr="0072492A">
              <w:rPr>
                <w:rFonts w:hint="eastAsia"/>
                <w:b/>
              </w:rPr>
              <w:t>占</w:t>
            </w:r>
            <w:r w:rsidRPr="0072492A">
              <w:rPr>
                <w:rFonts w:hint="eastAsia"/>
                <w:b/>
              </w:rPr>
              <w:t>20%</w:t>
            </w:r>
          </w:p>
        </w:tc>
        <w:tc>
          <w:tcPr>
            <w:tcW w:w="6431" w:type="dxa"/>
            <w:gridSpan w:val="5"/>
            <w:tcBorders>
              <w:bottom w:val="single" w:sz="4" w:space="0" w:color="auto"/>
            </w:tcBorders>
          </w:tcPr>
          <w:p w:rsidR="00E52865" w:rsidRDefault="00E52865" w:rsidP="007B3704"/>
          <w:p w:rsidR="009037C4" w:rsidRDefault="00E52865" w:rsidP="007B3704">
            <w:pPr>
              <w:rPr>
                <w:rFonts w:hint="eastAsia"/>
              </w:rPr>
            </w:pPr>
            <w:r>
              <w:rPr>
                <w:rFonts w:hint="eastAsia"/>
              </w:rPr>
              <w:t>数学给一般人的认知是枯燥无味的，学数学很难，因此很容易让人产生畏惧心理，但是数学也可以是很有趣的，数字之间的有趣的联系能激发人的学习兴趣。</w:t>
            </w:r>
          </w:p>
        </w:tc>
        <w:tc>
          <w:tcPr>
            <w:tcW w:w="1639" w:type="dxa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</w:p>
        </w:tc>
      </w:tr>
      <w:tr w:rsidR="009037C4" w:rsidTr="007B3704">
        <w:trPr>
          <w:cantSplit/>
          <w:trHeight w:hRule="exact" w:val="1420"/>
        </w:trPr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9037C4" w:rsidRPr="0072492A" w:rsidRDefault="009037C4" w:rsidP="007B3704">
            <w:pPr>
              <w:jc w:val="center"/>
              <w:rPr>
                <w:rFonts w:hint="eastAsia"/>
                <w:b/>
              </w:rPr>
            </w:pPr>
            <w:r w:rsidRPr="0072492A">
              <w:rPr>
                <w:rFonts w:hint="eastAsia"/>
                <w:b/>
              </w:rPr>
              <w:t>论据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（文献分析、理论基础）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 w:rsidRPr="0072492A">
              <w:rPr>
                <w:rFonts w:hint="eastAsia"/>
                <w:b/>
              </w:rPr>
              <w:t>占</w:t>
            </w:r>
            <w:r w:rsidRPr="0072492A">
              <w:rPr>
                <w:rFonts w:hint="eastAsia"/>
                <w:b/>
              </w:rPr>
              <w:t>15%</w:t>
            </w:r>
          </w:p>
        </w:tc>
        <w:tc>
          <w:tcPr>
            <w:tcW w:w="6431" w:type="dxa"/>
            <w:gridSpan w:val="5"/>
            <w:tcBorders>
              <w:bottom w:val="single" w:sz="4" w:space="0" w:color="auto"/>
            </w:tcBorders>
          </w:tcPr>
          <w:p w:rsidR="00E52865" w:rsidRDefault="00E52865" w:rsidP="007B3704"/>
          <w:p w:rsidR="009037C4" w:rsidRDefault="00E52865" w:rsidP="007B3704">
            <w:r>
              <w:rPr>
                <w:rFonts w:hint="eastAsia"/>
              </w:rPr>
              <w:t>1.</w:t>
            </w:r>
            <w:r w:rsidRPr="00E52865">
              <w:t>wolframcloud</w:t>
            </w:r>
            <w:r>
              <w:rPr>
                <w:rFonts w:hint="eastAsia"/>
              </w:rPr>
              <w:t>博主发现年份可以用连续的自然数表示。</w:t>
            </w:r>
          </w:p>
          <w:p w:rsidR="00E52865" w:rsidRDefault="00E52865" w:rsidP="007B370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学生实验发现，</w:t>
            </w:r>
            <w:proofErr w:type="gramStart"/>
            <w:r>
              <w:rPr>
                <w:rFonts w:hint="eastAsia"/>
              </w:rPr>
              <w:t>连续的自然数可以得到结果全用数字“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”表示的结果。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:rsidR="009037C4" w:rsidRDefault="009037C4" w:rsidP="007B3704">
            <w:pPr>
              <w:rPr>
                <w:rFonts w:hint="eastAsia"/>
              </w:rPr>
            </w:pPr>
          </w:p>
        </w:tc>
      </w:tr>
      <w:tr w:rsidR="009037C4" w:rsidTr="007B3704">
        <w:trPr>
          <w:cantSplit/>
          <w:trHeight w:hRule="exact" w:val="1695"/>
        </w:trPr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9037C4" w:rsidRPr="0072492A" w:rsidRDefault="009037C4" w:rsidP="007B3704">
            <w:pPr>
              <w:jc w:val="center"/>
              <w:rPr>
                <w:rFonts w:hint="eastAsia"/>
                <w:b/>
              </w:rPr>
            </w:pPr>
            <w:r w:rsidRPr="0072492A">
              <w:rPr>
                <w:rFonts w:hint="eastAsia"/>
                <w:b/>
              </w:rPr>
              <w:t>论证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（研究内容、关键技术、方案、结论）</w:t>
            </w:r>
          </w:p>
          <w:p w:rsidR="009037C4" w:rsidRPr="0072492A" w:rsidRDefault="009037C4" w:rsidP="007B3704">
            <w:pPr>
              <w:jc w:val="center"/>
              <w:rPr>
                <w:rFonts w:hint="eastAsia"/>
                <w:b/>
              </w:rPr>
            </w:pPr>
            <w:r w:rsidRPr="0072492A">
              <w:rPr>
                <w:rFonts w:hint="eastAsia"/>
                <w:b/>
              </w:rPr>
              <w:t>占</w:t>
            </w:r>
            <w:r w:rsidRPr="0072492A">
              <w:rPr>
                <w:rFonts w:hint="eastAsia"/>
                <w:b/>
              </w:rPr>
              <w:t>20%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</w:p>
        </w:tc>
        <w:tc>
          <w:tcPr>
            <w:tcW w:w="6431" w:type="dxa"/>
            <w:gridSpan w:val="5"/>
            <w:tcBorders>
              <w:bottom w:val="single" w:sz="4" w:space="0" w:color="auto"/>
            </w:tcBorders>
          </w:tcPr>
          <w:p w:rsidR="009037C4" w:rsidRDefault="00E52865" w:rsidP="007B370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数学枯燥的主要原因是抽象化。</w:t>
            </w:r>
          </w:p>
          <w:p w:rsidR="00E52865" w:rsidRDefault="00E52865" w:rsidP="007B370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数学借助于一些工具，可以发现数字之间有趣的联系，可以形象化，可视化。</w:t>
            </w:r>
          </w:p>
          <w:p w:rsidR="00E52865" w:rsidRDefault="00E52865" w:rsidP="007B3704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形象化，可视化的数学可以激发学生兴趣。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:rsidR="009037C4" w:rsidRDefault="009037C4" w:rsidP="007B3704">
            <w:pPr>
              <w:rPr>
                <w:rFonts w:hint="eastAsia"/>
              </w:rPr>
            </w:pPr>
          </w:p>
        </w:tc>
      </w:tr>
      <w:tr w:rsidR="009037C4" w:rsidTr="007B3704">
        <w:trPr>
          <w:cantSplit/>
          <w:trHeight w:hRule="exact" w:val="1421"/>
        </w:trPr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9037C4" w:rsidRPr="0072492A" w:rsidRDefault="009037C4" w:rsidP="007B370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结构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（论文的逻辑性、文理）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 w:rsidRPr="0072492A">
              <w:rPr>
                <w:rFonts w:hint="eastAsia"/>
                <w:b/>
              </w:rPr>
              <w:t>占</w:t>
            </w:r>
            <w:r w:rsidRPr="0072492A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5</w:t>
            </w:r>
            <w:r w:rsidRPr="0072492A">
              <w:rPr>
                <w:rFonts w:hint="eastAsia"/>
                <w:b/>
              </w:rPr>
              <w:t>%</w:t>
            </w:r>
          </w:p>
        </w:tc>
        <w:tc>
          <w:tcPr>
            <w:tcW w:w="6431" w:type="dxa"/>
            <w:gridSpan w:val="5"/>
            <w:tcBorders>
              <w:bottom w:val="single" w:sz="4" w:space="0" w:color="auto"/>
            </w:tcBorders>
          </w:tcPr>
          <w:p w:rsidR="00E52865" w:rsidRDefault="00E52865" w:rsidP="007B3704">
            <w:r>
              <w:rPr>
                <w:rFonts w:hint="eastAsia"/>
              </w:rPr>
              <w:t>总分结构：</w:t>
            </w:r>
          </w:p>
          <w:p w:rsidR="009037C4" w:rsidRDefault="00E52865" w:rsidP="007B3704">
            <w:r>
              <w:rPr>
                <w:rFonts w:hint="eastAsia"/>
              </w:rPr>
              <w:t>总：阐述分析博主的文章</w:t>
            </w:r>
            <w:r w:rsidR="00597D36">
              <w:rPr>
                <w:rFonts w:hint="eastAsia"/>
              </w:rPr>
              <w:t>。</w:t>
            </w:r>
          </w:p>
          <w:p w:rsidR="00E52865" w:rsidRDefault="00E52865" w:rsidP="007B3704">
            <w:pPr>
              <w:rPr>
                <w:rFonts w:hint="eastAsia"/>
              </w:rPr>
            </w:pPr>
            <w:r>
              <w:rPr>
                <w:rFonts w:hint="eastAsia"/>
              </w:rPr>
              <w:t>分：学生结合</w:t>
            </w:r>
            <w:r w:rsidR="00597D36">
              <w:rPr>
                <w:rFonts w:hint="eastAsia"/>
              </w:rPr>
              <w:t>实例分析数学是可以具有趣味性的。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:rsidR="009037C4" w:rsidRDefault="009037C4" w:rsidP="007B3704">
            <w:pPr>
              <w:rPr>
                <w:rFonts w:hint="eastAsia"/>
              </w:rPr>
            </w:pPr>
          </w:p>
        </w:tc>
      </w:tr>
      <w:tr w:rsidR="009037C4" w:rsidTr="007B3704">
        <w:trPr>
          <w:cantSplit/>
          <w:trHeight w:hRule="exact" w:val="1697"/>
        </w:trPr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9037C4" w:rsidRPr="0072492A" w:rsidRDefault="009037C4" w:rsidP="007B3704">
            <w:pPr>
              <w:jc w:val="center"/>
              <w:rPr>
                <w:rFonts w:hint="eastAsia"/>
                <w:b/>
              </w:rPr>
            </w:pPr>
            <w:r w:rsidRPr="0072492A">
              <w:rPr>
                <w:rFonts w:hint="eastAsia"/>
                <w:b/>
              </w:rPr>
              <w:t>深度和广度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（研究的创新和特色，思考见解等）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 w:rsidRPr="0072492A">
              <w:rPr>
                <w:rFonts w:hint="eastAsia"/>
                <w:b/>
              </w:rPr>
              <w:t>占</w:t>
            </w:r>
            <w:r>
              <w:rPr>
                <w:rFonts w:hint="eastAsia"/>
                <w:b/>
              </w:rPr>
              <w:t>2</w:t>
            </w:r>
            <w:r w:rsidRPr="0072492A">
              <w:rPr>
                <w:rFonts w:hint="eastAsia"/>
                <w:b/>
              </w:rPr>
              <w:t>0%</w:t>
            </w:r>
          </w:p>
        </w:tc>
        <w:tc>
          <w:tcPr>
            <w:tcW w:w="6431" w:type="dxa"/>
            <w:gridSpan w:val="5"/>
            <w:tcBorders>
              <w:bottom w:val="single" w:sz="4" w:space="0" w:color="auto"/>
            </w:tcBorders>
          </w:tcPr>
          <w:p w:rsidR="009037C4" w:rsidRDefault="009037C4" w:rsidP="007B3704">
            <w:pPr>
              <w:rPr>
                <w:rFonts w:hint="eastAsia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:rsidR="009037C4" w:rsidRDefault="009037C4" w:rsidP="007B3704">
            <w:pPr>
              <w:rPr>
                <w:rFonts w:hint="eastAsia"/>
              </w:rPr>
            </w:pPr>
          </w:p>
        </w:tc>
      </w:tr>
      <w:tr w:rsidR="009037C4" w:rsidTr="007B3704">
        <w:trPr>
          <w:cantSplit/>
          <w:trHeight w:hRule="exact" w:val="1282"/>
        </w:trPr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9037C4" w:rsidRPr="0072492A" w:rsidRDefault="009037C4" w:rsidP="007B3704">
            <w:pPr>
              <w:jc w:val="center"/>
              <w:rPr>
                <w:rFonts w:hint="eastAsia"/>
                <w:b/>
              </w:rPr>
            </w:pPr>
            <w:r w:rsidRPr="0072492A">
              <w:rPr>
                <w:rFonts w:hint="eastAsia"/>
                <w:b/>
              </w:rPr>
              <w:t>规范化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（文字规范及表达方式）</w:t>
            </w:r>
          </w:p>
          <w:p w:rsidR="009037C4" w:rsidRDefault="009037C4" w:rsidP="007B3704">
            <w:pPr>
              <w:jc w:val="center"/>
              <w:rPr>
                <w:rFonts w:hint="eastAsia"/>
              </w:rPr>
            </w:pPr>
            <w:r w:rsidRPr="0072492A">
              <w:rPr>
                <w:rFonts w:hint="eastAsia"/>
                <w:b/>
              </w:rPr>
              <w:t>占</w:t>
            </w:r>
            <w:r>
              <w:rPr>
                <w:rFonts w:hint="eastAsia"/>
                <w:b/>
              </w:rPr>
              <w:t>1</w:t>
            </w:r>
            <w:r w:rsidRPr="0072492A">
              <w:rPr>
                <w:rFonts w:hint="eastAsia"/>
                <w:b/>
              </w:rPr>
              <w:t>0%</w:t>
            </w:r>
          </w:p>
        </w:tc>
        <w:tc>
          <w:tcPr>
            <w:tcW w:w="6431" w:type="dxa"/>
            <w:gridSpan w:val="5"/>
            <w:tcBorders>
              <w:bottom w:val="single" w:sz="4" w:space="0" w:color="auto"/>
            </w:tcBorders>
          </w:tcPr>
          <w:p w:rsidR="009037C4" w:rsidRDefault="009037C4" w:rsidP="007B3704">
            <w:pPr>
              <w:rPr>
                <w:rFonts w:hint="eastAsia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:rsidR="009037C4" w:rsidRDefault="009037C4" w:rsidP="007B3704">
            <w:pPr>
              <w:rPr>
                <w:rFonts w:hint="eastAsia"/>
              </w:rPr>
            </w:pPr>
          </w:p>
        </w:tc>
      </w:tr>
      <w:tr w:rsidR="009037C4" w:rsidTr="007B3704">
        <w:trPr>
          <w:cantSplit/>
          <w:trHeight w:val="959"/>
        </w:trPr>
        <w:tc>
          <w:tcPr>
            <w:tcW w:w="7901" w:type="dxa"/>
            <w:gridSpan w:val="6"/>
            <w:vAlign w:val="center"/>
          </w:tcPr>
          <w:p w:rsidR="009037C4" w:rsidRDefault="009037C4" w:rsidP="007B3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1639" w:type="dxa"/>
          </w:tcPr>
          <w:p w:rsidR="009037C4" w:rsidRDefault="009037C4" w:rsidP="007B3704">
            <w:pPr>
              <w:rPr>
                <w:rFonts w:hint="eastAsia"/>
              </w:rPr>
            </w:pPr>
          </w:p>
        </w:tc>
      </w:tr>
    </w:tbl>
    <w:p w:rsidR="009037C4" w:rsidRDefault="009037C4" w:rsidP="009037C4">
      <w:pPr>
        <w:ind w:firstLineChars="1500" w:firstLine="3150"/>
        <w:rPr>
          <w:rFonts w:hint="eastAsia"/>
        </w:rPr>
      </w:pPr>
    </w:p>
    <w:p w:rsidR="009037C4" w:rsidRDefault="009037C4" w:rsidP="009037C4">
      <w:pPr>
        <w:spacing w:line="400" w:lineRule="exact"/>
        <w:ind w:firstLineChars="1500" w:firstLine="3150"/>
        <w:rPr>
          <w:rFonts w:hint="eastAsia"/>
          <w:u w:val="single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教师签名：</w:t>
      </w:r>
      <w:r>
        <w:rPr>
          <w:rFonts w:hint="eastAsia"/>
          <w:u w:val="single"/>
        </w:rPr>
        <w:t xml:space="preserve">                 </w:t>
      </w:r>
    </w:p>
    <w:p w:rsidR="009037C4" w:rsidRDefault="009037C4" w:rsidP="009037C4">
      <w:pPr>
        <w:spacing w:line="400" w:lineRule="exact"/>
        <w:ind w:firstLineChars="1500" w:firstLine="3150"/>
        <w:rPr>
          <w:rFonts w:hint="eastAsia"/>
        </w:rPr>
      </w:pPr>
      <w:r>
        <w:rPr>
          <w:rFonts w:hint="eastAsia"/>
        </w:rPr>
        <w:t xml:space="preserve">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时间：　　　　年　　月　　日</w:t>
      </w:r>
    </w:p>
    <w:p w:rsidR="009037C4" w:rsidRDefault="009037C4" w:rsidP="009037C4">
      <w:pPr>
        <w:ind w:firstLineChars="1500" w:firstLine="3150"/>
        <w:rPr>
          <w:rFonts w:hint="eastAsia"/>
        </w:rPr>
      </w:pPr>
    </w:p>
    <w:p w:rsidR="009037C4" w:rsidRDefault="009037C4" w:rsidP="009037C4">
      <w:pPr>
        <w:ind w:left="735" w:hangingChars="350" w:hanging="735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、此表的论点、论据、论证部分可以由学生根据自己论文内容填写，</w:t>
      </w:r>
      <w:proofErr w:type="gramStart"/>
      <w:r>
        <w:rPr>
          <w:rFonts w:hint="eastAsia"/>
        </w:rPr>
        <w:t>教师参考“</w:t>
      </w:r>
      <w:proofErr w:type="gramEnd"/>
      <w:r>
        <w:rPr>
          <w:rFonts w:hint="eastAsia"/>
        </w:rPr>
        <w:t>课程论文评阅标准”进行评阅。</w:t>
      </w:r>
    </w:p>
    <w:p w:rsidR="009037C4" w:rsidRDefault="009037C4" w:rsidP="009037C4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、此表按人填写，与学生课程论文一并存放。</w:t>
      </w:r>
    </w:p>
    <w:p w:rsidR="009037C4" w:rsidRPr="009037C4" w:rsidRDefault="009037C4" w:rsidP="009037C4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、以文字和数字填写内容。</w:t>
      </w:r>
    </w:p>
    <w:sectPr w:rsidR="009037C4" w:rsidRPr="009037C4" w:rsidSect="00E132DB">
      <w:pgSz w:w="11907" w:h="16840" w:code="9"/>
      <w:pgMar w:top="779" w:right="1418" w:bottom="709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921" w:rsidRDefault="00380921">
      <w:r>
        <w:separator/>
      </w:r>
    </w:p>
  </w:endnote>
  <w:endnote w:type="continuationSeparator" w:id="0">
    <w:p w:rsidR="00380921" w:rsidRDefault="0038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5DE" w:rsidRDefault="00CB15DE" w:rsidP="001C08F5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B15DE" w:rsidRDefault="00CB15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921" w:rsidRDefault="00380921">
      <w:r>
        <w:separator/>
      </w:r>
    </w:p>
  </w:footnote>
  <w:footnote w:type="continuationSeparator" w:id="0">
    <w:p w:rsidR="00380921" w:rsidRDefault="0038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2F4A"/>
    <w:multiLevelType w:val="hybridMultilevel"/>
    <w:tmpl w:val="C462637E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 w15:restartNumberingAfterBreak="0">
    <w:nsid w:val="3D065491"/>
    <w:multiLevelType w:val="hybridMultilevel"/>
    <w:tmpl w:val="FD4CDD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441A65"/>
    <w:multiLevelType w:val="hybridMultilevel"/>
    <w:tmpl w:val="24621ACE"/>
    <w:lvl w:ilvl="0" w:tplc="67F6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03BD"/>
    <w:rsid w:val="0011071E"/>
    <w:rsid w:val="0011322E"/>
    <w:rsid w:val="001C08F5"/>
    <w:rsid w:val="00267147"/>
    <w:rsid w:val="00352D0A"/>
    <w:rsid w:val="00375C99"/>
    <w:rsid w:val="00380921"/>
    <w:rsid w:val="00380E72"/>
    <w:rsid w:val="003A641C"/>
    <w:rsid w:val="003B3F75"/>
    <w:rsid w:val="003D54BF"/>
    <w:rsid w:val="004B54A6"/>
    <w:rsid w:val="0052005F"/>
    <w:rsid w:val="00530B2A"/>
    <w:rsid w:val="005575CB"/>
    <w:rsid w:val="00593447"/>
    <w:rsid w:val="00597D36"/>
    <w:rsid w:val="005C6723"/>
    <w:rsid w:val="0061488E"/>
    <w:rsid w:val="00667BF4"/>
    <w:rsid w:val="0068764D"/>
    <w:rsid w:val="007B3704"/>
    <w:rsid w:val="0080026F"/>
    <w:rsid w:val="008E65D1"/>
    <w:rsid w:val="009037C4"/>
    <w:rsid w:val="0092045C"/>
    <w:rsid w:val="00A235E2"/>
    <w:rsid w:val="00AE42FF"/>
    <w:rsid w:val="00B70FB1"/>
    <w:rsid w:val="00BB4612"/>
    <w:rsid w:val="00C03F40"/>
    <w:rsid w:val="00CB15DE"/>
    <w:rsid w:val="00E070EF"/>
    <w:rsid w:val="00E132DB"/>
    <w:rsid w:val="00E52865"/>
    <w:rsid w:val="00F14B86"/>
    <w:rsid w:val="00F9427E"/>
    <w:rsid w:val="00F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245ABAA-5FC8-4FDF-9A97-DD6BBA87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30B2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530B2A"/>
    <w:pPr>
      <w:keepNext/>
      <w:keepLines/>
      <w:spacing w:before="340" w:after="330" w:line="578" w:lineRule="auto"/>
      <w:outlineLvl w:val="0"/>
    </w:pPr>
    <w:rPr>
      <w:rFonts w:asci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30B2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30B2A"/>
    <w:pPr>
      <w:keepNext/>
      <w:keepLines/>
      <w:spacing w:before="260" w:after="260" w:line="416" w:lineRule="auto"/>
      <w:outlineLvl w:val="2"/>
    </w:pPr>
    <w:rPr>
      <w:rFonts w:ascii="宋体"/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Plain Text"/>
    <w:basedOn w:val="a"/>
    <w:rsid w:val="00AE42FF"/>
    <w:rPr>
      <w:rFonts w:ascii="宋体" w:hAnsi="Courier New" w:cs="Courier New"/>
      <w:szCs w:val="21"/>
    </w:rPr>
  </w:style>
  <w:style w:type="character" w:customStyle="1" w:styleId="10">
    <w:name w:val="标题 1 字符"/>
    <w:link w:val="1"/>
    <w:rsid w:val="00530B2A"/>
    <w:rPr>
      <w:rFonts w:ascii="宋体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sid w:val="00530B2A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sid w:val="00530B2A"/>
    <w:rPr>
      <w:rFonts w:ascii="宋体" w:eastAsia="宋体"/>
      <w:b/>
      <w:bCs/>
      <w:kern w:val="2"/>
      <w:sz w:val="32"/>
      <w:szCs w:val="32"/>
      <w:lang w:val="en-US" w:eastAsia="zh-CN" w:bidi="ar-SA"/>
    </w:rPr>
  </w:style>
  <w:style w:type="paragraph" w:customStyle="1" w:styleId="a6">
    <w:name w:val="正文 + 首行缩进"/>
    <w:basedOn w:val="a"/>
    <w:autoRedefine/>
    <w:rsid w:val="00530B2A"/>
    <w:pPr>
      <w:tabs>
        <w:tab w:val="left" w:pos="7440"/>
      </w:tabs>
      <w:adjustRightInd w:val="0"/>
      <w:snapToGrid w:val="0"/>
      <w:ind w:right="238" w:firstLineChars="200" w:firstLine="560"/>
    </w:pPr>
    <w:rPr>
      <w:color w:val="000000"/>
      <w:sz w:val="24"/>
    </w:rPr>
  </w:style>
  <w:style w:type="paragraph" w:styleId="a7">
    <w:name w:val="Normal Indent"/>
    <w:basedOn w:val="a"/>
    <w:semiHidden/>
    <w:rsid w:val="00530B2A"/>
    <w:pPr>
      <w:ind w:firstLine="510"/>
    </w:pPr>
    <w:rPr>
      <w:sz w:val="24"/>
    </w:rPr>
  </w:style>
  <w:style w:type="character" w:styleId="a8">
    <w:name w:val="page number"/>
    <w:basedOn w:val="a0"/>
    <w:rsid w:val="00CB15DE"/>
  </w:style>
  <w:style w:type="character" w:styleId="a9">
    <w:name w:val="Hyperlink"/>
    <w:uiPriority w:val="99"/>
    <w:unhideWhenUsed/>
    <w:rsid w:val="00920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ladhoboexpress.blogspot.com/2011/01/countdown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reference.wolfram.com/mathematica/ref/StringJoin.html" TargetMode="External"/><Relationship Id="rId39" Type="http://schemas.openxmlformats.org/officeDocument/2006/relationships/image" Target="http://blog.wolfram.com/data/uploads/2012/02/Happy2012-Out7.png" TargetMode="External"/><Relationship Id="rId21" Type="http://schemas.openxmlformats.org/officeDocument/2006/relationships/image" Target="http://blog.wolfram.com/data/uploads/2012/02/Happy2012-In4.png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image" Target="media/image17.png"/><Relationship Id="rId50" Type="http://schemas.openxmlformats.org/officeDocument/2006/relationships/image" Target="http://blog.wolfram.com/data/uploads/2012/02/Happy2012-Example3.png" TargetMode="External"/><Relationship Id="rId55" Type="http://schemas.openxmlformats.org/officeDocument/2006/relationships/image" Target="media/image21.png"/><Relationship Id="rId63" Type="http://schemas.openxmlformats.org/officeDocument/2006/relationships/image" Target="media/image27.png"/><Relationship Id="rId68" Type="http://schemas.openxmlformats.org/officeDocument/2006/relationships/image" Target="media/image32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9.png"/><Relationship Id="rId11" Type="http://schemas.openxmlformats.org/officeDocument/2006/relationships/image" Target="media/image2.png"/><Relationship Id="rId24" Type="http://schemas.openxmlformats.org/officeDocument/2006/relationships/hyperlink" Target="http://reference.wolfram.com/mathematica/ref/Riffle.html" TargetMode="External"/><Relationship Id="rId32" Type="http://schemas.openxmlformats.org/officeDocument/2006/relationships/image" Target="media/image10.png"/><Relationship Id="rId37" Type="http://schemas.openxmlformats.org/officeDocument/2006/relationships/image" Target="http://blog.wolfram.com/data/uploads/2012/02/Happy2012-In7.png" TargetMode="External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image" Target="http://blog.wolfram.com/data/uploads/2012/02/Happy2012-Out10.png" TargetMode="External"/><Relationship Id="rId66" Type="http://schemas.openxmlformats.org/officeDocument/2006/relationships/image" Target="media/image30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://blog.wolfram.com/data/uploads/2012/02/Happy2012-In1.png" TargetMode="External"/><Relationship Id="rId23" Type="http://schemas.openxmlformats.org/officeDocument/2006/relationships/image" Target="http://blog.wolfram.com/data/uploads/2012/02/Happy2012-Out4.png" TargetMode="External"/><Relationship Id="rId28" Type="http://schemas.openxmlformats.org/officeDocument/2006/relationships/image" Target="http://blog.wolfram.com/data/uploads/2012/02/Happy2012-In5.png" TargetMode="External"/><Relationship Id="rId36" Type="http://schemas.openxmlformats.org/officeDocument/2006/relationships/image" Target="media/image12.png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61" Type="http://schemas.openxmlformats.org/officeDocument/2006/relationships/image" Target="media/image25.png"/><Relationship Id="rId10" Type="http://schemas.openxmlformats.org/officeDocument/2006/relationships/hyperlink" Target="https://twitter.com/" TargetMode="External"/><Relationship Id="rId19" Type="http://schemas.openxmlformats.org/officeDocument/2006/relationships/image" Target="http://blog.wolfram.com/data/uploads/2012/02/Happy2012-In3.png" TargetMode="External"/><Relationship Id="rId31" Type="http://schemas.openxmlformats.org/officeDocument/2006/relationships/hyperlink" Target="http://reference.wolfram.com/mathematica/ref/ToExpression.html" TargetMode="External"/><Relationship Id="rId44" Type="http://schemas.openxmlformats.org/officeDocument/2006/relationships/hyperlink" Target="http://www.npr.org/2012/01/29/146034893/this-puzzle-is-the-pits" TargetMode="External"/><Relationship Id="rId52" Type="http://schemas.openxmlformats.org/officeDocument/2006/relationships/image" Target="http://blog.wolfram.com/data/uploads/2012/02/Happy2012-In9.png" TargetMode="External"/><Relationship Id="rId60" Type="http://schemas.openxmlformats.org/officeDocument/2006/relationships/image" Target="media/image24.png"/><Relationship Id="rId65" Type="http://schemas.openxmlformats.org/officeDocument/2006/relationships/image" Target="media/image29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omath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30" Type="http://schemas.openxmlformats.org/officeDocument/2006/relationships/image" Target="http://blog.wolfram.com/data/uploads/2012/02/Happy2012-Out5.png" TargetMode="External"/><Relationship Id="rId35" Type="http://schemas.openxmlformats.org/officeDocument/2006/relationships/image" Target="http://blog.wolfram.com/data/uploads/2012/02/Happy2012-Out6.png" TargetMode="External"/><Relationship Id="rId43" Type="http://schemas.openxmlformats.org/officeDocument/2006/relationships/image" Target="http://blog.wolfram.com/data/uploads/2012/02/Happy2012-Out8.png" TargetMode="External"/><Relationship Id="rId48" Type="http://schemas.openxmlformats.org/officeDocument/2006/relationships/image" Target="http://blog.wolfram.com/data/uploads/2012/02/Happy2012-Example-2.png" TargetMode="External"/><Relationship Id="rId56" Type="http://schemas.openxmlformats.org/officeDocument/2006/relationships/image" Target="http://blog.wolfram.com/data/uploads/2012/02/Happy2012-In10.png" TargetMode="External"/><Relationship Id="rId64" Type="http://schemas.openxmlformats.org/officeDocument/2006/relationships/image" Target="media/image28.png"/><Relationship Id="rId69" Type="http://schemas.openxmlformats.org/officeDocument/2006/relationships/image" Target="media/image33.png"/><Relationship Id="rId8" Type="http://schemas.openxmlformats.org/officeDocument/2006/relationships/image" Target="media/image1.jpeg"/><Relationship Id="rId51" Type="http://schemas.openxmlformats.org/officeDocument/2006/relationships/image" Target="media/image19.png"/><Relationship Id="rId72" Type="http://schemas.openxmlformats.org/officeDocument/2006/relationships/image" Target="media/image36.emf"/><Relationship Id="rId3" Type="http://schemas.openxmlformats.org/officeDocument/2006/relationships/styles" Target="styles.xml"/><Relationship Id="rId12" Type="http://schemas.openxmlformats.org/officeDocument/2006/relationships/hyperlink" Target="http://www.wolfram.com/mathematica" TargetMode="External"/><Relationship Id="rId17" Type="http://schemas.openxmlformats.org/officeDocument/2006/relationships/image" Target="http://blog.wolfram.com/data/uploads/2012/02/Happy2012-In2.png" TargetMode="External"/><Relationship Id="rId25" Type="http://schemas.openxmlformats.org/officeDocument/2006/relationships/hyperlink" Target="http://reference.wolfram.com/mathematica/ref/StringJoin.html" TargetMode="External"/><Relationship Id="rId33" Type="http://schemas.openxmlformats.org/officeDocument/2006/relationships/image" Target="http://blog.wolfram.com/data/uploads/2012/02/Happy2012-In6.png" TargetMode="External"/><Relationship Id="rId38" Type="http://schemas.openxmlformats.org/officeDocument/2006/relationships/image" Target="media/image13.png"/><Relationship Id="rId46" Type="http://schemas.openxmlformats.org/officeDocument/2006/relationships/image" Target="http://blog.wolfram.com/data/uploads/2012/02/Happy2012-Example1.png" TargetMode="External"/><Relationship Id="rId59" Type="http://schemas.openxmlformats.org/officeDocument/2006/relationships/image" Target="media/image23.png"/><Relationship Id="rId67" Type="http://schemas.openxmlformats.org/officeDocument/2006/relationships/image" Target="media/image31.png"/><Relationship Id="rId20" Type="http://schemas.openxmlformats.org/officeDocument/2006/relationships/image" Target="media/image6.png"/><Relationship Id="rId41" Type="http://schemas.openxmlformats.org/officeDocument/2006/relationships/image" Target="http://blog.wolfram.com/data/uploads/2012/02/Happy2012-In8.png" TargetMode="External"/><Relationship Id="rId54" Type="http://schemas.openxmlformats.org/officeDocument/2006/relationships/image" Target="http://blog.wolfram.com/data/uploads/2012/02/Happy2012-Out9.png" TargetMode="External"/><Relationship Id="rId62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BE774-57C9-4C41-9E4A-FF511DA7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9054</CharactersWithSpaces>
  <SharedDoc>false</SharedDoc>
  <HLinks>
    <vt:vector size="54" baseType="variant">
      <vt:variant>
        <vt:i4>3080314</vt:i4>
      </vt:variant>
      <vt:variant>
        <vt:i4>102</vt:i4>
      </vt:variant>
      <vt:variant>
        <vt:i4>0</vt:i4>
      </vt:variant>
      <vt:variant>
        <vt:i4>5</vt:i4>
      </vt:variant>
      <vt:variant>
        <vt:lpwstr>http://www.npr.org/2012/01/29/146034893/this-puzzle-is-the-pits</vt:lpwstr>
      </vt:variant>
      <vt:variant>
        <vt:lpwstr/>
      </vt:variant>
      <vt:variant>
        <vt:i4>6488101</vt:i4>
      </vt:variant>
      <vt:variant>
        <vt:i4>63</vt:i4>
      </vt:variant>
      <vt:variant>
        <vt:i4>0</vt:i4>
      </vt:variant>
      <vt:variant>
        <vt:i4>5</vt:i4>
      </vt:variant>
      <vt:variant>
        <vt:lpwstr>http://reference.wolfram.com/mathematica/ref/ToExpression.html</vt:lpwstr>
      </vt:variant>
      <vt:variant>
        <vt:lpwstr/>
      </vt:variant>
      <vt:variant>
        <vt:i4>1507407</vt:i4>
      </vt:variant>
      <vt:variant>
        <vt:i4>48</vt:i4>
      </vt:variant>
      <vt:variant>
        <vt:i4>0</vt:i4>
      </vt:variant>
      <vt:variant>
        <vt:i4>5</vt:i4>
      </vt:variant>
      <vt:variant>
        <vt:lpwstr>http://reference.wolfram.com/mathematica/ref/StringJoin.html</vt:lpwstr>
      </vt:variant>
      <vt:variant>
        <vt:lpwstr/>
      </vt:variant>
      <vt:variant>
        <vt:i4>1507407</vt:i4>
      </vt:variant>
      <vt:variant>
        <vt:i4>45</vt:i4>
      </vt:variant>
      <vt:variant>
        <vt:i4>0</vt:i4>
      </vt:variant>
      <vt:variant>
        <vt:i4>5</vt:i4>
      </vt:variant>
      <vt:variant>
        <vt:lpwstr>http://reference.wolfram.com/mathematica/ref/StringJoin.html</vt:lpwstr>
      </vt:variant>
      <vt:variant>
        <vt:lpwstr/>
      </vt:variant>
      <vt:variant>
        <vt:i4>196702</vt:i4>
      </vt:variant>
      <vt:variant>
        <vt:i4>42</vt:i4>
      </vt:variant>
      <vt:variant>
        <vt:i4>0</vt:i4>
      </vt:variant>
      <vt:variant>
        <vt:i4>5</vt:i4>
      </vt:variant>
      <vt:variant>
        <vt:lpwstr>http://reference.wolfram.com/mathematica/ref/Riffle.html</vt:lpwstr>
      </vt:variant>
      <vt:variant>
        <vt:lpwstr/>
      </vt:variant>
      <vt:variant>
        <vt:i4>6357036</vt:i4>
      </vt:variant>
      <vt:variant>
        <vt:i4>9</vt:i4>
      </vt:variant>
      <vt:variant>
        <vt:i4>0</vt:i4>
      </vt:variant>
      <vt:variant>
        <vt:i4>5</vt:i4>
      </vt:variant>
      <vt:variant>
        <vt:lpwstr>http://gladhoboexpress.blogspot.com/2011/01/countdown.html</vt:lpwstr>
      </vt:variant>
      <vt:variant>
        <vt:lpwstr/>
      </vt:variant>
      <vt:variant>
        <vt:i4>3407909</vt:i4>
      </vt:variant>
      <vt:variant>
        <vt:i4>6</vt:i4>
      </vt:variant>
      <vt:variant>
        <vt:i4>0</vt:i4>
      </vt:variant>
      <vt:variant>
        <vt:i4>5</vt:i4>
      </vt:variant>
      <vt:variant>
        <vt:lpwstr>http://www.wolfram.com/mathematica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https://twitter.com/</vt:lpwstr>
      </vt:variant>
      <vt:variant>
        <vt:lpwstr>!/MoMath1/statuses/154234973644263424</vt:lpwstr>
      </vt:variant>
      <vt:variant>
        <vt:i4>2883687</vt:i4>
      </vt:variant>
      <vt:variant>
        <vt:i4>0</vt:i4>
      </vt:variant>
      <vt:variant>
        <vt:i4>0</vt:i4>
      </vt:variant>
      <vt:variant>
        <vt:i4>5</vt:i4>
      </vt:variant>
      <vt:variant>
        <vt:lpwstr>http://momath.org/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何睿</dc:title>
  <dc:subject/>
  <dc:creator>何睿</dc:creator>
  <cp:keywords>何睿</cp:keywords>
  <cp:lastModifiedBy>何 睿</cp:lastModifiedBy>
  <cp:revision>2</cp:revision>
  <dcterms:created xsi:type="dcterms:W3CDTF">2018-06-08T02:35:00Z</dcterms:created>
  <dcterms:modified xsi:type="dcterms:W3CDTF">2018-06-08T02:35:00Z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