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55" w:rsidRPr="00FB4418" w:rsidRDefault="00587255" w:rsidP="00FB4418">
      <w:pPr>
        <w:jc w:val="center"/>
        <w:rPr>
          <w:rFonts w:hint="eastAsia"/>
          <w:sz w:val="36"/>
          <w:szCs w:val="40"/>
        </w:rPr>
      </w:pPr>
      <w:r w:rsidRPr="00587255">
        <w:rPr>
          <w:rFonts w:hint="eastAsia"/>
          <w:sz w:val="36"/>
          <w:szCs w:val="40"/>
        </w:rPr>
        <w:t>蘭花病徵與診療方式</w:t>
      </w:r>
    </w:p>
    <w:p w:rsidR="00587255" w:rsidRPr="005702FE" w:rsidRDefault="00534ECB" w:rsidP="00587255">
      <w:pPr>
        <w:pStyle w:val="a9"/>
        <w:numPr>
          <w:ilvl w:val="0"/>
          <w:numId w:val="13"/>
        </w:numPr>
        <w:rPr>
          <w:b/>
          <w:bCs/>
          <w:sz w:val="32"/>
          <w:szCs w:val="36"/>
        </w:rPr>
      </w:pPr>
      <w:r w:rsidRPr="00534ECB">
        <w:rPr>
          <w:b/>
          <w:bCs/>
          <w:sz w:val="32"/>
          <w:szCs w:val="36"/>
        </w:rPr>
        <w:t>蘭花黃葉病或萎凋病</w:t>
      </w:r>
      <w:r w:rsidRPr="00534ECB">
        <w:rPr>
          <w:b/>
          <w:bCs/>
          <w:sz w:val="32"/>
          <w:szCs w:val="36"/>
        </w:rPr>
        <w:t>(Yellow leaf or Fusarium wilt</w:t>
      </w:r>
      <w:r w:rsidR="00587255" w:rsidRPr="005702FE">
        <w:rPr>
          <w:b/>
          <w:bCs/>
          <w:sz w:val="32"/>
          <w:szCs w:val="36"/>
        </w:rPr>
        <w:t>)</w:t>
      </w:r>
    </w:p>
    <w:p w:rsidR="001B23D0" w:rsidRPr="00587255" w:rsidRDefault="001B23D0" w:rsidP="001B23D0">
      <w:pPr>
        <w:numPr>
          <w:ilvl w:val="0"/>
          <w:numId w:val="20"/>
        </w:numPr>
      </w:pPr>
      <w:r w:rsidRPr="00587255">
        <w:rPr>
          <w:b/>
          <w:bCs/>
        </w:rPr>
        <w:t>中文名稱</w:t>
      </w:r>
      <w:r w:rsidRPr="00587255">
        <w:t>：</w:t>
      </w:r>
      <w:r w:rsidR="00534ECB">
        <w:rPr>
          <w:rFonts w:hint="eastAsia"/>
        </w:rPr>
        <w:t>黃葉病</w:t>
      </w:r>
      <w:r w:rsidR="00534ECB">
        <w:rPr>
          <w:rFonts w:hint="eastAsia"/>
        </w:rPr>
        <w:t>/</w:t>
      </w:r>
      <w:r w:rsidR="00534ECB">
        <w:rPr>
          <w:rFonts w:hint="eastAsia"/>
        </w:rPr>
        <w:t>萎凋病</w:t>
      </w:r>
    </w:p>
    <w:p w:rsidR="001B23D0" w:rsidRPr="00587255" w:rsidRDefault="001B23D0" w:rsidP="001B23D0">
      <w:pPr>
        <w:numPr>
          <w:ilvl w:val="0"/>
          <w:numId w:val="20"/>
        </w:numPr>
      </w:pPr>
      <w:r w:rsidRPr="00587255">
        <w:rPr>
          <w:b/>
          <w:bCs/>
        </w:rPr>
        <w:t>學名</w:t>
      </w:r>
      <w:r w:rsidRPr="00587255">
        <w:t>：</w:t>
      </w:r>
      <w:r w:rsidRPr="00587255">
        <w:rPr>
          <w:i/>
          <w:iCs/>
        </w:rPr>
        <w:t>Fusarium oxysporum</w:t>
      </w:r>
    </w:p>
    <w:p w:rsidR="00534ECB" w:rsidRDefault="001B23D0" w:rsidP="001B23D0">
      <w:pPr>
        <w:numPr>
          <w:ilvl w:val="0"/>
          <w:numId w:val="20"/>
        </w:numPr>
      </w:pPr>
      <w:r w:rsidRPr="00587255">
        <w:rPr>
          <w:b/>
          <w:bCs/>
        </w:rPr>
        <w:t>基本資料</w:t>
      </w:r>
      <w:r w:rsidRPr="00587255">
        <w:t>：</w:t>
      </w:r>
    </w:p>
    <w:p w:rsidR="001B23D0" w:rsidRDefault="001B23D0" w:rsidP="00534ECB">
      <w:pPr>
        <w:ind w:left="960"/>
      </w:pPr>
      <w:r w:rsidRPr="00587255">
        <w:t>真菌性病害，經由土壤、工具、灌溉水傳播，易感染蘭花根、莖部。</w:t>
      </w:r>
    </w:p>
    <w:p w:rsidR="00534ECB" w:rsidRDefault="00534ECB" w:rsidP="00534ECB">
      <w:pPr>
        <w:ind w:left="960"/>
      </w:pPr>
      <w:r w:rsidRPr="00534ECB">
        <w:rPr>
          <w:rFonts w:hint="eastAsia"/>
        </w:rPr>
        <w:t>本病菌以厚膜孢子存活於土壤中，亦可於雜草等其他植物根部存活，遇適宜寄主時則厚膜即可發芽，由根部侵入危害寄主。本病為土壤傳播性病害，常發生於夏秋之際，而病原菌具有寄主專一性，不會危害其他種類的瓜類作物。</w:t>
      </w:r>
    </w:p>
    <w:p w:rsidR="00534ECB" w:rsidRDefault="00534ECB" w:rsidP="00534ECB">
      <w:pPr>
        <w:ind w:left="960"/>
      </w:pPr>
      <w:r>
        <w:rPr>
          <w:rFonts w:hint="eastAsia"/>
        </w:rPr>
        <w:t>病原菌：</w:t>
      </w:r>
    </w:p>
    <w:p w:rsidR="00534ECB" w:rsidRPr="00587255" w:rsidRDefault="00534ECB" w:rsidP="00534ECB">
      <w:pPr>
        <w:ind w:left="960"/>
      </w:pPr>
      <w:r>
        <w:rPr>
          <w:rFonts w:hint="eastAsia"/>
        </w:rPr>
        <w:t>鎌胞菌</w:t>
      </w:r>
      <w:r>
        <w:rPr>
          <w:rFonts w:hint="eastAsia"/>
        </w:rPr>
        <w:t>Fusarium oxysprum f. sp. cattleyae</w:t>
      </w:r>
      <w:r>
        <w:rPr>
          <w:rFonts w:hint="eastAsia"/>
        </w:rPr>
        <w:t>為各類蘭花黃化萎凋病的主要共同病原菌，可產生鎌刀形之大型分生胞子及橢圓形之小型分生胞子。本菌可以厚膜胞子的形式殘存在栽培材料中一段很長時間。另外，蝴蝶蘭黃葉病主要由</w:t>
      </w:r>
      <w:r>
        <w:rPr>
          <w:rFonts w:hint="eastAsia"/>
        </w:rPr>
        <w:t xml:space="preserve"> F.solani </w:t>
      </w:r>
      <w:r>
        <w:rPr>
          <w:rFonts w:hint="eastAsia"/>
        </w:rPr>
        <w:t>與</w:t>
      </w:r>
      <w:r>
        <w:rPr>
          <w:rFonts w:hint="eastAsia"/>
        </w:rPr>
        <w:t xml:space="preserve"> F. proliferatum </w:t>
      </w:r>
      <w:r>
        <w:rPr>
          <w:rFonts w:hint="eastAsia"/>
        </w:rPr>
        <w:t>所引起。</w:t>
      </w:r>
    </w:p>
    <w:p w:rsidR="001B23D0" w:rsidRDefault="001B23D0" w:rsidP="001B23D0">
      <w:pPr>
        <w:numPr>
          <w:ilvl w:val="0"/>
          <w:numId w:val="20"/>
        </w:numPr>
      </w:pPr>
      <w:r w:rsidRPr="00587255">
        <w:rPr>
          <w:b/>
          <w:bCs/>
        </w:rPr>
        <w:t>病徵外觀描述</w:t>
      </w:r>
      <w:r w:rsidRPr="00587255">
        <w:t>：根部褐化腐爛，假球莖基部呈現褐色乾腐，葉片黃化枯萎，切面可見維管束變色。</w:t>
      </w:r>
    </w:p>
    <w:p w:rsidR="00534ECB" w:rsidRDefault="00534ECB" w:rsidP="00534ECB">
      <w:pPr>
        <w:ind w:left="960"/>
      </w:pPr>
      <w:r w:rsidRPr="00534ECB">
        <w:rPr>
          <w:rFonts w:hint="eastAsia"/>
        </w:rPr>
        <w:t>罹病株初期於日正當中時呈全株失水萎凋狀，或一側失水萎凋狀（半側萎凋），但傍晚至清晨即恢復，但持續數日後，終告萎凋死亡，亦有老葉黃化之現象，剖開莖部可發現維管束褐化等徵狀。</w:t>
      </w:r>
    </w:p>
    <w:p w:rsidR="00534ECB" w:rsidRPr="00587255" w:rsidRDefault="00534ECB" w:rsidP="00534ECB">
      <w:pPr>
        <w:ind w:left="960"/>
      </w:pPr>
      <w:r w:rsidRPr="00534ECB">
        <w:rPr>
          <w:rFonts w:hint="eastAsia"/>
        </w:rPr>
        <w:t>黃葉病或稱萎凋病在蘭花栽培過程之中發生相當普遍，病原菌可由根部或分株時的假莖傷口處入侵，嚴重為害時，植株可在侵染後三至九個星期內死亡。一般而言，植株輕微受害後，生長勢漸弱，但可存活一年以上。罹病蘭花地上部葉片呈現黃化、變薄或失水萎縮，莖皺縮，根部亦會隨著腐敗。檢視植株莖基部表皮組織可見圓形或條狀紫色斑；切開基部有時可見受害的維管束呈粉紅色或褐色。嚴重受害時，整個基部變紫褐色，病徵甚至擴及根部和假球莖。而蝴蝶蘭黃葉</w:t>
      </w:r>
      <w:r w:rsidRPr="00534ECB">
        <w:rPr>
          <w:rFonts w:hint="eastAsia"/>
        </w:rPr>
        <w:lastRenderedPageBreak/>
        <w:t>病則大部份係由病原菌危害葉柄基部所造成，病徵呈黑褐色，在病斑處偶可見肉鮭色小球狀著生，為</w:t>
      </w:r>
      <w:r w:rsidRPr="00534ECB">
        <w:rPr>
          <w:rFonts w:hint="eastAsia"/>
        </w:rPr>
        <w:t xml:space="preserve"> F. solani </w:t>
      </w:r>
      <w:r w:rsidRPr="00534ECB">
        <w:rPr>
          <w:rFonts w:hint="eastAsia"/>
        </w:rPr>
        <w:t>的有性世代子囊果；若為粉紅色粉狀物，則為</w:t>
      </w:r>
      <w:r w:rsidRPr="00534ECB">
        <w:rPr>
          <w:rFonts w:hint="eastAsia"/>
        </w:rPr>
        <w:t xml:space="preserve">F. proliferatum </w:t>
      </w:r>
      <w:r w:rsidRPr="00534ECB">
        <w:rPr>
          <w:rFonts w:hint="eastAsia"/>
        </w:rPr>
        <w:t>的分生孢子。葉基部受害後，葉片逐漸黃化，後期受害葉片易脫落。</w:t>
      </w:r>
    </w:p>
    <w:p w:rsidR="001B23D0" w:rsidRPr="00587255" w:rsidRDefault="001B23D0" w:rsidP="001B23D0">
      <w:pPr>
        <w:numPr>
          <w:ilvl w:val="0"/>
          <w:numId w:val="20"/>
        </w:numPr>
      </w:pPr>
      <w:r w:rsidRPr="00587255">
        <w:rPr>
          <w:b/>
          <w:bCs/>
        </w:rPr>
        <w:t>診療方式</w:t>
      </w:r>
      <w:r w:rsidRPr="00587255">
        <w:t>：</w:t>
      </w:r>
    </w:p>
    <w:p w:rsidR="001B23D0" w:rsidRPr="00587255" w:rsidRDefault="001B23D0" w:rsidP="001B23D0">
      <w:pPr>
        <w:numPr>
          <w:ilvl w:val="1"/>
          <w:numId w:val="21"/>
        </w:numPr>
      </w:pPr>
      <w:r w:rsidRPr="00587255">
        <w:t>拔除病株並消毒土壤</w:t>
      </w:r>
    </w:p>
    <w:p w:rsidR="001B23D0" w:rsidRPr="00587255" w:rsidRDefault="001B23D0" w:rsidP="001B23D0">
      <w:pPr>
        <w:numPr>
          <w:ilvl w:val="1"/>
          <w:numId w:val="21"/>
        </w:numPr>
      </w:pPr>
      <w:r w:rsidRPr="00587255">
        <w:t>使用乾淨介質與器具</w:t>
      </w:r>
    </w:p>
    <w:p w:rsidR="001B23D0" w:rsidRDefault="001B23D0" w:rsidP="001B23D0">
      <w:pPr>
        <w:numPr>
          <w:ilvl w:val="1"/>
          <w:numId w:val="21"/>
        </w:numPr>
      </w:pPr>
      <w:r w:rsidRPr="00587255">
        <w:t>藥劑：多菌靈、苯醚甲環唑等</w:t>
      </w:r>
    </w:p>
    <w:p w:rsidR="00534ECB" w:rsidRDefault="00534ECB" w:rsidP="00534ECB">
      <w:pPr>
        <w:numPr>
          <w:ilvl w:val="1"/>
          <w:numId w:val="21"/>
        </w:numPr>
      </w:pPr>
      <w:r>
        <w:rPr>
          <w:rFonts w:hint="eastAsia"/>
        </w:rPr>
        <w:t>瓜類作物水份的蒸散量大，土壤中須保持適當水份，卻忌浸水。只要經過</w:t>
      </w:r>
      <w:r>
        <w:rPr>
          <w:rFonts w:hint="eastAsia"/>
        </w:rPr>
        <w:t>24</w:t>
      </w:r>
      <w:r>
        <w:rPr>
          <w:rFonts w:hint="eastAsia"/>
        </w:rPr>
        <w:t>小時以上之浸水，根部即受傷害，極易罹病。應保持土壤良好排水措施，避免大雨後在田間積水。</w:t>
      </w:r>
    </w:p>
    <w:p w:rsidR="00534ECB" w:rsidRDefault="00534ECB" w:rsidP="00534ECB">
      <w:pPr>
        <w:numPr>
          <w:ilvl w:val="1"/>
          <w:numId w:val="21"/>
        </w:numPr>
      </w:pPr>
      <w:r>
        <w:rPr>
          <w:rFonts w:hint="eastAsia"/>
        </w:rPr>
        <w:t>尋找新植地、與水稻輪作為避免萎凋病之簡易防治方法。</w:t>
      </w:r>
    </w:p>
    <w:p w:rsidR="00534ECB" w:rsidRDefault="00534ECB" w:rsidP="00534ECB">
      <w:pPr>
        <w:numPr>
          <w:ilvl w:val="1"/>
          <w:numId w:val="21"/>
        </w:numPr>
      </w:pPr>
      <w:r>
        <w:rPr>
          <w:rFonts w:hint="eastAsia"/>
        </w:rPr>
        <w:t>利用病原菌有寄主專一性的特性，可嘗試以其他瓜類作物為根砧，以嫁接方式防治萎凋病。</w:t>
      </w:r>
    </w:p>
    <w:p w:rsidR="00534ECB" w:rsidRDefault="00534ECB" w:rsidP="00534ECB">
      <w:pPr>
        <w:numPr>
          <w:ilvl w:val="1"/>
          <w:numId w:val="21"/>
        </w:numPr>
      </w:pPr>
      <w:r>
        <w:rPr>
          <w:rFonts w:hint="eastAsia"/>
        </w:rPr>
        <w:t>利用</w:t>
      </w:r>
      <w:r>
        <w:rPr>
          <w:rFonts w:hint="eastAsia"/>
        </w:rPr>
        <w:t>80</w:t>
      </w:r>
      <w:r>
        <w:rPr>
          <w:rFonts w:hint="eastAsia"/>
        </w:rPr>
        <w:t>℃的蒸汽消毒打碎後的土壤</w:t>
      </w:r>
      <w:r>
        <w:rPr>
          <w:rFonts w:hint="eastAsia"/>
        </w:rPr>
        <w:t>30</w:t>
      </w:r>
      <w:r>
        <w:rPr>
          <w:rFonts w:hint="eastAsia"/>
        </w:rPr>
        <w:t>分鐘可去除栽培田表土</w:t>
      </w:r>
      <w:r>
        <w:rPr>
          <w:rFonts w:hint="eastAsia"/>
        </w:rPr>
        <w:t>20cm</w:t>
      </w:r>
      <w:r>
        <w:rPr>
          <w:rFonts w:hint="eastAsia"/>
        </w:rPr>
        <w:t>大部分的萎凋病菌，大幅降低萎凋病的發生，推薦於設施栽培。</w:t>
      </w:r>
    </w:p>
    <w:p w:rsidR="00534ECB" w:rsidRDefault="00534ECB" w:rsidP="00534ECB">
      <w:pPr>
        <w:numPr>
          <w:ilvl w:val="1"/>
          <w:numId w:val="21"/>
        </w:numPr>
      </w:pPr>
      <w:r>
        <w:rPr>
          <w:rFonts w:hint="eastAsia"/>
        </w:rPr>
        <w:t>無有效化學藥劑可防治萎凋病。</w:t>
      </w:r>
    </w:p>
    <w:p w:rsidR="00534ECB" w:rsidRDefault="00534ECB" w:rsidP="00534ECB">
      <w:pPr>
        <w:numPr>
          <w:ilvl w:val="1"/>
          <w:numId w:val="21"/>
        </w:numPr>
      </w:pPr>
      <w:r>
        <w:rPr>
          <w:rFonts w:hint="eastAsia"/>
        </w:rPr>
        <w:t>栽培介質消毒：栽培介質可於定植前</w:t>
      </w:r>
      <w:r>
        <w:rPr>
          <w:rFonts w:hint="eastAsia"/>
        </w:rPr>
        <w:t xml:space="preserve"> 5~7 </w:t>
      </w:r>
      <w:r>
        <w:rPr>
          <w:rFonts w:hint="eastAsia"/>
        </w:rPr>
        <w:t>天以蒸汽或太陽能的方式進行消毒。注重清園工作：避免過度噴灌，並隨時清除病株。</w:t>
      </w:r>
    </w:p>
    <w:p w:rsidR="00534ECB" w:rsidRPr="00587255" w:rsidRDefault="00534ECB" w:rsidP="00534ECB">
      <w:pPr>
        <w:numPr>
          <w:ilvl w:val="1"/>
          <w:numId w:val="21"/>
        </w:numPr>
      </w:pPr>
      <w:r>
        <w:rPr>
          <w:rFonts w:hint="eastAsia"/>
        </w:rPr>
        <w:t>藥劑防治：可參考使用</w:t>
      </w:r>
      <w:r>
        <w:rPr>
          <w:rFonts w:hint="eastAsia"/>
        </w:rPr>
        <w:t xml:space="preserve"> 50</w:t>
      </w:r>
      <w:r>
        <w:rPr>
          <w:rFonts w:hint="eastAsia"/>
        </w:rPr>
        <w:t>％撲克拉錳可濕性粉劑</w:t>
      </w:r>
      <w:r>
        <w:rPr>
          <w:rFonts w:hint="eastAsia"/>
        </w:rPr>
        <w:t xml:space="preserve"> 6,000 </w:t>
      </w:r>
      <w:r>
        <w:rPr>
          <w:rFonts w:hint="eastAsia"/>
        </w:rPr>
        <w:t>倍、</w:t>
      </w:r>
      <w:r>
        <w:rPr>
          <w:rFonts w:hint="eastAsia"/>
        </w:rPr>
        <w:t>25</w:t>
      </w:r>
      <w:r>
        <w:rPr>
          <w:rFonts w:hint="eastAsia"/>
        </w:rPr>
        <w:t>％撲克拉乳劑</w:t>
      </w:r>
      <w:r>
        <w:rPr>
          <w:rFonts w:hint="eastAsia"/>
        </w:rPr>
        <w:t xml:space="preserve"> 2,000</w:t>
      </w:r>
      <w:r>
        <w:rPr>
          <w:rFonts w:hint="eastAsia"/>
        </w:rPr>
        <w:t>倍、</w:t>
      </w:r>
      <w:r>
        <w:rPr>
          <w:rFonts w:hint="eastAsia"/>
        </w:rPr>
        <w:t>25.9</w:t>
      </w:r>
      <w:r>
        <w:rPr>
          <w:rFonts w:hint="eastAsia"/>
        </w:rPr>
        <w:t>％得克利乳劑</w:t>
      </w:r>
      <w:r>
        <w:rPr>
          <w:rFonts w:hint="eastAsia"/>
        </w:rPr>
        <w:t xml:space="preserve"> 3,000 </w:t>
      </w:r>
      <w:r>
        <w:rPr>
          <w:rFonts w:hint="eastAsia"/>
        </w:rPr>
        <w:t>倍及</w:t>
      </w:r>
      <w:r>
        <w:rPr>
          <w:rFonts w:hint="eastAsia"/>
        </w:rPr>
        <w:t xml:space="preserve"> 60</w:t>
      </w:r>
      <w:r>
        <w:rPr>
          <w:rFonts w:hint="eastAsia"/>
        </w:rPr>
        <w:t>％銅合腐絕可濕性粉劑</w:t>
      </w:r>
      <w:r>
        <w:rPr>
          <w:rFonts w:hint="eastAsia"/>
        </w:rPr>
        <w:t xml:space="preserve"> 500 </w:t>
      </w:r>
      <w:r>
        <w:rPr>
          <w:rFonts w:hint="eastAsia"/>
        </w:rPr>
        <w:t>倍等。</w:t>
      </w:r>
    </w:p>
    <w:p w:rsidR="00587255" w:rsidRPr="00587255" w:rsidRDefault="00587255">
      <w:bookmarkStart w:id="0" w:name="_GoBack"/>
      <w:bookmarkEnd w:id="0"/>
    </w:p>
    <w:sectPr w:rsidR="00587255" w:rsidRPr="00587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9E3" w:rsidRDefault="001979E3" w:rsidP="005702FE">
      <w:pPr>
        <w:spacing w:after="0" w:line="240" w:lineRule="auto"/>
      </w:pPr>
      <w:r>
        <w:separator/>
      </w:r>
    </w:p>
  </w:endnote>
  <w:endnote w:type="continuationSeparator" w:id="0">
    <w:p w:rsidR="001979E3" w:rsidRDefault="001979E3" w:rsidP="0057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9E3" w:rsidRDefault="001979E3" w:rsidP="005702FE">
      <w:pPr>
        <w:spacing w:after="0" w:line="240" w:lineRule="auto"/>
      </w:pPr>
      <w:r>
        <w:separator/>
      </w:r>
    </w:p>
  </w:footnote>
  <w:footnote w:type="continuationSeparator" w:id="0">
    <w:p w:rsidR="001979E3" w:rsidRDefault="001979E3" w:rsidP="00570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0176D"/>
    <w:multiLevelType w:val="hybridMultilevel"/>
    <w:tmpl w:val="CCE29F22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56D36CA"/>
    <w:multiLevelType w:val="multilevel"/>
    <w:tmpl w:val="565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3C3A"/>
    <w:multiLevelType w:val="hybridMultilevel"/>
    <w:tmpl w:val="62E21196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3785BD4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F94F44"/>
    <w:multiLevelType w:val="multilevel"/>
    <w:tmpl w:val="4150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82C5D"/>
    <w:multiLevelType w:val="hybridMultilevel"/>
    <w:tmpl w:val="7E1672E8"/>
    <w:lvl w:ilvl="0" w:tplc="CD7E03B4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D579CE"/>
    <w:multiLevelType w:val="multilevel"/>
    <w:tmpl w:val="3E1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2B27"/>
    <w:multiLevelType w:val="multilevel"/>
    <w:tmpl w:val="4A6A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70C0C"/>
    <w:multiLevelType w:val="hybridMultilevel"/>
    <w:tmpl w:val="B6EE4BB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29B7281"/>
    <w:multiLevelType w:val="multilevel"/>
    <w:tmpl w:val="43F6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C36F3"/>
    <w:multiLevelType w:val="hybridMultilevel"/>
    <w:tmpl w:val="5CC8CC6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F545BA"/>
    <w:multiLevelType w:val="hybridMultilevel"/>
    <w:tmpl w:val="AEC8CBDE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221721C"/>
    <w:multiLevelType w:val="multilevel"/>
    <w:tmpl w:val="F76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745A1"/>
    <w:multiLevelType w:val="hybridMultilevel"/>
    <w:tmpl w:val="135C2D54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36E74D5"/>
    <w:multiLevelType w:val="hybridMultilevel"/>
    <w:tmpl w:val="E074435E"/>
    <w:lvl w:ilvl="0" w:tplc="04090015">
      <w:start w:val="1"/>
      <w:numFmt w:val="taiwaneseCountingThousand"/>
      <w:lvlText w:val="%1、"/>
      <w:lvlJc w:val="left"/>
      <w:pPr>
        <w:ind w:left="763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5E04135"/>
    <w:multiLevelType w:val="hybridMultilevel"/>
    <w:tmpl w:val="C53044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6A71931"/>
    <w:multiLevelType w:val="multilevel"/>
    <w:tmpl w:val="37E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F255B"/>
    <w:multiLevelType w:val="hybridMultilevel"/>
    <w:tmpl w:val="AC9A43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4350839"/>
    <w:multiLevelType w:val="multilevel"/>
    <w:tmpl w:val="61E8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27AF6"/>
    <w:multiLevelType w:val="multilevel"/>
    <w:tmpl w:val="F1CA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F5A60"/>
    <w:multiLevelType w:val="hybridMultilevel"/>
    <w:tmpl w:val="B71656B2"/>
    <w:lvl w:ilvl="0" w:tplc="CD7E03B4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1C2B5B"/>
    <w:multiLevelType w:val="hybridMultilevel"/>
    <w:tmpl w:val="190C3C8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0774990"/>
    <w:multiLevelType w:val="multilevel"/>
    <w:tmpl w:val="C29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E11C0"/>
    <w:multiLevelType w:val="multilevel"/>
    <w:tmpl w:val="584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A2A05"/>
    <w:multiLevelType w:val="hybridMultilevel"/>
    <w:tmpl w:val="5B9E1F10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A3108DD"/>
    <w:multiLevelType w:val="hybridMultilevel"/>
    <w:tmpl w:val="220EFA0E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485569"/>
    <w:multiLevelType w:val="multilevel"/>
    <w:tmpl w:val="B2C0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15"/>
  </w:num>
  <w:num w:numId="4">
    <w:abstractNumId w:val="6"/>
  </w:num>
  <w:num w:numId="5">
    <w:abstractNumId w:val="11"/>
  </w:num>
  <w:num w:numId="6">
    <w:abstractNumId w:val="3"/>
  </w:num>
  <w:num w:numId="7">
    <w:abstractNumId w:val="25"/>
  </w:num>
  <w:num w:numId="8">
    <w:abstractNumId w:val="18"/>
  </w:num>
  <w:num w:numId="9">
    <w:abstractNumId w:val="17"/>
  </w:num>
  <w:num w:numId="10">
    <w:abstractNumId w:val="8"/>
  </w:num>
  <w:num w:numId="11">
    <w:abstractNumId w:val="21"/>
  </w:num>
  <w:num w:numId="12">
    <w:abstractNumId w:val="5"/>
  </w:num>
  <w:num w:numId="13">
    <w:abstractNumId w:val="4"/>
  </w:num>
  <w:num w:numId="14">
    <w:abstractNumId w:val="16"/>
  </w:num>
  <w:num w:numId="15">
    <w:abstractNumId w:val="9"/>
  </w:num>
  <w:num w:numId="16">
    <w:abstractNumId w:val="24"/>
  </w:num>
  <w:num w:numId="17">
    <w:abstractNumId w:val="7"/>
  </w:num>
  <w:num w:numId="18">
    <w:abstractNumId w:val="10"/>
  </w:num>
  <w:num w:numId="19">
    <w:abstractNumId w:val="2"/>
  </w:num>
  <w:num w:numId="20">
    <w:abstractNumId w:val="13"/>
  </w:num>
  <w:num w:numId="21">
    <w:abstractNumId w:val="12"/>
  </w:num>
  <w:num w:numId="22">
    <w:abstractNumId w:val="19"/>
  </w:num>
  <w:num w:numId="23">
    <w:abstractNumId w:val="20"/>
  </w:num>
  <w:num w:numId="24">
    <w:abstractNumId w:val="23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55"/>
    <w:rsid w:val="001979E3"/>
    <w:rsid w:val="001B23D0"/>
    <w:rsid w:val="002C7BF5"/>
    <w:rsid w:val="002E706C"/>
    <w:rsid w:val="00480385"/>
    <w:rsid w:val="00534ECB"/>
    <w:rsid w:val="005702FE"/>
    <w:rsid w:val="00587255"/>
    <w:rsid w:val="00687218"/>
    <w:rsid w:val="006955A5"/>
    <w:rsid w:val="0073450E"/>
    <w:rsid w:val="00A61F12"/>
    <w:rsid w:val="00FB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91189-B833-4438-9017-EEC2B46E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2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25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25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2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2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2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2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255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58725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587255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58725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58725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2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2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2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2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2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5872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872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5872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8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2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2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2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2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25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725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8725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87255"/>
    <w:rPr>
      <w:color w:val="96607D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5702FE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5702FE"/>
    <w:rPr>
      <w:sz w:val="20"/>
      <w:szCs w:val="25"/>
    </w:rPr>
  </w:style>
  <w:style w:type="paragraph" w:styleId="af2">
    <w:name w:val="footer"/>
    <w:basedOn w:val="a"/>
    <w:link w:val="af3"/>
    <w:uiPriority w:val="99"/>
    <w:unhideWhenUsed/>
    <w:rsid w:val="005702FE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5702FE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Chen</dc:creator>
  <cp:keywords/>
  <dc:description/>
  <cp:lastModifiedBy>Microsoft 帳戶</cp:lastModifiedBy>
  <cp:revision>3</cp:revision>
  <dcterms:created xsi:type="dcterms:W3CDTF">2025-05-28T12:21:00Z</dcterms:created>
  <dcterms:modified xsi:type="dcterms:W3CDTF">2025-06-01T16:41:00Z</dcterms:modified>
</cp:coreProperties>
</file>