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i w:val="0"/>
          <w:color w:val="1F4E79"/>
          <w:sz w:val="32"/>
        </w:rPr>
        <w:t>ORIOKOT CHARLES EDIU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color w:val="232323"/>
          <w:sz w:val="18"/>
        </w:rPr>
        <w:t>IT Support | Business Systems | Data &amp; Automation</w:t>
      </w:r>
    </w:p>
    <w:p>
      <w:pPr>
        <w:spacing w:after="60"/>
        <w:jc w:val="center"/>
        <w:pBdr>
          <w:bottom w:val="single" w:sz="7" w:space="1" w:color="1F4E79"/>
        </w:pBdr>
      </w:pPr>
      <w:r>
        <w:rPr>
          <w:rFonts w:ascii="Arial" w:hAnsi="Arial" w:eastAsia="Arial"/>
          <w:b w:val="0"/>
          <w:i w:val="0"/>
          <w:color w:val="5C5C5C"/>
          <w:sz w:val="15"/>
        </w:rPr>
        <w:t>Kampala, Uganda | +256 763 563 233 / +256 740 754 097 | charleyfix47@gmail.com | GitHub: github.com/Chrl3y</w:t>
      </w:r>
    </w:p>
    <w:p>
      <w:pPr>
        <w:spacing w:before="80" w:after="28"/>
        <w:pBdr>
          <w:bottom w:val="single" w:sz="5" w:space="1" w:color="1F4E79"/>
        </w:pBdr>
      </w:pPr>
      <w:r>
        <w:rPr>
          <w:rFonts w:ascii="Arial" w:hAnsi="Arial" w:eastAsia="Arial"/>
          <w:b/>
          <w:i w:val="0"/>
          <w:color w:val="1F4E79"/>
          <w:sz w:val="17"/>
        </w:rPr>
        <w:t>PROFESSIONAL PROFILE</w:t>
      </w:r>
    </w:p>
    <w:p>
      <w:pPr>
        <w:spacing w:after="20" w:line="228" w:lineRule="auto"/>
      </w:pPr>
      <w:r>
        <w:rPr>
          <w:rFonts w:ascii="Arial" w:hAnsi="Arial" w:eastAsia="Arial"/>
          <w:b w:val="0"/>
          <w:i w:val="0"/>
          <w:color w:val="232323"/>
          <w:sz w:val="16"/>
        </w:rPr>
        <w:t>IT and business systems support professional experienced in microfinance technology operations, fintech data workflows, user support, reporting dashboards, data migration, and automation. Currently supporting core banking/loan-management operations, branch reporting, issue escalation, MDM/device administration, and process improvement at Nova Microfinance.</w:t>
      </w:r>
    </w:p>
    <w:p>
      <w:pPr>
        <w:spacing w:before="80" w:after="28"/>
        <w:pBdr>
          <w:bottom w:val="single" w:sz="5" w:space="1" w:color="1F4E79"/>
        </w:pBdr>
      </w:pPr>
      <w:r>
        <w:rPr>
          <w:rFonts w:ascii="Arial" w:hAnsi="Arial" w:eastAsia="Arial"/>
          <w:b/>
          <w:i w:val="0"/>
          <w:color w:val="1F4E79"/>
          <w:sz w:val="17"/>
        </w:rPr>
        <w:t>CORE SKILLS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5429"/>
            <w:tcMar>
              <w:top w:w="30" w:type="dxa"/>
              <w:start w:w="50" w:type="dxa"/>
              <w:bottom w:w="30" w:type="dxa"/>
              <w:end w:w="50" w:type="dxa"/>
            </w:tcMar>
            <w:shd w:fill="F3F6F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IT &amp; Systems Support: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5"/>
              </w:rPr>
              <w:t>Helpdesk, troubleshooting, device setup, email, printers/scanners, internet, backups, MDM, SOPs.</w:t>
            </w:r>
          </w:p>
        </w:tc>
        <w:tc>
          <w:tcPr>
            <w:tcW w:type="dxa" w:w="5429"/>
            <w:tcMar>
              <w:top w:w="30" w:type="dxa"/>
              <w:start w:w="50" w:type="dxa"/>
              <w:bottom w:w="30" w:type="dxa"/>
              <w:end w:w="5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Business Systems: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5"/>
              </w:rPr>
              <w:t>Core banking/loan-management support, UAT, workflow analysis, issue registers, vendor/developer escalation.</w:t>
            </w:r>
          </w:p>
        </w:tc>
      </w:tr>
      <w:tr>
        <w:tc>
          <w:tcPr>
            <w:tcW w:type="dxa" w:w="5429"/>
            <w:tcMar>
              <w:top w:w="30" w:type="dxa"/>
              <w:start w:w="50" w:type="dxa"/>
              <w:bottom w:w="30" w:type="dxa"/>
              <w:end w:w="50" w:type="dxa"/>
            </w:tcMar>
            <w:shd w:fill="FFFFFF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Data &amp; Reporting: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5"/>
              </w:rPr>
              <w:t>Excel, data cleaning, reconciliation, KPI reporting, Metabase dashboards, SQL awareness, data quality checks.</w:t>
            </w:r>
          </w:p>
        </w:tc>
        <w:tc>
          <w:tcPr>
            <w:tcW w:type="dxa" w:w="5429"/>
            <w:tcMar>
              <w:top w:w="30" w:type="dxa"/>
              <w:start w:w="50" w:type="dxa"/>
              <w:bottom w:w="30" w:type="dxa"/>
              <w:end w:w="50" w:type="dxa"/>
            </w:tcMar>
            <w:shd w:fill="F3F6F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 xml:space="preserve">Automation &amp; Development: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5"/>
              </w:rPr>
              <w:t>Python basics, HTML/React basics, Git/GitHub, API workflow exposure, AI-assisted development prototypes.</w:t>
            </w:r>
          </w:p>
        </w:tc>
      </w:tr>
    </w:tbl>
    <w:p>
      <w:pPr>
        <w:spacing w:before="80" w:after="28"/>
        <w:pBdr>
          <w:bottom w:val="single" w:sz="5" w:space="1" w:color="1F4E79"/>
        </w:pBdr>
      </w:pPr>
      <w:r>
        <w:rPr>
          <w:rFonts w:ascii="Arial" w:hAnsi="Arial" w:eastAsia="Arial"/>
          <w:b/>
          <w:i w:val="0"/>
          <w:color w:val="1F4E79"/>
          <w:sz w:val="17"/>
        </w:rPr>
        <w:t>PROFESSIONAL EXPERIENCE</w:t>
      </w:r>
    </w:p>
    <w:p>
      <w:pPr>
        <w:spacing w:before="50" w:after="0"/>
      </w:pPr>
      <w:r>
        <w:rPr>
          <w:rFonts w:ascii="Arial" w:hAnsi="Arial" w:eastAsia="Arial"/>
          <w:b/>
          <w:i w:val="0"/>
          <w:color w:val="232323"/>
          <w:sz w:val="17"/>
        </w:rPr>
        <w:t>IT Officer / IT Support</w:t>
      </w:r>
      <w:r>
        <w:rPr>
          <w:rFonts w:ascii="Arial" w:hAnsi="Arial" w:eastAsia="Arial"/>
          <w:b/>
          <w:i w:val="0"/>
          <w:color w:val="1F4E79"/>
          <w:sz w:val="17"/>
        </w:rPr>
        <w:t xml:space="preserve"> | Nova Microfinance Limited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Kampala, Uganda | Nov 2025 - Present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Support core banking, loan-management, branch operations, reporting, user support, device administration, and operational IT processes.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Develop and support performance dashboards, branch/officer reporting, KPI definitions, reconciliation views, and data quality checks for management visibility.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Structure BankRoll-to-HelaPlus migration/data workflows, including imports, validation, portfolio cleanup, issue logs, quality gates, and migration documentation.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Build IT governance and support tools including access-control documentation, issue/risk/vendor/asset registers, training materials, vendor escalations, and automation prototypes for payments, SMS/WhatsApp, reports, QR lead capture, and collections/tracking workflows.</w:t>
      </w:r>
    </w:p>
    <w:p>
      <w:pPr>
        <w:spacing w:before="50" w:after="0"/>
      </w:pPr>
      <w:r>
        <w:rPr>
          <w:rFonts w:ascii="Arial" w:hAnsi="Arial" w:eastAsia="Arial"/>
          <w:b/>
          <w:i w:val="0"/>
          <w:color w:val="232323"/>
          <w:sz w:val="17"/>
        </w:rPr>
        <w:t>Data &amp; IT Support Intern</w:t>
      </w:r>
      <w:r>
        <w:rPr>
          <w:rFonts w:ascii="Arial" w:hAnsi="Arial" w:eastAsia="Arial"/>
          <w:b/>
          <w:i w:val="0"/>
          <w:color w:val="1F4E79"/>
          <w:sz w:val="17"/>
        </w:rPr>
        <w:t xml:space="preserve"> | PowellPay / Intellectsoft Software Company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Jun 2024 - Aug 2024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Performed data entry, cleaning, record updates, data quality checks, and mobile payment data support for school partner workflows.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Developed real-time dashboards for school partner engagement metrics and supported security-aware fintech data handling.</w:t>
      </w:r>
    </w:p>
    <w:p>
      <w:pPr>
        <w:spacing w:before="50" w:after="0"/>
      </w:pPr>
      <w:r>
        <w:rPr>
          <w:rFonts w:ascii="Arial" w:hAnsi="Arial" w:eastAsia="Arial"/>
          <w:b/>
          <w:i w:val="0"/>
          <w:color w:val="232323"/>
          <w:sz w:val="17"/>
        </w:rPr>
        <w:t>Technical Support Assistant</w:t>
      </w:r>
      <w:r>
        <w:rPr>
          <w:rFonts w:ascii="Arial" w:hAnsi="Arial" w:eastAsia="Arial"/>
          <w:b/>
          <w:i w:val="0"/>
          <w:color w:val="1F4E79"/>
          <w:sz w:val="17"/>
        </w:rPr>
        <w:t xml:space="preserve"> | Uganda Bureau of Statistics - Digital Census Project</w:t>
      </w:r>
      <w:r>
        <w:rPr>
          <w:rFonts w:ascii="Arial" w:hAnsi="Arial" w:eastAsia="Arial"/>
          <w:b w:val="0"/>
          <w:i w:val="0"/>
          <w:color w:val="5C5C5C"/>
          <w:sz w:val="15"/>
        </w:rPr>
        <w:t xml:space="preserve"> | May 2023 - Jun 2024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Supported digital census technology operations, field/user support, digital record handling, issue escalation, device support, and data accuracy routines.</w:t>
      </w:r>
    </w:p>
    <w:p>
      <w:pPr>
        <w:spacing w:before="80" w:after="28"/>
        <w:pBdr>
          <w:bottom w:val="single" w:sz="5" w:space="1" w:color="1F4E79"/>
        </w:pBdr>
      </w:pPr>
      <w:r>
        <w:rPr>
          <w:rFonts w:ascii="Arial" w:hAnsi="Arial" w:eastAsia="Arial"/>
          <w:b/>
          <w:i w:val="0"/>
          <w:color w:val="1F4E79"/>
          <w:sz w:val="17"/>
        </w:rPr>
        <w:t>SELECTED PROJECTS &amp; ACHIEVEMENTS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Nova IT initiatives portfolio: contributed to tracking 60+ system, reporting, payment, device, automation, and process-improvement initiatives.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Built/prototyped practical tools such as loan calculators, reporting templates, SMS/WhatsApp workflows, QR lead capture, payment monitoring, collections/tracking concepts, and KPI explainers.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Open-source documentation contribution merged into Microsoft Data Science for Beginners repository (2025).</w:t>
      </w:r>
    </w:p>
    <w:p>
      <w:pPr>
        <w:spacing w:after="12" w:before="0" w:line="226" w:lineRule="auto"/>
        <w:ind w:left="230" w:hanging="144"/>
      </w:pPr>
      <w:r>
        <w:rPr>
          <w:rFonts w:ascii="Arial" w:hAnsi="Arial" w:eastAsia="Arial"/>
          <w:b w:val="0"/>
          <w:i w:val="0"/>
          <w:color w:val="1F4E79"/>
          <w:sz w:val="15"/>
        </w:rPr>
        <w:t xml:space="preserve">• </w:t>
      </w:r>
      <w:r>
        <w:rPr>
          <w:rFonts w:ascii="Arial" w:hAnsi="Arial" w:eastAsia="Arial"/>
          <w:b w:val="0"/>
          <w:i w:val="0"/>
          <w:color w:val="232323"/>
          <w:sz w:val="15"/>
        </w:rPr>
        <w:t>NASA International Space Apps Challenge - Galactic Problem Solver recognition (Oct 2024).</w:t>
      </w:r>
    </w:p>
    <w:p>
      <w:pPr>
        <w:spacing w:before="80" w:after="28"/>
        <w:pBdr>
          <w:bottom w:val="single" w:sz="5" w:space="1" w:color="1F4E79"/>
        </w:pBdr>
      </w:pPr>
      <w:r>
        <w:rPr>
          <w:rFonts w:ascii="Arial" w:hAnsi="Arial" w:eastAsia="Arial"/>
          <w:b/>
          <w:i w:val="0"/>
          <w:color w:val="1F4E79"/>
          <w:sz w:val="17"/>
        </w:rPr>
        <w:t>EDUCATION, CERTIFICATIONS &amp; PROFESSIONAL DEVELOPMENT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5429"/>
            <w:tcMar>
              <w:top w:w="20" w:type="dxa"/>
              <w:start w:w="35" w:type="dxa"/>
              <w:bottom w:w="20" w:type="dxa"/>
              <w:end w:w="35" w:type="dxa"/>
            </w:tcMar>
            <w:vAlign w:val="top"/>
          </w:tcPr>
          <w:p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>Education</w:t>
            </w:r>
          </w:p>
          <w:p>
            <w:pPr>
              <w:spacing w:after="10" w:line="221" w:lineRule="auto"/>
              <w:ind w:left="187" w:hanging="130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4"/>
              </w:rPr>
              <w:t>Diploma in Information Technology for Business - UICT, 2023 - Ongoing</w:t>
            </w:r>
          </w:p>
          <w:p>
            <w:pPr>
              <w:spacing w:after="10" w:line="221" w:lineRule="auto"/>
              <w:ind w:left="187" w:hanging="130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4"/>
              </w:rPr>
              <w:t>UACE - Bishop Cypriano Kihangire, PAM + Subsidiary ICT, 2020</w:t>
            </w:r>
          </w:p>
          <w:p>
            <w:pPr>
              <w:spacing w:after="10" w:line="221" w:lineRule="auto"/>
              <w:ind w:left="187" w:hanging="130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4"/>
              </w:rPr>
              <w:t>UCE - Our Lady of Africa SS Namilyango, Division 1, 2017</w:t>
            </w:r>
          </w:p>
        </w:tc>
        <w:tc>
          <w:tcPr>
            <w:tcW w:type="dxa" w:w="5429"/>
            <w:tcMar>
              <w:top w:w="20" w:type="dxa"/>
              <w:start w:w="35" w:type="dxa"/>
              <w:bottom w:w="20" w:type="dxa"/>
              <w:end w:w="35" w:type="dxa"/>
            </w:tcMar>
            <w:vAlign w:val="top"/>
          </w:tcPr>
          <w:p>
            <w:r>
              <w:rPr>
                <w:rFonts w:ascii="Arial" w:hAnsi="Arial" w:eastAsia="Arial"/>
                <w:b/>
                <w:i w:val="0"/>
                <w:color w:val="1F4E79"/>
                <w:sz w:val="15"/>
              </w:rPr>
              <w:t>Certifications &amp; Development</w:t>
            </w:r>
          </w:p>
          <w:p>
            <w:pPr>
              <w:spacing w:after="10" w:line="221" w:lineRule="auto"/>
              <w:ind w:left="187" w:hanging="130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4"/>
              </w:rPr>
              <w:t>Cisco NetAcad - Introduction to Data Science, May 2024</w:t>
            </w:r>
          </w:p>
          <w:p>
            <w:pPr>
              <w:spacing w:after="10" w:line="221" w:lineRule="auto"/>
              <w:ind w:left="187" w:hanging="130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4"/>
              </w:rPr>
              <w:t>DevTown &amp; GDSC - Python and Machine Learning Bootcamp, May 2024</w:t>
            </w:r>
          </w:p>
          <w:p>
            <w:pPr>
              <w:spacing w:after="10" w:line="221" w:lineRule="auto"/>
              <w:ind w:left="187" w:hanging="130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4"/>
              </w:rPr>
              <w:t>HP LIFE - Cybersecurity Awareness, Digital Business Skills, Agile Project Management, Data Analytics</w:t>
            </w:r>
          </w:p>
          <w:p>
            <w:pPr>
              <w:spacing w:after="10" w:line="221" w:lineRule="auto"/>
              <w:ind w:left="187" w:hanging="130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4"/>
              </w:rPr>
              <w:t>Cisco Certified Network Associate (CCNA)</w:t>
            </w:r>
          </w:p>
          <w:p>
            <w:pPr>
              <w:spacing w:after="10" w:line="221" w:lineRule="auto"/>
              <w:ind w:left="187" w:hanging="130"/>
            </w:pPr>
            <w:r>
              <w:rPr>
                <w:rFonts w:ascii="Arial" w:hAnsi="Arial" w:eastAsia="Arial"/>
                <w:b w:val="0"/>
                <w:i w:val="0"/>
                <w:color w:val="1F4E79"/>
                <w:sz w:val="14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32323"/>
                <w:sz w:val="14"/>
              </w:rPr>
              <w:t>U.S. Mission Uganda - Soft Skills Certification; ASK24 Leadership Symposium, Jun 2024</w:t>
            </w:r>
          </w:p>
        </w:tc>
      </w:tr>
    </w:tbl>
    <w:p>
      <w:pPr>
        <w:spacing w:before="50" w:after="0"/>
        <w:pBdr>
          <w:bottom w:val="single" w:sz="4" w:space="1" w:color="1F4E79"/>
        </w:pBdr>
      </w:pPr>
      <w:r>
        <w:rPr>
          <w:rFonts w:ascii="Arial" w:hAnsi="Arial" w:eastAsia="Arial"/>
          <w:b/>
          <w:i w:val="0"/>
          <w:color w:val="1F4E79"/>
          <w:sz w:val="15"/>
        </w:rPr>
        <w:t xml:space="preserve">Languages: </w:t>
      </w:r>
      <w:r>
        <w:rPr>
          <w:rFonts w:ascii="Arial" w:hAnsi="Arial" w:eastAsia="Arial"/>
          <w:b w:val="0"/>
          <w:i w:val="0"/>
          <w:color w:val="232323"/>
          <w:sz w:val="15"/>
        </w:rPr>
        <w:t xml:space="preserve">English - Fluent | Ateso - Mother tongue | Kumam - Basic   </w:t>
      </w:r>
      <w:r>
        <w:rPr>
          <w:rFonts w:ascii="Arial" w:hAnsi="Arial" w:eastAsia="Arial"/>
          <w:b/>
          <w:i w:val="0"/>
          <w:color w:val="1F4E79"/>
          <w:sz w:val="15"/>
        </w:rPr>
        <w:t xml:space="preserve">References: </w:t>
      </w:r>
      <w:r>
        <w:rPr>
          <w:rFonts w:ascii="Arial" w:hAnsi="Arial" w:eastAsia="Arial"/>
          <w:b w:val="0"/>
          <w:i w:val="0"/>
          <w:color w:val="232323"/>
          <w:sz w:val="15"/>
        </w:rPr>
        <w:t>Available on request.</w:t>
      </w:r>
    </w:p>
    <w:sectPr w:rsidR="00FC693F" w:rsidRPr="0006063C" w:rsidSect="00034616">
      <w:footerReference w:type="default" r:id="rId9"/>
      <w:pgSz w:w="12240" w:h="15840"/>
      <w:pgMar w:top="504" w:right="691" w:bottom="43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C5C5C"/>
        <w:sz w:val="13"/>
      </w:rPr>
      <w:t>Oriokot Charles Ediu - Updated CV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30" w:lineRule="auto"/>
    </w:pPr>
    <w:rPr>
      <w:rFonts w:ascii="Arial" w:hAnsi="Arial" w:eastAsia="Arial"/>
      <w:color w:val="232323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Oriokot Charles Ediu - Updated CV</dc:title>
  <dc:subject>IT Support, Business Systems, Data and Automation CV</dc:subject>
  <dc:creator>Oriokot Charles Ediu</dc:creator>
  <cp:keywords>IT Support, Business Systems, Data, Microfinance, Automation, Reporting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