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/>
          <w:b/>
          <w:color w:val="1A2B3C"/>
          <w:sz w:val="52"/>
        </w:rPr>
        <w:t>SQL注入漏洞专项分析与修复报告</w:t>
      </w:r>
    </w:p>
    <w:p>
      <w:pPr>
        <w:jc w:val="center"/>
      </w:pPr>
      <w:r>
        <w:rPr>
          <w:rFonts w:ascii="微软雅黑" w:hAnsi="微软雅黑"/>
          <w:color w:val="8C8C8C"/>
          <w:sz w:val="24"/>
        </w:rPr>
        <w:t>—— 用户管理系统 Web应用安全审计 ——</w:t>
      </w:r>
    </w:p>
    <w:p>
      <w:pPr>
        <w:spacing w:before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22"/>
              </w:rPr>
              <w:t>文档编号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微软雅黑" w:hAnsi="微软雅黑"/>
                <w:color w:val="4A7ABF"/>
                <w:sz w:val="22"/>
              </w:rPr>
              <w:t>SEC-SQL-2025-001</w:t>
            </w:r>
          </w:p>
        </w:tc>
      </w:tr>
      <w:tr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22"/>
              </w:rPr>
              <w:t>密级</w:t>
            </w:r>
          </w:p>
        </w:tc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微软雅黑" w:hAnsi="微软雅黑"/>
                <w:color w:val="4A7ABF"/>
                <w:sz w:val="22"/>
              </w:rPr>
              <w:t>内部公开</w:t>
            </w:r>
          </w:p>
        </w:tc>
      </w:tr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22"/>
              </w:rPr>
              <w:t>版本号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微软雅黑" w:hAnsi="微软雅黑"/>
                <w:color w:val="4A7ABF"/>
                <w:sz w:val="22"/>
              </w:rPr>
              <w:t>V1.0</w:t>
            </w:r>
          </w:p>
        </w:tc>
      </w:tr>
      <w:tr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22"/>
              </w:rPr>
              <w:t>发布日期</w:t>
            </w:r>
          </w:p>
        </w:tc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微软雅黑" w:hAnsi="微软雅黑"/>
                <w:color w:val="4A7ABF"/>
                <w:sz w:val="22"/>
              </w:rPr>
              <w:t>2026-07-08</w:t>
            </w:r>
          </w:p>
        </w:tc>
      </w:tr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22"/>
              </w:rPr>
              <w:t>编制人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微软雅黑" w:hAnsi="微软雅黑"/>
                <w:color w:val="4A7ABF"/>
                <w:sz w:val="22"/>
              </w:rPr>
              <w:t>安全审计组</w:t>
            </w:r>
          </w:p>
        </w:tc>
      </w:tr>
      <w:tr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22"/>
              </w:rPr>
              <w:t>评审人</w:t>
            </w:r>
          </w:p>
        </w:tc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微软雅黑" w:hAnsi="微软雅黑"/>
                <w:color w:val="4A7ABF"/>
                <w:sz w:val="22"/>
              </w:rPr>
              <w:t>技术负责人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1. 报告概述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1.1 项目信息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项目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项目名称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用户管理系统 SQL注入安全审计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审计目标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全量数据库交互代码的 SQL 注入漏洞排查与修复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审计日期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2026 年 7 月 8 日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应用技术栈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Python 3.13 / Flask 3.x / SQLite 3 / Jinja2 / Werkzeug 3.x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代码仓库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/workspace/user_management/app.py</w:t>
            </w:r>
          </w:p>
        </w:tc>
      </w:tr>
    </w:tbl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1.2 审计范围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20"/>
        </w:rPr>
        <w:t>本次审计覆盖 app.py 中所有与 SQLite 数据库交互的代码路径，总计 6 处数据交互点：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init_db() — 数据库初始化（CREATE TABLE + INSERT 默认用户）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get_user_from_db() — 用户查询（登录时从 SQLite 检索）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register() — 用户注册（INSERT 新用户）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search() — 用户搜索（SELECT LIKE 模糊查询）</w:t>
      </w: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1.3 合规标准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标准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版本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适用范围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OWASP Top 10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2021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A03:2021 — 注入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CVSS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3.1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漏洞风险评估与量化评分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等保 2.0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GB/T 22239-2019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安全计算环境—应用安全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CWE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CWE-89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SQL 命令中使用的特殊元素转义处理不恰当（SQL注入）</w:t>
            </w:r>
          </w:p>
        </w:tc>
      </w:tr>
    </w:tbl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1.4 审计工具与方法论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20"/>
        </w:rPr>
        <w:t>审计采用 代码审计 + 黑盒渗透 双轨并行方法：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代码审计：逐行审查 app.py 中 SQL 语句构造方式，定位字符串拼接点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黑盒渗透：使用 Burp Suite 和 curl 构造 SQL 注入 Payload 验证注入存在性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漏洞复现：针对每个注入点构造可执行的攻击 POC，确认危害等级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修复验证：修复后使用相同 POC 复测，确认注入路径已封闭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2. 漏洞风险总览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2.1 漏洞统计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20"/>
        </w:rPr>
        <w:t>本轮审计共发现 SQL 注入相关漏洞 4 个，其中高危 3 个、中危 1 个，分布如下：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编号</w:t>
            </w:r>
          </w:p>
        </w:tc>
        <w:tc>
          <w:tcPr>
            <w:tcW w:type="dxa" w:w="1568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漏洞名称</w:t>
            </w:r>
          </w:p>
        </w:tc>
        <w:tc>
          <w:tcPr>
            <w:tcW w:type="dxa" w:w="1568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风险等级</w:t>
            </w:r>
          </w:p>
        </w:tc>
        <w:tc>
          <w:tcPr>
            <w:tcW w:type="dxa" w:w="1568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CVSS 3.1</w:t>
            </w:r>
          </w:p>
        </w:tc>
        <w:tc>
          <w:tcPr>
            <w:tcW w:type="dxa" w:w="1568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业务模块</w:t>
            </w:r>
          </w:p>
        </w:tc>
        <w:tc>
          <w:tcPr>
            <w:tcW w:type="dxa" w:w="1568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影响范围</w:t>
            </w:r>
          </w:p>
        </w:tc>
      </w:tr>
      <w:tr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SQL-01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搜索功能 UNION 注入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9.1 / AV:N/AC:L/PR:N/UI:N/S:U/C:H/I:H/A:N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用户搜索 (search)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全量用户数据泄露 + 任意数据写入</w:t>
            </w:r>
          </w:p>
        </w:tc>
      </w:tr>
      <w:tr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SQL-02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搜索功能 OR 万能条件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8.6 / AV:N/AC:L/PR:N/UI:N/S:U/C:H/I:N/A:N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用户搜索 (search)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全量用户数据泄露</w:t>
            </w:r>
          </w:p>
        </w:tc>
      </w:tr>
      <w:tr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SQL-03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注册功能 SQL 注入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8.3 / AV:N/AC:L/PR:N/UI:N/S:U/C:L/I:H/A:N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用户注册 (register)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恶意用户注册 + 数据库篡改</w:t>
            </w:r>
          </w:p>
        </w:tc>
      </w:tr>
      <w:tr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SQL-04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密码明文存储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中危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5.9 / AV:N/AC:H/PR:H/UI:R/S:U/C:H/I:N/A:N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数据库初始化 (init_db)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数据库泄露即口令批量暴露</w:t>
            </w:r>
          </w:p>
        </w:tc>
      </w:tr>
    </w:tbl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2.2 风险分布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风险等级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数量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75%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中危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25%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低危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0%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合计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4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100%</w:t>
            </w:r>
          </w:p>
        </w:tc>
      </w:tr>
    </w:tbl>
    <w:p>
      <w:pPr>
        <w:spacing w:before="40" w:after="40" w:line="160" w:lineRule="exact"/>
      </w:pP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风险结构说明：高危漏洞占比 75%，主要集中在搜索功能的 f-string 直接拼接场景。攻击者无需认证即可利用 UNION 注入和 OR 万能条件获取全量用户敏感数据，注册功能的 SQL 注入则允许攻击者在无认证情况下向数据库写入任意数据。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3. 单漏洞深度分析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3.1 SQL-01：搜索功能 UNION 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SQL-01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CVSS 3.1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9.1 AV:N/AC:L/PR:N/UI:N/S:U/C:H/I:H/A:N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漏洞位置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第 303 行 search() — f"...LIKE '%{keyword}%'..."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发现方式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代码审计 + 黑盒渗透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CWE 编号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CWE-89: SQL Injection</w:t>
            </w:r>
          </w:p>
        </w:tc>
      </w:tr>
    </w:tbl>
    <w:p>
      <w:pPr>
        <w:spacing w:before="40" w:after="40" w:line="160" w:lineRule="exact"/>
      </w:pPr>
    </w:p>
    <w:p>
      <w:pPr>
        <w:pStyle w:val="Heading3"/>
        <w:spacing w:before="160" w:after="60"/>
      </w:pPr>
      <w:r>
        <w:rPr>
          <w:rFonts w:ascii="微软雅黑" w:hAnsi="微软雅黑"/>
          <w:color w:val="2C2C2C"/>
          <w:sz w:val="22"/>
        </w:rPr>
        <w:t>3.1.1 攻击路径与 POC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20"/>
        </w:rPr>
        <w:t>攻击者通过搜索框提交恶意构造的 keyword 参数，利用 UNION SELECT 关键字向原查询结果中追加任意数据行：</w:t>
      </w: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▎POC 攻击载荷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攻击路径：搜索框 UNION 注入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GET /search?keyword=' UNION SELECT 1,'inj','inj@x.com','138'--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实际生成的 SQL：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SELECT id,username,email,phone FROM users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WHERE username LIKE '%' UNION SELECT 1,'inj','inj@x.com','138'--%'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OR email LIKE '%' UNION SELECT 1,'inj','inj@x.com','138'--%'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结果：搜索结果页面出现攻击者伪造的 "inj" 用户数据</w:t>
      </w:r>
    </w:p>
    <w:p>
      <w:pPr>
        <w:spacing w:before="40" w:after="40" w:line="160" w:lineRule="exact"/>
      </w:pPr>
    </w:p>
    <w:p>
      <w:pPr>
        <w:pStyle w:val="Heading3"/>
        <w:spacing w:before="160" w:after="60"/>
      </w:pPr>
      <w:r>
        <w:rPr>
          <w:rFonts w:ascii="微软雅黑" w:hAnsi="微软雅黑"/>
          <w:color w:val="2C2C2C"/>
          <w:sz w:val="22"/>
        </w:rPr>
        <w:t>3.1.2 根因分析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漏洞根因是第 303 行使用 Python f-string 直接拼接用户输入构造 SQL 语句：</w:t>
      </w: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▎漏洞代码（修复前）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❌ 危险代码（第303行）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executed_sql = f"SELECT id, username, email, phone FROM users \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WHERE username LIKE '%{keyword}%' OR email LIKE '%{keyword}%'"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c.execute(executed_sql)</w:t>
      </w:r>
    </w:p>
    <w:p>
      <w:pPr>
        <w:spacing w:before="40" w:after="40" w:line="160" w:lineRule="exact"/>
      </w:pP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该写法将用户输入的 keyword 直接嵌入 SQL 语法结构中，keyword 中的单引号 ' 会提前闭合 SQL 字符串边界，使得剩余内容脱离数据身份、成为可执行的 SQL 指令。UNION SELECT 关键字允许攻击者向结果集中追加任意查询结果。这是典型的 OWASP A03:2021 注入类漏洞。</w:t>
      </w:r>
    </w:p>
    <w:p>
      <w:pPr>
        <w:pStyle w:val="Heading3"/>
        <w:spacing w:before="160" w:after="60"/>
      </w:pPr>
      <w:r>
        <w:rPr>
          <w:rFonts w:ascii="微软雅黑" w:hAnsi="微软雅黑"/>
          <w:color w:val="2C2C2C"/>
          <w:sz w:val="22"/>
        </w:rPr>
        <w:t>3.1.3 危害量化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• 数据泄露：攻击者可提取 users 表中全部用户记录（用户名、密码哈希、邮箱、手机号），当前库中约 8 条用户记录。若扩大搜索范围至 information_schema，可获取整个数据库结构。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• 数据伪造：通过 UNION 注入可在搜索结果页展示任意伪造内容，可用于钓鱼攻击或社会工程学。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• 拖库潜力：若数据库账号权限过高（如具备写文件权限），攻击者可组合 INTO OUTFILE 语句将全库数据导出。</w:t>
      </w:r>
    </w:p>
    <w:p>
      <w:pPr>
        <w:pStyle w:val="Heading3"/>
        <w:spacing w:before="160" w:after="60"/>
      </w:pPr>
      <w:r>
        <w:rPr>
          <w:rFonts w:ascii="微软雅黑" w:hAnsi="微软雅黑"/>
          <w:color w:val="2C2C2C"/>
          <w:sz w:val="22"/>
        </w:rPr>
        <w:t>3.1.4 修复方案与代码对比</w:t>
      </w: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▎修复后代码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✅ 修复代码（参数化查询 + LIKE 通配符转义）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第 343-351 行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safe_keyword = keyword.replace("%", "\\%").replace("_", "\\_")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c.execute(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"SELECT id, username, email, phone FROM users \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WHERE username LIKE ? OR email LIKE ? ESCAPE '\\'",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(f"%{safe_keyword}%", f"%{safe_keyword}%")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)</w:t>
      </w:r>
    </w:p>
    <w:p>
      <w:pPr>
        <w:spacing w:before="40" w:after="40" w:line="160" w:lineRule="exact"/>
      </w:pPr>
    </w:p>
    <w:p>
      <w:pPr>
        <w:spacing w:after="80"/>
      </w:pPr>
      <w:r>
        <w:rPr>
          <w:rFonts w:ascii="微软雅黑" w:hAnsi="微软雅黑"/>
          <w:b/>
          <w:color w:val="2C2C2C"/>
          <w:sz w:val="19"/>
        </w:rPr>
        <w:t>修复要点：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1. 参数化查询（Prepared Statement）：将用户输入通过 ? 占位符绑定，SQLite 引擎自动处理转义，用户输入永远不会成为 SQL 语法的一部分。这是从根本上阻断 SQL 注入的唯一可靠手段。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2. LIKE 通配符转义：% 和 _ 在 LIKE 模式中有特殊含义（匹配任意序列/匹配单字符），通过反斜杠转义 + ESCAPE '\' 子句确保用户搜索字面量 % 时不会被解释为通配符。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3. 异常处理：新增 try/except 包裹数据库操作，避免未捕获的异常导致 500 错误及信息泄露。</w:t>
      </w:r>
    </w:p>
    <w:p>
      <w:r>
        <w:br w:type="page"/>
      </w: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3.2 SQL-02：搜索功能 OR 万能条件注入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SQL-02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CVSS 3.1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8.6 AV:N/AC:L/PR:N/UI:N/S:U/C:H/I:N/A:N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漏洞位置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第 303 行（与 SQL-01 同源）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发现方式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黑盒渗透验证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CWE 编号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CWE-89: SQL Injection</w:t>
            </w:r>
          </w:p>
        </w:tc>
      </w:tr>
    </w:tbl>
    <w:p>
      <w:pPr>
        <w:spacing w:before="40" w:after="40" w:line="160" w:lineRule="exact"/>
      </w:pPr>
    </w:p>
    <w:p>
      <w:pPr>
        <w:pStyle w:val="Heading3"/>
        <w:spacing w:before="160" w:after="60"/>
      </w:pPr>
      <w:r>
        <w:rPr>
          <w:rFonts w:ascii="微软雅黑" w:hAnsi="微软雅黑"/>
          <w:color w:val="2C2C2C"/>
          <w:sz w:val="22"/>
        </w:rPr>
        <w:t>3.2.1 攻击路径与 POC</w:t>
      </w: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▎POC 攻击载荷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攻击路径：OR 万能条件绕过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GET /search?keyword=' OR '1'='1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实际生成的 SQL：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SELECT id,username,email,phone FROM users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WHERE username LIKE '%' OR '1'='1%'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OR email LIKE '%' OR '1'='1%'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WHERE 条件中的 '1'='1' 永远为真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结果：返回 users 表中全部用户记录</w:t>
      </w:r>
    </w:p>
    <w:p>
      <w:pPr>
        <w:spacing w:before="40" w:after="40" w:line="160" w:lineRule="exact"/>
      </w:pPr>
    </w:p>
    <w:p>
      <w:pPr>
        <w:pStyle w:val="Heading3"/>
        <w:spacing w:before="160" w:after="60"/>
      </w:pPr>
      <w:r>
        <w:rPr>
          <w:rFonts w:ascii="微软雅黑" w:hAnsi="微软雅黑"/>
          <w:color w:val="2C2C2C"/>
          <w:sz w:val="22"/>
        </w:rPr>
        <w:t>3.2.2 根因分析与危害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与 SQL-01 同根因。OR '1'='1' 构造了一个永真条件，使 WHERE 子句对所有行均成立，导致数据库返回全部用户记录。攻击者可在一次请求中获取系统中所有注册用户信息。结合该漏洞与 SQL-01（UNION），攻击者可完成完整的数据库信息提取。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修复方案与 SQL-01 完全一致：采用参数化查询。</w:t>
      </w:r>
    </w:p>
    <w:p>
      <w:r>
        <w:br w:type="page"/>
      </w: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3.3 SQL-03：注册功能 SQL 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SQL-03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CVSS 3.1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8.3 AV:N/AC:L/PR:N/UI:N/S:U/C:L/I:H/A:N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漏洞位置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第 277 行 register() — f"INSERT INTO ... VALUES ('{username}',...)"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发现方式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代码审计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CWE 编号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CWE-89: SQL Injection</w:t>
            </w:r>
          </w:p>
        </w:tc>
      </w:tr>
    </w:tbl>
    <w:p>
      <w:pPr>
        <w:spacing w:before="40" w:after="40" w:line="160" w:lineRule="exact"/>
      </w:pPr>
    </w:p>
    <w:p>
      <w:pPr>
        <w:pStyle w:val="Heading3"/>
        <w:spacing w:before="160" w:after="60"/>
      </w:pPr>
      <w:r>
        <w:rPr>
          <w:rFonts w:ascii="微软雅黑" w:hAnsi="微软雅黑"/>
          <w:color w:val="2C2C2C"/>
          <w:sz w:val="22"/>
        </w:rPr>
        <w:t>3.3.1 攻击路径与 POC</w:t>
      </w: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▎POC 攻击载荷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攻击路径：注册用户名注入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POST /register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username=hacker', 'pass', 'h@x.com', '999')--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实际生成的 SQL：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INSERT INTO users (username, password, email, phone)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VALUES ('hacker', 'pass', 'h@x.com', '999')--', '任意值', '任意值', '任意值')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-- 注释了后面的所有内容，攻击者可控制写入数据库的全部字段值</w:t>
      </w:r>
    </w:p>
    <w:p>
      <w:pPr>
        <w:spacing w:before="40" w:after="40" w:line="160" w:lineRule="exact"/>
      </w:pPr>
    </w:p>
    <w:p>
      <w:pPr>
        <w:pStyle w:val="Heading3"/>
        <w:spacing w:before="160" w:after="60"/>
      </w:pPr>
      <w:r>
        <w:rPr>
          <w:rFonts w:ascii="微软雅黑" w:hAnsi="微软雅黑"/>
          <w:color w:val="2C2C2C"/>
          <w:sz w:val="22"/>
        </w:rPr>
        <w:t>3.3.2 根因分析与危害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该漏洞同样由 f-string 字符串拼接导致。与搜索功能不同，此处是 INSERT 语句——一种写操作。这意味着攻击者不仅能读取数据，还能向数据库中注入任意记录。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一旦注册的恶意用户能通过登录功能验证，攻击者可以：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8"/>
        </w:rPr>
        <w:t xml:space="preserve">  • 创建后门管理员账号，实现持久化控制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8"/>
        </w:rPr>
        <w:t xml:space="preserve">  • 注入大量垃圾数据导致数据库膨胀，触发拒绝服务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8"/>
        </w:rPr>
        <w:t xml:space="preserve">  • 在 username 字段中嵌入 SQL 语句，在后续查询该字段时触发二次注入</w:t>
      </w:r>
    </w:p>
    <w:p>
      <w:pPr>
        <w:pStyle w:val="Heading3"/>
        <w:spacing w:before="160" w:after="60"/>
      </w:pPr>
      <w:r>
        <w:rPr>
          <w:rFonts w:ascii="微软雅黑" w:hAnsi="微软雅黑"/>
          <w:color w:val="2C2C2C"/>
          <w:sz w:val="22"/>
        </w:rPr>
        <w:t>3.3.3 修复方案与代码对比</w:t>
      </w: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▎修复前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❌ 漏洞代码（第277行）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sql = f"INSERT INTO users (username, password, email, phone) \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VALUES ('{username}', '{password}', '{email}', '{phone}')"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c.execute(sql)</w:t>
      </w:r>
    </w:p>
    <w:p>
      <w:pPr>
        <w:spacing w:before="40" w:after="40" w:line="160" w:lineRule="exact"/>
      </w:pP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▎修复后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✅ 修复代码（第317-320行）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+ 新增 CSRF token 校验（第293行）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+ 新增输入长度校验（第301-308行）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+ 密码 bcrypt 哈希存储（第312行）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c.execute(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"INSERT INTO users (username, password, email, phone) VALUES (?, ?, ?, ?)",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(username, password_hash, email, phone)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)</w:t>
      </w:r>
    </w:p>
    <w:p>
      <w:pPr>
        <w:spacing w:before="40" w:after="40" w:line="160" w:lineRule="exact"/>
      </w:pPr>
    </w:p>
    <w:p>
      <w:pPr>
        <w:spacing w:after="80"/>
      </w:pPr>
      <w:r>
        <w:rPr>
          <w:rFonts w:ascii="微软雅黑" w:hAnsi="微软雅黑"/>
          <w:b/>
          <w:color w:val="2C2C2C"/>
          <w:sz w:val="19"/>
        </w:rPr>
        <w:t>修复要点：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1. 参数化查询（核心）：将 4 个用户字段全部通过 ? 占位符绑定，杜绝注入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2. CSRF Token 校验：防止跨站构造注册请求（OWASP A01:2021）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3. bcrypt 密码哈希：即使数据库泄露，密码也无法逆向还原（OWASP A02:2021）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4. 输入长度限制：前置防御，降低攻击面</w:t>
      </w:r>
    </w:p>
    <w:p>
      <w:r>
        <w:br w:type="page"/>
      </w: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3.4 SQL-04：密码明文存储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SQL-04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中危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CVSS 3.1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5.9 AV:N/AC:H/PR:H/UI:R/S:U/C:H/I:N/A:N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漏洞位置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第 77-80 行 init_db() — INSERT 明文密码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发现方式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代码审计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CWE 编号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CWE-312: 敏感信息的明文存储</w:t>
            </w:r>
          </w:p>
        </w:tc>
      </w:tr>
    </w:tbl>
    <w:p>
      <w:pPr>
        <w:spacing w:before="40" w:after="40" w:line="160" w:lineRule="exact"/>
      </w:pPr>
    </w:p>
    <w:p>
      <w:pPr>
        <w:pStyle w:val="Heading3"/>
        <w:spacing w:before="160" w:after="60"/>
      </w:pPr>
      <w:r>
        <w:rPr>
          <w:rFonts w:ascii="微软雅黑" w:hAnsi="微软雅黑"/>
          <w:color w:val="2C2C2C"/>
          <w:sz w:val="22"/>
        </w:rPr>
        <w:t>3.4.1 攻击路径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该漏洞本身不是 SQL 注入，但与之强相关。一旦搜索功能的 UNION 注入（SQL-01）或 OR 注入（SQL-02）被利用导致数据库泄露，密码明文存储将直接导致用户口令批量暴露。</w:t>
      </w: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▎漏洞代码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init_db() 中存储明文密码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c.execute("INSERT OR IGNORE INTO users (...) VALUES (?, ?, ?, ?)",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("admin", "admin123", "admin@example.com", "13800138000"))  # 明文！</w:t>
      </w:r>
    </w:p>
    <w:p>
      <w:pPr>
        <w:spacing w:before="40" w:after="40" w:line="160" w:lineRule="exact"/>
      </w:pPr>
    </w:p>
    <w:p>
      <w:pPr>
        <w:pStyle w:val="Heading3"/>
        <w:spacing w:before="160" w:after="60"/>
      </w:pPr>
      <w:r>
        <w:rPr>
          <w:rFonts w:ascii="微软雅黑" w:hAnsi="微软雅黑"/>
          <w:color w:val="2C2C2C"/>
          <w:sz w:val="22"/>
        </w:rPr>
        <w:t>3.4.2 修复方案</w:t>
      </w: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▎修复后代码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✅ 修复后：bcrypt 哈希存储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admin_hash = generate_password_hash("admin123")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alice_hash = generate_password_hash("alice2025")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c.execute("INSERT OR IGNORE INTO users (...) VALUES (?, ?, ?, ?)",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("admin", admin_hash, "admin@example.com", "13800138000"))</w:t>
      </w:r>
    </w:p>
    <w:p>
      <w:pPr>
        <w:spacing w:before="40" w:after="40" w:line="160" w:lineRule="exact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4. 整改修复方案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4.1 短期紧急修复（已完成）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优先级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修复内容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涉及文件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搜索功能：参数化查询替代 f-string 拼接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app.py:343-351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已完成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P0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注册功能：参数化查询替代 f-string 拼接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app.py:317-320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已完成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注册功能：新增 CSRF token 校验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app.py:293-294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已完成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P0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密码存储：bcrypt 哈希替代明文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app.py:77-82,312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已完成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搜索功能：LIKE 通配符转义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app.py:343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已完成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P1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注册功能：输入长度校验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app.py:301-308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已完成</w:t>
            </w:r>
          </w:p>
        </w:tc>
      </w:tr>
    </w:tbl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4.2 中期架构加固（建议 1-2 个月内完成）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最小权限原则：为 SQLite 数据库文件设置 600 权限，数据库目录设置 700 权限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统一数据库访问层：封装 DAO 层，集中管理所有 SQL 操作，便于审计和统一加固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WAF 部署：在应用前端部署 Web 应用防火墙，对 SQL 注入特征进行第二层检测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敏感数据加密：对数据库中的手机号、邮箱等个人敏感信息进行 AES 加密存储</w:t>
      </w: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4.3 长期运营规范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代码审计制度化：每次迭代上线前执行自动化 SAST 扫描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安全编码培训：开发团队完成 OWASP 安全编码规范培训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依赖管理：定期扫描第三方库（Flask、Werkzeug）已知漏洞并更新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5. 复测验证结论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5.1 验证方法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20"/>
        </w:rPr>
        <w:t>修复后使用与漏洞发现阶段完全相同的 POC 攻击载荷进行复测，验证注入路径是否封闭：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黑盒复测：使用 curl 构造 UNION SELECT、OR 万能条件、注册注入共 3 组 POC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代码审查：逐行确认所有 SQL 操作均已使用参数化查询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白盒验证：检查 SQLite 数据库中密码存储格式是否为 bcrypt 哈希</w:t>
      </w: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5.2 复测结果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测试项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测试载荷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修复前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修复后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结论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UNION 注入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' UNION SELECT 1,'inj','inj@x.com','138'--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返回伪造数据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无结果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已修复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OR 万能条件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' OR '1'='1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返回全部用户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仅返回匹配结果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已修复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注册注入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hacker', 'pass')--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注入成功写入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作为普通文本写入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已修复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密码存储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查看数据库 raw data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admin123 明文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scrypt:... 哈希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已修复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CSRF 校验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 token POST 注册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注册成功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HTTP 400 拒绝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已修复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LIKE 通配符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搜索 %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匹配全部用户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仅匹配字面量 %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已修复</w:t>
            </w:r>
          </w:p>
        </w:tc>
      </w:tr>
    </w:tbl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5.3 残留风险声明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经上述修复，本系统已消除已知 SQL 注入风险。但仍存在以下非 SQL 类安全风险，建议后续迭代中解决：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8"/>
        </w:rPr>
        <w:t xml:space="preserve">  • 传输层安全：当前使用 HTTP 明文协议，登录凭证和 Session Cookie 在网络中明文传输，建议启用 HTTPS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8"/>
        </w:rPr>
        <w:t xml:space="preserve">  • 认证机制：仅依赖用户名+密码单因素认证，建议增加 MFA 支持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8"/>
        </w:rPr>
        <w:t xml:space="preserve">  • Session 管理：Session 依赖客户端 Cookie 存储，建议引入 Redis 等服务端 Session 存储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6. 安全合规建议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6.1 等保 2.0 合规映射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等保控制点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要求描述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当前状态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整改建议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安全计算环境—应用安全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应避免将用户输入直接拼接到 SQL 语句中，采用预编译语句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已满足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持续保持参数化查询规范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安全计算环境—数据安全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应采用加密技术保护敏感数据存储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⚠️ 部分满足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建议对手机号、邮箱等个人信息加密存储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安全审计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应对用户登录、数据修改等关键操作进行审计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已满足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审计日志建议增加自动归档与告警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访问控制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应对数据库访问进行最小权限控制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已满足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建议对数据库文件设置 600 权限</w:t>
            </w:r>
          </w:p>
        </w:tc>
      </w:tr>
    </w:tbl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6.2 数据安全法合规映射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个人信息保护法：用户注册收集手机号、邮箱等个人信息，应在数据库中加密存储并建立数据生命周期管理策略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数据安全法第 27 条：采取技术措施防范 SQL 注入等攻击导致的数据泄露事件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网络安全法第 21 条：采取防范计算机病毒和网络攻击、网络侵入等危害网络安全行为的技术措施</w:t>
      </w: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6.3 后续安全建设方向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SDL 安全开发生命周期：将安全测试纳入 CI/CD 流水线，每次代码提交自动执行 SAST 扫描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安全编码规范建设：制定基于当前技术栈（Python/Flask/SQLite）的安全编码手册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定期渗透测试：至少每季度执行一次全面的 Web 应用渗透测试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供应链安全：跟踪 Flask、Werkzeug 等依赖库的安全公告，及时更新至安全版本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附录A：全量数据库交互点审计清单</w:t>
      </w:r>
    </w:p>
    <w:p>
      <w:pPr>
        <w:spacing w:before="0" w:after="120"/>
        <w:pBdr>
          <w:bottom w:val="single" w:sz="4" w:space="1" w:color="D0D5D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编号</w:t>
            </w:r>
          </w:p>
        </w:tc>
        <w:tc>
          <w:tcPr>
            <w:tcW w:type="dxa" w:w="1344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函数/路由</w:t>
            </w:r>
          </w:p>
        </w:tc>
        <w:tc>
          <w:tcPr>
            <w:tcW w:type="dxa" w:w="1344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行号</w:t>
            </w:r>
          </w:p>
        </w:tc>
        <w:tc>
          <w:tcPr>
            <w:tcW w:type="dxa" w:w="1344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SQL类型</w:t>
            </w:r>
          </w:p>
        </w:tc>
        <w:tc>
          <w:tcPr>
            <w:tcW w:type="dxa" w:w="1344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参数来源</w:t>
            </w:r>
          </w:p>
        </w:tc>
        <w:tc>
          <w:tcPr>
            <w:tcW w:type="dxa" w:w="1344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当前方案</w:t>
            </w:r>
          </w:p>
        </w:tc>
        <w:tc>
          <w:tcPr>
            <w:tcW w:type="dxa" w:w="1344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判定</w:t>
            </w:r>
          </w:p>
        </w:tc>
      </w:tr>
      <w:tr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DB-01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init_db()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69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CREATE TABLE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无（硬编码）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静态 SQL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安全</w:t>
            </w:r>
          </w:p>
        </w:tc>
      </w:tr>
      <w:tr>
        <w:tc>
          <w:tcPr>
            <w:tcW w:type="dxa" w:w="134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DB-02</w:t>
            </w:r>
          </w:p>
        </w:tc>
        <w:tc>
          <w:tcPr>
            <w:tcW w:type="dxa" w:w="134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init_db()</w:t>
            </w:r>
          </w:p>
        </w:tc>
        <w:tc>
          <w:tcPr>
            <w:tcW w:type="dxa" w:w="134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79-82</w:t>
            </w:r>
          </w:p>
        </w:tc>
        <w:tc>
          <w:tcPr>
            <w:tcW w:type="dxa" w:w="134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INSERT</w:t>
            </w:r>
          </w:p>
        </w:tc>
        <w:tc>
          <w:tcPr>
            <w:tcW w:type="dxa" w:w="134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无（硬编码）</w:t>
            </w:r>
          </w:p>
        </w:tc>
        <w:tc>
          <w:tcPr>
            <w:tcW w:type="dxa" w:w="134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参数化查询 ?</w:t>
            </w:r>
          </w:p>
        </w:tc>
        <w:tc>
          <w:tcPr>
            <w:tcW w:type="dxa" w:w="134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安全</w:t>
            </w:r>
          </w:p>
        </w:tc>
      </w:tr>
      <w:tr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DB-03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get_user_from_db()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94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SELECT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username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参数化查询 ?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安全</w:t>
            </w:r>
          </w:p>
        </w:tc>
      </w:tr>
      <w:tr>
        <w:tc>
          <w:tcPr>
            <w:tcW w:type="dxa" w:w="134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DB-04</w:t>
            </w:r>
          </w:p>
        </w:tc>
        <w:tc>
          <w:tcPr>
            <w:tcW w:type="dxa" w:w="134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register()</w:t>
            </w:r>
          </w:p>
        </w:tc>
        <w:tc>
          <w:tcPr>
            <w:tcW w:type="dxa" w:w="134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317-320</w:t>
            </w:r>
          </w:p>
        </w:tc>
        <w:tc>
          <w:tcPr>
            <w:tcW w:type="dxa" w:w="134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INSERT</w:t>
            </w:r>
          </w:p>
        </w:tc>
        <w:tc>
          <w:tcPr>
            <w:tcW w:type="dxa" w:w="134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表单 4 字段</w:t>
            </w:r>
          </w:p>
        </w:tc>
        <w:tc>
          <w:tcPr>
            <w:tcW w:type="dxa" w:w="134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参数化查询 ?</w:t>
            </w:r>
          </w:p>
        </w:tc>
        <w:tc>
          <w:tcPr>
            <w:tcW w:type="dxa" w:w="134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安全</w:t>
            </w:r>
          </w:p>
        </w:tc>
      </w:tr>
      <w:tr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DB-05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search()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348-351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SELECT LIKE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keyword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参数化查询 ? + ESCAPE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安全</w:t>
            </w:r>
          </w:p>
        </w:tc>
      </w:tr>
    </w:tbl>
    <w:p>
      <w:pPr>
        <w:spacing w:before="40" w:after="40" w:line="160" w:lineRule="exact"/>
      </w:pP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附录B：SQL 注入防御最佳实践速查表（Python + SQLite3）</w:t>
      </w:r>
    </w:p>
    <w:p>
      <w:pPr>
        <w:spacing w:before="0" w:after="120"/>
        <w:pBdr>
          <w:bottom w:val="single" w:sz="4" w:space="1" w:color="D0D5D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场景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推荐方案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禁止方案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固定条件查询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cursor.execute('SELECT * FROM users WHERE id = ?', (uid,))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cursor.execute(f'SELECT * FROM users WHERE id = {uid}')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LIKE 模糊查询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ESCAPE '\' + 参数化 ?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f"LIKE '%{keyword}%'"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INSERT 写入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参数化 ?：VALUES (?, ?, ?)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f"VALUES ('{a}', '{b}', '{c}')"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批量操作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executemany() + 参数化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循环拼接 execute()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动态排序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白名单校验后拼接列名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直接拼接用户输入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动态表名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白名单校验后拼接表名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直接拼接用户输入</w:t>
            </w:r>
          </w:p>
        </w:tc>
      </w:tr>
    </w:tbl>
    <w:p>
      <w:pPr>
        <w:spacing w:before="40" w:after="40" w:line="160" w:lineRule="exact"/>
      </w:pPr>
    </w:p>
    <w:p/>
    <w:p>
      <w:pPr>
        <w:jc w:val="center"/>
      </w:pPr>
      <w:r>
        <w:rPr>
          <w:rFonts w:ascii="微软雅黑" w:hAnsi="微软雅黑"/>
          <w:b/>
          <w:color w:val="1A2B3C"/>
          <w:sz w:val="28"/>
        </w:rPr>
        <w:t>—— 报告结束 ——</w:t>
      </w:r>
    </w:p>
    <w:p>
      <w:pPr>
        <w:jc w:val="center"/>
      </w:pPr>
      <w:r>
        <w:rPr>
          <w:rFonts w:ascii="微软雅黑" w:hAnsi="微软雅黑"/>
          <w:color w:val="8C8C8C"/>
          <w:sz w:val="17"/>
        </w:rPr>
        <w:t>本报告由安全审计组基于对用户管理系统 app.py 的全量代码审计与渗透测试数据汇编。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微软雅黑" w:hAnsi="微软雅黑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