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/>
          <w:b/>
          <w:color w:val="1A2B3C"/>
          <w:sz w:val="52"/>
        </w:rPr>
        <w:t>SQL注入漏洞专项分析与修复报告</w:t>
      </w:r>
    </w:p>
    <w:p>
      <w:pPr>
        <w:jc w:val="center"/>
      </w:pPr>
      <w:r>
        <w:rPr>
          <w:rFonts w:ascii="微软雅黑" w:hAnsi="微软雅黑"/>
          <w:color w:val="8C8C8C"/>
          <w:sz w:val="24"/>
        </w:rPr>
        <w:t>—— 用户管理系统 Web应用安全审计 ——</w:t>
      </w:r>
    </w:p>
    <w:p>
      <w:pPr>
        <w:spacing w:before="3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22"/>
              </w:rPr>
              <w:t>文档编号</w:t>
            </w:r>
          </w:p>
        </w:tc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4A7ABF"/>
                <w:sz w:val="22"/>
              </w:rPr>
              <w:t>SEC-SQL-2025-001</w:t>
            </w:r>
          </w:p>
        </w:tc>
      </w:tr>
      <w:tr>
        <w:tc>
          <w:tcPr>
            <w:tcW w:type="dxa" w:w="4703"/>
            <w:shd w:val="clear" w:color="auto" w:fill="F5F8FB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22"/>
              </w:rPr>
              <w:t>密级</w:t>
            </w:r>
          </w:p>
        </w:tc>
        <w:tc>
          <w:tcPr>
            <w:tcW w:type="dxa" w:w="4703"/>
            <w:shd w:val="clear" w:color="auto" w:fill="F5F8FB"/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4A7ABF"/>
                <w:sz w:val="22"/>
              </w:rPr>
              <w:t>内部公开</w:t>
            </w:r>
          </w:p>
        </w:tc>
      </w:tr>
      <w:tr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22"/>
              </w:rPr>
              <w:t>版本号</w:t>
            </w:r>
          </w:p>
        </w:tc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4A7ABF"/>
                <w:sz w:val="22"/>
              </w:rPr>
              <w:t>V1.0</w:t>
            </w:r>
          </w:p>
        </w:tc>
      </w:tr>
      <w:tr>
        <w:tc>
          <w:tcPr>
            <w:tcW w:type="dxa" w:w="4703"/>
            <w:shd w:val="clear" w:color="auto" w:fill="F5F8FB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22"/>
              </w:rPr>
              <w:t>发布日期</w:t>
            </w:r>
          </w:p>
        </w:tc>
        <w:tc>
          <w:tcPr>
            <w:tcW w:type="dxa" w:w="4703"/>
            <w:shd w:val="clear" w:color="auto" w:fill="F5F8FB"/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4A7ABF"/>
                <w:sz w:val="22"/>
              </w:rPr>
              <w:t>2026-07-08</w:t>
            </w:r>
          </w:p>
        </w:tc>
      </w:tr>
      <w:tr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22"/>
              </w:rPr>
              <w:t>编制人</w:t>
            </w:r>
          </w:p>
        </w:tc>
        <w:tc>
          <w:tcPr>
            <w:tcW w:type="dxa" w:w="4703"/>
            <w:shd w:val="clear" w:color="auto" w:fill="EDF2F7"/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4A7ABF"/>
                <w:sz w:val="22"/>
              </w:rPr>
              <w:t>安全审计组</w:t>
            </w:r>
          </w:p>
        </w:tc>
      </w:tr>
      <w:tr>
        <w:tc>
          <w:tcPr>
            <w:tcW w:type="dxa" w:w="4703"/>
            <w:shd w:val="clear" w:color="auto" w:fill="F5F8FB"/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22"/>
              </w:rPr>
              <w:t>评审人</w:t>
            </w:r>
          </w:p>
        </w:tc>
        <w:tc>
          <w:tcPr>
            <w:tcW w:type="dxa" w:w="4703"/>
            <w:shd w:val="clear" w:color="auto" w:fill="F5F8FB"/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4A7ABF"/>
                <w:sz w:val="22"/>
              </w:rPr>
              <w:t>技术负责人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rFonts w:ascii="微软雅黑" w:hAnsi="微软雅黑"/>
          <w:color w:val="1A2B3C"/>
          <w:sz w:val="32"/>
        </w:rPr>
        <w:t>1. 报告概述</w:t>
      </w:r>
    </w:p>
    <w:p>
      <w:pPr>
        <w:spacing w:before="0" w:after="120"/>
        <w:pBdr>
          <w:bottom w:val="single" w:sz="4" w:space="1" w:color="D0D5DD"/>
        </w:pBdr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1.1 项目信息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项目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项目名称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用户管理系统 SQL注入安全审计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审计目标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 全量数据库交互代码的 SQL 注入漏洞排查与修复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审计日期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2026 年 7 月 8 日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应用技术栈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Python 3.13 / Flask 3.x / SQLite 3 / Jinja2 / Werkzeug 3.x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代码仓库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/workspace/user_management/app.py</w:t>
            </w:r>
          </w:p>
        </w:tc>
      </w:tr>
    </w:tbl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1.2 审计范围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20"/>
        </w:rPr>
        <w:t>本次审计覆盖 app.py 中所有与 SQLite 数据库交互的代码路径，总计 6 处数据交互点：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init_db() — 数据库初始化（CREATE TABLE + INSERT 默认用户）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get_user_from_db() — 用户查询（登录时从 SQLite 检索）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register() — 用户注册（INSERT 新用户）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search() — 用户搜索（SELECT LIKE 模糊查询）</w:t>
      </w: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1.3 合规标准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标准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版本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适用范围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OWASP Top 10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2021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A03:2021 — 注入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CVSS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3.1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漏洞风险评估与量化评分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等保 2.0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GB/T 22239-2019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安全计算环境—应用安全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CWE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CWE-89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SQL 命令中使用的特殊元素转义处理不恰当（SQL注入）</w:t>
            </w:r>
          </w:p>
        </w:tc>
      </w:tr>
    </w:tbl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1.4 审计工具与方法论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20"/>
        </w:rPr>
        <w:t>审计采用 代码审计 + 黑盒渗透 双轨并行方法：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代码审计：逐行审查 app.py 中 SQL 语句构造方式，定位字符串拼接点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黑盒渗透：使用 Burp Suite 和 curl 构造 SQL 注入 Payload 验证注入存在性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漏洞复现：针对每个注入点构造可执行的攻击 POC，确认危害等级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修复验证：修复后使用相同 POC 复测，确认注入路径已封闭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微软雅黑" w:hAnsi="微软雅黑"/>
          <w:color w:val="1A2B3C"/>
          <w:sz w:val="32"/>
        </w:rPr>
        <w:t>2. 漏洞风险总览</w:t>
      </w:r>
    </w:p>
    <w:p>
      <w:pPr>
        <w:spacing w:before="0" w:after="120"/>
        <w:pBdr>
          <w:bottom w:val="single" w:sz="4" w:space="1" w:color="D0D5DD"/>
        </w:pBdr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2.1 漏洞统计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20"/>
        </w:rPr>
        <w:t>本轮审计共发现 SQL 注入相关漏洞 4 个，其中高危 3 个、中危 1 个，分布如下：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编号</w:t>
            </w:r>
          </w:p>
        </w:tc>
        <w:tc>
          <w:tcPr>
            <w:tcW w:type="dxa" w:w="1568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漏洞名称</w:t>
            </w:r>
          </w:p>
        </w:tc>
        <w:tc>
          <w:tcPr>
            <w:tcW w:type="dxa" w:w="1568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风险等级</w:t>
            </w:r>
          </w:p>
        </w:tc>
        <w:tc>
          <w:tcPr>
            <w:tcW w:type="dxa" w:w="1568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CVSS 3.1</w:t>
            </w:r>
          </w:p>
        </w:tc>
        <w:tc>
          <w:tcPr>
            <w:tcW w:type="dxa" w:w="1568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业务模块</w:t>
            </w:r>
          </w:p>
        </w:tc>
        <w:tc>
          <w:tcPr>
            <w:tcW w:type="dxa" w:w="1568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影响范围</w:t>
            </w:r>
          </w:p>
        </w:tc>
      </w:tr>
      <w:tr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SQL-01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搜索功能 UNION 注入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高危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9.1 / AV:N/AC:L/PR:N/UI:N/S:U/C:H/I:H/A:N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用户搜索 (search)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全量用户数据泄露 + 任意数据写入</w:t>
            </w:r>
          </w:p>
        </w:tc>
      </w:tr>
      <w:tr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SQL-02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搜索功能 OR 万能条件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高危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8.6 / AV:N/AC:L/PR:N/UI:N/S:U/C:H/I:N/A:N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用户搜索 (search)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全量用户数据泄露</w:t>
            </w:r>
          </w:p>
        </w:tc>
      </w:tr>
      <w:tr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SQL-03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注册功能 SQL 注入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高危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8.3 / AV:N/AC:L/PR:N/UI:N/S:U/C:L/I:H/A:N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用户注册 (register)</w:t>
            </w:r>
          </w:p>
        </w:tc>
        <w:tc>
          <w:tcPr>
            <w:tcW w:type="dxa" w:w="1568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恶意用户注册 + 数据库篡改</w:t>
            </w:r>
          </w:p>
        </w:tc>
      </w:tr>
      <w:tr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SQL-04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密码明文存储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中危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5.9 / AV:N/AC:H/PR:H/UI:R/S:U/C:H/I:N/A:N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数据库初始化 (init_db)</w:t>
            </w:r>
          </w:p>
        </w:tc>
        <w:tc>
          <w:tcPr>
            <w:tcW w:type="dxa" w:w="156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数据库泄露即口令批量暴露</w:t>
            </w:r>
          </w:p>
        </w:tc>
      </w:tr>
    </w:tbl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2.2 风险分布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风险等级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数量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占比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高危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3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75%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中危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1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25%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低危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0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0%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合计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4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100%</w:t>
            </w:r>
          </w:p>
        </w:tc>
      </w:tr>
    </w:tbl>
    <w:p>
      <w:pPr>
        <w:spacing w:before="40" w:after="40" w:line="160" w:lineRule="exact"/>
      </w:pPr>
    </w:p>
    <w:p>
      <w:pPr>
        <w:spacing w:after="80"/>
      </w:pPr>
      <w:r>
        <w:rPr>
          <w:rFonts w:ascii="微软雅黑" w:hAnsi="微软雅黑"/>
          <w:b w:val="0"/>
          <w:color w:val="2C2C2C"/>
          <w:sz w:val="19"/>
        </w:rPr>
        <w:t>风险结构说明：高危漏洞占比 75%，主要集中在搜索功能的 f-string 直接拼接场景。攻击者无需认证即可利用 UNION 注入和 OR 万能条件获取全量用户敏感数据，注册功能的 SQL 注入则允许攻击者在无认证情况下向数据库写入任意数据。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微软雅黑" w:hAnsi="微软雅黑"/>
          <w:color w:val="1A2B3C"/>
          <w:sz w:val="32"/>
        </w:rPr>
        <w:t>3. 单漏洞深度分析</w:t>
      </w:r>
    </w:p>
    <w:p>
      <w:pPr>
        <w:spacing w:before="0" w:after="120"/>
        <w:pBdr>
          <w:bottom w:val="single" w:sz="4" w:space="1" w:color="D0D5DD"/>
        </w:pBdr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3.1 SQL-01：搜索功能 UNION 注入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属性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漏洞编号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SQL-01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风险等级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高危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CVSS 3.1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9.1 AV:N/AC:L/PR:N/UI:N/S:U/C:H/I:H/A:N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漏洞位置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 第 303 行 search() — f"...LIKE '%{keyword}%'..."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发现方式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代码审计 + 黑盒渗透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CWE 编号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CWE-89: SQL Injection</w:t>
            </w:r>
          </w:p>
        </w:tc>
      </w:tr>
    </w:tbl>
    <w:p>
      <w:pPr>
        <w:spacing w:before="40" w:after="40" w:line="160" w:lineRule="exact"/>
      </w:pPr>
    </w:p>
    <w:p>
      <w:pPr>
        <w:pStyle w:val="Heading3"/>
        <w:spacing w:before="160" w:after="60"/>
      </w:pPr>
      <w:r>
        <w:rPr>
          <w:rFonts w:ascii="微软雅黑" w:hAnsi="微软雅黑"/>
          <w:color w:val="2C2C2C"/>
          <w:sz w:val="22"/>
        </w:rPr>
        <w:t>3.1.1 攻击路径与 POC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20"/>
        </w:rPr>
        <w:t>攻击者通过搜索框提交恶意构造的 keyword 参数，利用 UNION SELECT 关键字向原查询结果中追加任意数据行：</w:t>
      </w: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▎POC 攻击载荷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攻击路径：搜索框 UNION 注入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GET /search?keyword=' UNION SELECT 1,'inj','inj@x.com','138'--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实际生成的 SQL：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SELECT id,username,email,phone FROM users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WHERE username LIKE '%' UNION SELECT 1,'inj','inj@x.com','138'--%'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OR email LIKE '%' UNION SELECT 1,'inj','inj@x.com','138'--%'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结果：搜索结果页面出现攻击者伪造的 "inj" 用户数据</w:t>
      </w:r>
    </w:p>
    <w:p>
      <w:pPr>
        <w:spacing w:before="40" w:after="40" w:line="160" w:lineRule="exact"/>
      </w:pPr>
    </w:p>
    <w:p>
      <w:pPr>
        <w:pStyle w:val="Heading3"/>
        <w:spacing w:before="160" w:after="60"/>
      </w:pPr>
      <w:r>
        <w:rPr>
          <w:rFonts w:ascii="微软雅黑" w:hAnsi="微软雅黑"/>
          <w:color w:val="2C2C2C"/>
          <w:sz w:val="22"/>
        </w:rPr>
        <w:t>3.1.2 根因分析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19"/>
        </w:rPr>
        <w:t>漏洞根因是第 303 行使用 Python f-string 直接拼接用户输入构造 SQL 语句：</w:t>
      </w: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▎漏洞代码（修复前）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❌ 危险代码（第303行）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executed_sql = f"SELECT id, username, email, phone FROM users \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WHERE username LIKE '%{keyword}%' OR email LIKE '%{keyword}%'"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c.execute(executed_sql)</w:t>
      </w:r>
    </w:p>
    <w:p>
      <w:pPr>
        <w:spacing w:before="40" w:after="40" w:line="160" w:lineRule="exact"/>
      </w:pPr>
    </w:p>
    <w:p>
      <w:pPr>
        <w:spacing w:after="80"/>
      </w:pPr>
      <w:r>
        <w:rPr>
          <w:rFonts w:ascii="微软雅黑" w:hAnsi="微软雅黑"/>
          <w:b w:val="0"/>
          <w:color w:val="2C2C2C"/>
          <w:sz w:val="19"/>
        </w:rPr>
        <w:t>该写法将用户输入的 keyword 直接嵌入 SQL 语法结构中，keyword 中的单引号 ' 会提前闭合 SQL 字符串边界，使得剩余内容脱离数据身份、成为可执行的 SQL 指令。UNION SELECT 关键字允许攻击者向结果集中追加任意查询结果。这是典型的 OWASP A03:2021 注入类漏洞。</w:t>
      </w:r>
    </w:p>
    <w:p>
      <w:pPr>
        <w:pStyle w:val="Heading3"/>
        <w:spacing w:before="160" w:after="60"/>
      </w:pPr>
      <w:r>
        <w:rPr>
          <w:rFonts w:ascii="微软雅黑" w:hAnsi="微软雅黑"/>
          <w:color w:val="2C2C2C"/>
          <w:sz w:val="22"/>
        </w:rPr>
        <w:t>3.1.3 危害量化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19"/>
        </w:rPr>
        <w:t>• 数据泄露：攻击者可提取 users 表中全部用户记录（用户名、密码哈希、邮箱、手机号），当前库中约 8 条用户记录。若扩大搜索范围至 information_schema，可获取整个数据库结构。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19"/>
        </w:rPr>
        <w:t>• 数据伪造：通过 UNION 注入可在搜索结果页展示任意伪造内容，可用于钓鱼攻击或社会工程学。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19"/>
        </w:rPr>
        <w:t>• 拖库潜力：若数据库账号权限过高（如具备写文件权限），攻击者可组合 INTO OUTFILE 语句将全库数据导出。</w:t>
      </w:r>
    </w:p>
    <w:p>
      <w:pPr>
        <w:pStyle w:val="Heading3"/>
        <w:spacing w:before="160" w:after="60"/>
      </w:pPr>
      <w:r>
        <w:rPr>
          <w:rFonts w:ascii="微软雅黑" w:hAnsi="微软雅黑"/>
          <w:color w:val="2C2C2C"/>
          <w:sz w:val="22"/>
        </w:rPr>
        <w:t>3.1.4 修复方案与代码对比</w:t>
      </w: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▎修复后代码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✅ 修复代码（参数化查询 + LIKE 通配符转义）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第 343-351 行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safe_keyword = keyword.replace("%", "\\%").replace("_", "\\_")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c.execute(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"SELECT id, username, email, phone FROM users \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WHERE username LIKE ? OR email LIKE ? ESCAPE '\\'",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(f"%{safe_keyword}%", f"%{safe_keyword}%")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)</w:t>
      </w:r>
    </w:p>
    <w:p>
      <w:pPr>
        <w:spacing w:before="40" w:after="40" w:line="160" w:lineRule="exact"/>
      </w:pPr>
    </w:p>
    <w:p>
      <w:pPr>
        <w:spacing w:after="80"/>
      </w:pPr>
      <w:r>
        <w:rPr>
          <w:rFonts w:ascii="微软雅黑" w:hAnsi="微软雅黑"/>
          <w:b/>
          <w:color w:val="2C2C2C"/>
          <w:sz w:val="19"/>
        </w:rPr>
        <w:t>修复要点：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19"/>
        </w:rPr>
        <w:t>1. 参数化查询（Prepared Statement）：将用户输入通过 ? 占位符绑定，SQLite 引擎自动处理转义，用户输入永远不会成为 SQL 语法的一部分。这是从根本上阻断 SQL 注入的唯一可靠手段。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19"/>
        </w:rPr>
        <w:t>2. LIKE 通配符转义：% 和 _ 在 LIKE 模式中有特殊含义（匹配任意序列/匹配单字符），通过反斜杠转义 + ESCAPE '\' 子句确保用户搜索字面量 % 时不会被解释为通配符。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19"/>
        </w:rPr>
        <w:t>3. 异常处理：新增 try/except 包裹数据库操作，避免未捕获的异常导致 500 错误及信息泄露。</w:t>
      </w:r>
    </w:p>
    <w:p>
      <w:r>
        <w:br w:type="page"/>
      </w: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3.2 SQL-02：搜索功能 OR 万能条件注入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属性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漏洞编号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SQL-02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风险等级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高危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CVSS 3.1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8.6 AV:N/AC:L/PR:N/UI:N/S:U/C:H/I:N/A:N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漏洞位置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 第 303 行（与 SQL-01 同源）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发现方式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黑盒渗透验证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CWE 编号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CWE-89: SQL Injection</w:t>
            </w:r>
          </w:p>
        </w:tc>
      </w:tr>
    </w:tbl>
    <w:p>
      <w:pPr>
        <w:spacing w:before="40" w:after="40" w:line="160" w:lineRule="exact"/>
      </w:pPr>
    </w:p>
    <w:p>
      <w:pPr>
        <w:pStyle w:val="Heading3"/>
        <w:spacing w:before="160" w:after="60"/>
      </w:pPr>
      <w:r>
        <w:rPr>
          <w:rFonts w:ascii="微软雅黑" w:hAnsi="微软雅黑"/>
          <w:color w:val="2C2C2C"/>
          <w:sz w:val="22"/>
        </w:rPr>
        <w:t>3.2.1 攻击路径与 POC</w:t>
      </w: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▎POC 攻击载荷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攻击路径：OR 万能条件绕过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GET /search?keyword=' OR '1'='1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实际生成的 SQL：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SELECT id,username,email,phone FROM users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WHERE username LIKE '%' OR '1'='1%'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OR email LIKE '%' OR '1'='1%'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WHERE 条件中的 '1'='1' 永远为真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结果：返回 users 表中全部用户记录</w:t>
      </w:r>
    </w:p>
    <w:p>
      <w:pPr>
        <w:spacing w:before="40" w:after="40" w:line="160" w:lineRule="exact"/>
      </w:pPr>
    </w:p>
    <w:p>
      <w:pPr>
        <w:pStyle w:val="Heading3"/>
        <w:spacing w:before="160" w:after="60"/>
      </w:pPr>
      <w:r>
        <w:rPr>
          <w:rFonts w:ascii="微软雅黑" w:hAnsi="微软雅黑"/>
          <w:color w:val="2C2C2C"/>
          <w:sz w:val="22"/>
        </w:rPr>
        <w:t>3.2.2 根因分析与危害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19"/>
        </w:rPr>
        <w:t>与 SQL-01 同根因。OR '1'='1' 构造了一个永真条件，使 WHERE 子句对所有行均成立，导致数据库返回全部用户记录。攻击者可在一次请求中获取系统中所有注册用户信息。结合该漏洞与 SQL-01（UNION），攻击者可完成完整的数据库信息提取。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19"/>
        </w:rPr>
        <w:t>修复方案与 SQL-01 完全一致：采用参数化查询。</w:t>
      </w:r>
    </w:p>
    <w:p>
      <w:r>
        <w:br w:type="page"/>
      </w: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3.3 SQL-03：注册功能 SQL 注入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属性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漏洞编号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SQL-03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风险等级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高危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CVSS 3.1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8.3 AV:N/AC:L/PR:N/UI:N/S:U/C:L/I:H/A:N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漏洞位置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 第 277 行 register() — f"INSERT INTO ... VALUES ('{username}',...)"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发现方式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代码审计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CWE 编号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CWE-89: SQL Injection</w:t>
            </w:r>
          </w:p>
        </w:tc>
      </w:tr>
    </w:tbl>
    <w:p>
      <w:pPr>
        <w:spacing w:before="40" w:after="40" w:line="160" w:lineRule="exact"/>
      </w:pPr>
    </w:p>
    <w:p>
      <w:pPr>
        <w:pStyle w:val="Heading3"/>
        <w:spacing w:before="160" w:after="60"/>
      </w:pPr>
      <w:r>
        <w:rPr>
          <w:rFonts w:ascii="微软雅黑" w:hAnsi="微软雅黑"/>
          <w:color w:val="2C2C2C"/>
          <w:sz w:val="22"/>
        </w:rPr>
        <w:t>3.3.1 攻击路径与 POC</w:t>
      </w: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▎POC 攻击载荷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攻击路径：注册用户名注入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POST /register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username=hacker', 'pass', 'h@x.com', '999')--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实际生成的 SQL：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INSERT INTO users (username, password, email, phone)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VALUES ('hacker', 'pass', 'h@x.com', '999')--', '任意值', '任意值', '任意值')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-- 注释了后面的所有内容，攻击者可控制写入数据库的全部字段值</w:t>
      </w:r>
    </w:p>
    <w:p>
      <w:pPr>
        <w:spacing w:before="40" w:after="40" w:line="160" w:lineRule="exact"/>
      </w:pPr>
    </w:p>
    <w:p>
      <w:pPr>
        <w:pStyle w:val="Heading3"/>
        <w:spacing w:before="160" w:after="60"/>
      </w:pPr>
      <w:r>
        <w:rPr>
          <w:rFonts w:ascii="微软雅黑" w:hAnsi="微软雅黑"/>
          <w:color w:val="2C2C2C"/>
          <w:sz w:val="22"/>
        </w:rPr>
        <w:t>3.3.2 根因分析与危害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19"/>
        </w:rPr>
        <w:t>该漏洞同样由 f-string 字符串拼接导致。与搜索功能不同，此处是 INSERT 语句——一种写操作。这意味着攻击者不仅能读取数据，还能向数据库中注入任意记录。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19"/>
        </w:rPr>
        <w:t>一旦注册的恶意用户能通过登录功能验证，攻击者可以：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8"/>
        </w:rPr>
        <w:t xml:space="preserve">  • 创建后门管理员账号，实现持久化控制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8"/>
        </w:rPr>
        <w:t xml:space="preserve">  • 注入大量垃圾数据导致数据库膨胀，触发拒绝服务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8"/>
        </w:rPr>
        <w:t xml:space="preserve">  • 在 username 字段中嵌入 SQL 语句，在后续查询该字段时触发二次注入</w:t>
      </w:r>
    </w:p>
    <w:p>
      <w:pPr>
        <w:pStyle w:val="Heading3"/>
        <w:spacing w:before="160" w:after="60"/>
      </w:pPr>
      <w:r>
        <w:rPr>
          <w:rFonts w:ascii="微软雅黑" w:hAnsi="微软雅黑"/>
          <w:color w:val="2C2C2C"/>
          <w:sz w:val="22"/>
        </w:rPr>
        <w:t>3.3.3 修复方案与代码对比</w:t>
      </w: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▎修复前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❌ 漏洞代码（第277行）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sql = f"INSERT INTO users (username, password, email, phone) \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VALUES ('{username}', '{password}', '{email}', '{phone}')"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c.execute(sql)</w:t>
      </w:r>
    </w:p>
    <w:p>
      <w:pPr>
        <w:spacing w:before="40" w:after="40" w:line="160" w:lineRule="exact"/>
      </w:pP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▎修复后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✅ 修复代码（第317-320行）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+ 新增 CSRF token 校验（第293行）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+ 新增输入长度校验（第301-308行）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+ 密码 bcrypt 哈希存储（第312行）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c.execute(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"INSERT INTO users (username, password, email, phone) VALUES (?, ?, ?, ?)",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(username, password_hash, email, phone)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)</w:t>
      </w:r>
    </w:p>
    <w:p>
      <w:pPr>
        <w:spacing w:before="40" w:after="40" w:line="160" w:lineRule="exact"/>
      </w:pPr>
    </w:p>
    <w:p>
      <w:pPr>
        <w:spacing w:after="80"/>
      </w:pPr>
      <w:r>
        <w:rPr>
          <w:rFonts w:ascii="微软雅黑" w:hAnsi="微软雅黑"/>
          <w:b/>
          <w:color w:val="2C2C2C"/>
          <w:sz w:val="19"/>
        </w:rPr>
        <w:t>修复要点：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19"/>
        </w:rPr>
        <w:t>1. 参数化查询（核心）：将 4 个用户字段全部通过 ? 占位符绑定，杜绝注入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19"/>
        </w:rPr>
        <w:t>2. CSRF Token 校验：防止跨站构造注册请求（OWASP A01:2021）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19"/>
        </w:rPr>
        <w:t>3. bcrypt 密码哈希：即使数据库泄露，密码也无法逆向还原（OWASP A02:2021）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19"/>
        </w:rPr>
        <w:t>4. 输入长度限制：前置防御，降低攻击面</w:t>
      </w:r>
    </w:p>
    <w:p>
      <w:r>
        <w:br w:type="page"/>
      </w: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3.4 SQL-04：密码明文存储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4703"/>
        <w:gridCol w:w="4703"/>
      </w:tblGrid>
      <w:tr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属性</w:t>
            </w:r>
          </w:p>
        </w:tc>
        <w:tc>
          <w:tcPr>
            <w:tcW w:type="dxa" w:w="4703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内容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漏洞编号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SQL-04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风险等级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中危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CVSS 3.1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5.9 AV:N/AC:H/PR:H/UI:R/S:U/C:H/I:N/A:N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漏洞位置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 第 77-80 行 init_db() — INSERT 明文密码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发现方式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代码审计</w:t>
            </w:r>
          </w:p>
        </w:tc>
      </w:tr>
      <w:tr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CWE 编号</w:t>
            </w:r>
          </w:p>
        </w:tc>
        <w:tc>
          <w:tcPr>
            <w:tcW w:type="dxa" w:w="470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CWE-312: 敏感信息的明文存储</w:t>
            </w:r>
          </w:p>
        </w:tc>
      </w:tr>
    </w:tbl>
    <w:p>
      <w:pPr>
        <w:spacing w:before="40" w:after="40" w:line="160" w:lineRule="exact"/>
      </w:pPr>
    </w:p>
    <w:p>
      <w:pPr>
        <w:pStyle w:val="Heading3"/>
        <w:spacing w:before="160" w:after="60"/>
      </w:pPr>
      <w:r>
        <w:rPr>
          <w:rFonts w:ascii="微软雅黑" w:hAnsi="微软雅黑"/>
          <w:color w:val="2C2C2C"/>
          <w:sz w:val="22"/>
        </w:rPr>
        <w:t>3.4.1 攻击路径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19"/>
        </w:rPr>
        <w:t>该漏洞本身不是 SQL 注入，但与之强相关。一旦搜索功能的 UNION 注入（SQL-01）或 OR 注入（SQL-02）被利用导致数据库泄露，密码明文存储将直接导致用户口令批量暴露。</w:t>
      </w: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▎漏洞代码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init_db() 中存储明文密码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c.execute("INSERT OR IGNORE INTO users (...) VALUES (?, ?, ?, ?)",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("admin", "admin123", "admin@example.com", "13800138000"))  # 明文！</w:t>
      </w:r>
    </w:p>
    <w:p>
      <w:pPr>
        <w:spacing w:before="40" w:after="40" w:line="160" w:lineRule="exact"/>
      </w:pPr>
    </w:p>
    <w:p>
      <w:pPr>
        <w:pStyle w:val="Heading3"/>
        <w:spacing w:before="160" w:after="60"/>
      </w:pPr>
      <w:r>
        <w:rPr>
          <w:rFonts w:ascii="微软雅黑" w:hAnsi="微软雅黑"/>
          <w:color w:val="2C2C2C"/>
          <w:sz w:val="22"/>
        </w:rPr>
        <w:t>3.4.2 修复方案</w:t>
      </w:r>
    </w:p>
    <w:p>
      <w:pPr>
        <w:spacing w:before="80" w:after="20"/>
        <w:ind w:left="170"/>
      </w:pPr>
      <w:r>
        <w:rPr>
          <w:rFonts w:ascii="微软雅黑" w:hAnsi="微软雅黑"/>
          <w:b/>
          <w:color w:val="4A7ABF"/>
          <w:sz w:val="16"/>
        </w:rPr>
        <w:t>▎修复后代码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# ✅ 修复后：bcrypt 哈希存储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admin_hash = generate_password_hash("admin123")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alice_hash = generate_password_hash("alice2025")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>c.execute("INSERT OR IGNORE INTO users (...) VALUES (?, ?, ?, ?)",</w:t>
      </w:r>
    </w:p>
    <w:p>
      <w:pPr>
        <w:spacing w:before="0" w:after="0" w:line="240" w:lineRule="exact"/>
        <w:ind w:left="283"/>
        <w:shd w:val="clear" w:color="auto" w:fill="F0F2F5"/>
      </w:pPr>
      <w:r>
        <w:rPr>
          <w:rFonts w:ascii="Consolas" w:hAnsi="Consolas"/>
          <w:color w:val="2C2C2C"/>
          <w:sz w:val="14"/>
        </w:rPr>
        <w:t xml:space="preserve">          ("admin", admin_hash, "admin@example.com", "13800138000"))</w:t>
      </w:r>
    </w:p>
    <w:p>
      <w:pPr>
        <w:spacing w:before="40" w:after="40" w:line="160" w:lineRule="exact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微软雅黑" w:hAnsi="微软雅黑"/>
          <w:color w:val="1A2B3C"/>
          <w:sz w:val="32"/>
        </w:rPr>
        <w:t>4. 整改修复方案</w:t>
      </w:r>
    </w:p>
    <w:p>
      <w:pPr>
        <w:spacing w:before="0" w:after="120"/>
        <w:pBdr>
          <w:bottom w:val="single" w:sz="4" w:space="1" w:color="D0D5DD"/>
        </w:pBdr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4.1 短期紧急修复（已完成）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优先级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修复内容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涉及文件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状态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P0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搜索功能：参数化查询替代 f-string 拼接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app.py:343-351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已完成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P0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注册功能：参数化查询替代 f-string 拼接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app.py:317-320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已完成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P0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注册功能：新增 CSRF token 校验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app.py:293-294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已完成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P0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密码存储：bcrypt 哈希替代明文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app.py:77-82,312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已完成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P1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搜索功能：LIKE 通配符转义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app.py:343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已完成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P1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注册功能：输入长度校验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app.py:301-308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已完成</w:t>
            </w:r>
          </w:p>
        </w:tc>
      </w:tr>
    </w:tbl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4.2 中期架构加固（建议 1-2 个月内完成）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最小权限原则：为 SQLite 数据库文件设置 600 权限，数据库目录设置 700 权限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统一数据库访问层：封装 DAO 层，集中管理所有 SQL 操作，便于审计和统一加固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WAF 部署：在应用前端部署 Web 应用防火墙，对 SQL 注入特征进行第二层检测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敏感数据加密：对数据库中的手机号、邮箱等个人敏感信息进行 AES 加密存储</w:t>
      </w: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4.3 长期运营规范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代码审计制度化：每次迭代上线前执行自动化 SAST 扫描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安全编码培训：开发团队完成 OWASP 安全编码规范培训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依赖管理：定期扫描第三方库（Flask、Werkzeug）已知漏洞并更新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微软雅黑" w:hAnsi="微软雅黑"/>
          <w:color w:val="1A2B3C"/>
          <w:sz w:val="32"/>
        </w:rPr>
        <w:t>5. 复测验证结论</w:t>
      </w:r>
    </w:p>
    <w:p>
      <w:pPr>
        <w:spacing w:before="0" w:after="120"/>
        <w:pBdr>
          <w:bottom w:val="single" w:sz="4" w:space="1" w:color="D0D5DD"/>
        </w:pBdr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5.1 验证方法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20"/>
        </w:rPr>
        <w:t>修复后使用与漏洞发现阶段完全相同的 POC 攻击载荷进行复测，验证注入路径是否封闭：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黑盒复测：使用 curl 构造 UNION SELECT、OR 万能条件、注册注入共 3 组 POC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代码审查：逐行确认所有 SQL 操作均已使用参数化查询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白盒验证：检查 SQLite 数据库中密码存储格式是否为 bcrypt 哈希</w:t>
      </w: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5.2 复测结果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测试项</w:t>
            </w:r>
          </w:p>
        </w:tc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测试载荷</w:t>
            </w:r>
          </w:p>
        </w:tc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修复前</w:t>
            </w:r>
          </w:p>
        </w:tc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修复后</w:t>
            </w:r>
          </w:p>
        </w:tc>
        <w:tc>
          <w:tcPr>
            <w:tcW w:type="dxa" w:w="188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结论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UNION 注入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' UNION SELECT 1,'inj','inj@x.com','138'--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返回伪造数据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无结果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已修复</w:t>
            </w:r>
          </w:p>
        </w:tc>
      </w:tr>
      <w:tr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OR 万能条件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' OR '1'='1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返回全部用户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仅返回匹配结果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已修复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注册注入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hacker', 'pass')--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注入成功写入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作为普通文本写入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已修复</w:t>
            </w:r>
          </w:p>
        </w:tc>
      </w:tr>
      <w:tr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密码存储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查看数据库 raw data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admin123 明文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scrypt:... 哈希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已修复</w:t>
            </w:r>
          </w:p>
        </w:tc>
      </w:tr>
      <w:tr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CSRF 校验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无 token POST 注册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注册成功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HTTP 400 拒绝</w:t>
            </w:r>
          </w:p>
        </w:tc>
        <w:tc>
          <w:tcPr>
            <w:tcW w:type="dxa" w:w="188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已修复</w:t>
            </w:r>
          </w:p>
        </w:tc>
      </w:tr>
      <w:tr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LIKE 通配符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搜索 %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匹配全部用户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仅匹配字面量 %</w:t>
            </w:r>
          </w:p>
        </w:tc>
        <w:tc>
          <w:tcPr>
            <w:tcW w:type="dxa" w:w="188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已修复</w:t>
            </w:r>
          </w:p>
        </w:tc>
      </w:tr>
    </w:tbl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5.3 残留风险声明</w:t>
      </w:r>
    </w:p>
    <w:p>
      <w:pPr>
        <w:spacing w:after="80"/>
      </w:pPr>
      <w:r>
        <w:rPr>
          <w:rFonts w:ascii="微软雅黑" w:hAnsi="微软雅黑"/>
          <w:b w:val="0"/>
          <w:color w:val="2C2C2C"/>
          <w:sz w:val="19"/>
        </w:rPr>
        <w:t>经上述修复，本系统已消除已知 SQL 注入风险。但仍存在以下非 SQL 类安全风险，建议后续迭代中解决：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8"/>
        </w:rPr>
        <w:t xml:space="preserve">  • 传输层安全：当前使用 HTTP 明文协议，登录凭证和 Session Cookie 在网络中明文传输，建议启用 HTTPS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8"/>
        </w:rPr>
        <w:t xml:space="preserve">  • 认证机制：仅依赖用户名+密码单因素认证，建议增加 MFA 支持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8"/>
        </w:rPr>
        <w:t xml:space="preserve">  • Session 管理：Session 依赖客户端 Cookie 存储，建议引入 Redis 等服务端 Session 存储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微软雅黑" w:hAnsi="微软雅黑"/>
          <w:color w:val="1A2B3C"/>
          <w:sz w:val="32"/>
        </w:rPr>
        <w:t>6. 安全合规建议</w:t>
      </w:r>
    </w:p>
    <w:p>
      <w:pPr>
        <w:spacing w:before="0" w:after="120"/>
        <w:pBdr>
          <w:bottom w:val="single" w:sz="4" w:space="1" w:color="D0D5DD"/>
        </w:pBdr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6.1 等保 2.0 合规映射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等保控制点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要求描述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当前状态</w:t>
            </w:r>
          </w:p>
        </w:tc>
        <w:tc>
          <w:tcPr>
            <w:tcW w:type="dxa" w:w="2351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整改建议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安全计算环境—应用安全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应避免将用户输入直接拼接到 SQL 语句中，采用预编译语句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已满足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持续保持参数化查询规范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安全计算环境—数据安全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应采用加密技术保护敏感数据存储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⚠️ 部分满足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建议对手机号、邮箱等个人信息加密存储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安全审计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应对用户登录、数据修改等关键操作进行审计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已满足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审计日志建议增加自动归档与告警</w:t>
            </w:r>
          </w:p>
        </w:tc>
      </w:tr>
      <w:tr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访问控制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应对数据库访问进行最小权限控制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已满足</w:t>
            </w:r>
          </w:p>
        </w:tc>
        <w:tc>
          <w:tcPr>
            <w:tcW w:type="dxa" w:w="2351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建议对数据库文件设置 600 权限</w:t>
            </w:r>
          </w:p>
        </w:tc>
      </w:tr>
    </w:tbl>
    <w:p>
      <w:pPr>
        <w:spacing w:before="40" w:after="40" w:line="160" w:lineRule="exact"/>
      </w:pP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6.2 数据安全法合规映射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个人信息保护法：用户注册收集手机号、邮箱等个人信息，应在数据库中加密存储并建立数据生命周期管理策略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数据安全法第 27 条：采取技术措施防范 SQL 注入等攻击导致的数据泄露事件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网络安全法第 21 条：采取防范计算机病毒和网络攻击、网络侵入等危害网络安全行为的技术措施</w:t>
      </w:r>
    </w:p>
    <w:p>
      <w:pPr>
        <w:pStyle w:val="Heading2"/>
        <w:spacing w:before="200" w:after="80"/>
      </w:pPr>
      <w:r>
        <w:rPr>
          <w:rFonts w:ascii="微软雅黑" w:hAnsi="微软雅黑"/>
          <w:color w:val="4A5A6A"/>
          <w:sz w:val="26"/>
        </w:rPr>
        <w:t>6.3 后续安全建设方向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SDL 安全开发生命周期：将安全测试纳入 CI/CD 流水线，每次代码提交自动执行 SAST 扫描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安全编码规范建设：制定基于当前技术栈（Python/Flask/SQLite）的安全编码手册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定期渗透测试：至少每季度执行一次全面的 Web 应用渗透测试</w:t>
      </w:r>
    </w:p>
    <w:p>
      <w:pPr>
        <w:spacing w:after="80"/>
        <w:ind w:left="283"/>
      </w:pPr>
      <w:r>
        <w:rPr>
          <w:rFonts w:ascii="微软雅黑" w:hAnsi="微软雅黑"/>
          <w:b w:val="0"/>
          <w:color w:val="2C2C2C"/>
          <w:sz w:val="19"/>
        </w:rPr>
        <w:t xml:space="preserve">  • 供应链安全：跟踪 Flask、Werkzeug 等依赖库的安全公告，及时更新至安全版本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微软雅黑" w:hAnsi="微软雅黑"/>
          <w:color w:val="1A2B3C"/>
          <w:sz w:val="32"/>
        </w:rPr>
        <w:t>附录A：全量数据库交互点审计清单</w:t>
      </w:r>
    </w:p>
    <w:p>
      <w:pPr>
        <w:spacing w:before="0" w:after="120"/>
        <w:pBdr>
          <w:bottom w:val="single" w:sz="4" w:space="1" w:color="D0D5DD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编号</w:t>
            </w:r>
          </w:p>
        </w:tc>
        <w:tc>
          <w:tcPr>
            <w:tcW w:type="dxa" w:w="1344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函数/路由</w:t>
            </w:r>
          </w:p>
        </w:tc>
        <w:tc>
          <w:tcPr>
            <w:tcW w:type="dxa" w:w="1344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行号</w:t>
            </w:r>
          </w:p>
        </w:tc>
        <w:tc>
          <w:tcPr>
            <w:tcW w:type="dxa" w:w="1344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SQL类型</w:t>
            </w:r>
          </w:p>
        </w:tc>
        <w:tc>
          <w:tcPr>
            <w:tcW w:type="dxa" w:w="1344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参数来源</w:t>
            </w:r>
          </w:p>
        </w:tc>
        <w:tc>
          <w:tcPr>
            <w:tcW w:type="dxa" w:w="1344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当前方案</w:t>
            </w:r>
          </w:p>
        </w:tc>
        <w:tc>
          <w:tcPr>
            <w:tcW w:type="dxa" w:w="1344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判定</w:t>
            </w:r>
          </w:p>
        </w:tc>
      </w:tr>
      <w:tr>
        <w:tc>
          <w:tcPr>
            <w:tcW w:type="dxa" w:w="1344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DB-01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init_db()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69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CREATE TABLE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无（硬编码）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静态 SQL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安全</w:t>
            </w:r>
          </w:p>
        </w:tc>
      </w:tr>
      <w:tr>
        <w:tc>
          <w:tcPr>
            <w:tcW w:type="dxa" w:w="1344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DB-02</w:t>
            </w:r>
          </w:p>
        </w:tc>
        <w:tc>
          <w:tcPr>
            <w:tcW w:type="dxa" w:w="1344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init_db()</w:t>
            </w:r>
          </w:p>
        </w:tc>
        <w:tc>
          <w:tcPr>
            <w:tcW w:type="dxa" w:w="1344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79-82</w:t>
            </w:r>
          </w:p>
        </w:tc>
        <w:tc>
          <w:tcPr>
            <w:tcW w:type="dxa" w:w="1344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INSERT</w:t>
            </w:r>
          </w:p>
        </w:tc>
        <w:tc>
          <w:tcPr>
            <w:tcW w:type="dxa" w:w="1344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无（硬编码）</w:t>
            </w:r>
          </w:p>
        </w:tc>
        <w:tc>
          <w:tcPr>
            <w:tcW w:type="dxa" w:w="1344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参数化查询 ?</w:t>
            </w:r>
          </w:p>
        </w:tc>
        <w:tc>
          <w:tcPr>
            <w:tcW w:type="dxa" w:w="1344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安全</w:t>
            </w:r>
          </w:p>
        </w:tc>
      </w:tr>
      <w:tr>
        <w:tc>
          <w:tcPr>
            <w:tcW w:type="dxa" w:w="1344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DB-03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get_user_from_db()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94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SELECT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username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参数化查询 ?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安全</w:t>
            </w:r>
          </w:p>
        </w:tc>
      </w:tr>
      <w:tr>
        <w:tc>
          <w:tcPr>
            <w:tcW w:type="dxa" w:w="1344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DB-04</w:t>
            </w:r>
          </w:p>
        </w:tc>
        <w:tc>
          <w:tcPr>
            <w:tcW w:type="dxa" w:w="1344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register()</w:t>
            </w:r>
          </w:p>
        </w:tc>
        <w:tc>
          <w:tcPr>
            <w:tcW w:type="dxa" w:w="1344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317-320</w:t>
            </w:r>
          </w:p>
        </w:tc>
        <w:tc>
          <w:tcPr>
            <w:tcW w:type="dxa" w:w="1344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INSERT</w:t>
            </w:r>
          </w:p>
        </w:tc>
        <w:tc>
          <w:tcPr>
            <w:tcW w:type="dxa" w:w="1344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表单 4 字段</w:t>
            </w:r>
          </w:p>
        </w:tc>
        <w:tc>
          <w:tcPr>
            <w:tcW w:type="dxa" w:w="1344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参数化查询 ?</w:t>
            </w:r>
          </w:p>
        </w:tc>
        <w:tc>
          <w:tcPr>
            <w:tcW w:type="dxa" w:w="1344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安全</w:t>
            </w:r>
          </w:p>
        </w:tc>
      </w:tr>
      <w:tr>
        <w:tc>
          <w:tcPr>
            <w:tcW w:type="dxa" w:w="1344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DB-05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search()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348-351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SELECT LIKE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keyword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参数化查询 ? + ESCAPE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✅ 安全</w:t>
            </w:r>
          </w:p>
        </w:tc>
      </w:tr>
    </w:tbl>
    <w:p>
      <w:pPr>
        <w:spacing w:before="40" w:after="40" w:line="160" w:lineRule="exact"/>
      </w:pPr>
    </w:p>
    <w:p>
      <w:pPr>
        <w:pStyle w:val="Heading1"/>
        <w:spacing w:before="320" w:after="160"/>
      </w:pPr>
      <w:r>
        <w:rPr>
          <w:rFonts w:ascii="微软雅黑" w:hAnsi="微软雅黑"/>
          <w:color w:val="1A2B3C"/>
          <w:sz w:val="32"/>
        </w:rPr>
        <w:t>附录B：SQL 注入防御最佳实践速查表（Python + SQLite3）</w:t>
      </w:r>
    </w:p>
    <w:p>
      <w:pPr>
        <w:spacing w:before="0" w:after="120"/>
        <w:pBdr>
          <w:bottom w:val="single" w:sz="4" w:space="1" w:color="D0D5DD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CellMar>
          <w:top w:w="36" w:type="dxa"/>
          <w:left w:w="36" w:type="dxa"/>
          <w:bottom w:w="36" w:type="dxa"/>
          <w:right w:w="36" w:type="dxa"/>
        </w:tblCellMar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场景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推荐方案</w:t>
            </w:r>
          </w:p>
        </w:tc>
        <w:tc>
          <w:tcPr>
            <w:tcW w:type="dxa" w:w="3135"/>
            <w:shd w:val="clear" w:color="auto" w:fill="E2E8F0"/>
          </w:tcPr>
          <w:p>
            <w:pPr>
              <w:spacing w:before="20" w:after="20"/>
              <w:jc w:val="center"/>
            </w:pPr>
            <w:r/>
            <w:r>
              <w:rPr>
                <w:rFonts w:ascii="微软雅黑" w:hAnsi="微软雅黑"/>
                <w:b/>
                <w:color w:val="1A2B3C"/>
                <w:sz w:val="17"/>
              </w:rPr>
              <w:t>禁止方案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固定条件查询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cursor.execute('SELECT * FROM users WHERE id = ?', (uid,))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cursor.execute(f'SELECT * FROM users WHERE id = {uid}')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LIKE 模糊查询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ESCAPE '\' + 参数化 ?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f"LIKE '%{keyword}%'"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INSERT 写入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参数化 ?：VALUES (?, ?, ?)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f"VALUES ('{a}', '{b}', '{c}')"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批量操作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executemany() + 参数化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循环拼接 execute()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动态排序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白名单校验后拼接列名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直接拼接用户输入</w:t>
            </w:r>
          </w:p>
        </w:tc>
      </w:tr>
      <w:tr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动态表名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白名单校验后拼接表名</w:t>
            </w:r>
          </w:p>
        </w:tc>
        <w:tc>
          <w:tcPr>
            <w:tcW w:type="dxa" w:w="3135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微软雅黑" w:hAnsi="微软雅黑"/>
                <w:color w:val="2C2C2C"/>
                <w:sz w:val="16"/>
              </w:rPr>
              <w:t>直接拼接用户输入</w:t>
            </w:r>
          </w:p>
        </w:tc>
      </w:tr>
    </w:tbl>
    <w:p>
      <w:pPr>
        <w:spacing w:before="40" w:after="40" w:line="160" w:lineRule="exact"/>
      </w:pPr>
    </w:p>
    <w:p/>
    <w:p>
      <w:pPr>
        <w:jc w:val="center"/>
      </w:pPr>
      <w:r>
        <w:rPr>
          <w:rFonts w:ascii="微软雅黑" w:hAnsi="微软雅黑"/>
          <w:b/>
          <w:color w:val="1A2B3C"/>
          <w:sz w:val="28"/>
        </w:rPr>
        <w:t>—— 报告结束 ——</w:t>
      </w:r>
    </w:p>
    <w:p>
      <w:pPr>
        <w:jc w:val="center"/>
      </w:pPr>
      <w:r>
        <w:rPr>
          <w:rFonts w:ascii="微软雅黑" w:hAnsi="微软雅黑"/>
          <w:color w:val="8C8C8C"/>
          <w:sz w:val="17"/>
        </w:rPr>
        <w:t>本报告由安全审计组基于对用户管理系统 app.py 的全量代码审计与渗透测试数据汇编。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微软雅黑" w:hAnsi="微软雅黑"/>
      <w:color w:val="2C2C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