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64C2" w14:textId="77777777" w:rsidR="00BB4E73" w:rsidRPr="009D2945" w:rsidRDefault="00BB4E73" w:rsidP="00BB4E73">
      <w:pPr>
        <w:jc w:val="both"/>
        <w:rPr>
          <w:rFonts w:ascii="Arial" w:hAnsi="Arial" w:cs="Arial"/>
          <w:b/>
          <w:sz w:val="22"/>
          <w:szCs w:val="22"/>
        </w:rPr>
      </w:pPr>
      <w:r w:rsidRPr="009D2945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BB4E73" w:rsidRPr="009D2945" w14:paraId="2E9D3776" w14:textId="77777777" w:rsidTr="00232CE7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2008" w:type="dxa"/>
            <w:shd w:val="clear" w:color="auto" w:fill="E6E6E6"/>
          </w:tcPr>
          <w:p w14:paraId="698D21DB" w14:textId="77777777" w:rsidR="00BB4E73" w:rsidRPr="009D2945" w:rsidRDefault="00BB4E73" w:rsidP="00232CE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658B9AB" w14:textId="77777777" w:rsidR="00BB4E73" w:rsidRPr="009D2945" w:rsidRDefault="00BB4E73" w:rsidP="00232CE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74D7B4E0" w14:textId="77777777" w:rsidR="00BB4E73" w:rsidRPr="009D2945" w:rsidRDefault="00BB4E73" w:rsidP="00232C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242FAD3" w14:textId="77777777" w:rsidR="00BB4E73" w:rsidRPr="009D2945" w:rsidRDefault="00BB4E73" w:rsidP="00232CE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B4E73" w:rsidRPr="009D2945" w14:paraId="29948C8F" w14:textId="77777777" w:rsidTr="00232CE7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2008" w:type="dxa"/>
            <w:shd w:val="clear" w:color="auto" w:fill="E6E6E6"/>
          </w:tcPr>
          <w:p w14:paraId="6065764B" w14:textId="77777777" w:rsidR="00BB4E73" w:rsidRPr="009D2945" w:rsidRDefault="00BB4E73" w:rsidP="00232CE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2F77FF94" w14:textId="61D68E58" w:rsidR="00BB4E73" w:rsidRPr="009D2945" w:rsidRDefault="00BB4E73" w:rsidP="00232CE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Membuka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SlocBinDetails</w:t>
            </w:r>
            <w:proofErr w:type="spellEnd"/>
          </w:p>
        </w:tc>
      </w:tr>
      <w:tr w:rsidR="00BB4E73" w:rsidRPr="009D2945" w14:paraId="02950752" w14:textId="77777777" w:rsidTr="00232CE7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2008" w:type="dxa"/>
            <w:shd w:val="clear" w:color="auto" w:fill="E6E6E6"/>
          </w:tcPr>
          <w:p w14:paraId="42E121D7" w14:textId="77777777" w:rsidR="00BB4E73" w:rsidRPr="009D2945" w:rsidRDefault="00BB4E73" w:rsidP="00232CE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51DC116B" w14:textId="77777777" w:rsidR="00BB4E73" w:rsidRPr="009D2945" w:rsidRDefault="00BB4E73" w:rsidP="00232C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4E73" w:rsidRPr="009D2945" w14:paraId="60FBBA72" w14:textId="77777777" w:rsidTr="00232CE7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008" w:type="dxa"/>
            <w:shd w:val="clear" w:color="auto" w:fill="E6E6E6"/>
          </w:tcPr>
          <w:p w14:paraId="2A469946" w14:textId="77777777" w:rsidR="00BB4E73" w:rsidRPr="009D2945" w:rsidRDefault="00BB4E73" w:rsidP="00232CE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7172ED05" w14:textId="77777777" w:rsidR="00BB4E73" w:rsidRPr="009D2945" w:rsidRDefault="00BB4E73" w:rsidP="00232C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2C9B54" w14:textId="77777777" w:rsidR="00BB4E73" w:rsidRPr="009D2945" w:rsidRDefault="00BB4E73" w:rsidP="00BB4E73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</w:p>
    <w:p w14:paraId="2E4FBF48" w14:textId="684A88E5" w:rsidR="00BB4E73" w:rsidRPr="009D2945" w:rsidRDefault="00BB4E73" w:rsidP="00BB4E73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Membuka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SlocBinDetails</w:t>
      </w:r>
      <w:proofErr w:type="spellEnd"/>
    </w:p>
    <w:p w14:paraId="4469F7DC" w14:textId="77777777" w:rsidR="00BB4E73" w:rsidRPr="009D2945" w:rsidRDefault="00BB4E73" w:rsidP="00BB4E73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3056906F" w14:textId="77777777" w:rsidR="00BB4E73" w:rsidRPr="009D2945" w:rsidRDefault="00BB4E73" w:rsidP="00BB4E73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Overview</w:t>
      </w:r>
    </w:p>
    <w:p w14:paraId="03EFC02E" w14:textId="7714BB8B" w:rsidR="00BB4E73" w:rsidRPr="009D2945" w:rsidRDefault="00BB4E73" w:rsidP="00BB4E73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bagaimana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cara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user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membuka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SlocBinDetails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untuk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melihat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isi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dalam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Rak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1FAC4DA0" w14:textId="77777777" w:rsidR="00BB4E73" w:rsidRPr="009D2945" w:rsidRDefault="00BB4E73" w:rsidP="00BB4E73">
      <w:pPr>
        <w:pStyle w:val="GItext"/>
        <w:keepNext/>
        <w:numPr>
          <w:ilvl w:val="0"/>
          <w:numId w:val="0"/>
        </w:numPr>
        <w:tabs>
          <w:tab w:val="left" w:pos="0"/>
          <w:tab w:val="left" w:pos="360"/>
        </w:tabs>
        <w:ind w:left="360" w:hanging="360"/>
        <w:jc w:val="both"/>
        <w:rPr>
          <w:rFonts w:cs="Arial"/>
          <w:b/>
          <w:sz w:val="22"/>
          <w:szCs w:val="22"/>
        </w:rPr>
      </w:pPr>
    </w:p>
    <w:p w14:paraId="302AAD58" w14:textId="77777777" w:rsidR="00BB4E73" w:rsidRPr="009D2945" w:rsidRDefault="00BB4E73" w:rsidP="00BB4E73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9D2945">
        <w:rPr>
          <w:rFonts w:cs="Arial"/>
          <w:sz w:val="22"/>
          <w:szCs w:val="22"/>
        </w:rPr>
        <w:t>Tugas</w:t>
      </w:r>
      <w:proofErr w:type="spellEnd"/>
      <w:r w:rsidRPr="009D2945">
        <w:rPr>
          <w:rFonts w:cs="Arial"/>
          <w:sz w:val="22"/>
          <w:szCs w:val="22"/>
        </w:rPr>
        <w:t xml:space="preserve"> dan </w:t>
      </w:r>
      <w:proofErr w:type="spellStart"/>
      <w:r w:rsidRPr="009D2945">
        <w:rPr>
          <w:rFonts w:cs="Arial"/>
          <w:sz w:val="22"/>
          <w:szCs w:val="22"/>
        </w:rPr>
        <w:t>Tanggung</w:t>
      </w:r>
      <w:proofErr w:type="spellEnd"/>
      <w:r w:rsidRPr="009D2945">
        <w:rPr>
          <w:rFonts w:cs="Arial"/>
          <w:sz w:val="22"/>
          <w:szCs w:val="22"/>
        </w:rPr>
        <w:t xml:space="preserve"> Jawab</w:t>
      </w:r>
    </w:p>
    <w:p w14:paraId="7048E7FA" w14:textId="77777777" w:rsidR="00BB4E73" w:rsidRPr="009D2945" w:rsidRDefault="00BB4E73" w:rsidP="00BB4E73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 w:rsidRPr="009D2945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37F847F3" w14:textId="77777777" w:rsidR="00BB4E73" w:rsidRPr="009D2945" w:rsidRDefault="00BB4E73" w:rsidP="00BB4E73">
      <w:pPr>
        <w:rPr>
          <w:rFonts w:ascii="Arial" w:hAnsi="Arial" w:cs="Arial"/>
          <w:sz w:val="22"/>
          <w:szCs w:val="22"/>
        </w:rPr>
      </w:pPr>
    </w:p>
    <w:p w14:paraId="0FD7A7F8" w14:textId="2B7BE1C4" w:rsidR="00BB4E73" w:rsidRDefault="00BB4E73" w:rsidP="00BB4E73">
      <w:pPr>
        <w:rPr>
          <w:rFonts w:ascii="Arial" w:hAnsi="Arial" w:cs="Arial"/>
          <w:sz w:val="22"/>
          <w:szCs w:val="22"/>
        </w:rPr>
      </w:pPr>
    </w:p>
    <w:p w14:paraId="4A90E795" w14:textId="27BD9CF2" w:rsidR="00BB4E73" w:rsidRPr="00BB4E73" w:rsidRDefault="00BB4E73" w:rsidP="00BB4E73">
      <w:pPr>
        <w:rPr>
          <w:rFonts w:ascii="Arial" w:hAnsi="Arial" w:cs="Arial"/>
          <w:sz w:val="22"/>
          <w:szCs w:val="22"/>
        </w:rPr>
      </w:pPr>
      <w:r w:rsidRPr="00BB4E73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 xml:space="preserve">User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login dan </w:t>
      </w:r>
      <w:proofErr w:type="spellStart"/>
      <w:r>
        <w:rPr>
          <w:rFonts w:ascii="Arial" w:hAnsi="Arial" w:cs="Arial"/>
          <w:sz w:val="22"/>
          <w:szCs w:val="22"/>
        </w:rPr>
        <w:t>masuk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</w:t>
      </w:r>
      <w:proofErr w:type="spellEnd"/>
      <w:r>
        <w:rPr>
          <w:rFonts w:ascii="Arial" w:hAnsi="Arial" w:cs="Arial"/>
          <w:sz w:val="22"/>
          <w:szCs w:val="22"/>
        </w:rPr>
        <w:t xml:space="preserve"> menu warehouse (</w:t>
      </w:r>
      <w:proofErr w:type="spellStart"/>
      <w:r>
        <w:rPr>
          <w:rFonts w:ascii="Arial" w:hAnsi="Arial" w:cs="Arial"/>
          <w:sz w:val="22"/>
          <w:szCs w:val="22"/>
        </w:rPr>
        <w:t>secara</w:t>
      </w:r>
      <w:proofErr w:type="spellEnd"/>
      <w:r>
        <w:rPr>
          <w:rFonts w:ascii="Arial" w:hAnsi="Arial" w:cs="Arial"/>
          <w:sz w:val="22"/>
          <w:szCs w:val="22"/>
        </w:rPr>
        <w:t xml:space="preserve"> default </w:t>
      </w:r>
      <w:proofErr w:type="spellStart"/>
      <w:r>
        <w:rPr>
          <w:rFonts w:ascii="Arial" w:hAnsi="Arial" w:cs="Arial"/>
          <w:sz w:val="22"/>
          <w:szCs w:val="22"/>
        </w:rPr>
        <w:t>tampilan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awal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setelah</w:t>
      </w:r>
      <w:proofErr w:type="spellEnd"/>
      <w:r>
        <w:rPr>
          <w:rFonts w:ascii="Arial" w:hAnsi="Arial" w:cs="Arial"/>
          <w:sz w:val="22"/>
          <w:szCs w:val="22"/>
        </w:rPr>
        <w:t xml:space="preserve"> login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menu warehouse) </w:t>
      </w:r>
      <w:proofErr w:type="spellStart"/>
      <w:r>
        <w:rPr>
          <w:rFonts w:ascii="Arial" w:hAnsi="Arial" w:cs="Arial"/>
          <w:sz w:val="22"/>
          <w:szCs w:val="22"/>
        </w:rPr>
        <w:t>seperti</w:t>
      </w:r>
      <w:proofErr w:type="spellEnd"/>
      <w:r>
        <w:rPr>
          <w:rFonts w:ascii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sz w:val="22"/>
          <w:szCs w:val="22"/>
        </w:rPr>
        <w:t>gambar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bawah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</w:p>
    <w:p w14:paraId="5F538426" w14:textId="303AA9AF" w:rsidR="00BB4E73" w:rsidRDefault="00BB4E73" w:rsidP="00BB4E73">
      <w:pPr>
        <w:rPr>
          <w:rFonts w:ascii="Arial" w:hAnsi="Arial" w:cs="Arial"/>
          <w:sz w:val="22"/>
          <w:szCs w:val="22"/>
        </w:rPr>
      </w:pPr>
      <w:r w:rsidRPr="0034444C">
        <w:rPr>
          <w:rFonts w:ascii="Arial" w:hAnsi="Arial" w:cs="Arial"/>
          <w:sz w:val="22"/>
          <w:szCs w:val="22"/>
        </w:rPr>
        <w:drawing>
          <wp:inline distT="0" distB="0" distL="0" distR="0" wp14:anchorId="515294EB" wp14:editId="6827E22C">
            <wp:extent cx="5969000" cy="32137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366AF468" w14:textId="77777777" w:rsidR="003C1DD7" w:rsidRDefault="003C1DD7" w:rsidP="00BB4E73">
      <w:pPr>
        <w:rPr>
          <w:rFonts w:ascii="Arial" w:hAnsi="Arial" w:cs="Arial"/>
          <w:sz w:val="22"/>
          <w:szCs w:val="22"/>
        </w:rPr>
      </w:pPr>
    </w:p>
    <w:p w14:paraId="558C7A23" w14:textId="4DF110C3" w:rsidR="00BB4E73" w:rsidRPr="003C1DD7" w:rsidRDefault="00BB4E73" w:rsidP="00BB4E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</w:r>
      <w:r w:rsidR="003C1DD7">
        <w:rPr>
          <w:rFonts w:ascii="Arial" w:hAnsi="Arial" w:cs="Arial"/>
          <w:sz w:val="22"/>
          <w:szCs w:val="22"/>
        </w:rPr>
        <w:t xml:space="preserve">user </w:t>
      </w:r>
      <w:proofErr w:type="spellStart"/>
      <w:r w:rsidR="003C1DD7">
        <w:rPr>
          <w:rFonts w:ascii="Arial" w:hAnsi="Arial" w:cs="Arial"/>
          <w:sz w:val="22"/>
          <w:szCs w:val="22"/>
        </w:rPr>
        <w:t>memilih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1DD7">
        <w:rPr>
          <w:rFonts w:ascii="Arial" w:hAnsi="Arial" w:cs="Arial"/>
          <w:sz w:val="22"/>
          <w:szCs w:val="22"/>
        </w:rPr>
        <w:t>gudang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3C1DD7">
        <w:rPr>
          <w:rFonts w:ascii="Arial" w:hAnsi="Arial" w:cs="Arial"/>
          <w:sz w:val="22"/>
          <w:szCs w:val="22"/>
        </w:rPr>
        <w:t>akan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3C1DD7">
        <w:rPr>
          <w:rFonts w:ascii="Arial" w:hAnsi="Arial" w:cs="Arial"/>
          <w:sz w:val="22"/>
          <w:szCs w:val="22"/>
        </w:rPr>
        <w:t>gunakan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. Di </w:t>
      </w:r>
      <w:proofErr w:type="spellStart"/>
      <w:r w:rsidR="003C1DD7">
        <w:rPr>
          <w:rFonts w:ascii="Arial" w:hAnsi="Arial" w:cs="Arial"/>
          <w:sz w:val="22"/>
          <w:szCs w:val="22"/>
        </w:rPr>
        <w:t>konteks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1DD7">
        <w:rPr>
          <w:rFonts w:ascii="Arial" w:hAnsi="Arial" w:cs="Arial"/>
          <w:sz w:val="22"/>
          <w:szCs w:val="22"/>
        </w:rPr>
        <w:t>ini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C1DD7">
        <w:rPr>
          <w:rFonts w:ascii="Arial" w:hAnsi="Arial" w:cs="Arial"/>
          <w:sz w:val="22"/>
          <w:szCs w:val="22"/>
        </w:rPr>
        <w:t>akan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1DD7">
        <w:rPr>
          <w:rFonts w:ascii="Arial" w:hAnsi="Arial" w:cs="Arial"/>
          <w:sz w:val="22"/>
          <w:szCs w:val="22"/>
        </w:rPr>
        <w:t>digunakan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r w:rsidR="003C1DD7" w:rsidRPr="003C1DD7">
        <w:rPr>
          <w:rFonts w:ascii="Arial" w:hAnsi="Arial" w:cs="Arial"/>
          <w:b/>
          <w:bCs/>
          <w:sz w:val="22"/>
          <w:szCs w:val="22"/>
        </w:rPr>
        <w:t>“Gudang Material 1(G01)”</w:t>
      </w:r>
      <w:r w:rsidR="003C1DD7">
        <w:rPr>
          <w:rFonts w:ascii="Arial" w:hAnsi="Arial" w:cs="Arial"/>
          <w:b/>
          <w:bCs/>
          <w:sz w:val="22"/>
          <w:szCs w:val="22"/>
        </w:rPr>
        <w:t xml:space="preserve">. </w:t>
      </w:r>
      <w:proofErr w:type="spellStart"/>
      <w:r w:rsidR="003C1DD7">
        <w:rPr>
          <w:rFonts w:ascii="Arial" w:hAnsi="Arial" w:cs="Arial"/>
          <w:sz w:val="22"/>
          <w:szCs w:val="22"/>
        </w:rPr>
        <w:t>Setelah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1DD7">
        <w:rPr>
          <w:rFonts w:ascii="Arial" w:hAnsi="Arial" w:cs="Arial"/>
          <w:sz w:val="22"/>
          <w:szCs w:val="22"/>
        </w:rPr>
        <w:t>gudang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1DD7">
        <w:rPr>
          <w:rFonts w:ascii="Arial" w:hAnsi="Arial" w:cs="Arial"/>
          <w:sz w:val="22"/>
          <w:szCs w:val="22"/>
        </w:rPr>
        <w:t>dipilih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1DD7">
        <w:rPr>
          <w:rFonts w:ascii="Arial" w:hAnsi="Arial" w:cs="Arial"/>
          <w:sz w:val="22"/>
          <w:szCs w:val="22"/>
        </w:rPr>
        <w:t>akan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1DD7">
        <w:rPr>
          <w:rFonts w:ascii="Arial" w:hAnsi="Arial" w:cs="Arial"/>
          <w:sz w:val="22"/>
          <w:szCs w:val="22"/>
        </w:rPr>
        <w:t>muncul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1DD7">
        <w:rPr>
          <w:rFonts w:ascii="Arial" w:hAnsi="Arial" w:cs="Arial"/>
          <w:sz w:val="22"/>
          <w:szCs w:val="22"/>
        </w:rPr>
        <w:t>tampilan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sub-</w:t>
      </w:r>
      <w:proofErr w:type="spellStart"/>
      <w:r w:rsidR="003C1DD7">
        <w:rPr>
          <w:rFonts w:ascii="Arial" w:hAnsi="Arial" w:cs="Arial"/>
          <w:sz w:val="22"/>
          <w:szCs w:val="22"/>
        </w:rPr>
        <w:t>gudang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1DD7">
        <w:rPr>
          <w:rFonts w:ascii="Arial" w:hAnsi="Arial" w:cs="Arial"/>
          <w:sz w:val="22"/>
          <w:szCs w:val="22"/>
        </w:rPr>
        <w:t>seperti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1DD7">
        <w:rPr>
          <w:rFonts w:ascii="Arial" w:hAnsi="Arial" w:cs="Arial"/>
          <w:sz w:val="22"/>
          <w:szCs w:val="22"/>
        </w:rPr>
        <w:t>berikut</w:t>
      </w:r>
      <w:proofErr w:type="spellEnd"/>
      <w:r w:rsidR="003C1DD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1DD7">
        <w:rPr>
          <w:rFonts w:ascii="Arial" w:hAnsi="Arial" w:cs="Arial"/>
          <w:sz w:val="22"/>
          <w:szCs w:val="22"/>
        </w:rPr>
        <w:t>ini</w:t>
      </w:r>
      <w:proofErr w:type="spellEnd"/>
      <w:r w:rsidR="003C1DD7">
        <w:rPr>
          <w:rFonts w:ascii="Arial" w:hAnsi="Arial" w:cs="Arial"/>
          <w:sz w:val="22"/>
          <w:szCs w:val="22"/>
        </w:rPr>
        <w:t>:</w:t>
      </w:r>
    </w:p>
    <w:p w14:paraId="451DE870" w14:textId="341CEAEC" w:rsidR="003C1DD7" w:rsidRDefault="003C1DD7" w:rsidP="00BB4E73">
      <w:pPr>
        <w:rPr>
          <w:rFonts w:ascii="Arial" w:hAnsi="Arial" w:cs="Arial"/>
          <w:sz w:val="22"/>
          <w:szCs w:val="22"/>
        </w:rPr>
      </w:pPr>
      <w:r w:rsidRPr="003C1DD7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1D5C816D" wp14:editId="6976C85D">
            <wp:extent cx="59690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30A8" w14:textId="7BF07D76" w:rsidR="003C1DD7" w:rsidRDefault="003C1DD7" w:rsidP="00BB4E73">
      <w:pPr>
        <w:rPr>
          <w:rFonts w:ascii="Arial" w:hAnsi="Arial" w:cs="Arial"/>
          <w:sz w:val="22"/>
          <w:szCs w:val="22"/>
        </w:rPr>
      </w:pPr>
    </w:p>
    <w:p w14:paraId="540A0F4D" w14:textId="55A573E6" w:rsidR="003C1DD7" w:rsidRDefault="003C1DD7" w:rsidP="002933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Kemudian</w:t>
      </w:r>
      <w:proofErr w:type="spellEnd"/>
      <w:r>
        <w:rPr>
          <w:rFonts w:ascii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memilih</w:t>
      </w:r>
      <w:proofErr w:type="spellEnd"/>
      <w:r>
        <w:rPr>
          <w:rFonts w:ascii="Arial" w:hAnsi="Arial" w:cs="Arial"/>
          <w:sz w:val="22"/>
          <w:szCs w:val="22"/>
        </w:rPr>
        <w:t xml:space="preserve"> sub-</w:t>
      </w:r>
      <w:proofErr w:type="spellStart"/>
      <w:r>
        <w:rPr>
          <w:rFonts w:ascii="Arial" w:hAnsi="Arial" w:cs="Arial"/>
          <w:sz w:val="22"/>
          <w:szCs w:val="22"/>
        </w:rPr>
        <w:t>gudang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digunakan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konteks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digunakan</w:t>
      </w:r>
      <w:proofErr w:type="spellEnd"/>
      <w:r>
        <w:rPr>
          <w:rFonts w:ascii="Arial" w:hAnsi="Arial" w:cs="Arial"/>
          <w:sz w:val="22"/>
          <w:szCs w:val="22"/>
        </w:rPr>
        <w:t xml:space="preserve"> sub-</w:t>
      </w:r>
      <w:proofErr w:type="spellStart"/>
      <w:r>
        <w:rPr>
          <w:rFonts w:ascii="Arial" w:hAnsi="Arial" w:cs="Arial"/>
          <w:sz w:val="22"/>
          <w:szCs w:val="22"/>
        </w:rPr>
        <w:t>gudang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3C1DD7">
        <w:rPr>
          <w:rFonts w:ascii="Arial" w:hAnsi="Arial" w:cs="Arial"/>
          <w:b/>
          <w:bCs/>
          <w:sz w:val="22"/>
          <w:szCs w:val="22"/>
        </w:rPr>
        <w:t>“G01 PANAS”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Setelah</w:t>
      </w:r>
      <w:proofErr w:type="spellEnd"/>
      <w:r>
        <w:rPr>
          <w:rFonts w:ascii="Arial" w:hAnsi="Arial" w:cs="Arial"/>
          <w:sz w:val="22"/>
          <w:szCs w:val="22"/>
        </w:rPr>
        <w:t xml:space="preserve"> sub-</w:t>
      </w:r>
      <w:proofErr w:type="spellStart"/>
      <w:r>
        <w:rPr>
          <w:rFonts w:ascii="Arial" w:hAnsi="Arial" w:cs="Arial"/>
          <w:sz w:val="22"/>
          <w:szCs w:val="22"/>
        </w:rPr>
        <w:t>gudang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dipilih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muncul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tampilan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3367">
        <w:rPr>
          <w:rFonts w:ascii="Arial" w:hAnsi="Arial" w:cs="Arial"/>
          <w:sz w:val="22"/>
          <w:szCs w:val="22"/>
        </w:rPr>
        <w:t>kolom</w:t>
      </w:r>
      <w:proofErr w:type="spellEnd"/>
      <w:r w:rsidR="0029336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3367">
        <w:rPr>
          <w:rFonts w:ascii="Arial" w:hAnsi="Arial" w:cs="Arial"/>
          <w:sz w:val="22"/>
          <w:szCs w:val="22"/>
        </w:rPr>
        <w:t>rak</w:t>
      </w:r>
      <w:proofErr w:type="spellEnd"/>
      <w:r w:rsidR="007F330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3301">
        <w:rPr>
          <w:rFonts w:ascii="Arial" w:hAnsi="Arial" w:cs="Arial"/>
          <w:sz w:val="22"/>
          <w:szCs w:val="22"/>
        </w:rPr>
        <w:t>seperti</w:t>
      </w:r>
      <w:proofErr w:type="spellEnd"/>
      <w:r w:rsidR="007F330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3301">
        <w:rPr>
          <w:rFonts w:ascii="Arial" w:hAnsi="Arial" w:cs="Arial"/>
          <w:sz w:val="22"/>
          <w:szCs w:val="22"/>
        </w:rPr>
        <w:t>gambar</w:t>
      </w:r>
      <w:proofErr w:type="spellEnd"/>
      <w:r w:rsidR="007F3301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7F3301">
        <w:rPr>
          <w:rFonts w:ascii="Arial" w:hAnsi="Arial" w:cs="Arial"/>
          <w:sz w:val="22"/>
          <w:szCs w:val="22"/>
        </w:rPr>
        <w:t>bawah</w:t>
      </w:r>
      <w:proofErr w:type="spellEnd"/>
      <w:r w:rsidR="007F330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7F3301">
        <w:rPr>
          <w:rFonts w:ascii="Arial" w:hAnsi="Arial" w:cs="Arial"/>
          <w:sz w:val="22"/>
          <w:szCs w:val="22"/>
        </w:rPr>
        <w:t>ini</w:t>
      </w:r>
      <w:proofErr w:type="spellEnd"/>
      <w:r w:rsidR="007F3301">
        <w:rPr>
          <w:rFonts w:ascii="Arial" w:hAnsi="Arial" w:cs="Arial"/>
          <w:sz w:val="22"/>
          <w:szCs w:val="22"/>
        </w:rPr>
        <w:t xml:space="preserve"> :</w:t>
      </w:r>
      <w:proofErr w:type="gramEnd"/>
      <w:r w:rsidR="007F3301">
        <w:rPr>
          <w:rFonts w:ascii="Arial" w:hAnsi="Arial" w:cs="Arial"/>
          <w:sz w:val="22"/>
          <w:szCs w:val="22"/>
        </w:rPr>
        <w:t xml:space="preserve"> </w:t>
      </w:r>
    </w:p>
    <w:p w14:paraId="475C11E0" w14:textId="54E2DABC" w:rsidR="007F3301" w:rsidRDefault="007F3301" w:rsidP="00293367">
      <w:pPr>
        <w:jc w:val="both"/>
        <w:rPr>
          <w:rFonts w:ascii="Arial" w:hAnsi="Arial" w:cs="Arial"/>
          <w:sz w:val="22"/>
          <w:szCs w:val="22"/>
        </w:rPr>
      </w:pPr>
      <w:r w:rsidRPr="007F3301">
        <w:rPr>
          <w:rFonts w:ascii="Arial" w:hAnsi="Arial" w:cs="Arial"/>
          <w:sz w:val="22"/>
          <w:szCs w:val="22"/>
        </w:rPr>
        <w:drawing>
          <wp:inline distT="0" distB="0" distL="0" distR="0" wp14:anchorId="59F6B8A1" wp14:editId="1C827C2F">
            <wp:extent cx="5969000" cy="219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38F6" w14:textId="570C06F7" w:rsidR="007F3301" w:rsidRDefault="007F3301" w:rsidP="00293367">
      <w:pPr>
        <w:jc w:val="both"/>
        <w:rPr>
          <w:rFonts w:ascii="Arial" w:hAnsi="Arial" w:cs="Arial"/>
          <w:sz w:val="22"/>
          <w:szCs w:val="22"/>
        </w:rPr>
      </w:pPr>
    </w:p>
    <w:p w14:paraId="03740428" w14:textId="4CF0FF41" w:rsidR="007F3301" w:rsidRDefault="007F3301" w:rsidP="002933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Kemudiaan</w:t>
      </w:r>
      <w:proofErr w:type="spellEnd"/>
      <w:r>
        <w:rPr>
          <w:rFonts w:ascii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memilih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kolom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rak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konteks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digunakan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kolom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F3301">
        <w:rPr>
          <w:rFonts w:ascii="Arial" w:hAnsi="Arial" w:cs="Arial"/>
          <w:b/>
          <w:bCs/>
          <w:sz w:val="22"/>
          <w:szCs w:val="22"/>
        </w:rPr>
        <w:t>“G01R101”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Setelah</w:t>
      </w:r>
      <w:proofErr w:type="spellEnd"/>
      <w:r>
        <w:rPr>
          <w:rFonts w:ascii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hAnsi="Arial" w:cs="Arial"/>
          <w:sz w:val="22"/>
          <w:szCs w:val="22"/>
        </w:rPr>
        <w:t>memilih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kolom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rak</w:t>
      </w:r>
      <w:proofErr w:type="spellEnd"/>
      <w:r>
        <w:rPr>
          <w:rFonts w:ascii="Arial" w:hAnsi="Arial" w:cs="Arial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muncul</w:t>
      </w:r>
      <w:proofErr w:type="spellEnd"/>
      <w:r>
        <w:rPr>
          <w:rFonts w:ascii="Arial" w:hAnsi="Arial" w:cs="Arial"/>
          <w:sz w:val="22"/>
          <w:szCs w:val="22"/>
        </w:rPr>
        <w:t xml:space="preserve"> daftar / list </w:t>
      </w:r>
      <w:proofErr w:type="spellStart"/>
      <w:r>
        <w:rPr>
          <w:rFonts w:ascii="Arial" w:hAnsi="Arial" w:cs="Arial"/>
          <w:sz w:val="22"/>
          <w:szCs w:val="22"/>
        </w:rPr>
        <w:t>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kolom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tersebut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seperti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ditunjukkan</w:t>
      </w:r>
      <w:proofErr w:type="spellEnd"/>
      <w:r>
        <w:rPr>
          <w:rFonts w:ascii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sz w:val="22"/>
          <w:szCs w:val="22"/>
        </w:rPr>
        <w:t>gambar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berikut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: </w:t>
      </w:r>
    </w:p>
    <w:p w14:paraId="547D2D44" w14:textId="46A89822" w:rsidR="00CB797F" w:rsidRDefault="00CB797F" w:rsidP="00293367">
      <w:pPr>
        <w:jc w:val="both"/>
        <w:rPr>
          <w:rFonts w:ascii="Arial" w:hAnsi="Arial" w:cs="Arial"/>
          <w:sz w:val="22"/>
          <w:szCs w:val="22"/>
        </w:rPr>
      </w:pPr>
      <w:r w:rsidRPr="00CB797F">
        <w:rPr>
          <w:rFonts w:ascii="Arial" w:hAnsi="Arial" w:cs="Arial"/>
          <w:sz w:val="22"/>
          <w:szCs w:val="22"/>
        </w:rPr>
        <w:drawing>
          <wp:inline distT="0" distB="0" distL="0" distR="0" wp14:anchorId="3F1E9589" wp14:editId="245BD056">
            <wp:extent cx="5969000" cy="196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4CE12D30" w14:textId="4353330A" w:rsidR="00CB797F" w:rsidRDefault="00CB797F" w:rsidP="002933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  <w:t xml:space="preserve">Langkah </w:t>
      </w:r>
      <w:proofErr w:type="spellStart"/>
      <w:r>
        <w:rPr>
          <w:rFonts w:ascii="Arial" w:hAnsi="Arial" w:cs="Arial"/>
          <w:sz w:val="22"/>
          <w:szCs w:val="22"/>
        </w:rPr>
        <w:t>terakhir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memilih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Rak</w:t>
      </w:r>
      <w:proofErr w:type="spellEnd"/>
      <w:r>
        <w:rPr>
          <w:rFonts w:ascii="Arial" w:hAnsi="Arial" w:cs="Arial"/>
          <w:sz w:val="22"/>
          <w:szCs w:val="22"/>
        </w:rPr>
        <w:t xml:space="preserve"> mana yang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diakses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Setelah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dipilih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muncul</w:t>
      </w:r>
      <w:proofErr w:type="spellEnd"/>
      <w:r>
        <w:rPr>
          <w:rFonts w:ascii="Arial" w:hAnsi="Arial" w:cs="Arial"/>
          <w:sz w:val="22"/>
          <w:szCs w:val="22"/>
        </w:rPr>
        <w:t xml:space="preserve"> detail material yang </w:t>
      </w:r>
      <w:proofErr w:type="spellStart"/>
      <w:r>
        <w:rPr>
          <w:rFonts w:ascii="Arial" w:hAnsi="Arial" w:cs="Arial"/>
          <w:sz w:val="22"/>
          <w:szCs w:val="22"/>
        </w:rPr>
        <w:t>terdapat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rak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9D9D8FA" w14:textId="43D66ACF" w:rsidR="00CB797F" w:rsidRDefault="00CB797F" w:rsidP="00293367">
      <w:pPr>
        <w:jc w:val="both"/>
        <w:rPr>
          <w:rFonts w:ascii="Arial" w:hAnsi="Arial" w:cs="Arial"/>
          <w:sz w:val="22"/>
          <w:szCs w:val="22"/>
        </w:rPr>
      </w:pPr>
      <w:r w:rsidRPr="00CB797F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0DDC72DB" wp14:editId="3725E531">
            <wp:extent cx="5969000" cy="3231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5128" w14:textId="77777777" w:rsidR="00CB797F" w:rsidRPr="007F3301" w:rsidRDefault="00CB797F" w:rsidP="00293367">
      <w:pPr>
        <w:jc w:val="both"/>
        <w:rPr>
          <w:rFonts w:ascii="Arial" w:hAnsi="Arial" w:cs="Arial"/>
          <w:sz w:val="22"/>
          <w:szCs w:val="22"/>
        </w:rPr>
      </w:pPr>
    </w:p>
    <w:p w14:paraId="22018258" w14:textId="77777777" w:rsidR="00BB4E73" w:rsidRDefault="00BB4E73" w:rsidP="00BB4E73">
      <w:pPr>
        <w:rPr>
          <w:rFonts w:ascii="Arial" w:hAnsi="Arial" w:cs="Arial"/>
          <w:sz w:val="22"/>
          <w:szCs w:val="22"/>
        </w:rPr>
      </w:pPr>
    </w:p>
    <w:p w14:paraId="2EF229F5" w14:textId="77777777" w:rsidR="00BB4E73" w:rsidRPr="009D2945" w:rsidRDefault="00BB4E73" w:rsidP="00BB4E73">
      <w:pPr>
        <w:rPr>
          <w:rFonts w:ascii="Arial" w:hAnsi="Arial" w:cs="Arial"/>
          <w:sz w:val="22"/>
          <w:szCs w:val="22"/>
        </w:rPr>
      </w:pPr>
    </w:p>
    <w:p w14:paraId="7CD8401E" w14:textId="77777777" w:rsidR="00FD4574" w:rsidRDefault="00FD4574"/>
    <w:sectPr w:rsidR="00FD4574" w:rsidSect="005A2D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9551" w14:textId="77777777" w:rsidR="00FF0874" w:rsidRDefault="00CB7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5269BCF3" w14:textId="77777777">
      <w:tblPrEx>
        <w:tblCellMar>
          <w:top w:w="0" w:type="dxa"/>
          <w:bottom w:w="0" w:type="dxa"/>
        </w:tblCellMar>
      </w:tblPrEx>
      <w:tc>
        <w:tcPr>
          <w:tcW w:w="2610" w:type="dxa"/>
        </w:tcPr>
        <w:p w14:paraId="19D1204E" w14:textId="77777777" w:rsidR="00920E5B" w:rsidRPr="003E5547" w:rsidRDefault="00CB797F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06D0FE7F" w14:textId="77777777" w:rsidR="00920E5B" w:rsidRPr="003E5547" w:rsidRDefault="00CB797F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1ABFFD6B" w14:textId="77777777" w:rsidR="00920E5B" w:rsidRPr="003E5547" w:rsidRDefault="00CB797F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7EACAE35" w14:textId="77777777">
      <w:tblPrEx>
        <w:tblCellMar>
          <w:top w:w="0" w:type="dxa"/>
          <w:bottom w:w="0" w:type="dxa"/>
        </w:tblCellMar>
      </w:tblPrEx>
      <w:tc>
        <w:tcPr>
          <w:tcW w:w="2610" w:type="dxa"/>
          <w:tcBorders>
            <w:top w:val="single" w:sz="12" w:space="0" w:color="auto"/>
          </w:tcBorders>
        </w:tcPr>
        <w:p w14:paraId="3D829044" w14:textId="77777777" w:rsidR="00920E5B" w:rsidRPr="003E5547" w:rsidRDefault="00CB797F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54E56050" w14:textId="77777777" w:rsidR="00986606" w:rsidRPr="003E5547" w:rsidRDefault="00CB797F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41A41C98" w14:textId="77777777" w:rsidR="00920E5B" w:rsidRPr="003E5547" w:rsidRDefault="00CB797F" w:rsidP="009A45B8">
    <w:pPr>
      <w:pStyle w:val="Footer"/>
      <w:rPr>
        <w:rFonts w:ascii="Calibri" w:hAnsi="Calibri"/>
      </w:rPr>
    </w:pPr>
  </w:p>
  <w:p w14:paraId="4FE9B814" w14:textId="77777777" w:rsidR="00920E5B" w:rsidRPr="003E5547" w:rsidRDefault="00CB797F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A31A0" w14:textId="77777777" w:rsidR="00FF0874" w:rsidRDefault="00CB797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93EA" w14:textId="77777777" w:rsidR="00FF0874" w:rsidRDefault="00CB7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C8BB" w14:textId="77777777" w:rsidR="00920E5B" w:rsidRPr="008603F7" w:rsidRDefault="00CB797F" w:rsidP="008603F7">
    <w:pPr>
      <w:pStyle w:val="Header"/>
      <w:jc w:val="center"/>
      <w:rPr>
        <w:rFonts w:ascii="Calibri" w:hAnsi="Calibri"/>
      </w:rPr>
    </w:pPr>
  </w:p>
  <w:p w14:paraId="7C13A49E" w14:textId="77777777" w:rsidR="00920E5B" w:rsidRPr="008603F7" w:rsidRDefault="00CB797F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7CF44" w14:textId="77777777" w:rsidR="00FF0874" w:rsidRDefault="00CB7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314677695">
    <w:abstractNumId w:val="2"/>
  </w:num>
  <w:num w:numId="2" w16cid:durableId="1790197381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73"/>
    <w:rsid w:val="00293367"/>
    <w:rsid w:val="003C1DD7"/>
    <w:rsid w:val="007F3301"/>
    <w:rsid w:val="00BB4E73"/>
    <w:rsid w:val="00CB797F"/>
    <w:rsid w:val="00FD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9355"/>
  <w15:chartTrackingRefBased/>
  <w15:docId w15:val="{BB3C8412-639D-4EDA-8363-65FB16F5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E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BB4E73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BB4E73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BB4E73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BB4E73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rsid w:val="00BB4E73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BB4E73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BB4E73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BB4E73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BB4E73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E73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B4E73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B4E73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B4E73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B4E73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BB4E73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BB4E73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BB4E73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BB4E73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B4E73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E7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BB4E73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E7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BB4E73"/>
    <w:rPr>
      <w:b/>
    </w:rPr>
  </w:style>
  <w:style w:type="paragraph" w:customStyle="1" w:styleId="Table">
    <w:name w:val="Table"/>
    <w:basedOn w:val="Normal"/>
    <w:rsid w:val="00BB4E73"/>
    <w:pPr>
      <w:spacing w:before="40" w:after="40"/>
    </w:pPr>
    <w:rPr>
      <w:rFonts w:ascii="Futura Bk" w:hAnsi="Futura Bk"/>
    </w:rPr>
  </w:style>
  <w:style w:type="paragraph" w:customStyle="1" w:styleId="MenuPath">
    <w:name w:val="MenuPath"/>
    <w:basedOn w:val="Normal"/>
    <w:rsid w:val="00BB4E73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BB4E73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BB4E7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BB4E7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B4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E73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1</cp:revision>
  <dcterms:created xsi:type="dcterms:W3CDTF">2022-07-09T04:51:00Z</dcterms:created>
  <dcterms:modified xsi:type="dcterms:W3CDTF">2022-07-09T05:33:00Z</dcterms:modified>
</cp:coreProperties>
</file>