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2025-SC-7456</w:t>
      </w:r>
    </w:p>
    <w:p>
      <w:pPr>
        <w:jc w:val="center"/>
      </w:pPr>
      <w:r>
        <w:rPr>
          <w:b/>
          <w:bCs/>
          <w:color w:val="000000"/>
          <w:sz w:val="28"/>
          <w:szCs w:val="28"/>
        </w:rPr>
        <w:t xml:space="preserve">Convention Center Expansion</w:t>
      </w:r>
    </w:p>
    <w:p>
      <w:pPr>
        <w:spacing w:after="300"/>
        <w:jc w:val="center"/>
      </w:pPr>
      <w:r>
        <w:rPr>
          <w:color w:val="000000"/>
          <w:sz w:val="24"/>
          <w:szCs w:val="24"/>
        </w:rPr>
        <w:t xml:space="preserve">Flooring and Floor Coverings</w:t>
      </w:r>
    </w:p>
    <w:p>
      <w:pPr>
        <w:jc w:val="center"/>
      </w:pPr>
      <w:r>
        <w:rPr>
          <w:color w:val="000000"/>
          <w:sz w:val="24"/>
          <w:szCs w:val="24"/>
        </w:rPr>
        <w:t xml:space="preserve">Between</w:t>
      </w:r>
    </w:p>
    <w:p>
      <w:pPr>
        <w:jc w:val="center"/>
      </w:pPr>
      <w:r>
        <w:rPr>
          <w:b/>
          <w:bCs/>
          <w:color w:val="000000"/>
          <w:sz w:val="24"/>
          <w:szCs w:val="24"/>
        </w:rPr>
        <w:t xml:space="preserve">Nexus Construction Management</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FloorCraft Installation LLC</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$1,350,000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Nexus Construction Management ("Contractor") and FloorCraft Installation LLC ("Subcontractor") for work on the Convention Center Expansion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Flooring and Floor Coverings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$1,350,000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and Architect from and against all claims, demands, liabilities, damages, costs and expenses to the extent caused by the negligent acts or omissions of Subcontractor, its employees, agents, or anyone for whose acts Subcontractor may be liable.</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$5,000,000 per claim and $10,000,000 aggregate.</w:t>
      </w:r>
    </w:p>
    <w:p>
      <w:pPr>
        <w:spacing w:after="200"/>
      </w:pPr>
      <w:r>
        <w:rPr>
          <w:color w:val="000000"/>
          <w:sz w:val="22"/>
          <w:szCs w:val="22"/>
        </w:rPr>
        <w:t xml:space="preserve">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rPr>
          <w:color w:val="000000"/>
          <w:sz w:val="22"/>
          <w:szCs w:val="22"/>
        </w:rPr>
        <w:t xml:space="preserve">6.3 Insurance Documentation. Prior to commencing work, Subcontractor shall furnish certified copies of all insurance policies and endorsements required by this Subcontract within ten (10) business days of Contractor's request.</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9 - PERSONAL GUARANTEE</w:t>
      </w:r>
    </w:p>
    <w:p>
      <w:pPr>
        <w:spacing w:after="200"/>
      </w:pPr>
      <w:r>
        <w:rPr>
          <w:color w:val="000000"/>
          <w:sz w:val="22"/>
          <w:szCs w:val="22"/>
        </w:rPr>
        <w:t xml:space="preserve">As a condition to execution of this Subcontract, the undersigned principal(s) of Subcontractor hereby unconditionally and irrevocably guarantee full payment and performance by Subcontractor of all obligations under this Agreement. This guarantee shall be binding upon the Principal's heirs, executors, administrators, and assigns.</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Vaccination Requirements. All Subcontractor personnel working on the Project site shall provide proof of annual influenza vaccination. Subcontractor shall verify vaccination status before any worker enters the site and shall maintain records of such verification. Unvaccinated workers shall not be permitted on site.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Nexus Construction Management</w:t>
      </w:r>
    </w:p>
    <w:p>
      <w:pPr>
        <w:spacing w:after="100"/>
      </w:pPr>
      <w:r>
        <w:rPr>
          <w:b/>
          <w:bCs/>
          <w:color w:val="000000"/>
          <w:sz w:val="22"/>
          <w:szCs w:val="22"/>
        </w:rPr>
        <w:t xml:space="preserve">SUBCONTRACTOR:</w:t>
      </w:r>
    </w:p>
    <w:p>
      <w:pPr>
        <w:spacing w:after="300"/>
      </w:pPr>
      <w:r>
        <w:rPr>
          <w:color w:val="000000"/>
          <w:sz w:val="22"/>
          <w:szCs w:val="22"/>
        </w:rPr>
        <w:t xml:space="preserve">FloorCraft Installation LLC</w:t>
      </w:r>
    </w:p>
    <w:p>
      <w:pPr>
        <w:spacing w:after="100"/>
      </w:pPr>
      <w:r>
        <w:rPr>
          <w:b/>
          <w:bCs/>
          <w:color w:val="000000"/>
          <w:sz w:val="22"/>
          <w:szCs w:val="22"/>
        </w:rPr>
        <w:t xml:space="preserve">GUARANTOR (Personal Guarantee):</w:t>
      </w:r>
    </w:p>
    <w:p>
      <w:pPr>
        <w:spacing w:after="200"/>
      </w:pPr>
      <w:r>
        <w:rPr>
          <w:color w:val="000000"/>
          <w:sz w:val="22"/>
          <w:szCs w:val="22"/>
        </w:rPr>
        <w:t xml:space="preserve">By: 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2CA8E6-39B4-4CBA-A63E-43FBA22E8577}"/>
</file>

<file path=customXml/itemProps2.xml><?xml version="1.0" encoding="utf-8"?>
<ds:datastoreItem xmlns:ds="http://schemas.openxmlformats.org/officeDocument/2006/customXml" ds:itemID="{03CF41D2-47A2-4963-9C7E-9FD2D671220D}"/>
</file>

<file path=customXml/itemProps3.xml><?xml version="1.0" encoding="utf-8"?>
<ds:datastoreItem xmlns:ds="http://schemas.openxmlformats.org/officeDocument/2006/customXml" ds:itemID="{812B0144-457D-423E-B749-AC1985BBD52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2025-12-16T12:57:57Z</dcterms:created>
  <dcterms:modified xsi:type="dcterms:W3CDTF">2025-12-16T12:57:57Z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