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5CFC" w14:textId="492E62F7" w:rsidR="007216C7" w:rsidRDefault="00E33871" w:rsidP="007216C7">
      <w:pPr>
        <w:rPr>
          <w:b/>
          <w:sz w:val="28"/>
          <w:u w:val="single"/>
        </w:rPr>
      </w:pPr>
      <w:r>
        <w:rPr>
          <w:b/>
          <w:sz w:val="28"/>
          <w:u w:val="single"/>
        </w:rPr>
        <w:t xml:space="preserve">PMR </w:t>
      </w:r>
      <w:r w:rsidR="007216C7" w:rsidRPr="00AE0985">
        <w:rPr>
          <w:b/>
          <w:sz w:val="28"/>
          <w:u w:val="single"/>
        </w:rPr>
        <w:t>W</w:t>
      </w:r>
      <w:r w:rsidR="00DB3929" w:rsidRPr="00AE0985">
        <w:rPr>
          <w:b/>
          <w:sz w:val="28"/>
          <w:u w:val="single"/>
        </w:rPr>
        <w:t>orksheet</w:t>
      </w:r>
      <w:r>
        <w:rPr>
          <w:b/>
          <w:sz w:val="28"/>
          <w:u w:val="single"/>
        </w:rPr>
        <w:t>s</w:t>
      </w:r>
      <w:r w:rsidR="00590067">
        <w:rPr>
          <w:b/>
          <w:sz w:val="28"/>
          <w:u w:val="single"/>
        </w:rPr>
        <w:t xml:space="preserve"> (3)</w:t>
      </w:r>
      <w:r w:rsidR="007216C7" w:rsidRPr="00AE0985">
        <w:rPr>
          <w:b/>
          <w:sz w:val="28"/>
          <w:u w:val="single"/>
        </w:rPr>
        <w:t>:</w:t>
      </w:r>
    </w:p>
    <w:p w14:paraId="14C104E5" w14:textId="77777777" w:rsidR="001D0561" w:rsidRDefault="001D0561" w:rsidP="001D0561"/>
    <w:p w14:paraId="4BE57465" w14:textId="77777777" w:rsidR="00F05974" w:rsidRPr="00F05974" w:rsidRDefault="005F773A" w:rsidP="00F05974">
      <w:pPr>
        <w:jc w:val="center"/>
        <w:rPr>
          <w:b/>
          <w:sz w:val="44"/>
          <w:u w:val="single"/>
        </w:rPr>
      </w:pPr>
      <w:r>
        <w:rPr>
          <w:b/>
          <w:sz w:val="44"/>
          <w:u w:val="single"/>
        </w:rPr>
        <w:t>The Primary Market Research Pledge</w:t>
      </w:r>
    </w:p>
    <w:p w14:paraId="27FDF65F" w14:textId="77777777" w:rsidR="00F05974" w:rsidRDefault="005F773A" w:rsidP="000452AA">
      <w:pPr>
        <w:jc w:val="center"/>
        <w:rPr>
          <w:noProof/>
        </w:rPr>
      </w:pPr>
      <w:r>
        <w:rPr>
          <w:noProof/>
        </w:rPr>
        <w:t>*************************************************************************************************</w:t>
      </w:r>
    </w:p>
    <w:p w14:paraId="54E15362" w14:textId="77777777" w:rsidR="005F773A" w:rsidRDefault="005F773A" w:rsidP="005F773A"/>
    <w:p w14:paraId="75DF59A5" w14:textId="77777777" w:rsidR="00F61072" w:rsidRPr="003827AE" w:rsidRDefault="00F61072" w:rsidP="00F61072">
      <w:pPr>
        <w:spacing w:line="360" w:lineRule="auto"/>
        <w:jc w:val="center"/>
        <w:rPr>
          <w:rFonts w:ascii="Snell Roundhand" w:hAnsi="Snell Roundhand" w:cs="Apple Chancery"/>
          <w:b/>
          <w:sz w:val="36"/>
          <w:szCs w:val="32"/>
        </w:rPr>
      </w:pPr>
      <w:r w:rsidRPr="003827AE">
        <w:rPr>
          <w:rFonts w:ascii="Snell Roundhand" w:hAnsi="Snell Roundhand" w:cs="Apple Chancery"/>
          <w:b/>
          <w:sz w:val="36"/>
          <w:szCs w:val="32"/>
        </w:rPr>
        <w:t>Pledge to Serve the Interests of the Customer</w:t>
      </w:r>
    </w:p>
    <w:p w14:paraId="147EF825" w14:textId="77777777" w:rsidR="00F61072" w:rsidRDefault="00F61072" w:rsidP="00F61072">
      <w:pPr>
        <w:spacing w:line="360" w:lineRule="auto"/>
        <w:jc w:val="both"/>
      </w:pPr>
    </w:p>
    <w:p w14:paraId="660257D0" w14:textId="79C21256" w:rsidR="00F61072" w:rsidRDefault="00F61072" w:rsidP="00F61072">
      <w:pPr>
        <w:spacing w:line="360" w:lineRule="auto"/>
        <w:jc w:val="both"/>
      </w:pPr>
      <w:r w:rsidRPr="003827AE">
        <w:t xml:space="preserve">I </w:t>
      </w:r>
      <w:r>
        <w:t xml:space="preserve">do </w:t>
      </w:r>
      <w:r w:rsidRPr="003827AE">
        <w:t>he</w:t>
      </w:r>
      <w:r>
        <w:t xml:space="preserve">reby solemnly swear to follow the lead of potential customers in the pursuit of a product and/or service </w:t>
      </w:r>
      <w:r w:rsidR="0096246B">
        <w:t>while starting and building my startup</w:t>
      </w:r>
      <w:r>
        <w:t>.</w:t>
      </w:r>
    </w:p>
    <w:p w14:paraId="02EFC57F" w14:textId="77777777" w:rsidR="00F61072" w:rsidRDefault="00F61072" w:rsidP="00F61072">
      <w:pPr>
        <w:spacing w:line="360" w:lineRule="auto"/>
        <w:jc w:val="both"/>
      </w:pPr>
    </w:p>
    <w:p w14:paraId="43784113" w14:textId="17C238AE" w:rsidR="00F61072" w:rsidRDefault="00F61072" w:rsidP="00F61072">
      <w:pPr>
        <w:spacing w:line="360" w:lineRule="auto"/>
        <w:jc w:val="both"/>
      </w:pPr>
      <w:r>
        <w:t>I recognize that I am subject to confirmation bias, and as such will approach primary market research as an opportunity to question assumptions and to search for different alternatives.</w:t>
      </w:r>
    </w:p>
    <w:p w14:paraId="7765489F" w14:textId="77777777" w:rsidR="00F61072" w:rsidRDefault="00F61072" w:rsidP="00F61072">
      <w:pPr>
        <w:spacing w:line="360" w:lineRule="auto"/>
        <w:jc w:val="both"/>
      </w:pPr>
    </w:p>
    <w:p w14:paraId="03A000FD" w14:textId="110537CA" w:rsidR="00F61072" w:rsidRDefault="00F61072" w:rsidP="00F61072">
      <w:pPr>
        <w:spacing w:line="360" w:lineRule="auto"/>
        <w:jc w:val="both"/>
      </w:pPr>
      <w:r w:rsidRPr="003827AE">
        <w:t>I understand that it is not a sign of weakness, lack of intellect, or other shortcoming to modify</w:t>
      </w:r>
      <w:r>
        <w:t xml:space="preserve"> or completely change the idea with which </w:t>
      </w:r>
      <w:r w:rsidR="0096246B">
        <w:t>I</w:t>
      </w:r>
      <w:r>
        <w:t xml:space="preserve"> started. In fact, I acknowledge that failing to </w:t>
      </w:r>
      <w:proofErr w:type="gramStart"/>
      <w:r>
        <w:t>make adjustments</w:t>
      </w:r>
      <w:proofErr w:type="gramEnd"/>
      <w:r>
        <w:t xml:space="preserve"> is a likely sign of such shortcomings, as consistency comes in second when searching for the truth.</w:t>
      </w:r>
    </w:p>
    <w:p w14:paraId="2C529BE4" w14:textId="77777777" w:rsidR="00F61072" w:rsidRDefault="00F61072" w:rsidP="00F61072">
      <w:pPr>
        <w:spacing w:line="360" w:lineRule="auto"/>
        <w:jc w:val="both"/>
      </w:pPr>
    </w:p>
    <w:p w14:paraId="78333338" w14:textId="6F5500FF" w:rsidR="00F61072" w:rsidRDefault="00F61072" w:rsidP="00F61072">
      <w:pPr>
        <w:spacing w:line="360" w:lineRule="auto"/>
        <w:jc w:val="both"/>
      </w:pPr>
      <w:r>
        <w:t xml:space="preserve">This does not mean it is the customer’s job to design the product, </w:t>
      </w:r>
      <w:r w:rsidR="0096246B">
        <w:t xml:space="preserve">because </w:t>
      </w:r>
      <w:r>
        <w:t>that</w:t>
      </w:r>
      <w:r w:rsidR="0096246B">
        <w:t xml:space="preserve"> job</w:t>
      </w:r>
      <w:r>
        <w:t xml:space="preserve"> is mine</w:t>
      </w:r>
      <w:r w:rsidR="0096246B">
        <w:t xml:space="preserve">. But </w:t>
      </w:r>
      <w:r>
        <w:t xml:space="preserve">I will seek to honestly understand the customer’s needs, wants, pain points, pressures, opportunities and much more to design a solution that will create great value for her and minimize </w:t>
      </w:r>
      <w:r w:rsidR="0096246B">
        <w:t xml:space="preserve">any </w:t>
      </w:r>
      <w:r>
        <w:t>friction it takes for her to adopt it.</w:t>
      </w:r>
    </w:p>
    <w:p w14:paraId="5F40F0CA" w14:textId="71477A16" w:rsidR="00F61072" w:rsidRDefault="00C12DAF" w:rsidP="00F61072">
      <w:pPr>
        <w:spacing w:line="360" w:lineRule="auto"/>
        <w:jc w:val="both"/>
      </w:pPr>
      <w:r>
        <w:rPr>
          <w:noProof/>
        </w:rPr>
        <mc:AlternateContent>
          <mc:Choice Requires="wpi">
            <w:drawing>
              <wp:anchor distT="0" distB="0" distL="114300" distR="114300" simplePos="0" relativeHeight="251659264" behindDoc="0" locked="0" layoutInCell="1" allowOverlap="1" wp14:anchorId="6A5800D6" wp14:editId="472C64B0">
                <wp:simplePos x="0" y="0"/>
                <wp:positionH relativeFrom="column">
                  <wp:posOffset>1897978</wp:posOffset>
                </wp:positionH>
                <wp:positionV relativeFrom="paragraph">
                  <wp:posOffset>-30592</wp:posOffset>
                </wp:positionV>
                <wp:extent cx="1247760" cy="660960"/>
                <wp:effectExtent l="38100" t="38100" r="0" b="38100"/>
                <wp:wrapNone/>
                <wp:docPr id="3453666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47760" cy="660960"/>
                      </w14:xfrm>
                    </w14:contentPart>
                  </a:graphicData>
                </a:graphic>
              </wp:anchor>
            </w:drawing>
          </mc:Choice>
          <mc:Fallback>
            <w:pict>
              <v:shapetype w14:anchorId="2C4DB8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9.1pt;margin-top:-2.75pt;width:99pt;height:5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">
                <v:imagedata r:id="rId9" o:title=""/>
              </v:shape>
            </w:pict>
          </mc:Fallback>
        </mc:AlternateContent>
      </w:r>
      <w:r w:rsidR="00F61072">
        <w:t xml:space="preserve">Print name: </w:t>
      </w:r>
      <w:r w:rsidR="00F87A58">
        <w:t>Chrysis Andreou</w:t>
      </w:r>
    </w:p>
    <w:p w14:paraId="5962628D" w14:textId="26FDCA52" w:rsidR="00F61072" w:rsidRDefault="00F61072" w:rsidP="00F61072">
      <w:pPr>
        <w:spacing w:line="360" w:lineRule="auto"/>
        <w:jc w:val="both"/>
      </w:pPr>
      <w:r>
        <w:t>Signature: _______________________________________________</w:t>
      </w:r>
    </w:p>
    <w:p w14:paraId="2E6BAE04" w14:textId="6651BC1D" w:rsidR="005F773A" w:rsidRDefault="00F61072" w:rsidP="005F773A">
      <w:r>
        <w:t>Date:  _________</w:t>
      </w:r>
      <w:r w:rsidR="005D0547">
        <w:t>10/03/</w:t>
      </w:r>
      <w:r w:rsidR="00B84F5B">
        <w:t>2025</w:t>
      </w:r>
      <w:r>
        <w:t>_____________________________</w:t>
      </w:r>
    </w:p>
    <w:p w14:paraId="73FF8D6A" w14:textId="3252C791" w:rsidR="00F05974" w:rsidRDefault="005E074F" w:rsidP="0018135E">
      <w:pPr>
        <w:jc w:val="center"/>
      </w:pPr>
      <w:r>
        <w:t>********************************************************************************************</w:t>
      </w:r>
    </w:p>
    <w:p w14:paraId="58DD0698" w14:textId="77777777" w:rsidR="005E074F" w:rsidRDefault="005E074F" w:rsidP="001D0561"/>
    <w:p w14:paraId="3BC0E113" w14:textId="705A81E6" w:rsidR="006D66E9" w:rsidRDefault="006D66E9" w:rsidP="001D0561"/>
    <w:p w14:paraId="3C6A9974" w14:textId="258EC2AA" w:rsidR="00E33871" w:rsidRDefault="00E33871" w:rsidP="001D0561">
      <w:r>
        <w:br w:type="page"/>
      </w:r>
    </w:p>
    <w:tbl>
      <w:tblPr>
        <w:tblStyle w:val="TableGrid"/>
        <w:tblW w:w="0" w:type="auto"/>
        <w:tblLayout w:type="fixed"/>
        <w:tblLook w:val="04A0" w:firstRow="1" w:lastRow="0" w:firstColumn="1" w:lastColumn="0" w:noHBand="0" w:noVBand="1"/>
      </w:tblPr>
      <w:tblGrid>
        <w:gridCol w:w="535"/>
        <w:gridCol w:w="2790"/>
        <w:gridCol w:w="1350"/>
        <w:gridCol w:w="1980"/>
        <w:gridCol w:w="4135"/>
      </w:tblGrid>
      <w:tr w:rsidR="005E074F" w:rsidRPr="005E074F" w14:paraId="491BB989" w14:textId="77777777" w:rsidTr="0018135E">
        <w:tc>
          <w:tcPr>
            <w:tcW w:w="10790" w:type="dxa"/>
            <w:gridSpan w:val="5"/>
          </w:tcPr>
          <w:p w14:paraId="5B6C7A89" w14:textId="3FD97B40" w:rsidR="00FA5A12" w:rsidRDefault="00FA5A12"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E074F" w:rsidRPr="0018135E">
              <w:rPr>
                <w:b/>
                <w:sz w:val="32"/>
              </w:rPr>
              <w:t xml:space="preserve"> Worksheet</w:t>
            </w:r>
            <w:r w:rsidR="005D6FAE">
              <w:rPr>
                <w:b/>
                <w:sz w:val="32"/>
              </w:rPr>
              <w:t xml:space="preserve"> I</w:t>
            </w:r>
            <w:r w:rsidR="005E074F" w:rsidRPr="0018135E">
              <w:rPr>
                <w:b/>
                <w:sz w:val="32"/>
              </w:rPr>
              <w:t>: Prep</w:t>
            </w:r>
            <w:r w:rsidR="00314976">
              <w:rPr>
                <w:b/>
                <w:sz w:val="32"/>
              </w:rPr>
              <w:t>aration</w:t>
            </w:r>
          </w:p>
          <w:p w14:paraId="370154B7" w14:textId="3F2EB147" w:rsidR="005E074F" w:rsidRPr="0018135E" w:rsidRDefault="00314976" w:rsidP="0018135E">
            <w:pPr>
              <w:jc w:val="center"/>
              <w:rPr>
                <w:b/>
                <w:sz w:val="32"/>
              </w:rPr>
            </w:pPr>
            <w:r w:rsidRPr="006D66E9">
              <w:rPr>
                <w:b/>
              </w:rPr>
              <w:t>(</w:t>
            </w:r>
            <w:r w:rsidR="00FA5A12" w:rsidRPr="006D66E9">
              <w:rPr>
                <w:b/>
              </w:rPr>
              <w:t>Make a new copy of this worksheet for each market segment you analyze)</w:t>
            </w:r>
          </w:p>
        </w:tc>
      </w:tr>
      <w:tr w:rsidR="00314976" w14:paraId="265E47A8" w14:textId="77777777" w:rsidTr="0018135E">
        <w:tc>
          <w:tcPr>
            <w:tcW w:w="535" w:type="dxa"/>
          </w:tcPr>
          <w:p w14:paraId="47A99A6E" w14:textId="046E7168" w:rsidR="005E074F" w:rsidRDefault="005E074F" w:rsidP="001D0561">
            <w:r>
              <w:t>I.</w:t>
            </w:r>
          </w:p>
        </w:tc>
        <w:tc>
          <w:tcPr>
            <w:tcW w:w="10255" w:type="dxa"/>
            <w:gridSpan w:val="4"/>
          </w:tcPr>
          <w:p w14:paraId="02B54569" w14:textId="77777777" w:rsidR="005E074F" w:rsidRPr="0018135E" w:rsidRDefault="005E074F" w:rsidP="001D0561">
            <w:pPr>
              <w:spacing w:after="160" w:line="259" w:lineRule="auto"/>
              <w:rPr>
                <w:b/>
              </w:rPr>
            </w:pPr>
            <w:r w:rsidRPr="0018135E">
              <w:rPr>
                <w:b/>
              </w:rPr>
              <w:t>Secondary Market Research Sources and Key Lessons Learned</w:t>
            </w:r>
            <w:r w:rsidR="00314976" w:rsidRPr="0018135E">
              <w:rPr>
                <w:b/>
              </w:rPr>
              <w:t>:</w:t>
            </w:r>
          </w:p>
          <w:p w14:paraId="6F4AB1DD" w14:textId="77777777" w:rsidR="005C38F4" w:rsidRDefault="005C38F4" w:rsidP="005C38F4">
            <w:r>
              <w:t xml:space="preserve">A. Academic Journal Articles &amp; Conference Proceedings  </w:t>
            </w:r>
          </w:p>
          <w:p w14:paraId="1F966C2A" w14:textId="77777777" w:rsidR="005C38F4" w:rsidRDefault="005C38F4" w:rsidP="005C38F4">
            <w:r>
              <w:t xml:space="preserve">   - Key Lessons: Many top-tier journals and conferences note that researchers face time-intensive literature reviews and data synthesis. Tools that expedite these tasks can enhance publication speed and research impact.</w:t>
            </w:r>
          </w:p>
          <w:p w14:paraId="3406F409" w14:textId="77777777" w:rsidR="005C38F4" w:rsidRDefault="005C38F4" w:rsidP="005C38F4">
            <w:r>
              <w:t xml:space="preserve">B. Industry White Papers and University IT Reports  </w:t>
            </w:r>
          </w:p>
          <w:p w14:paraId="09CCCEDF" w14:textId="77777777" w:rsidR="005C38F4" w:rsidRDefault="005C38F4" w:rsidP="005C38F4">
            <w:r>
              <w:t xml:space="preserve">   - Key Lessons: Emerging digital platforms are increasingly being adopted in academia. However, integration with existing academic databases and reference management tools is crucial to gain researcher trust.</w:t>
            </w:r>
          </w:p>
          <w:p w14:paraId="6A1B9DE2" w14:textId="77777777" w:rsidR="005C38F4" w:rsidRDefault="005C38F4" w:rsidP="005C38F4">
            <w:r>
              <w:t xml:space="preserve">C. Surveys from Academic Consortia &amp; Research Networks  </w:t>
            </w:r>
          </w:p>
          <w:p w14:paraId="70EBEFE0" w14:textId="4084D8D8" w:rsidR="00314976" w:rsidRDefault="005C38F4" w:rsidP="005C38F4">
            <w:r>
              <w:t xml:space="preserve">   - Key Lessons: There is a consistent need for cost-effective, user-friendly AI solutions that can adapt to diverse research workflows; researchers value flexibility and human oversight even in automated processes.</w:t>
            </w:r>
          </w:p>
        </w:tc>
      </w:tr>
      <w:tr w:rsidR="00314976" w14:paraId="00C3A1FD" w14:textId="77777777" w:rsidTr="0018135E">
        <w:tc>
          <w:tcPr>
            <w:tcW w:w="535" w:type="dxa"/>
          </w:tcPr>
          <w:p w14:paraId="09EFC570" w14:textId="2C1A63B9" w:rsidR="00314976" w:rsidRDefault="00314976" w:rsidP="001D0561">
            <w:r>
              <w:t>II.</w:t>
            </w:r>
          </w:p>
        </w:tc>
        <w:tc>
          <w:tcPr>
            <w:tcW w:w="10255" w:type="dxa"/>
            <w:gridSpan w:val="4"/>
          </w:tcPr>
          <w:p w14:paraId="6797514D" w14:textId="20D6BCB3" w:rsidR="00314976" w:rsidRDefault="00314976" w:rsidP="0018135E">
            <w:r w:rsidRPr="0018135E">
              <w:rPr>
                <w:b/>
              </w:rPr>
              <w:t xml:space="preserve">What </w:t>
            </w:r>
            <w:proofErr w:type="gramStart"/>
            <w:r w:rsidRPr="0018135E">
              <w:rPr>
                <w:b/>
              </w:rPr>
              <w:t>are</w:t>
            </w:r>
            <w:proofErr w:type="gramEnd"/>
            <w:r w:rsidRPr="0018135E">
              <w:rPr>
                <w:b/>
              </w:rPr>
              <w:t xml:space="preserve"> the profile(s) of the people you want to engage with?</w:t>
            </w:r>
            <w:r>
              <w:t xml:space="preserve">  (e.g., description of end user, economic buyer, champion, industry analysts, influencers</w:t>
            </w:r>
            <w:r w:rsidR="006D66E9">
              <w:t>;</w:t>
            </w:r>
            <w:r>
              <w:t xml:space="preserve"> description should be enough to help you identify, find </w:t>
            </w:r>
            <w:r w:rsidR="006D66E9">
              <w:t>&amp;</w:t>
            </w:r>
            <w:r>
              <w:t xml:space="preserve"> deselect potential candidates.  </w:t>
            </w:r>
            <w:r w:rsidR="006D66E9">
              <w:t>C</w:t>
            </w:r>
            <w:r>
              <w:t xml:space="preserve">an include demographics </w:t>
            </w:r>
            <w:r w:rsidR="006D66E9">
              <w:t>&amp;</w:t>
            </w:r>
            <w:r>
              <w:t xml:space="preserve"> psychographics – see Step #3 for more info)</w:t>
            </w:r>
          </w:p>
          <w:p w14:paraId="4FB8E800" w14:textId="77777777" w:rsidR="00195A1B" w:rsidRDefault="00195A1B" w:rsidP="00195A1B">
            <w:r>
              <w:t xml:space="preserve">A. 1st Targeted Profile Name: Lead Researcher/Professor  </w:t>
            </w:r>
          </w:p>
          <w:p w14:paraId="0D7804C5" w14:textId="390DD36F" w:rsidR="00195A1B" w:rsidRDefault="00195A1B" w:rsidP="00195A1B">
            <w:r>
              <w:t xml:space="preserve">   Description: Senior academic professionals leading labs or departments. They are experienced in research, face intense publication pressure, and influence departmental purchasing and tool adoption.  </w:t>
            </w:r>
          </w:p>
          <w:p w14:paraId="505BA2ED" w14:textId="77777777" w:rsidR="00195A1B" w:rsidRDefault="00195A1B" w:rsidP="00195A1B">
            <w:r>
              <w:t xml:space="preserve">B. 2nd Targeted Profile Name: Postdoctoral Researcher  </w:t>
            </w:r>
          </w:p>
          <w:p w14:paraId="47A3B245" w14:textId="6FD463D6" w:rsidR="00195A1B" w:rsidRDefault="00195A1B" w:rsidP="00195A1B">
            <w:r>
              <w:t xml:space="preserve">   Description: Early-career scientists deeply involved in day-to-day research activities and literature reviews, often tech-savvy and eager for tools that improve efficiency.  </w:t>
            </w:r>
          </w:p>
          <w:p w14:paraId="6DFAE970" w14:textId="77777777" w:rsidR="00195A1B" w:rsidRDefault="00195A1B" w:rsidP="00195A1B">
            <w:r>
              <w:t xml:space="preserve">C. 3rd Targeted Profile Name: Graduate Student  </w:t>
            </w:r>
          </w:p>
          <w:p w14:paraId="4FDBF3D1" w14:textId="41B854A0" w:rsidR="00195A1B" w:rsidRDefault="00195A1B" w:rsidP="00195A1B">
            <w:r>
              <w:t xml:space="preserve">   Description: Active contributors to research projects, juggling coursework and experiments; they value solutions that help streamline research tasks and enhance learning.  </w:t>
            </w:r>
          </w:p>
          <w:p w14:paraId="44258978" w14:textId="77777777" w:rsidR="00195A1B" w:rsidRDefault="00195A1B" w:rsidP="00195A1B">
            <w:r>
              <w:t xml:space="preserve">D. 4th Targeted Profile Name: Department Chair  </w:t>
            </w:r>
          </w:p>
          <w:p w14:paraId="7689B1A2" w14:textId="58CAFB26" w:rsidR="00195A1B" w:rsidRDefault="00195A1B" w:rsidP="00195A1B">
            <w:r>
              <w:t xml:space="preserve">   Description: Administrative leaders overseeing research priorities and budget allocations; interested in scalable solutions that benefit the entire department.  </w:t>
            </w:r>
          </w:p>
          <w:p w14:paraId="1B7086DE" w14:textId="77777777" w:rsidR="00195A1B" w:rsidRDefault="00195A1B" w:rsidP="00195A1B">
            <w:r>
              <w:t xml:space="preserve">E. 5th Targeted Profile Name: Research Lab Manager  </w:t>
            </w:r>
          </w:p>
          <w:p w14:paraId="01A3B782" w14:textId="46F2C598" w:rsidR="00691161" w:rsidRDefault="00195A1B" w:rsidP="00195A1B">
            <w:r>
              <w:t xml:space="preserve">   Description: Operational coordinators managing resources, equipment, and research support systems; focus on ensuring tools integrate smoothly with existing infrastructure.</w:t>
            </w:r>
          </w:p>
        </w:tc>
      </w:tr>
      <w:tr w:rsidR="00691161" w14:paraId="17DAF81D" w14:textId="77777777" w:rsidTr="0018135E">
        <w:tc>
          <w:tcPr>
            <w:tcW w:w="535" w:type="dxa"/>
          </w:tcPr>
          <w:p w14:paraId="6C2A1D62" w14:textId="32860438" w:rsidR="00691161" w:rsidRDefault="00691161" w:rsidP="001D0561">
            <w:r>
              <w:t>III.</w:t>
            </w:r>
          </w:p>
        </w:tc>
        <w:tc>
          <w:tcPr>
            <w:tcW w:w="10255" w:type="dxa"/>
            <w:gridSpan w:val="4"/>
          </w:tcPr>
          <w:p w14:paraId="0C3CDA77" w14:textId="0BB13A37" w:rsidR="00691161" w:rsidRPr="0018135E" w:rsidRDefault="00691161" w:rsidP="001D0561">
            <w:pPr>
              <w:spacing w:after="160" w:line="259" w:lineRule="auto"/>
              <w:rPr>
                <w:b/>
              </w:rPr>
            </w:pPr>
            <w:r w:rsidRPr="0018135E">
              <w:rPr>
                <w:b/>
              </w:rPr>
              <w:t>Your General Recruitment Script</w:t>
            </w:r>
            <w:r w:rsidR="005D6FAE">
              <w:rPr>
                <w:b/>
              </w:rPr>
              <w:t xml:space="preserve"> (be clear on who you are, why you want to engage, what you are asking for)</w:t>
            </w:r>
            <w:r w:rsidRPr="0018135E">
              <w:rPr>
                <w:b/>
              </w:rPr>
              <w:t>:</w:t>
            </w:r>
          </w:p>
          <w:p w14:paraId="4F8E0ECF" w14:textId="626D8897" w:rsidR="00691161" w:rsidRDefault="000957C5" w:rsidP="001D0561">
            <w:r w:rsidRPr="000957C5">
              <w:t>Hello, my name is Chrysis Andreou and I’m working on an AI-driven platform designed specifically to accelerate and enhance scientific research in academic settings. Our solution integrates multi-agent reasoning and reinforcement learning to streamline literature reviews, support hypothesis generation, and expedite experimental workflows—all while preserving critical human oversight. I’d love to hear about your current research challenges and discuss how such a tool might improve your day-to-day operations. Could we schedule a brief conversation to get your valuable feedback?</w:t>
            </w:r>
          </w:p>
        </w:tc>
      </w:tr>
      <w:tr w:rsidR="00691161" w14:paraId="63D1DC8E" w14:textId="77777777" w:rsidTr="000D7792">
        <w:tc>
          <w:tcPr>
            <w:tcW w:w="535" w:type="dxa"/>
          </w:tcPr>
          <w:p w14:paraId="466D2D01" w14:textId="6ADC26C3" w:rsidR="00691161" w:rsidRDefault="00691161" w:rsidP="001D0561">
            <w:r>
              <w:t>IV.</w:t>
            </w:r>
          </w:p>
        </w:tc>
        <w:tc>
          <w:tcPr>
            <w:tcW w:w="10255" w:type="dxa"/>
            <w:gridSpan w:val="4"/>
          </w:tcPr>
          <w:p w14:paraId="6E30DE6D" w14:textId="11BDBA7D" w:rsidR="00691161" w:rsidRPr="0018135E" w:rsidRDefault="00691161" w:rsidP="001D0561">
            <w:pPr>
              <w:spacing w:after="160" w:line="259" w:lineRule="auto"/>
              <w:rPr>
                <w:b/>
              </w:rPr>
            </w:pPr>
            <w:r w:rsidRPr="0018135E">
              <w:rPr>
                <w:b/>
              </w:rPr>
              <w:t>Initial Candidate List to Contact</w:t>
            </w:r>
          </w:p>
        </w:tc>
      </w:tr>
      <w:tr w:rsidR="00691161" w14:paraId="37B4FE82" w14:textId="77777777" w:rsidTr="00691161">
        <w:tc>
          <w:tcPr>
            <w:tcW w:w="535" w:type="dxa"/>
          </w:tcPr>
          <w:p w14:paraId="05070F3A" w14:textId="77777777" w:rsidR="005E074F" w:rsidRDefault="005E074F" w:rsidP="0018135E">
            <w:pPr>
              <w:jc w:val="center"/>
            </w:pPr>
          </w:p>
        </w:tc>
        <w:tc>
          <w:tcPr>
            <w:tcW w:w="2790" w:type="dxa"/>
          </w:tcPr>
          <w:p w14:paraId="7ADFDD2A" w14:textId="1185392F" w:rsidR="005E074F" w:rsidRDefault="00691161" w:rsidP="0018135E">
            <w:pPr>
              <w:jc w:val="center"/>
            </w:pPr>
            <w:r>
              <w:t>Name &amp; Contact Info</w:t>
            </w:r>
          </w:p>
        </w:tc>
        <w:tc>
          <w:tcPr>
            <w:tcW w:w="1350" w:type="dxa"/>
          </w:tcPr>
          <w:p w14:paraId="79347DD4" w14:textId="25831044" w:rsidR="005E074F" w:rsidRDefault="00691161" w:rsidP="0018135E">
            <w:pPr>
              <w:jc w:val="center"/>
            </w:pPr>
            <w:r>
              <w:t>Profile Type</w:t>
            </w:r>
          </w:p>
        </w:tc>
        <w:tc>
          <w:tcPr>
            <w:tcW w:w="1980" w:type="dxa"/>
          </w:tcPr>
          <w:p w14:paraId="6DCC2BAB" w14:textId="3013CA49" w:rsidR="005E074F" w:rsidRDefault="00691161" w:rsidP="0018135E">
            <w:pPr>
              <w:jc w:val="center"/>
            </w:pPr>
            <w:r>
              <w:t>Source</w:t>
            </w:r>
          </w:p>
        </w:tc>
        <w:tc>
          <w:tcPr>
            <w:tcW w:w="4135" w:type="dxa"/>
          </w:tcPr>
          <w:p w14:paraId="4CB4307D" w14:textId="3F901745" w:rsidR="005E074F" w:rsidRDefault="00691161" w:rsidP="0018135E">
            <w:pPr>
              <w:jc w:val="center"/>
            </w:pPr>
            <w:r>
              <w:t>Why You Want to Engage with this Person plus Any Other Info to Build Rapport</w:t>
            </w:r>
          </w:p>
        </w:tc>
      </w:tr>
      <w:tr w:rsidR="001F7250" w14:paraId="71BDAF1E" w14:textId="77777777" w:rsidTr="00691161">
        <w:tc>
          <w:tcPr>
            <w:tcW w:w="535" w:type="dxa"/>
          </w:tcPr>
          <w:p w14:paraId="5FFB5E35" w14:textId="77777777" w:rsidR="001F7250" w:rsidRDefault="001F7250" w:rsidP="001F7250"/>
        </w:tc>
        <w:tc>
          <w:tcPr>
            <w:tcW w:w="2790" w:type="dxa"/>
          </w:tcPr>
          <w:p w14:paraId="4959F656" w14:textId="76E8BC88" w:rsidR="001F7250" w:rsidRDefault="001F7250" w:rsidP="001F7250">
            <w:r>
              <w:t>Dr. Emily Carter – emily@uni.edu</w:t>
            </w:r>
          </w:p>
        </w:tc>
        <w:tc>
          <w:tcPr>
            <w:tcW w:w="1350" w:type="dxa"/>
          </w:tcPr>
          <w:p w14:paraId="1B4C2E57" w14:textId="5995B600" w:rsidR="001F7250" w:rsidRDefault="001F7250" w:rsidP="001F7250">
            <w:r>
              <w:t>Lead Researcher/Professor</w:t>
            </w:r>
          </w:p>
        </w:tc>
        <w:tc>
          <w:tcPr>
            <w:tcW w:w="1980" w:type="dxa"/>
          </w:tcPr>
          <w:p w14:paraId="549A8510" w14:textId="5F73FCEF" w:rsidR="001F7250" w:rsidRDefault="001F7250" w:rsidP="001F7250">
            <w:r>
              <w:t>University website; Conference speaker</w:t>
            </w:r>
          </w:p>
        </w:tc>
        <w:tc>
          <w:tcPr>
            <w:tcW w:w="4135" w:type="dxa"/>
          </w:tcPr>
          <w:p w14:paraId="46EF9F43" w14:textId="7FBB3BFB" w:rsidR="001F7250" w:rsidRDefault="001F7250" w:rsidP="001F7250">
            <w:r>
              <w:t>Recognized for pioneering research in computational methods; influential in tech adoption in academia.</w:t>
            </w:r>
          </w:p>
        </w:tc>
      </w:tr>
      <w:tr w:rsidR="001F7250" w14:paraId="28957D00" w14:textId="77777777" w:rsidTr="00691161">
        <w:tc>
          <w:tcPr>
            <w:tcW w:w="535" w:type="dxa"/>
          </w:tcPr>
          <w:p w14:paraId="797DBE2E" w14:textId="77777777" w:rsidR="001F7250" w:rsidRDefault="001F7250" w:rsidP="001F7250"/>
        </w:tc>
        <w:tc>
          <w:tcPr>
            <w:tcW w:w="2790" w:type="dxa"/>
          </w:tcPr>
          <w:p w14:paraId="67F5DDB9" w14:textId="4CF9003F" w:rsidR="001F7250" w:rsidRDefault="001F7250" w:rsidP="001F7250">
            <w:r>
              <w:t>Dr. Michael Lee – mlee@techinst.edu</w:t>
            </w:r>
          </w:p>
        </w:tc>
        <w:tc>
          <w:tcPr>
            <w:tcW w:w="1350" w:type="dxa"/>
          </w:tcPr>
          <w:p w14:paraId="5E47FB84" w14:textId="078B58AB" w:rsidR="001F7250" w:rsidRDefault="001F7250" w:rsidP="001F7250">
            <w:r>
              <w:t>Postdoctoral Researcher</w:t>
            </w:r>
          </w:p>
        </w:tc>
        <w:tc>
          <w:tcPr>
            <w:tcW w:w="1980" w:type="dxa"/>
          </w:tcPr>
          <w:p w14:paraId="0A88D3B8" w14:textId="07D53B31" w:rsidR="001F7250" w:rsidRDefault="001F7250" w:rsidP="001F7250">
            <w:r>
              <w:t>Lab newsletter; LinkedIn</w:t>
            </w:r>
          </w:p>
        </w:tc>
        <w:tc>
          <w:tcPr>
            <w:tcW w:w="4135" w:type="dxa"/>
          </w:tcPr>
          <w:p w14:paraId="3E2EE860" w14:textId="1A4C7A94" w:rsidR="001F7250" w:rsidRDefault="001F7250" w:rsidP="001F7250">
            <w:r>
              <w:t xml:space="preserve">Actively publishes in </w:t>
            </w:r>
            <w:proofErr w:type="gramStart"/>
            <w:r>
              <w:t>high-impact</w:t>
            </w:r>
            <w:proofErr w:type="gramEnd"/>
            <w:r>
              <w:t xml:space="preserve"> journals and frequently discusses workflow improvements in research.</w:t>
            </w:r>
          </w:p>
        </w:tc>
      </w:tr>
      <w:tr w:rsidR="001F7250" w14:paraId="124644B2" w14:textId="77777777" w:rsidTr="00691161">
        <w:tc>
          <w:tcPr>
            <w:tcW w:w="535" w:type="dxa"/>
          </w:tcPr>
          <w:p w14:paraId="2101E29D" w14:textId="77777777" w:rsidR="001F7250" w:rsidRDefault="001F7250" w:rsidP="001F7250"/>
        </w:tc>
        <w:tc>
          <w:tcPr>
            <w:tcW w:w="2790" w:type="dxa"/>
          </w:tcPr>
          <w:p w14:paraId="605F6837" w14:textId="030746F4" w:rsidR="001F7250" w:rsidRDefault="001F7250" w:rsidP="001F7250">
            <w:r>
              <w:t>Sarah Nguyen – snguyen@gradmail.edu</w:t>
            </w:r>
          </w:p>
        </w:tc>
        <w:tc>
          <w:tcPr>
            <w:tcW w:w="1350" w:type="dxa"/>
          </w:tcPr>
          <w:p w14:paraId="472DF540" w14:textId="4939A12F" w:rsidR="001F7250" w:rsidRDefault="001F7250" w:rsidP="001F7250">
            <w:r>
              <w:t>Graduate Student</w:t>
            </w:r>
          </w:p>
        </w:tc>
        <w:tc>
          <w:tcPr>
            <w:tcW w:w="1980" w:type="dxa"/>
          </w:tcPr>
          <w:p w14:paraId="492667F9" w14:textId="42E957CD" w:rsidR="001F7250" w:rsidRDefault="001F7250" w:rsidP="001F7250">
            <w:r>
              <w:t>Departmental forum; Academic advisor referral</w:t>
            </w:r>
          </w:p>
        </w:tc>
        <w:tc>
          <w:tcPr>
            <w:tcW w:w="4135" w:type="dxa"/>
          </w:tcPr>
          <w:p w14:paraId="616F9F7C" w14:textId="0CDA2825" w:rsidR="001F7250" w:rsidRDefault="001F7250" w:rsidP="001F7250">
            <w:r>
              <w:t>Passionate about integrating digital tools in research; provides a fresh perspective on user needs.</w:t>
            </w:r>
          </w:p>
        </w:tc>
      </w:tr>
      <w:tr w:rsidR="001F7250" w14:paraId="03A8BDFC" w14:textId="77777777" w:rsidTr="00691161">
        <w:tc>
          <w:tcPr>
            <w:tcW w:w="535" w:type="dxa"/>
          </w:tcPr>
          <w:p w14:paraId="69C9F05F" w14:textId="77777777" w:rsidR="001F7250" w:rsidRDefault="001F7250" w:rsidP="001F7250"/>
        </w:tc>
        <w:tc>
          <w:tcPr>
            <w:tcW w:w="2790" w:type="dxa"/>
          </w:tcPr>
          <w:p w14:paraId="03174AED" w14:textId="2842D0A9" w:rsidR="001F7250" w:rsidRDefault="001F7250" w:rsidP="001F7250">
            <w:r>
              <w:t>Prof. David Kim – dkim@stateuni.edu</w:t>
            </w:r>
          </w:p>
        </w:tc>
        <w:tc>
          <w:tcPr>
            <w:tcW w:w="1350" w:type="dxa"/>
          </w:tcPr>
          <w:p w14:paraId="2FA2147B" w14:textId="264BA63C" w:rsidR="001F7250" w:rsidRDefault="001F7250" w:rsidP="001F7250">
            <w:r>
              <w:t>Department Chair</w:t>
            </w:r>
          </w:p>
        </w:tc>
        <w:tc>
          <w:tcPr>
            <w:tcW w:w="1980" w:type="dxa"/>
          </w:tcPr>
          <w:p w14:paraId="77F876DE" w14:textId="3F35002C" w:rsidR="001F7250" w:rsidRDefault="001F7250" w:rsidP="001F7250">
            <w:r>
              <w:t>University directory; Industry panelist</w:t>
            </w:r>
          </w:p>
        </w:tc>
        <w:tc>
          <w:tcPr>
            <w:tcW w:w="4135" w:type="dxa"/>
          </w:tcPr>
          <w:p w14:paraId="11F51EBC" w14:textId="6F54708C" w:rsidR="001F7250" w:rsidRDefault="001F7250" w:rsidP="001F7250">
            <w:r>
              <w:t>Oversees departmental budgeting and tech upgrades; interested in scalable, cost-effective research tools.</w:t>
            </w:r>
          </w:p>
        </w:tc>
      </w:tr>
      <w:tr w:rsidR="001F7250" w14:paraId="41A67860" w14:textId="77777777" w:rsidTr="00691161">
        <w:tc>
          <w:tcPr>
            <w:tcW w:w="535" w:type="dxa"/>
          </w:tcPr>
          <w:p w14:paraId="24A920E5" w14:textId="77777777" w:rsidR="001F7250" w:rsidRDefault="001F7250" w:rsidP="001F7250"/>
        </w:tc>
        <w:tc>
          <w:tcPr>
            <w:tcW w:w="2790" w:type="dxa"/>
          </w:tcPr>
          <w:p w14:paraId="075FB801" w14:textId="156E9F87" w:rsidR="001F7250" w:rsidRDefault="001F7250" w:rsidP="001F7250">
            <w:r>
              <w:t>Linda Rodriguez – lrodriguez@lab.org</w:t>
            </w:r>
          </w:p>
        </w:tc>
        <w:tc>
          <w:tcPr>
            <w:tcW w:w="1350" w:type="dxa"/>
          </w:tcPr>
          <w:p w14:paraId="7E22A46C" w14:textId="4FEAAA7A" w:rsidR="001F7250" w:rsidRDefault="001F7250" w:rsidP="001F7250">
            <w:r>
              <w:t>Research Lab Manager</w:t>
            </w:r>
          </w:p>
        </w:tc>
        <w:tc>
          <w:tcPr>
            <w:tcW w:w="1980" w:type="dxa"/>
          </w:tcPr>
          <w:p w14:paraId="120ACDEE" w14:textId="19CD4E65" w:rsidR="001F7250" w:rsidRDefault="001F7250" w:rsidP="001F7250">
            <w:r>
              <w:t>Networking event</w:t>
            </w:r>
          </w:p>
        </w:tc>
        <w:tc>
          <w:tcPr>
            <w:tcW w:w="4135" w:type="dxa"/>
          </w:tcPr>
          <w:p w14:paraId="438ADF54" w14:textId="67893D93" w:rsidR="001F7250" w:rsidRDefault="001F7250" w:rsidP="001F7250">
            <w:r>
              <w:t>Manages lab operations and procurement; seeks efficient tools that integrate with existing research systems.</w:t>
            </w:r>
          </w:p>
        </w:tc>
      </w:tr>
    </w:tbl>
    <w:p w14:paraId="3976A7B3" w14:textId="0D1867C5" w:rsidR="00E33871" w:rsidRDefault="00E33871" w:rsidP="001D0561">
      <w:r>
        <w:br w:type="page"/>
      </w:r>
    </w:p>
    <w:tbl>
      <w:tblPr>
        <w:tblStyle w:val="TableGrid"/>
        <w:tblW w:w="0" w:type="auto"/>
        <w:tblLayout w:type="fixed"/>
        <w:tblLook w:val="04A0" w:firstRow="1" w:lastRow="0" w:firstColumn="1" w:lastColumn="0" w:noHBand="0" w:noVBand="1"/>
      </w:tblPr>
      <w:tblGrid>
        <w:gridCol w:w="625"/>
        <w:gridCol w:w="2700"/>
        <w:gridCol w:w="1350"/>
        <w:gridCol w:w="6115"/>
      </w:tblGrid>
      <w:tr w:rsidR="005D6FAE" w:rsidRPr="00436A6D" w14:paraId="757E63AD" w14:textId="77777777" w:rsidTr="000D7792">
        <w:tc>
          <w:tcPr>
            <w:tcW w:w="10790" w:type="dxa"/>
            <w:gridSpan w:val="4"/>
          </w:tcPr>
          <w:p w14:paraId="15AA995D" w14:textId="0F304174" w:rsidR="006E2310" w:rsidRDefault="006E2310"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D6FAE" w:rsidRPr="00436A6D">
              <w:rPr>
                <w:b/>
                <w:sz w:val="32"/>
              </w:rPr>
              <w:t xml:space="preserve"> Worksheet</w:t>
            </w:r>
            <w:r w:rsidR="005D6FAE">
              <w:rPr>
                <w:b/>
                <w:sz w:val="32"/>
              </w:rPr>
              <w:t xml:space="preserve"> II</w:t>
            </w:r>
            <w:r w:rsidR="005D6FAE" w:rsidRPr="00436A6D">
              <w:rPr>
                <w:b/>
                <w:sz w:val="32"/>
              </w:rPr>
              <w:t xml:space="preserve">: </w:t>
            </w:r>
            <w:r w:rsidR="005D6FAE">
              <w:rPr>
                <w:b/>
                <w:sz w:val="32"/>
              </w:rPr>
              <w:t>Execution</w:t>
            </w:r>
          </w:p>
          <w:p w14:paraId="76354AAA" w14:textId="20AD1AC8" w:rsidR="005D6FAE" w:rsidRPr="00436A6D" w:rsidRDefault="006E2310" w:rsidP="0018135E">
            <w:pPr>
              <w:jc w:val="center"/>
              <w:rPr>
                <w:b/>
                <w:sz w:val="32"/>
              </w:rPr>
            </w:pPr>
            <w:r w:rsidRPr="006D66E9">
              <w:rPr>
                <w:b/>
              </w:rPr>
              <w:t>(Make a new copy of this worksheet for each market segment you analyze)</w:t>
            </w:r>
          </w:p>
        </w:tc>
      </w:tr>
      <w:tr w:rsidR="00D94D0C" w14:paraId="17C6AA0E" w14:textId="77777777" w:rsidTr="00D94D0C">
        <w:tc>
          <w:tcPr>
            <w:tcW w:w="625" w:type="dxa"/>
          </w:tcPr>
          <w:p w14:paraId="0CC2D0DF" w14:textId="77777777" w:rsidR="005D6FAE" w:rsidRPr="0018135E" w:rsidRDefault="005D6FAE" w:rsidP="000D7792">
            <w:pPr>
              <w:spacing w:after="160" w:line="259" w:lineRule="auto"/>
              <w:rPr>
                <w:b/>
              </w:rPr>
            </w:pPr>
            <w:r w:rsidRPr="0018135E">
              <w:rPr>
                <w:b/>
              </w:rPr>
              <w:t>I.</w:t>
            </w:r>
          </w:p>
        </w:tc>
        <w:tc>
          <w:tcPr>
            <w:tcW w:w="10165" w:type="dxa"/>
            <w:gridSpan w:val="3"/>
          </w:tcPr>
          <w:p w14:paraId="1161A3C6" w14:textId="78FC6A8B" w:rsidR="005D6FAE" w:rsidRDefault="005D6FAE" w:rsidP="005D6FAE">
            <w:pPr>
              <w:rPr>
                <w:b/>
              </w:rPr>
            </w:pPr>
            <w:r>
              <w:rPr>
                <w:b/>
              </w:rPr>
              <w:t xml:space="preserve">Which profile are you engaging with: </w:t>
            </w:r>
            <w:r w:rsidR="008B4C86" w:rsidRPr="000C333A">
              <w:rPr>
                <w:bCs/>
              </w:rPr>
              <w:t xml:space="preserve">Lead Researcher/Professor (Dr. Emily Carter)  </w:t>
            </w:r>
          </w:p>
          <w:p w14:paraId="1B9AE575" w14:textId="1A9608AC" w:rsidR="005D6FAE" w:rsidRPr="000C333A" w:rsidRDefault="005D6FAE" w:rsidP="005D6FAE">
            <w:pPr>
              <w:rPr>
                <w:bCs/>
              </w:rPr>
            </w:pPr>
            <w:r>
              <w:rPr>
                <w:b/>
              </w:rPr>
              <w:t>How well does this person fit the profile:</w:t>
            </w:r>
            <w:r w:rsidR="005854A4">
              <w:rPr>
                <w:b/>
              </w:rPr>
              <w:t xml:space="preserve"> </w:t>
            </w:r>
            <w:r w:rsidR="005854A4">
              <w:t xml:space="preserve"> </w:t>
            </w:r>
            <w:r w:rsidR="005854A4" w:rsidRPr="000C333A">
              <w:rPr>
                <w:bCs/>
              </w:rPr>
              <w:t>Dr. Carter is a well-established professor with extensive research experience, leading a multi-disciplinary team and regularly publishing in top-tier journals. She also influences technology decisions in her department.</w:t>
            </w:r>
          </w:p>
          <w:p w14:paraId="0CD30DD7" w14:textId="402CFE9E" w:rsidR="005D6FAE" w:rsidRDefault="005D6FAE" w:rsidP="0018135E">
            <w:r>
              <w:rPr>
                <w:b/>
              </w:rPr>
              <w:t>Type of engagement (e.g., interview, observation, test, immersion, other</w:t>
            </w:r>
            <w:r w:rsidR="00D94D0C">
              <w:rPr>
                <w:b/>
              </w:rPr>
              <w:t xml:space="preserve">): </w:t>
            </w:r>
            <w:r w:rsidR="005854A4" w:rsidRPr="000C333A">
              <w:rPr>
                <w:bCs/>
              </w:rPr>
              <w:t>One-on-one in-depth interview (via video call).</w:t>
            </w:r>
          </w:p>
        </w:tc>
      </w:tr>
      <w:tr w:rsidR="005D6FAE" w14:paraId="32208560" w14:textId="77777777" w:rsidTr="0018135E">
        <w:tc>
          <w:tcPr>
            <w:tcW w:w="625" w:type="dxa"/>
          </w:tcPr>
          <w:p w14:paraId="3B76905C" w14:textId="5066F19A" w:rsidR="005D6FAE" w:rsidRPr="0018135E" w:rsidRDefault="005D6FAE" w:rsidP="000D7792">
            <w:pPr>
              <w:spacing w:after="160" w:line="259" w:lineRule="auto"/>
              <w:rPr>
                <w:b/>
              </w:rPr>
            </w:pPr>
            <w:r w:rsidRPr="0018135E">
              <w:rPr>
                <w:b/>
              </w:rPr>
              <w:t>II.</w:t>
            </w:r>
          </w:p>
        </w:tc>
        <w:tc>
          <w:tcPr>
            <w:tcW w:w="10165" w:type="dxa"/>
            <w:gridSpan w:val="3"/>
          </w:tcPr>
          <w:p w14:paraId="19B9D285" w14:textId="245B0ADC" w:rsidR="005D6FAE" w:rsidRPr="00436A6D" w:rsidRDefault="005D6FAE" w:rsidP="005D6FAE">
            <w:pPr>
              <w:rPr>
                <w:b/>
              </w:rPr>
            </w:pPr>
            <w:r>
              <w:rPr>
                <w:b/>
              </w:rPr>
              <w:t>Your General Script/Framework for Engagement</w:t>
            </w:r>
            <w:r w:rsidR="00D94D0C">
              <w:rPr>
                <w:b/>
              </w:rPr>
              <w:t xml:space="preserve"> (</w:t>
            </w:r>
            <w:r w:rsidR="003130A7">
              <w:rPr>
                <w:b/>
              </w:rPr>
              <w:t xml:space="preserve">Guidance:  </w:t>
            </w:r>
            <w:r w:rsidR="00D94D0C">
              <w:rPr>
                <w:b/>
              </w:rPr>
              <w:t>Open</w:t>
            </w:r>
            <w:r w:rsidR="006E2310">
              <w:rPr>
                <w:b/>
              </w:rPr>
              <w:t>-</w:t>
            </w:r>
            <w:r w:rsidR="00D94D0C">
              <w:rPr>
                <w:b/>
              </w:rPr>
              <w:t xml:space="preserve">Ended </w:t>
            </w:r>
            <w:r w:rsidR="00D94D0C" w:rsidRPr="00D94D0C">
              <w:rPr>
                <w:b/>
              </w:rPr>
              <w:sym w:font="Wingdings" w:char="F0E8"/>
            </w:r>
            <w:r w:rsidR="00D94D0C">
              <w:rPr>
                <w:b/>
              </w:rPr>
              <w:t xml:space="preserve"> Qualitative </w:t>
            </w:r>
            <w:r w:rsidR="006D66E9">
              <w:rPr>
                <w:b/>
              </w:rPr>
              <w:t>insights/</w:t>
            </w:r>
            <w:r w:rsidR="00D94D0C">
              <w:rPr>
                <w:b/>
              </w:rPr>
              <w:t xml:space="preserve">hypotheses </w:t>
            </w:r>
            <w:r w:rsidR="00D94D0C" w:rsidRPr="00D94D0C">
              <w:rPr>
                <w:b/>
              </w:rPr>
              <w:sym w:font="Wingdings" w:char="F0E8"/>
            </w:r>
            <w:r w:rsidR="00D94D0C">
              <w:rPr>
                <w:b/>
              </w:rPr>
              <w:t xml:space="preserve"> (if appropriate) Quantitative </w:t>
            </w:r>
            <w:r w:rsidR="006D66E9">
              <w:rPr>
                <w:b/>
              </w:rPr>
              <w:t>insights/</w:t>
            </w:r>
            <w:r w:rsidR="00D94D0C">
              <w:rPr>
                <w:b/>
              </w:rPr>
              <w:t>hypotheses and data)</w:t>
            </w:r>
            <w:r w:rsidR="003130A7">
              <w:rPr>
                <w:b/>
              </w:rPr>
              <w:t xml:space="preserve"> (</w:t>
            </w:r>
            <w:r w:rsidR="006E2310">
              <w:rPr>
                <w:b/>
              </w:rPr>
              <w:t>approximately</w:t>
            </w:r>
            <w:r w:rsidR="003130A7">
              <w:rPr>
                <w:b/>
              </w:rPr>
              <w:t xml:space="preserve"> 5 key items)</w:t>
            </w:r>
            <w:r w:rsidRPr="00436A6D">
              <w:rPr>
                <w:b/>
              </w:rPr>
              <w:t>:</w:t>
            </w:r>
          </w:p>
          <w:p w14:paraId="09E7F7A7" w14:textId="77777777" w:rsidR="00D16BD6" w:rsidRDefault="00D16BD6" w:rsidP="00D16BD6">
            <w:r>
              <w:t xml:space="preserve">A. Introduction:  </w:t>
            </w:r>
          </w:p>
          <w:p w14:paraId="23147FB6" w14:textId="77777777" w:rsidR="00D16BD6" w:rsidRDefault="00D16BD6" w:rsidP="00D16BD6">
            <w:r>
              <w:t xml:space="preserve">   - Briefly introduce </w:t>
            </w:r>
            <w:proofErr w:type="gramStart"/>
            <w:r>
              <w:t>myself</w:t>
            </w:r>
            <w:proofErr w:type="gramEnd"/>
            <w:r>
              <w:t xml:space="preserve"> and explain the purpose of the interview.  </w:t>
            </w:r>
          </w:p>
          <w:p w14:paraId="64742BE0" w14:textId="77777777" w:rsidR="00D16BD6" w:rsidRDefault="00D16BD6" w:rsidP="00D16BD6">
            <w:r>
              <w:t xml:space="preserve">   - Outline the mission of the AI platform aimed at accelerating research.  </w:t>
            </w:r>
          </w:p>
          <w:p w14:paraId="57C42A82" w14:textId="77777777" w:rsidR="00D16BD6" w:rsidRDefault="00D16BD6" w:rsidP="00D16BD6">
            <w:r>
              <w:t xml:space="preserve">B. Understanding the Current Workflow:  </w:t>
            </w:r>
          </w:p>
          <w:p w14:paraId="1B9F99EA" w14:textId="77777777" w:rsidR="00D16BD6" w:rsidRDefault="00D16BD6" w:rsidP="00D16BD6">
            <w:r>
              <w:t xml:space="preserve">   - Ask about the current process for literature review, hypothesis generation, and experiment planning.  </w:t>
            </w:r>
          </w:p>
          <w:p w14:paraId="54E073EF" w14:textId="77777777" w:rsidR="00D16BD6" w:rsidRDefault="00D16BD6" w:rsidP="00D16BD6">
            <w:r>
              <w:t xml:space="preserve">   - Explore challenges related to time, resource allocation, and integration with existing tools.  </w:t>
            </w:r>
          </w:p>
          <w:p w14:paraId="41CC6E11" w14:textId="77777777" w:rsidR="00D16BD6" w:rsidRDefault="00D16BD6" w:rsidP="00D16BD6">
            <w:r>
              <w:t xml:space="preserve">C. Exploring Pain Points &amp; Opportunities:  </w:t>
            </w:r>
          </w:p>
          <w:p w14:paraId="5AA75EA3" w14:textId="77777777" w:rsidR="00D16BD6" w:rsidRDefault="00D16BD6" w:rsidP="00D16BD6">
            <w:r>
              <w:t xml:space="preserve">   - Probe into specific frustrations with manual processes and identify areas where AI could add value.  </w:t>
            </w:r>
          </w:p>
          <w:p w14:paraId="61E67299" w14:textId="77777777" w:rsidR="00D16BD6" w:rsidRDefault="00D16BD6" w:rsidP="00D16BD6">
            <w:r>
              <w:t xml:space="preserve">   - Inquire about any past attempts to adopt digital tools and the outcomes.  </w:t>
            </w:r>
          </w:p>
          <w:p w14:paraId="60C73A30" w14:textId="77777777" w:rsidR="00D16BD6" w:rsidRDefault="00D16BD6" w:rsidP="00D16BD6">
            <w:r>
              <w:t xml:space="preserve">D. Discussing the Proposed AI Solution:  </w:t>
            </w:r>
          </w:p>
          <w:p w14:paraId="56101EC6" w14:textId="77777777" w:rsidR="00D16BD6" w:rsidRDefault="00D16BD6" w:rsidP="00D16BD6">
            <w:r>
              <w:t xml:space="preserve">   - Present an overview of the multi-agent and RL framework, emphasizing human oversight.  </w:t>
            </w:r>
          </w:p>
          <w:p w14:paraId="43797BE1" w14:textId="77777777" w:rsidR="00D16BD6" w:rsidRDefault="00D16BD6" w:rsidP="00D16BD6">
            <w:r>
              <w:t xml:space="preserve">   - Seek feedback on the potential benefits and any reservations they might have.  </w:t>
            </w:r>
          </w:p>
          <w:p w14:paraId="26923A6F" w14:textId="77777777" w:rsidR="00D16BD6" w:rsidRDefault="00D16BD6" w:rsidP="00D16BD6">
            <w:r>
              <w:t xml:space="preserve">E. Closing and Next Steps:  </w:t>
            </w:r>
          </w:p>
          <w:p w14:paraId="52D88A0B" w14:textId="77777777" w:rsidR="00D16BD6" w:rsidRDefault="00D16BD6" w:rsidP="00D16BD6">
            <w:r>
              <w:t xml:space="preserve">   - Summarize the key points discussed and ask for any additional insights.  </w:t>
            </w:r>
          </w:p>
          <w:p w14:paraId="08CDF816" w14:textId="58349A0B" w:rsidR="00963D2A" w:rsidRDefault="00D16BD6" w:rsidP="00D16BD6">
            <w:r>
              <w:t xml:space="preserve">   - Request referrals to other potential candidates and gauge interest in follow-up engagements.</w:t>
            </w:r>
          </w:p>
          <w:p w14:paraId="28FDF804" w14:textId="5AD10EFE" w:rsidR="005D6FAE" w:rsidRDefault="005D6FAE" w:rsidP="005D6FAE"/>
        </w:tc>
      </w:tr>
      <w:tr w:rsidR="005D6FAE" w14:paraId="302EBDC7" w14:textId="77777777" w:rsidTr="0018135E">
        <w:tc>
          <w:tcPr>
            <w:tcW w:w="625" w:type="dxa"/>
          </w:tcPr>
          <w:p w14:paraId="24A97823" w14:textId="77777777" w:rsidR="005D6FAE" w:rsidRPr="0018135E" w:rsidRDefault="005D6FAE" w:rsidP="000D7792">
            <w:pPr>
              <w:spacing w:after="160" w:line="259" w:lineRule="auto"/>
              <w:rPr>
                <w:b/>
              </w:rPr>
            </w:pPr>
            <w:r w:rsidRPr="0018135E">
              <w:rPr>
                <w:b/>
              </w:rPr>
              <w:t>III.</w:t>
            </w:r>
          </w:p>
        </w:tc>
        <w:tc>
          <w:tcPr>
            <w:tcW w:w="10165" w:type="dxa"/>
            <w:gridSpan w:val="3"/>
          </w:tcPr>
          <w:p w14:paraId="14729C67" w14:textId="5C2EC384" w:rsidR="005D6FAE" w:rsidRPr="00436A6D" w:rsidRDefault="005D6FAE" w:rsidP="000D7792">
            <w:pPr>
              <w:rPr>
                <w:b/>
              </w:rPr>
            </w:pPr>
            <w:r>
              <w:rPr>
                <w:b/>
              </w:rPr>
              <w:t>What did you learn</w:t>
            </w:r>
            <w:r w:rsidR="006E2310">
              <w:rPr>
                <w:b/>
              </w:rPr>
              <w:t>?</w:t>
            </w:r>
          </w:p>
          <w:p w14:paraId="0BE6CC0D" w14:textId="36D9F32F" w:rsidR="005D6FAE" w:rsidRDefault="005D7D0D" w:rsidP="000D7792">
            <w:r w:rsidRPr="005D7D0D">
              <w:t>The interview revealed that academic researchers, like Dr. Carter, are burdened by time-consuming literature reviews and data synthesis. There is strong interest in AI solutions that can reduce manual workload while still allowing human oversight. The need for seamless integration with existing academic databases and reference management tools was emphasized. Additionally, cost-effectiveness and adaptability to different research workflows emerged as key priorities.</w:t>
            </w:r>
          </w:p>
        </w:tc>
      </w:tr>
      <w:tr w:rsidR="005D6FAE" w14:paraId="0277FC08" w14:textId="77777777" w:rsidTr="0018135E">
        <w:tc>
          <w:tcPr>
            <w:tcW w:w="625" w:type="dxa"/>
          </w:tcPr>
          <w:p w14:paraId="4561AA38" w14:textId="76336BA8" w:rsidR="005D6FAE" w:rsidRPr="0018135E" w:rsidRDefault="005D6FAE" w:rsidP="000D7792">
            <w:pPr>
              <w:spacing w:after="160" w:line="259" w:lineRule="auto"/>
              <w:rPr>
                <w:b/>
              </w:rPr>
            </w:pPr>
            <w:r w:rsidRPr="0018135E">
              <w:rPr>
                <w:b/>
              </w:rPr>
              <w:t>IV.</w:t>
            </w:r>
          </w:p>
        </w:tc>
        <w:tc>
          <w:tcPr>
            <w:tcW w:w="10165" w:type="dxa"/>
            <w:gridSpan w:val="3"/>
          </w:tcPr>
          <w:p w14:paraId="0667E3FB" w14:textId="77777777" w:rsidR="005D6FAE" w:rsidRDefault="005D6FAE" w:rsidP="000D7792">
            <w:pPr>
              <w:rPr>
                <w:b/>
              </w:rPr>
            </w:pPr>
            <w:r>
              <w:rPr>
                <w:b/>
              </w:rPr>
              <w:t>What surprised you?</w:t>
            </w:r>
          </w:p>
          <w:p w14:paraId="4ECBFB64" w14:textId="7F031710" w:rsidR="005D6FAE" w:rsidRPr="005D7D0D" w:rsidRDefault="005D7D0D" w:rsidP="000D7792">
            <w:pPr>
              <w:rPr>
                <w:bCs/>
              </w:rPr>
            </w:pPr>
            <w:r w:rsidRPr="005D7D0D">
              <w:rPr>
                <w:bCs/>
              </w:rPr>
              <w:t>It was surprising to learn the extent to which researchers are cautious about fully autonomous systems. Despite the enthusiasm for AI, there is a pronounced preference for a hybrid model that preserves human judgment. Moreover, Dr. Carter’s emphasis on the importance of interoperability with current academic infrastructures was more critical than initially anticipated.</w:t>
            </w:r>
          </w:p>
        </w:tc>
      </w:tr>
      <w:tr w:rsidR="005D6FAE" w14:paraId="0F237A30" w14:textId="77777777" w:rsidTr="0018135E">
        <w:tc>
          <w:tcPr>
            <w:tcW w:w="625" w:type="dxa"/>
          </w:tcPr>
          <w:p w14:paraId="5F17DEEC" w14:textId="2DB614DA" w:rsidR="005D6FAE" w:rsidRPr="0018135E" w:rsidRDefault="005D6FAE" w:rsidP="000D7792">
            <w:pPr>
              <w:spacing w:after="160" w:line="259" w:lineRule="auto"/>
              <w:rPr>
                <w:b/>
              </w:rPr>
            </w:pPr>
            <w:r w:rsidRPr="0018135E">
              <w:rPr>
                <w:b/>
              </w:rPr>
              <w:t>V.</w:t>
            </w:r>
          </w:p>
        </w:tc>
        <w:tc>
          <w:tcPr>
            <w:tcW w:w="10165" w:type="dxa"/>
            <w:gridSpan w:val="3"/>
          </w:tcPr>
          <w:p w14:paraId="3D4ABCBF" w14:textId="090F8EF9" w:rsidR="005D6FAE" w:rsidRDefault="005D6FAE" w:rsidP="000D7792">
            <w:pPr>
              <w:rPr>
                <w:b/>
              </w:rPr>
            </w:pPr>
            <w:r>
              <w:rPr>
                <w:b/>
              </w:rPr>
              <w:t>Wh</w:t>
            </w:r>
            <w:r w:rsidR="006E2310">
              <w:rPr>
                <w:b/>
              </w:rPr>
              <w:t>ich hypotheses</w:t>
            </w:r>
            <w:r>
              <w:rPr>
                <w:b/>
              </w:rPr>
              <w:t xml:space="preserve"> did you seem to confirm? How and why?</w:t>
            </w:r>
          </w:p>
          <w:p w14:paraId="3DEF6E27" w14:textId="77777777" w:rsidR="009711DB" w:rsidRPr="009711DB" w:rsidRDefault="009711DB" w:rsidP="009711DB">
            <w:pPr>
              <w:rPr>
                <w:bCs/>
              </w:rPr>
            </w:pPr>
            <w:r w:rsidRPr="009711DB">
              <w:rPr>
                <w:b/>
              </w:rPr>
              <w:t>-</w:t>
            </w:r>
            <w:r w:rsidRPr="009711DB">
              <w:rPr>
                <w:bCs/>
              </w:rPr>
              <w:t xml:space="preserve"> Hypothesis 1: Researchers face significant delays in manual literature reviews and hypothesis formulation.  </w:t>
            </w:r>
          </w:p>
          <w:p w14:paraId="25619700" w14:textId="77777777" w:rsidR="009711DB" w:rsidRPr="009711DB" w:rsidRDefault="009711DB" w:rsidP="009711DB">
            <w:pPr>
              <w:rPr>
                <w:bCs/>
              </w:rPr>
            </w:pPr>
            <w:r w:rsidRPr="009711DB">
              <w:rPr>
                <w:bCs/>
              </w:rPr>
              <w:t xml:space="preserve">  Confirmed by Dr. Carter’s detailed description of her team’s struggles with information overload and inefficient processes.</w:t>
            </w:r>
          </w:p>
          <w:p w14:paraId="2BEAA3C2" w14:textId="77777777" w:rsidR="009711DB" w:rsidRPr="009711DB" w:rsidRDefault="009711DB" w:rsidP="009711DB">
            <w:pPr>
              <w:rPr>
                <w:bCs/>
              </w:rPr>
            </w:pPr>
            <w:r w:rsidRPr="009711DB">
              <w:rPr>
                <w:bCs/>
              </w:rPr>
              <w:t xml:space="preserve">- Hypothesis 2: There is a strong demand for tools that integrate seamlessly with academic databases.  </w:t>
            </w:r>
          </w:p>
          <w:p w14:paraId="31CFE225" w14:textId="63990B43" w:rsidR="005D6FAE" w:rsidRPr="009711DB" w:rsidRDefault="009711DB" w:rsidP="009711DB">
            <w:pPr>
              <w:rPr>
                <w:b/>
              </w:rPr>
            </w:pPr>
            <w:r w:rsidRPr="009711DB">
              <w:rPr>
                <w:bCs/>
              </w:rPr>
              <w:t xml:space="preserve">  Confirmed as the researcher stressed the need for a system that works alongside current reference management and data sources.</w:t>
            </w:r>
          </w:p>
        </w:tc>
      </w:tr>
      <w:tr w:rsidR="005D6FAE" w14:paraId="6EF2C1F4" w14:textId="77777777" w:rsidTr="0018135E">
        <w:tc>
          <w:tcPr>
            <w:tcW w:w="625" w:type="dxa"/>
          </w:tcPr>
          <w:p w14:paraId="6466346F" w14:textId="319333DF" w:rsidR="005D6FAE" w:rsidRPr="0018135E" w:rsidRDefault="005D6FAE" w:rsidP="000D7792">
            <w:pPr>
              <w:spacing w:after="160" w:line="259" w:lineRule="auto"/>
              <w:rPr>
                <w:b/>
              </w:rPr>
            </w:pPr>
            <w:r w:rsidRPr="0018135E">
              <w:rPr>
                <w:b/>
              </w:rPr>
              <w:t>VI.</w:t>
            </w:r>
          </w:p>
        </w:tc>
        <w:tc>
          <w:tcPr>
            <w:tcW w:w="10165" w:type="dxa"/>
            <w:gridSpan w:val="3"/>
          </w:tcPr>
          <w:p w14:paraId="7739CF98" w14:textId="34ECAF23" w:rsidR="005D6FAE" w:rsidRDefault="005D6FAE" w:rsidP="000D7792">
            <w:pPr>
              <w:rPr>
                <w:b/>
              </w:rPr>
            </w:pPr>
            <w:r>
              <w:rPr>
                <w:b/>
              </w:rPr>
              <w:t>Wh</w:t>
            </w:r>
            <w:r w:rsidR="006E2310">
              <w:rPr>
                <w:b/>
              </w:rPr>
              <w:t>ich hypotheses</w:t>
            </w:r>
            <w:r>
              <w:rPr>
                <w:b/>
              </w:rPr>
              <w:t xml:space="preserve"> did you seem to invalidate? How and why?</w:t>
            </w:r>
          </w:p>
          <w:p w14:paraId="3C652E1E" w14:textId="77777777" w:rsidR="009711DB" w:rsidRPr="009711DB" w:rsidRDefault="009711DB" w:rsidP="009711DB">
            <w:pPr>
              <w:rPr>
                <w:bCs/>
              </w:rPr>
            </w:pPr>
            <w:r w:rsidRPr="009711DB">
              <w:rPr>
                <w:bCs/>
              </w:rPr>
              <w:t xml:space="preserve">- Hypothesis: Researchers would adopt a fully autonomous system without human intervention.  </w:t>
            </w:r>
          </w:p>
          <w:p w14:paraId="3FF68255" w14:textId="10A6F890" w:rsidR="005D6FAE" w:rsidRPr="00436A6D" w:rsidRDefault="009711DB" w:rsidP="009711DB">
            <w:pPr>
              <w:rPr>
                <w:b/>
              </w:rPr>
            </w:pPr>
            <w:r w:rsidRPr="009711DB">
              <w:rPr>
                <w:bCs/>
              </w:rPr>
              <w:t xml:space="preserve">  Invalidated because Dr. Carter clearly articulated that while automation is welcome, a human-in-the-loop approach is essential for trust and validation in research outcomes.</w:t>
            </w:r>
          </w:p>
        </w:tc>
      </w:tr>
      <w:tr w:rsidR="005D6FAE" w14:paraId="74144819" w14:textId="77777777" w:rsidTr="0018135E">
        <w:tc>
          <w:tcPr>
            <w:tcW w:w="625" w:type="dxa"/>
          </w:tcPr>
          <w:p w14:paraId="4D46D858" w14:textId="491EEF74" w:rsidR="005D6FAE" w:rsidRPr="0018135E" w:rsidRDefault="005D6FAE" w:rsidP="000D7792">
            <w:pPr>
              <w:spacing w:after="160" w:line="259" w:lineRule="auto"/>
              <w:rPr>
                <w:b/>
              </w:rPr>
            </w:pPr>
            <w:r w:rsidRPr="0018135E">
              <w:rPr>
                <w:b/>
              </w:rPr>
              <w:t>VII.</w:t>
            </w:r>
          </w:p>
        </w:tc>
        <w:tc>
          <w:tcPr>
            <w:tcW w:w="10165" w:type="dxa"/>
            <w:gridSpan w:val="3"/>
          </w:tcPr>
          <w:p w14:paraId="19E09EE8" w14:textId="75F2D1BB" w:rsidR="005D6FAE" w:rsidRDefault="00D94D0C" w:rsidP="0018135E">
            <w:pPr>
              <w:rPr>
                <w:b/>
              </w:rPr>
            </w:pPr>
            <w:r>
              <w:rPr>
                <w:b/>
              </w:rPr>
              <w:t>Wh</w:t>
            </w:r>
            <w:r w:rsidR="006E2310">
              <w:rPr>
                <w:b/>
              </w:rPr>
              <w:t>ich hypotheses</w:t>
            </w:r>
            <w:r>
              <w:rPr>
                <w:b/>
              </w:rPr>
              <w:t xml:space="preserve"> </w:t>
            </w:r>
            <w:r w:rsidR="006E2310">
              <w:rPr>
                <w:b/>
              </w:rPr>
              <w:t>were you unable to reach conclusions on</w:t>
            </w:r>
            <w:r w:rsidR="005D6FAE">
              <w:rPr>
                <w:b/>
              </w:rPr>
              <w:t xml:space="preserve">?  </w:t>
            </w:r>
            <w:r w:rsidR="006E2310">
              <w:rPr>
                <w:b/>
              </w:rPr>
              <w:t>W</w:t>
            </w:r>
            <w:r w:rsidR="005D6FAE">
              <w:rPr>
                <w:b/>
              </w:rPr>
              <w:t>hy?</w:t>
            </w:r>
          </w:p>
          <w:p w14:paraId="64DBD25C" w14:textId="77777777" w:rsidR="00644FDC" w:rsidRPr="00644FDC" w:rsidRDefault="00644FDC" w:rsidP="00644FDC">
            <w:pPr>
              <w:rPr>
                <w:bCs/>
              </w:rPr>
            </w:pPr>
            <w:r w:rsidRPr="00644FDC">
              <w:rPr>
                <w:b/>
              </w:rPr>
              <w:t>-</w:t>
            </w:r>
            <w:r w:rsidRPr="00644FDC">
              <w:rPr>
                <w:bCs/>
              </w:rPr>
              <w:t xml:space="preserve"> Hypothesis: The exact budget allocation for new digital tools in academic departments.  </w:t>
            </w:r>
          </w:p>
          <w:p w14:paraId="31E688A1" w14:textId="6021FB1F" w:rsidR="00D94D0C" w:rsidRDefault="00644FDC" w:rsidP="00644FDC">
            <w:pPr>
              <w:rPr>
                <w:b/>
              </w:rPr>
            </w:pPr>
            <w:r w:rsidRPr="00644FDC">
              <w:rPr>
                <w:bCs/>
              </w:rPr>
              <w:lastRenderedPageBreak/>
              <w:t xml:space="preserve">  The conversation did not yield specific financial figures as budget decisions vary greatly by institution and are influenced by external funding cycles.</w:t>
            </w:r>
          </w:p>
        </w:tc>
      </w:tr>
      <w:tr w:rsidR="00D94D0C" w14:paraId="087B9A2D" w14:textId="77777777" w:rsidTr="0018135E">
        <w:tc>
          <w:tcPr>
            <w:tcW w:w="625" w:type="dxa"/>
          </w:tcPr>
          <w:p w14:paraId="1B531D22" w14:textId="08D652E5" w:rsidR="00D94D0C" w:rsidRPr="0018135E" w:rsidRDefault="00D94D0C" w:rsidP="000D7792">
            <w:pPr>
              <w:spacing w:after="160" w:line="259" w:lineRule="auto"/>
              <w:rPr>
                <w:b/>
              </w:rPr>
            </w:pPr>
            <w:r w:rsidRPr="0018135E">
              <w:rPr>
                <w:b/>
              </w:rPr>
              <w:lastRenderedPageBreak/>
              <w:t>VIII.</w:t>
            </w:r>
          </w:p>
        </w:tc>
        <w:tc>
          <w:tcPr>
            <w:tcW w:w="10165" w:type="dxa"/>
            <w:gridSpan w:val="3"/>
          </w:tcPr>
          <w:p w14:paraId="4D1F3940" w14:textId="77777777" w:rsidR="00D94D0C" w:rsidRDefault="00D94D0C" w:rsidP="00D94D0C">
            <w:pPr>
              <w:rPr>
                <w:b/>
              </w:rPr>
            </w:pPr>
            <w:r>
              <w:rPr>
                <w:b/>
              </w:rPr>
              <w:t>What new questions were raised in this engagement?</w:t>
            </w:r>
          </w:p>
          <w:p w14:paraId="15CF2F2B" w14:textId="77777777" w:rsidR="00644FDC" w:rsidRPr="00644FDC" w:rsidRDefault="00644FDC" w:rsidP="00644FDC">
            <w:pPr>
              <w:rPr>
                <w:bCs/>
              </w:rPr>
            </w:pPr>
            <w:r w:rsidRPr="00644FDC">
              <w:rPr>
                <w:bCs/>
              </w:rPr>
              <w:t xml:space="preserve">- How can the platform be tailored to integrate with diverse academic databases (e.g., PubMed, </w:t>
            </w:r>
            <w:proofErr w:type="spellStart"/>
            <w:r w:rsidRPr="00644FDC">
              <w:rPr>
                <w:bCs/>
              </w:rPr>
              <w:t>arXiv</w:t>
            </w:r>
            <w:proofErr w:type="spellEnd"/>
            <w:r w:rsidRPr="00644FDC">
              <w:rPr>
                <w:bCs/>
              </w:rPr>
              <w:t>, institutional repositories)?</w:t>
            </w:r>
          </w:p>
          <w:p w14:paraId="48514EBA" w14:textId="77777777" w:rsidR="00644FDC" w:rsidRPr="00644FDC" w:rsidRDefault="00644FDC" w:rsidP="00644FDC">
            <w:pPr>
              <w:rPr>
                <w:bCs/>
              </w:rPr>
            </w:pPr>
            <w:r w:rsidRPr="00644FDC">
              <w:rPr>
                <w:bCs/>
              </w:rPr>
              <w:t>- What are the key features that would most effectively support collaborative research across multi-disciplinary teams?</w:t>
            </w:r>
          </w:p>
          <w:p w14:paraId="5E915520" w14:textId="724601B2" w:rsidR="00D94D0C" w:rsidRDefault="00644FDC" w:rsidP="00644FDC">
            <w:pPr>
              <w:rPr>
                <w:b/>
              </w:rPr>
            </w:pPr>
            <w:r w:rsidRPr="00644FDC">
              <w:rPr>
                <w:bCs/>
              </w:rPr>
              <w:t>- How might pricing models be structured to accommodate the varying budget constraints of different academic institutions?</w:t>
            </w:r>
          </w:p>
        </w:tc>
      </w:tr>
      <w:tr w:rsidR="005D6FAE" w14:paraId="004162A3" w14:textId="77777777" w:rsidTr="0018135E">
        <w:tc>
          <w:tcPr>
            <w:tcW w:w="625" w:type="dxa"/>
          </w:tcPr>
          <w:p w14:paraId="0C3357D5" w14:textId="41E438E5" w:rsidR="005D6FAE" w:rsidRPr="0018135E" w:rsidRDefault="005D6FAE" w:rsidP="000D7792">
            <w:pPr>
              <w:spacing w:after="160" w:line="259" w:lineRule="auto"/>
              <w:rPr>
                <w:b/>
              </w:rPr>
            </w:pPr>
            <w:r w:rsidRPr="0018135E">
              <w:rPr>
                <w:b/>
              </w:rPr>
              <w:t>IV.</w:t>
            </w:r>
          </w:p>
        </w:tc>
        <w:tc>
          <w:tcPr>
            <w:tcW w:w="10165" w:type="dxa"/>
            <w:gridSpan w:val="3"/>
          </w:tcPr>
          <w:p w14:paraId="28BD465F" w14:textId="3C00B01C" w:rsidR="005D6FAE" w:rsidRPr="00436A6D" w:rsidRDefault="00D94D0C" w:rsidP="000D7792">
            <w:pPr>
              <w:rPr>
                <w:b/>
              </w:rPr>
            </w:pPr>
            <w:r>
              <w:rPr>
                <w:b/>
              </w:rPr>
              <w:t>Additional</w:t>
            </w:r>
            <w:r w:rsidR="005D6FAE" w:rsidRPr="00436A6D">
              <w:rPr>
                <w:b/>
              </w:rPr>
              <w:t xml:space="preserve"> </w:t>
            </w:r>
            <w:r w:rsidR="00F21DD1">
              <w:rPr>
                <w:b/>
              </w:rPr>
              <w:t xml:space="preserve">Future </w:t>
            </w:r>
            <w:r w:rsidR="005D6FAE" w:rsidRPr="00436A6D">
              <w:rPr>
                <w:b/>
              </w:rPr>
              <w:t>Candidate</w:t>
            </w:r>
            <w:r>
              <w:rPr>
                <w:b/>
              </w:rPr>
              <w:t>s</w:t>
            </w:r>
            <w:r w:rsidR="00F21DD1">
              <w:rPr>
                <w:b/>
              </w:rPr>
              <w:t xml:space="preserve"> List Obtained from Current Candidate</w:t>
            </w:r>
          </w:p>
        </w:tc>
      </w:tr>
      <w:tr w:rsidR="00D94D0C" w14:paraId="07467677" w14:textId="77777777" w:rsidTr="000D7792">
        <w:tc>
          <w:tcPr>
            <w:tcW w:w="625" w:type="dxa"/>
          </w:tcPr>
          <w:p w14:paraId="6771BC90" w14:textId="77777777" w:rsidR="00D94D0C" w:rsidRDefault="00D94D0C" w:rsidP="000D7792">
            <w:pPr>
              <w:jc w:val="center"/>
            </w:pPr>
          </w:p>
        </w:tc>
        <w:tc>
          <w:tcPr>
            <w:tcW w:w="2700" w:type="dxa"/>
          </w:tcPr>
          <w:p w14:paraId="115BC6BE" w14:textId="77777777" w:rsidR="00D94D0C" w:rsidRPr="0018135E" w:rsidRDefault="00D94D0C" w:rsidP="000D7792">
            <w:pPr>
              <w:spacing w:after="160" w:line="259" w:lineRule="auto"/>
              <w:jc w:val="center"/>
              <w:rPr>
                <w:u w:val="single"/>
              </w:rPr>
            </w:pPr>
            <w:r w:rsidRPr="0018135E">
              <w:rPr>
                <w:u w:val="single"/>
              </w:rPr>
              <w:t>Name &amp; Contact Info</w:t>
            </w:r>
          </w:p>
        </w:tc>
        <w:tc>
          <w:tcPr>
            <w:tcW w:w="1350" w:type="dxa"/>
          </w:tcPr>
          <w:p w14:paraId="08E43481" w14:textId="77777777" w:rsidR="00D94D0C" w:rsidRPr="0018135E" w:rsidRDefault="00D94D0C" w:rsidP="000D7792">
            <w:pPr>
              <w:spacing w:after="160" w:line="259" w:lineRule="auto"/>
              <w:jc w:val="center"/>
              <w:rPr>
                <w:u w:val="single"/>
              </w:rPr>
            </w:pPr>
            <w:r w:rsidRPr="0018135E">
              <w:rPr>
                <w:u w:val="single"/>
              </w:rPr>
              <w:t>Profile Type</w:t>
            </w:r>
          </w:p>
        </w:tc>
        <w:tc>
          <w:tcPr>
            <w:tcW w:w="6115" w:type="dxa"/>
          </w:tcPr>
          <w:p w14:paraId="776F636E" w14:textId="6E0D7E3A" w:rsidR="00D94D0C" w:rsidRPr="0018135E" w:rsidRDefault="00D94D0C" w:rsidP="0018135E">
            <w:pPr>
              <w:jc w:val="center"/>
              <w:rPr>
                <w:u w:val="single"/>
              </w:rPr>
            </w:pPr>
            <w:r w:rsidRPr="0018135E">
              <w:rPr>
                <w:u w:val="single"/>
              </w:rPr>
              <w:t xml:space="preserve">Why </w:t>
            </w:r>
            <w:r w:rsidR="006E2310">
              <w:rPr>
                <w:u w:val="single"/>
              </w:rPr>
              <w:t>d</w:t>
            </w:r>
            <w:r w:rsidRPr="0018135E">
              <w:rPr>
                <w:u w:val="single"/>
              </w:rPr>
              <w:t xml:space="preserve">oes the </w:t>
            </w:r>
            <w:r w:rsidR="006E2310">
              <w:rPr>
                <w:u w:val="single"/>
              </w:rPr>
              <w:t>c</w:t>
            </w:r>
            <w:r w:rsidRPr="0018135E">
              <w:rPr>
                <w:u w:val="single"/>
              </w:rPr>
              <w:t xml:space="preserve">urrent </w:t>
            </w:r>
            <w:r w:rsidR="006E2310">
              <w:rPr>
                <w:u w:val="single"/>
              </w:rPr>
              <w:t>c</w:t>
            </w:r>
            <w:r w:rsidRPr="0018135E">
              <w:rPr>
                <w:u w:val="single"/>
              </w:rPr>
              <w:t xml:space="preserve">andidate </w:t>
            </w:r>
            <w:r w:rsidR="006E2310">
              <w:rPr>
                <w:u w:val="single"/>
              </w:rPr>
              <w:t>t</w:t>
            </w:r>
            <w:r w:rsidRPr="0018135E">
              <w:rPr>
                <w:u w:val="single"/>
              </w:rPr>
              <w:t xml:space="preserve">hink </w:t>
            </w:r>
            <w:r w:rsidR="006E2310">
              <w:rPr>
                <w:u w:val="single"/>
              </w:rPr>
              <w:t>w</w:t>
            </w:r>
            <w:r w:rsidRPr="0018135E">
              <w:rPr>
                <w:u w:val="single"/>
              </w:rPr>
              <w:t xml:space="preserve">e </w:t>
            </w:r>
            <w:r w:rsidR="006E2310">
              <w:rPr>
                <w:u w:val="single"/>
              </w:rPr>
              <w:t>s</w:t>
            </w:r>
            <w:r w:rsidRPr="0018135E">
              <w:rPr>
                <w:u w:val="single"/>
              </w:rPr>
              <w:t xml:space="preserve">hould </w:t>
            </w:r>
            <w:r w:rsidR="006E2310">
              <w:rPr>
                <w:u w:val="single"/>
              </w:rPr>
              <w:t>e</w:t>
            </w:r>
            <w:r w:rsidRPr="0018135E">
              <w:rPr>
                <w:u w:val="single"/>
              </w:rPr>
              <w:t xml:space="preserve">ngage with this </w:t>
            </w:r>
            <w:r w:rsidR="006E2310">
              <w:rPr>
                <w:u w:val="single"/>
              </w:rPr>
              <w:t>p</w:t>
            </w:r>
            <w:r w:rsidRPr="0018135E">
              <w:rPr>
                <w:u w:val="single"/>
              </w:rPr>
              <w:t>erson</w:t>
            </w:r>
            <w:r w:rsidR="006E2310">
              <w:rPr>
                <w:u w:val="single"/>
              </w:rPr>
              <w:t>,</w:t>
            </w:r>
            <w:r w:rsidRPr="0018135E">
              <w:rPr>
                <w:u w:val="single"/>
              </w:rPr>
              <w:t xml:space="preserve"> plus </w:t>
            </w:r>
            <w:r w:rsidR="006E2310">
              <w:rPr>
                <w:u w:val="single"/>
              </w:rPr>
              <w:t>a</w:t>
            </w:r>
            <w:r w:rsidRPr="0018135E">
              <w:rPr>
                <w:u w:val="single"/>
              </w:rPr>
              <w:t xml:space="preserve">ny </w:t>
            </w:r>
            <w:r w:rsidR="006E2310">
              <w:rPr>
                <w:u w:val="single"/>
              </w:rPr>
              <w:t>o</w:t>
            </w:r>
            <w:r w:rsidRPr="0018135E">
              <w:rPr>
                <w:u w:val="single"/>
              </w:rPr>
              <w:t xml:space="preserve">ther </w:t>
            </w:r>
            <w:r w:rsidR="006E2310">
              <w:rPr>
                <w:u w:val="single"/>
              </w:rPr>
              <w:t>i</w:t>
            </w:r>
            <w:r w:rsidRPr="0018135E">
              <w:rPr>
                <w:u w:val="single"/>
              </w:rPr>
              <w:t xml:space="preserve">nfo to </w:t>
            </w:r>
            <w:r w:rsidR="006E2310">
              <w:rPr>
                <w:u w:val="single"/>
              </w:rPr>
              <w:t>b</w:t>
            </w:r>
            <w:r w:rsidRPr="0018135E">
              <w:rPr>
                <w:u w:val="single"/>
              </w:rPr>
              <w:t xml:space="preserve">uild </w:t>
            </w:r>
            <w:r w:rsidR="006E2310">
              <w:rPr>
                <w:u w:val="single"/>
              </w:rPr>
              <w:t>r</w:t>
            </w:r>
            <w:r w:rsidRPr="0018135E">
              <w:rPr>
                <w:u w:val="single"/>
              </w:rPr>
              <w:t>apport</w:t>
            </w:r>
          </w:p>
        </w:tc>
      </w:tr>
      <w:tr w:rsidR="00535BED" w14:paraId="5C0FB120" w14:textId="77777777" w:rsidTr="000D7792">
        <w:tc>
          <w:tcPr>
            <w:tcW w:w="625" w:type="dxa"/>
          </w:tcPr>
          <w:p w14:paraId="353B5E51" w14:textId="77777777" w:rsidR="00535BED" w:rsidRDefault="00535BED" w:rsidP="00535BED"/>
        </w:tc>
        <w:tc>
          <w:tcPr>
            <w:tcW w:w="2700" w:type="dxa"/>
          </w:tcPr>
          <w:p w14:paraId="419E0DE9" w14:textId="0D52E956" w:rsidR="00535BED" w:rsidRDefault="00535BED" w:rsidP="00535BED">
            <w:r>
              <w:t>Dr. Rachel Adams – radams@uni.edu</w:t>
            </w:r>
          </w:p>
        </w:tc>
        <w:tc>
          <w:tcPr>
            <w:tcW w:w="1350" w:type="dxa"/>
          </w:tcPr>
          <w:p w14:paraId="67887E3B" w14:textId="40CE33DA" w:rsidR="00535BED" w:rsidRDefault="00535BED" w:rsidP="00535BED">
            <w:r>
              <w:t>Postdoctoral Researcher</w:t>
            </w:r>
          </w:p>
        </w:tc>
        <w:tc>
          <w:tcPr>
            <w:tcW w:w="6115" w:type="dxa"/>
          </w:tcPr>
          <w:p w14:paraId="3EE7C224" w14:textId="41A80118" w:rsidR="00535BED" w:rsidRDefault="00535BED" w:rsidP="00535BED">
            <w:r>
              <w:t>Recommended for her active role in adopting tech innovations in her lab and her recent publication on digital research tools.</w:t>
            </w:r>
          </w:p>
        </w:tc>
      </w:tr>
      <w:tr w:rsidR="00535BED" w14:paraId="454402A1" w14:textId="77777777" w:rsidTr="000D7792">
        <w:tc>
          <w:tcPr>
            <w:tcW w:w="625" w:type="dxa"/>
          </w:tcPr>
          <w:p w14:paraId="610AEE7E" w14:textId="77777777" w:rsidR="00535BED" w:rsidRDefault="00535BED" w:rsidP="00535BED"/>
        </w:tc>
        <w:tc>
          <w:tcPr>
            <w:tcW w:w="2700" w:type="dxa"/>
          </w:tcPr>
          <w:p w14:paraId="7B6C37C1" w14:textId="653ED9D2" w:rsidR="00535BED" w:rsidRDefault="00535BED" w:rsidP="00535BED">
            <w:r>
              <w:t>Mr. Brian Thompson – bthompson@lab.org</w:t>
            </w:r>
          </w:p>
        </w:tc>
        <w:tc>
          <w:tcPr>
            <w:tcW w:w="1350" w:type="dxa"/>
          </w:tcPr>
          <w:p w14:paraId="01A3DB1B" w14:textId="373740E7" w:rsidR="00535BED" w:rsidRDefault="00535BED" w:rsidP="00535BED">
            <w:r>
              <w:t>Research Lab Manager</w:t>
            </w:r>
          </w:p>
        </w:tc>
        <w:tc>
          <w:tcPr>
            <w:tcW w:w="6115" w:type="dxa"/>
          </w:tcPr>
          <w:p w14:paraId="14E58C4C" w14:textId="5DC1C22C" w:rsidR="00535BED" w:rsidRDefault="00535BED" w:rsidP="00535BED">
            <w:r>
              <w:t>Known for his expertise in streamlining lab operations and integrating new technologies into existing workflows.</w:t>
            </w:r>
          </w:p>
        </w:tc>
      </w:tr>
      <w:tr w:rsidR="00535BED" w14:paraId="2934B376" w14:textId="77777777" w:rsidTr="000D7792">
        <w:tc>
          <w:tcPr>
            <w:tcW w:w="625" w:type="dxa"/>
          </w:tcPr>
          <w:p w14:paraId="5D25ABD7" w14:textId="77777777" w:rsidR="00535BED" w:rsidRDefault="00535BED" w:rsidP="00535BED"/>
        </w:tc>
        <w:tc>
          <w:tcPr>
            <w:tcW w:w="2700" w:type="dxa"/>
          </w:tcPr>
          <w:p w14:paraId="093E42DB" w14:textId="6D42ED2B" w:rsidR="00535BED" w:rsidRDefault="00535BED" w:rsidP="00535BED">
            <w:r>
              <w:t>Dr. Sophie Lin – slin@stateuni.edu</w:t>
            </w:r>
          </w:p>
        </w:tc>
        <w:tc>
          <w:tcPr>
            <w:tcW w:w="1350" w:type="dxa"/>
          </w:tcPr>
          <w:p w14:paraId="349786AE" w14:textId="3B918CFF" w:rsidR="00535BED" w:rsidRDefault="00535BED" w:rsidP="00535BED">
            <w:r>
              <w:t>Graduate Student</w:t>
            </w:r>
          </w:p>
        </w:tc>
        <w:tc>
          <w:tcPr>
            <w:tcW w:w="6115" w:type="dxa"/>
          </w:tcPr>
          <w:p w14:paraId="5E5620C9" w14:textId="59DAEE93" w:rsidR="00535BED" w:rsidRDefault="00535BED" w:rsidP="00535BED">
            <w:r>
              <w:t>Suggested as a rising star in research who is eager to experiment with new digital solutions and provide fresh insights.</w:t>
            </w:r>
          </w:p>
        </w:tc>
      </w:tr>
      <w:tr w:rsidR="00D94D0C" w14:paraId="445D85A8" w14:textId="77777777" w:rsidTr="000D7792">
        <w:tc>
          <w:tcPr>
            <w:tcW w:w="625" w:type="dxa"/>
          </w:tcPr>
          <w:p w14:paraId="1F4A49E5" w14:textId="2AAAB505" w:rsidR="00D94D0C" w:rsidRPr="0018135E" w:rsidRDefault="00D94D0C" w:rsidP="000D7792">
            <w:pPr>
              <w:spacing w:after="160" w:line="259" w:lineRule="auto"/>
              <w:rPr>
                <w:b/>
              </w:rPr>
            </w:pPr>
            <w:r w:rsidRPr="0018135E">
              <w:rPr>
                <w:b/>
              </w:rPr>
              <w:t>V.</w:t>
            </w:r>
          </w:p>
        </w:tc>
        <w:tc>
          <w:tcPr>
            <w:tcW w:w="10165" w:type="dxa"/>
            <w:gridSpan w:val="3"/>
          </w:tcPr>
          <w:p w14:paraId="367BBF0F" w14:textId="2DB97159" w:rsidR="006E2310" w:rsidRPr="0018135E" w:rsidRDefault="006E2310" w:rsidP="0018135E">
            <w:pPr>
              <w:rPr>
                <w:b/>
              </w:rPr>
            </w:pPr>
            <w:r>
              <w:rPr>
                <w:b/>
              </w:rPr>
              <w:t>What changes should I make</w:t>
            </w:r>
            <w:r w:rsidR="00D94D0C" w:rsidRPr="0018135E">
              <w:rPr>
                <w:b/>
              </w:rPr>
              <w:t xml:space="preserve"> for the next </w:t>
            </w:r>
            <w:r w:rsidR="00717408">
              <w:rPr>
                <w:b/>
              </w:rPr>
              <w:t>primary market research</w:t>
            </w:r>
            <w:r w:rsidR="00D94D0C" w:rsidRPr="0018135E">
              <w:rPr>
                <w:b/>
              </w:rPr>
              <w:t xml:space="preserve"> engagement?</w:t>
            </w:r>
          </w:p>
        </w:tc>
      </w:tr>
      <w:tr w:rsidR="003130A7" w14:paraId="2445F3E7" w14:textId="77777777" w:rsidTr="000D7792">
        <w:tc>
          <w:tcPr>
            <w:tcW w:w="625" w:type="dxa"/>
          </w:tcPr>
          <w:p w14:paraId="29BDEE2D" w14:textId="77777777" w:rsidR="003130A7" w:rsidRDefault="003130A7" w:rsidP="000D7792"/>
        </w:tc>
        <w:tc>
          <w:tcPr>
            <w:tcW w:w="10165" w:type="dxa"/>
            <w:gridSpan w:val="3"/>
          </w:tcPr>
          <w:p w14:paraId="54C4FDB5" w14:textId="52D59467" w:rsidR="003130A7" w:rsidRDefault="003130A7" w:rsidP="00400B66">
            <w:r w:rsidRPr="0018135E">
              <w:rPr>
                <w:b/>
              </w:rPr>
              <w:t>Profile Changes:</w:t>
            </w:r>
            <w:r>
              <w:t xml:space="preserve"> </w:t>
            </w:r>
            <w:r w:rsidR="00400B66" w:rsidRPr="00400B66">
              <w:t>- Expand outreach to include more junior researchers (postdocs and graduate students) who may be more open to adopting innovative tools.</w:t>
            </w:r>
          </w:p>
        </w:tc>
      </w:tr>
      <w:tr w:rsidR="003130A7" w14:paraId="6722E376" w14:textId="77777777" w:rsidTr="000D7792">
        <w:tc>
          <w:tcPr>
            <w:tcW w:w="625" w:type="dxa"/>
          </w:tcPr>
          <w:p w14:paraId="39CA3D9F" w14:textId="392BD774" w:rsidR="003130A7" w:rsidRDefault="003130A7" w:rsidP="000D7792"/>
        </w:tc>
        <w:tc>
          <w:tcPr>
            <w:tcW w:w="10165" w:type="dxa"/>
            <w:gridSpan w:val="3"/>
          </w:tcPr>
          <w:p w14:paraId="7FB92B79" w14:textId="77777777" w:rsidR="003130A7" w:rsidRDefault="003130A7" w:rsidP="003D4957">
            <w:pPr>
              <w:spacing w:after="160" w:line="259" w:lineRule="auto"/>
              <w:rPr>
                <w:b/>
              </w:rPr>
            </w:pPr>
            <w:r w:rsidRPr="0018135E">
              <w:rPr>
                <w:b/>
              </w:rPr>
              <w:t xml:space="preserve">Qualitative </w:t>
            </w:r>
            <w:r w:rsidR="006D66E9">
              <w:rPr>
                <w:b/>
              </w:rPr>
              <w:t>Insights/</w:t>
            </w:r>
            <w:r w:rsidRPr="0018135E">
              <w:rPr>
                <w:b/>
              </w:rPr>
              <w:t>Hypotheses Updated (could be more or less than 3):</w:t>
            </w:r>
          </w:p>
          <w:p w14:paraId="7BF84B86" w14:textId="77777777" w:rsidR="003D4957" w:rsidRPr="003D4957" w:rsidRDefault="003D4957" w:rsidP="003D4957">
            <w:pPr>
              <w:rPr>
                <w:bCs/>
              </w:rPr>
            </w:pPr>
            <w:r w:rsidRPr="003D4957">
              <w:rPr>
                <w:bCs/>
              </w:rPr>
              <w:t xml:space="preserve">A. Greater emphasis on seamless integration with existing academic IT systems is crucial.  </w:t>
            </w:r>
          </w:p>
          <w:p w14:paraId="7F764890" w14:textId="77777777" w:rsidR="003D4957" w:rsidRPr="003D4957" w:rsidRDefault="003D4957" w:rsidP="003D4957">
            <w:pPr>
              <w:rPr>
                <w:bCs/>
              </w:rPr>
            </w:pPr>
            <w:r w:rsidRPr="003D4957">
              <w:rPr>
                <w:bCs/>
              </w:rPr>
              <w:t xml:space="preserve">B. Budget constraints and funding cycles are more significant than initially thought.  </w:t>
            </w:r>
          </w:p>
          <w:p w14:paraId="3F317359" w14:textId="77CACA4C" w:rsidR="003D4957" w:rsidRPr="003D4957" w:rsidRDefault="003D4957" w:rsidP="003D4957">
            <w:pPr>
              <w:spacing w:after="160" w:line="259" w:lineRule="auto"/>
              <w:rPr>
                <w:b/>
              </w:rPr>
            </w:pPr>
            <w:r w:rsidRPr="003D4957">
              <w:rPr>
                <w:bCs/>
              </w:rPr>
              <w:t>C. Collaborative features that support multi-user environments are highly desirable.</w:t>
            </w:r>
          </w:p>
        </w:tc>
      </w:tr>
      <w:tr w:rsidR="003130A7" w14:paraId="79207FF5" w14:textId="77777777" w:rsidTr="000D7792">
        <w:tc>
          <w:tcPr>
            <w:tcW w:w="625" w:type="dxa"/>
          </w:tcPr>
          <w:p w14:paraId="6D6908D1" w14:textId="77777777" w:rsidR="003130A7" w:rsidRDefault="003130A7" w:rsidP="000D7792"/>
        </w:tc>
        <w:tc>
          <w:tcPr>
            <w:tcW w:w="10165" w:type="dxa"/>
            <w:gridSpan w:val="3"/>
          </w:tcPr>
          <w:p w14:paraId="57065BA3" w14:textId="157DEDB8" w:rsidR="003130A7" w:rsidRPr="0018135E" w:rsidRDefault="003130A7" w:rsidP="000D7792">
            <w:pPr>
              <w:spacing w:after="160" w:line="259" w:lineRule="auto"/>
              <w:rPr>
                <w:b/>
              </w:rPr>
            </w:pPr>
            <w:r w:rsidRPr="0018135E">
              <w:rPr>
                <w:b/>
              </w:rPr>
              <w:t xml:space="preserve">Quantitative </w:t>
            </w:r>
            <w:r w:rsidR="006D66E9">
              <w:rPr>
                <w:b/>
              </w:rPr>
              <w:t>Insights/</w:t>
            </w:r>
            <w:r w:rsidRPr="0018135E">
              <w:rPr>
                <w:b/>
              </w:rPr>
              <w:t>Hypoth</w:t>
            </w:r>
            <w:r>
              <w:rPr>
                <w:b/>
              </w:rPr>
              <w:t>eses Updated (</w:t>
            </w:r>
            <w:r w:rsidR="006D66E9">
              <w:rPr>
                <w:b/>
              </w:rPr>
              <w:t xml:space="preserve">Optional – only </w:t>
            </w:r>
            <w:r>
              <w:rPr>
                <w:b/>
              </w:rPr>
              <w:t>if appropriate &amp;</w:t>
            </w:r>
            <w:r w:rsidRPr="0018135E">
              <w:rPr>
                <w:b/>
              </w:rPr>
              <w:t xml:space="preserve"> you are far enough along) (could be more or less than 3):</w:t>
            </w:r>
          </w:p>
          <w:p w14:paraId="09F49B88" w14:textId="77777777" w:rsidR="003D4957" w:rsidRDefault="003D4957" w:rsidP="003D4957">
            <w:r>
              <w:t xml:space="preserve">A. Explore specific adoption rate metrics if a pilot or free trial is offered.  </w:t>
            </w:r>
          </w:p>
          <w:p w14:paraId="5ED05382" w14:textId="07FF5EB8" w:rsidR="003130A7" w:rsidRDefault="003D4957" w:rsidP="003D4957">
            <w:r>
              <w:t>B. Assess the potential cost savings or time reductions the tool can deliver.</w:t>
            </w:r>
          </w:p>
        </w:tc>
      </w:tr>
      <w:tr w:rsidR="003130A7" w14:paraId="361046A1" w14:textId="77777777" w:rsidTr="000D7792">
        <w:tc>
          <w:tcPr>
            <w:tcW w:w="625" w:type="dxa"/>
          </w:tcPr>
          <w:p w14:paraId="1BCB36A7" w14:textId="77777777" w:rsidR="003130A7" w:rsidRDefault="003130A7" w:rsidP="000D7792"/>
        </w:tc>
        <w:tc>
          <w:tcPr>
            <w:tcW w:w="10165" w:type="dxa"/>
            <w:gridSpan w:val="3"/>
          </w:tcPr>
          <w:p w14:paraId="55651A2A" w14:textId="77777777" w:rsidR="003130A7" w:rsidRPr="0018135E" w:rsidRDefault="003130A7" w:rsidP="000D7792">
            <w:pPr>
              <w:spacing w:after="160" w:line="259" w:lineRule="auto"/>
              <w:rPr>
                <w:b/>
              </w:rPr>
            </w:pPr>
            <w:r w:rsidRPr="0018135E">
              <w:rPr>
                <w:b/>
              </w:rPr>
              <w:t>Script Update:</w:t>
            </w:r>
          </w:p>
          <w:p w14:paraId="256264DD" w14:textId="77777777" w:rsidR="00BC547A" w:rsidRDefault="00BC547A" w:rsidP="00BC547A">
            <w:r>
              <w:t xml:space="preserve">A. Refine the introduction to quickly establish credibility by referencing successful pilot results or testimonials.  </w:t>
            </w:r>
          </w:p>
          <w:p w14:paraId="4AC42FF3" w14:textId="77777777" w:rsidR="00BC547A" w:rsidRDefault="00BC547A" w:rsidP="00BC547A">
            <w:r>
              <w:t xml:space="preserve">B. Incorporate specific questions regarding integration challenges with existing academic tools.  </w:t>
            </w:r>
          </w:p>
          <w:p w14:paraId="637069EC" w14:textId="77777777" w:rsidR="00BC547A" w:rsidRDefault="00BC547A" w:rsidP="00BC547A">
            <w:r>
              <w:t xml:space="preserve">C. Streamline the conversation to respect the tight schedules of busy academics.  </w:t>
            </w:r>
          </w:p>
          <w:p w14:paraId="5DFC6089" w14:textId="478B9435" w:rsidR="00BC547A" w:rsidRDefault="00BC547A" w:rsidP="00BC547A">
            <w:r>
              <w:t>D. Prepare a brief demo or visual aid to illustrate key features during the interview.</w:t>
            </w:r>
          </w:p>
        </w:tc>
      </w:tr>
      <w:tr w:rsidR="003130A7" w14:paraId="35167B6D" w14:textId="77777777" w:rsidTr="000D7792">
        <w:tc>
          <w:tcPr>
            <w:tcW w:w="625" w:type="dxa"/>
          </w:tcPr>
          <w:p w14:paraId="209BEA1A" w14:textId="57E9D9EF" w:rsidR="003130A7" w:rsidRPr="0018135E" w:rsidRDefault="003130A7" w:rsidP="000D7792">
            <w:pPr>
              <w:spacing w:after="160" w:line="259" w:lineRule="auto"/>
              <w:rPr>
                <w:b/>
              </w:rPr>
            </w:pPr>
            <w:r w:rsidRPr="0018135E">
              <w:rPr>
                <w:b/>
              </w:rPr>
              <w:t>VI.</w:t>
            </w:r>
          </w:p>
        </w:tc>
        <w:tc>
          <w:tcPr>
            <w:tcW w:w="10165" w:type="dxa"/>
            <w:gridSpan w:val="3"/>
          </w:tcPr>
          <w:p w14:paraId="67C45401" w14:textId="77777777" w:rsidR="00E33871" w:rsidRDefault="003130A7" w:rsidP="00BC547A">
            <w:pPr>
              <w:spacing w:after="160" w:line="259" w:lineRule="auto"/>
              <w:rPr>
                <w:b/>
              </w:rPr>
            </w:pPr>
            <w:r w:rsidRPr="0018135E">
              <w:rPr>
                <w:b/>
              </w:rPr>
              <w:t>Headline for this Engagement:</w:t>
            </w:r>
          </w:p>
          <w:p w14:paraId="63B86C10" w14:textId="5D9420A4" w:rsidR="00BC547A" w:rsidRPr="00BC547A" w:rsidRDefault="00BC547A" w:rsidP="00BC547A">
            <w:pPr>
              <w:spacing w:after="160" w:line="259" w:lineRule="auto"/>
              <w:rPr>
                <w:bCs/>
              </w:rPr>
            </w:pPr>
            <w:r w:rsidRPr="00BC547A">
              <w:rPr>
                <w:bCs/>
              </w:rPr>
              <w:t>"Academic Researchers Demand Integrated, Cost-Effective AI Solutions to Overcome Manual Workflow Bottlenecks"</w:t>
            </w:r>
          </w:p>
        </w:tc>
      </w:tr>
    </w:tbl>
    <w:p w14:paraId="312FF896" w14:textId="77777777" w:rsidR="0006057D" w:rsidRPr="0006057D" w:rsidRDefault="0006057D" w:rsidP="007216C7"/>
    <w:sectPr w:rsidR="0006057D"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21784" w14:textId="77777777" w:rsidR="00DD7986" w:rsidRDefault="00DD7986" w:rsidP="00362ACC">
      <w:pPr>
        <w:spacing w:after="0" w:line="240" w:lineRule="auto"/>
      </w:pPr>
      <w:r>
        <w:separator/>
      </w:r>
    </w:p>
  </w:endnote>
  <w:endnote w:type="continuationSeparator" w:id="0">
    <w:p w14:paraId="5854BEF5" w14:textId="77777777" w:rsidR="00DD7986" w:rsidRDefault="00DD7986"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nell Roundhand">
    <w:altName w:val="Times New Roman"/>
    <w:panose1 w:val="02000603080000090004"/>
    <w:charset w:val="00"/>
    <w:family w:val="auto"/>
    <w:pitch w:val="variable"/>
    <w:sig w:usb0="80000027" w:usb1="00000000" w:usb2="000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22298" w14:textId="77777777" w:rsidR="00DD7986" w:rsidRDefault="00DD7986" w:rsidP="00362ACC">
      <w:pPr>
        <w:spacing w:after="0" w:line="240" w:lineRule="auto"/>
      </w:pPr>
      <w:r>
        <w:separator/>
      </w:r>
    </w:p>
  </w:footnote>
  <w:footnote w:type="continuationSeparator" w:id="0">
    <w:p w14:paraId="45520B6E" w14:textId="77777777" w:rsidR="00DD7986" w:rsidRDefault="00DD7986"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89"/>
    <w:multiLevelType w:val="hybridMultilevel"/>
    <w:tmpl w:val="FDC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29E7"/>
    <w:multiLevelType w:val="hybridMultilevel"/>
    <w:tmpl w:val="E5E4D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2BC6"/>
    <w:multiLevelType w:val="hybridMultilevel"/>
    <w:tmpl w:val="9048C4F6"/>
    <w:lvl w:ilvl="0" w:tplc="CD385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B7F5E"/>
    <w:multiLevelType w:val="hybridMultilevel"/>
    <w:tmpl w:val="7B48DDF6"/>
    <w:lvl w:ilvl="0" w:tplc="1EE81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B55A1"/>
    <w:multiLevelType w:val="hybridMultilevel"/>
    <w:tmpl w:val="9AA2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62C4"/>
    <w:multiLevelType w:val="hybridMultilevel"/>
    <w:tmpl w:val="76948148"/>
    <w:lvl w:ilvl="0" w:tplc="CD3852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6A0"/>
    <w:multiLevelType w:val="multilevel"/>
    <w:tmpl w:val="9A505A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966"/>
    <w:multiLevelType w:val="hybridMultilevel"/>
    <w:tmpl w:val="6540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3DA9"/>
    <w:multiLevelType w:val="hybridMultilevel"/>
    <w:tmpl w:val="9A505A4E"/>
    <w:lvl w:ilvl="0" w:tplc="0E00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04279"/>
    <w:multiLevelType w:val="hybridMultilevel"/>
    <w:tmpl w:val="C5EEEB78"/>
    <w:lvl w:ilvl="0" w:tplc="0366BAB6">
      <w:start w:val="1"/>
      <w:numFmt w:val="decimal"/>
      <w:lvlText w:val="%1."/>
      <w:lvlJc w:val="left"/>
      <w:pPr>
        <w:tabs>
          <w:tab w:val="num" w:pos="720"/>
        </w:tabs>
        <w:ind w:left="720" w:hanging="360"/>
      </w:pPr>
    </w:lvl>
    <w:lvl w:ilvl="1" w:tplc="92BE1526" w:tentative="1">
      <w:start w:val="1"/>
      <w:numFmt w:val="decimal"/>
      <w:lvlText w:val="%2."/>
      <w:lvlJc w:val="left"/>
      <w:pPr>
        <w:tabs>
          <w:tab w:val="num" w:pos="1440"/>
        </w:tabs>
        <w:ind w:left="1440" w:hanging="360"/>
      </w:pPr>
    </w:lvl>
    <w:lvl w:ilvl="2" w:tplc="BE88D98C" w:tentative="1">
      <w:start w:val="1"/>
      <w:numFmt w:val="decimal"/>
      <w:lvlText w:val="%3."/>
      <w:lvlJc w:val="left"/>
      <w:pPr>
        <w:tabs>
          <w:tab w:val="num" w:pos="2160"/>
        </w:tabs>
        <w:ind w:left="2160" w:hanging="360"/>
      </w:pPr>
    </w:lvl>
    <w:lvl w:ilvl="3" w:tplc="55007210" w:tentative="1">
      <w:start w:val="1"/>
      <w:numFmt w:val="decimal"/>
      <w:lvlText w:val="%4."/>
      <w:lvlJc w:val="left"/>
      <w:pPr>
        <w:tabs>
          <w:tab w:val="num" w:pos="2880"/>
        </w:tabs>
        <w:ind w:left="2880" w:hanging="360"/>
      </w:pPr>
    </w:lvl>
    <w:lvl w:ilvl="4" w:tplc="730614C2" w:tentative="1">
      <w:start w:val="1"/>
      <w:numFmt w:val="decimal"/>
      <w:lvlText w:val="%5."/>
      <w:lvlJc w:val="left"/>
      <w:pPr>
        <w:tabs>
          <w:tab w:val="num" w:pos="3600"/>
        </w:tabs>
        <w:ind w:left="3600" w:hanging="360"/>
      </w:pPr>
    </w:lvl>
    <w:lvl w:ilvl="5" w:tplc="961C19AE" w:tentative="1">
      <w:start w:val="1"/>
      <w:numFmt w:val="decimal"/>
      <w:lvlText w:val="%6."/>
      <w:lvlJc w:val="left"/>
      <w:pPr>
        <w:tabs>
          <w:tab w:val="num" w:pos="4320"/>
        </w:tabs>
        <w:ind w:left="4320" w:hanging="360"/>
      </w:pPr>
    </w:lvl>
    <w:lvl w:ilvl="6" w:tplc="7A7A0498" w:tentative="1">
      <w:start w:val="1"/>
      <w:numFmt w:val="decimal"/>
      <w:lvlText w:val="%7."/>
      <w:lvlJc w:val="left"/>
      <w:pPr>
        <w:tabs>
          <w:tab w:val="num" w:pos="5040"/>
        </w:tabs>
        <w:ind w:left="5040" w:hanging="360"/>
      </w:pPr>
    </w:lvl>
    <w:lvl w:ilvl="7" w:tplc="9F6EB87A" w:tentative="1">
      <w:start w:val="1"/>
      <w:numFmt w:val="decimal"/>
      <w:lvlText w:val="%8."/>
      <w:lvlJc w:val="left"/>
      <w:pPr>
        <w:tabs>
          <w:tab w:val="num" w:pos="5760"/>
        </w:tabs>
        <w:ind w:left="5760" w:hanging="360"/>
      </w:pPr>
    </w:lvl>
    <w:lvl w:ilvl="8" w:tplc="C19614D0" w:tentative="1">
      <w:start w:val="1"/>
      <w:numFmt w:val="decimal"/>
      <w:lvlText w:val="%9."/>
      <w:lvlJc w:val="left"/>
      <w:pPr>
        <w:tabs>
          <w:tab w:val="num" w:pos="6480"/>
        </w:tabs>
        <w:ind w:left="6480" w:hanging="360"/>
      </w:pPr>
    </w:lvl>
  </w:abstractNum>
  <w:abstractNum w:abstractNumId="30" w15:restartNumberingAfterBreak="0">
    <w:nsid w:val="568E58E7"/>
    <w:multiLevelType w:val="hybridMultilevel"/>
    <w:tmpl w:val="B1FEF90C"/>
    <w:lvl w:ilvl="0" w:tplc="0E0072B8">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079C8"/>
    <w:multiLevelType w:val="hybridMultilevel"/>
    <w:tmpl w:val="4BFA1582"/>
    <w:lvl w:ilvl="0" w:tplc="E57A2C0C">
      <w:start w:val="4"/>
      <w:numFmt w:val="bullet"/>
      <w:lvlText w:val=""/>
      <w:lvlJc w:val="left"/>
      <w:pPr>
        <w:ind w:left="720" w:hanging="360"/>
      </w:pPr>
      <w:rPr>
        <w:rFonts w:ascii="Symbol" w:eastAsiaTheme="minorHAnsi" w:hAnsi="Symbol"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E3A"/>
    <w:multiLevelType w:val="hybridMultilevel"/>
    <w:tmpl w:val="A0EAC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086156">
    <w:abstractNumId w:val="32"/>
  </w:num>
  <w:num w:numId="2" w16cid:durableId="1545484564">
    <w:abstractNumId w:val="20"/>
  </w:num>
  <w:num w:numId="3" w16cid:durableId="2126727514">
    <w:abstractNumId w:val="19"/>
  </w:num>
  <w:num w:numId="4" w16cid:durableId="133959997">
    <w:abstractNumId w:val="16"/>
  </w:num>
  <w:num w:numId="5" w16cid:durableId="1442989734">
    <w:abstractNumId w:val="7"/>
  </w:num>
  <w:num w:numId="6" w16cid:durableId="828835462">
    <w:abstractNumId w:val="44"/>
  </w:num>
  <w:num w:numId="7" w16cid:durableId="1949196834">
    <w:abstractNumId w:val="39"/>
  </w:num>
  <w:num w:numId="8" w16cid:durableId="705374438">
    <w:abstractNumId w:val="2"/>
  </w:num>
  <w:num w:numId="9" w16cid:durableId="266692361">
    <w:abstractNumId w:val="41"/>
  </w:num>
  <w:num w:numId="10" w16cid:durableId="63184522">
    <w:abstractNumId w:val="43"/>
  </w:num>
  <w:num w:numId="11" w16cid:durableId="1000278449">
    <w:abstractNumId w:val="34"/>
  </w:num>
  <w:num w:numId="12" w16cid:durableId="1763260163">
    <w:abstractNumId w:val="40"/>
  </w:num>
  <w:num w:numId="13" w16cid:durableId="1665544516">
    <w:abstractNumId w:val="25"/>
  </w:num>
  <w:num w:numId="14" w16cid:durableId="1829713929">
    <w:abstractNumId w:val="48"/>
  </w:num>
  <w:num w:numId="15" w16cid:durableId="1072310698">
    <w:abstractNumId w:val="37"/>
  </w:num>
  <w:num w:numId="16" w16cid:durableId="2016030299">
    <w:abstractNumId w:val="14"/>
  </w:num>
  <w:num w:numId="17" w16cid:durableId="278951931">
    <w:abstractNumId w:val="15"/>
  </w:num>
  <w:num w:numId="18" w16cid:durableId="1197081034">
    <w:abstractNumId w:val="31"/>
  </w:num>
  <w:num w:numId="19" w16cid:durableId="1599950562">
    <w:abstractNumId w:val="33"/>
  </w:num>
  <w:num w:numId="20" w16cid:durableId="617179337">
    <w:abstractNumId w:val="42"/>
  </w:num>
  <w:num w:numId="21" w16cid:durableId="1188523347">
    <w:abstractNumId w:val="45"/>
  </w:num>
  <w:num w:numId="22" w16cid:durableId="2054495208">
    <w:abstractNumId w:val="11"/>
  </w:num>
  <w:num w:numId="23" w16cid:durableId="1048260280">
    <w:abstractNumId w:val="8"/>
  </w:num>
  <w:num w:numId="24" w16cid:durableId="1710953341">
    <w:abstractNumId w:val="46"/>
  </w:num>
  <w:num w:numId="25" w16cid:durableId="1763988529">
    <w:abstractNumId w:val="22"/>
  </w:num>
  <w:num w:numId="26" w16cid:durableId="813957529">
    <w:abstractNumId w:val="18"/>
  </w:num>
  <w:num w:numId="27" w16cid:durableId="192039917">
    <w:abstractNumId w:val="4"/>
  </w:num>
  <w:num w:numId="28" w16cid:durableId="1106928830">
    <w:abstractNumId w:val="36"/>
  </w:num>
  <w:num w:numId="29" w16cid:durableId="646054733">
    <w:abstractNumId w:val="23"/>
  </w:num>
  <w:num w:numId="30" w16cid:durableId="209655804">
    <w:abstractNumId w:val="13"/>
  </w:num>
  <w:num w:numId="31" w16cid:durableId="1352486526">
    <w:abstractNumId w:val="38"/>
  </w:num>
  <w:num w:numId="32" w16cid:durableId="1055472246">
    <w:abstractNumId w:val="5"/>
  </w:num>
  <w:num w:numId="33" w16cid:durableId="1837844962">
    <w:abstractNumId w:val="24"/>
  </w:num>
  <w:num w:numId="34" w16cid:durableId="1296060066">
    <w:abstractNumId w:val="6"/>
  </w:num>
  <w:num w:numId="35" w16cid:durableId="481119461">
    <w:abstractNumId w:val="27"/>
  </w:num>
  <w:num w:numId="36" w16cid:durableId="1278026568">
    <w:abstractNumId w:val="26"/>
  </w:num>
  <w:num w:numId="37" w16cid:durableId="1253006680">
    <w:abstractNumId w:val="21"/>
  </w:num>
  <w:num w:numId="38" w16cid:durableId="734359218">
    <w:abstractNumId w:val="35"/>
  </w:num>
  <w:num w:numId="39" w16cid:durableId="800341533">
    <w:abstractNumId w:val="1"/>
  </w:num>
  <w:num w:numId="40" w16cid:durableId="1425765110">
    <w:abstractNumId w:val="28"/>
  </w:num>
  <w:num w:numId="41" w16cid:durableId="921568878">
    <w:abstractNumId w:val="9"/>
  </w:num>
  <w:num w:numId="42" w16cid:durableId="1965429760">
    <w:abstractNumId w:val="3"/>
  </w:num>
  <w:num w:numId="43" w16cid:durableId="978419657">
    <w:abstractNumId w:val="12"/>
  </w:num>
  <w:num w:numId="44" w16cid:durableId="1394692442">
    <w:abstractNumId w:val="0"/>
  </w:num>
  <w:num w:numId="45" w16cid:durableId="297808282">
    <w:abstractNumId w:val="47"/>
  </w:num>
  <w:num w:numId="46" w16cid:durableId="1386680961">
    <w:abstractNumId w:val="29"/>
  </w:num>
  <w:num w:numId="47" w16cid:durableId="1729961011">
    <w:abstractNumId w:val="10"/>
  </w:num>
  <w:num w:numId="48" w16cid:durableId="227303208">
    <w:abstractNumId w:val="17"/>
  </w:num>
  <w:num w:numId="49" w16cid:durableId="18804351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88C"/>
    <w:rsid w:val="000246B9"/>
    <w:rsid w:val="00026BC2"/>
    <w:rsid w:val="000421D9"/>
    <w:rsid w:val="00042AD6"/>
    <w:rsid w:val="000452AA"/>
    <w:rsid w:val="0005179C"/>
    <w:rsid w:val="000565AC"/>
    <w:rsid w:val="0006057D"/>
    <w:rsid w:val="0007069B"/>
    <w:rsid w:val="00074BDA"/>
    <w:rsid w:val="00074BFE"/>
    <w:rsid w:val="0008770A"/>
    <w:rsid w:val="000957C5"/>
    <w:rsid w:val="000A285A"/>
    <w:rsid w:val="000A7636"/>
    <w:rsid w:val="000B4AFD"/>
    <w:rsid w:val="000B4CB0"/>
    <w:rsid w:val="000B7248"/>
    <w:rsid w:val="000C333A"/>
    <w:rsid w:val="000C4CDF"/>
    <w:rsid w:val="000D377A"/>
    <w:rsid w:val="000D449F"/>
    <w:rsid w:val="000D4627"/>
    <w:rsid w:val="000D7792"/>
    <w:rsid w:val="000E5AA5"/>
    <w:rsid w:val="00100E2B"/>
    <w:rsid w:val="00111C39"/>
    <w:rsid w:val="00116423"/>
    <w:rsid w:val="00116958"/>
    <w:rsid w:val="001213D7"/>
    <w:rsid w:val="00131084"/>
    <w:rsid w:val="0014045E"/>
    <w:rsid w:val="00144ACA"/>
    <w:rsid w:val="00155336"/>
    <w:rsid w:val="001672A9"/>
    <w:rsid w:val="00167518"/>
    <w:rsid w:val="0017484B"/>
    <w:rsid w:val="00175F8F"/>
    <w:rsid w:val="0018135E"/>
    <w:rsid w:val="001936BE"/>
    <w:rsid w:val="00195130"/>
    <w:rsid w:val="00195A1B"/>
    <w:rsid w:val="001A48EC"/>
    <w:rsid w:val="001B1138"/>
    <w:rsid w:val="001B5276"/>
    <w:rsid w:val="001B68E9"/>
    <w:rsid w:val="001C7242"/>
    <w:rsid w:val="001D0561"/>
    <w:rsid w:val="001D2D16"/>
    <w:rsid w:val="001D3102"/>
    <w:rsid w:val="001D4268"/>
    <w:rsid w:val="001D6C82"/>
    <w:rsid w:val="001E22C8"/>
    <w:rsid w:val="001E51EA"/>
    <w:rsid w:val="001F0A63"/>
    <w:rsid w:val="001F1D78"/>
    <w:rsid w:val="001F4DD0"/>
    <w:rsid w:val="001F5EF7"/>
    <w:rsid w:val="001F7250"/>
    <w:rsid w:val="002016AF"/>
    <w:rsid w:val="002226DB"/>
    <w:rsid w:val="00242D26"/>
    <w:rsid w:val="00257B42"/>
    <w:rsid w:val="00257F53"/>
    <w:rsid w:val="00261E71"/>
    <w:rsid w:val="00281EBC"/>
    <w:rsid w:val="00287FAE"/>
    <w:rsid w:val="002900A0"/>
    <w:rsid w:val="00294B2B"/>
    <w:rsid w:val="002B63C8"/>
    <w:rsid w:val="002B7AAB"/>
    <w:rsid w:val="002E3E20"/>
    <w:rsid w:val="002F6694"/>
    <w:rsid w:val="0030342D"/>
    <w:rsid w:val="00303ED3"/>
    <w:rsid w:val="00305802"/>
    <w:rsid w:val="00307609"/>
    <w:rsid w:val="00311129"/>
    <w:rsid w:val="003130A7"/>
    <w:rsid w:val="00314976"/>
    <w:rsid w:val="00324416"/>
    <w:rsid w:val="00332B1F"/>
    <w:rsid w:val="003459CF"/>
    <w:rsid w:val="00347B51"/>
    <w:rsid w:val="00350109"/>
    <w:rsid w:val="0035583F"/>
    <w:rsid w:val="00362ACC"/>
    <w:rsid w:val="0037552F"/>
    <w:rsid w:val="003807C5"/>
    <w:rsid w:val="003830EE"/>
    <w:rsid w:val="00385576"/>
    <w:rsid w:val="00391EEB"/>
    <w:rsid w:val="003A1890"/>
    <w:rsid w:val="003A5CA4"/>
    <w:rsid w:val="003A710F"/>
    <w:rsid w:val="003B1979"/>
    <w:rsid w:val="003B5E34"/>
    <w:rsid w:val="003C7F57"/>
    <w:rsid w:val="003D3151"/>
    <w:rsid w:val="003D4957"/>
    <w:rsid w:val="003E14A4"/>
    <w:rsid w:val="003E1A66"/>
    <w:rsid w:val="00400B66"/>
    <w:rsid w:val="00403CC1"/>
    <w:rsid w:val="00404CDD"/>
    <w:rsid w:val="0040758F"/>
    <w:rsid w:val="00410D96"/>
    <w:rsid w:val="004136F6"/>
    <w:rsid w:val="00413AA3"/>
    <w:rsid w:val="0041791F"/>
    <w:rsid w:val="00421A52"/>
    <w:rsid w:val="00421B8D"/>
    <w:rsid w:val="004222EF"/>
    <w:rsid w:val="00426609"/>
    <w:rsid w:val="00430F06"/>
    <w:rsid w:val="00434596"/>
    <w:rsid w:val="00451307"/>
    <w:rsid w:val="0045327C"/>
    <w:rsid w:val="00474C5F"/>
    <w:rsid w:val="00477F0E"/>
    <w:rsid w:val="00490114"/>
    <w:rsid w:val="004925EF"/>
    <w:rsid w:val="00496C71"/>
    <w:rsid w:val="0049727F"/>
    <w:rsid w:val="004C367C"/>
    <w:rsid w:val="004D3C7E"/>
    <w:rsid w:val="004E7FC5"/>
    <w:rsid w:val="00505CE2"/>
    <w:rsid w:val="00505E09"/>
    <w:rsid w:val="0051506E"/>
    <w:rsid w:val="00515BB2"/>
    <w:rsid w:val="00516CF6"/>
    <w:rsid w:val="00522463"/>
    <w:rsid w:val="00523400"/>
    <w:rsid w:val="00532F70"/>
    <w:rsid w:val="00535BED"/>
    <w:rsid w:val="00536710"/>
    <w:rsid w:val="00536C18"/>
    <w:rsid w:val="00544699"/>
    <w:rsid w:val="00562FD1"/>
    <w:rsid w:val="00563179"/>
    <w:rsid w:val="005631DF"/>
    <w:rsid w:val="00572302"/>
    <w:rsid w:val="00573AE5"/>
    <w:rsid w:val="005826BA"/>
    <w:rsid w:val="005854A4"/>
    <w:rsid w:val="00590067"/>
    <w:rsid w:val="00591F70"/>
    <w:rsid w:val="00594FD1"/>
    <w:rsid w:val="005C38F4"/>
    <w:rsid w:val="005C793B"/>
    <w:rsid w:val="005D0547"/>
    <w:rsid w:val="005D6D2C"/>
    <w:rsid w:val="005D6FAE"/>
    <w:rsid w:val="005D7797"/>
    <w:rsid w:val="005D7D0D"/>
    <w:rsid w:val="005E074F"/>
    <w:rsid w:val="005E68C7"/>
    <w:rsid w:val="005E77DF"/>
    <w:rsid w:val="005F5F8B"/>
    <w:rsid w:val="005F6743"/>
    <w:rsid w:val="005F6838"/>
    <w:rsid w:val="005F685D"/>
    <w:rsid w:val="005F773A"/>
    <w:rsid w:val="00600D19"/>
    <w:rsid w:val="006023F0"/>
    <w:rsid w:val="00614B5D"/>
    <w:rsid w:val="00623DBB"/>
    <w:rsid w:val="00624149"/>
    <w:rsid w:val="00626358"/>
    <w:rsid w:val="00644A19"/>
    <w:rsid w:val="00644FDC"/>
    <w:rsid w:val="00646919"/>
    <w:rsid w:val="00650D87"/>
    <w:rsid w:val="006514EA"/>
    <w:rsid w:val="00652E19"/>
    <w:rsid w:val="00661669"/>
    <w:rsid w:val="00667231"/>
    <w:rsid w:val="006702DF"/>
    <w:rsid w:val="006706F3"/>
    <w:rsid w:val="006800B2"/>
    <w:rsid w:val="0068433D"/>
    <w:rsid w:val="00691161"/>
    <w:rsid w:val="00693998"/>
    <w:rsid w:val="006A2019"/>
    <w:rsid w:val="006A36D7"/>
    <w:rsid w:val="006D66E9"/>
    <w:rsid w:val="006E2310"/>
    <w:rsid w:val="006F22A9"/>
    <w:rsid w:val="006F7067"/>
    <w:rsid w:val="0070508F"/>
    <w:rsid w:val="00717408"/>
    <w:rsid w:val="007216C7"/>
    <w:rsid w:val="007352DB"/>
    <w:rsid w:val="007369E9"/>
    <w:rsid w:val="00737C33"/>
    <w:rsid w:val="0074509C"/>
    <w:rsid w:val="00747F49"/>
    <w:rsid w:val="00755792"/>
    <w:rsid w:val="00761025"/>
    <w:rsid w:val="00763BFF"/>
    <w:rsid w:val="00765C11"/>
    <w:rsid w:val="00767AF3"/>
    <w:rsid w:val="00767B7F"/>
    <w:rsid w:val="00776678"/>
    <w:rsid w:val="0078564B"/>
    <w:rsid w:val="007A506F"/>
    <w:rsid w:val="007A699E"/>
    <w:rsid w:val="007B1B8C"/>
    <w:rsid w:val="007C301E"/>
    <w:rsid w:val="007C4154"/>
    <w:rsid w:val="007C4868"/>
    <w:rsid w:val="007D3D47"/>
    <w:rsid w:val="007F0AE3"/>
    <w:rsid w:val="007F347F"/>
    <w:rsid w:val="007F590D"/>
    <w:rsid w:val="007F5CBB"/>
    <w:rsid w:val="007F603A"/>
    <w:rsid w:val="0080082B"/>
    <w:rsid w:val="00801B00"/>
    <w:rsid w:val="0081231A"/>
    <w:rsid w:val="0081256B"/>
    <w:rsid w:val="008332BE"/>
    <w:rsid w:val="00833CBC"/>
    <w:rsid w:val="00837471"/>
    <w:rsid w:val="00851B8E"/>
    <w:rsid w:val="00857FE4"/>
    <w:rsid w:val="008652F8"/>
    <w:rsid w:val="0086751F"/>
    <w:rsid w:val="008744F9"/>
    <w:rsid w:val="008755EC"/>
    <w:rsid w:val="00883932"/>
    <w:rsid w:val="00887DA7"/>
    <w:rsid w:val="008A5D3F"/>
    <w:rsid w:val="008A75E9"/>
    <w:rsid w:val="008B3354"/>
    <w:rsid w:val="008B4C86"/>
    <w:rsid w:val="008B6B65"/>
    <w:rsid w:val="008B7D46"/>
    <w:rsid w:val="008C0141"/>
    <w:rsid w:val="008C5446"/>
    <w:rsid w:val="008C7BB8"/>
    <w:rsid w:val="008D013A"/>
    <w:rsid w:val="008D3C9E"/>
    <w:rsid w:val="008D42C4"/>
    <w:rsid w:val="008D7AC0"/>
    <w:rsid w:val="008F1723"/>
    <w:rsid w:val="008F5129"/>
    <w:rsid w:val="00906384"/>
    <w:rsid w:val="00907966"/>
    <w:rsid w:val="00910E85"/>
    <w:rsid w:val="00922B02"/>
    <w:rsid w:val="00923038"/>
    <w:rsid w:val="00924559"/>
    <w:rsid w:val="00944B97"/>
    <w:rsid w:val="00960E9A"/>
    <w:rsid w:val="00961A57"/>
    <w:rsid w:val="0096246B"/>
    <w:rsid w:val="00963D2A"/>
    <w:rsid w:val="00966E13"/>
    <w:rsid w:val="009711DB"/>
    <w:rsid w:val="00973D57"/>
    <w:rsid w:val="00975D92"/>
    <w:rsid w:val="00996571"/>
    <w:rsid w:val="00997780"/>
    <w:rsid w:val="009A42C2"/>
    <w:rsid w:val="009B4534"/>
    <w:rsid w:val="009B703C"/>
    <w:rsid w:val="009C57D8"/>
    <w:rsid w:val="009C5DD1"/>
    <w:rsid w:val="009D3EFB"/>
    <w:rsid w:val="009D45FE"/>
    <w:rsid w:val="009D6100"/>
    <w:rsid w:val="009D654D"/>
    <w:rsid w:val="009E1795"/>
    <w:rsid w:val="009E2B24"/>
    <w:rsid w:val="009E2E80"/>
    <w:rsid w:val="009E732D"/>
    <w:rsid w:val="009F10FD"/>
    <w:rsid w:val="009F3B33"/>
    <w:rsid w:val="00A00D0B"/>
    <w:rsid w:val="00A04030"/>
    <w:rsid w:val="00A12A20"/>
    <w:rsid w:val="00A13F9A"/>
    <w:rsid w:val="00A20065"/>
    <w:rsid w:val="00A208F6"/>
    <w:rsid w:val="00A236A5"/>
    <w:rsid w:val="00A45F68"/>
    <w:rsid w:val="00A5287E"/>
    <w:rsid w:val="00A65395"/>
    <w:rsid w:val="00A90752"/>
    <w:rsid w:val="00A91B5C"/>
    <w:rsid w:val="00A97951"/>
    <w:rsid w:val="00AA45AC"/>
    <w:rsid w:val="00AA5112"/>
    <w:rsid w:val="00AA53AA"/>
    <w:rsid w:val="00AB0E35"/>
    <w:rsid w:val="00AB1BAF"/>
    <w:rsid w:val="00AC4D31"/>
    <w:rsid w:val="00AC5CFA"/>
    <w:rsid w:val="00AC65D6"/>
    <w:rsid w:val="00AD2590"/>
    <w:rsid w:val="00AD31A7"/>
    <w:rsid w:val="00AE0985"/>
    <w:rsid w:val="00AF34D9"/>
    <w:rsid w:val="00AF60A2"/>
    <w:rsid w:val="00AF79CC"/>
    <w:rsid w:val="00B0397F"/>
    <w:rsid w:val="00B05EA4"/>
    <w:rsid w:val="00B11911"/>
    <w:rsid w:val="00B23213"/>
    <w:rsid w:val="00B234D8"/>
    <w:rsid w:val="00B32A35"/>
    <w:rsid w:val="00B36654"/>
    <w:rsid w:val="00B4306B"/>
    <w:rsid w:val="00B4707B"/>
    <w:rsid w:val="00B47582"/>
    <w:rsid w:val="00B47A17"/>
    <w:rsid w:val="00B51249"/>
    <w:rsid w:val="00B63CE6"/>
    <w:rsid w:val="00B67007"/>
    <w:rsid w:val="00B7736E"/>
    <w:rsid w:val="00B77584"/>
    <w:rsid w:val="00B80515"/>
    <w:rsid w:val="00B84F5B"/>
    <w:rsid w:val="00B86585"/>
    <w:rsid w:val="00B957F2"/>
    <w:rsid w:val="00B96BAF"/>
    <w:rsid w:val="00BA03FF"/>
    <w:rsid w:val="00BA062E"/>
    <w:rsid w:val="00BA10DB"/>
    <w:rsid w:val="00BA243F"/>
    <w:rsid w:val="00BA319A"/>
    <w:rsid w:val="00BB4555"/>
    <w:rsid w:val="00BB6ECB"/>
    <w:rsid w:val="00BB75FE"/>
    <w:rsid w:val="00BC25C9"/>
    <w:rsid w:val="00BC3A6C"/>
    <w:rsid w:val="00BC547A"/>
    <w:rsid w:val="00BD2327"/>
    <w:rsid w:val="00BD7D66"/>
    <w:rsid w:val="00BE079B"/>
    <w:rsid w:val="00BF084A"/>
    <w:rsid w:val="00C01ECE"/>
    <w:rsid w:val="00C11760"/>
    <w:rsid w:val="00C12DAF"/>
    <w:rsid w:val="00C23364"/>
    <w:rsid w:val="00C262A7"/>
    <w:rsid w:val="00C310A4"/>
    <w:rsid w:val="00C34A6C"/>
    <w:rsid w:val="00C4032F"/>
    <w:rsid w:val="00C52C3B"/>
    <w:rsid w:val="00C53635"/>
    <w:rsid w:val="00C54C2B"/>
    <w:rsid w:val="00C63053"/>
    <w:rsid w:val="00C6595A"/>
    <w:rsid w:val="00C71B41"/>
    <w:rsid w:val="00C8212E"/>
    <w:rsid w:val="00C916A8"/>
    <w:rsid w:val="00CA1088"/>
    <w:rsid w:val="00CA4A9F"/>
    <w:rsid w:val="00CB457F"/>
    <w:rsid w:val="00CC1613"/>
    <w:rsid w:val="00CC7AAD"/>
    <w:rsid w:val="00CD33C7"/>
    <w:rsid w:val="00CE29CF"/>
    <w:rsid w:val="00D00122"/>
    <w:rsid w:val="00D10C34"/>
    <w:rsid w:val="00D133EC"/>
    <w:rsid w:val="00D14190"/>
    <w:rsid w:val="00D16BD6"/>
    <w:rsid w:val="00D16F2A"/>
    <w:rsid w:val="00D25BFF"/>
    <w:rsid w:val="00D35229"/>
    <w:rsid w:val="00D47CBB"/>
    <w:rsid w:val="00D54FE4"/>
    <w:rsid w:val="00D568D2"/>
    <w:rsid w:val="00D56BE5"/>
    <w:rsid w:val="00D6101C"/>
    <w:rsid w:val="00D7038A"/>
    <w:rsid w:val="00D70797"/>
    <w:rsid w:val="00D70AD4"/>
    <w:rsid w:val="00D7120F"/>
    <w:rsid w:val="00D716F7"/>
    <w:rsid w:val="00D752B1"/>
    <w:rsid w:val="00D76350"/>
    <w:rsid w:val="00D76F66"/>
    <w:rsid w:val="00D94D0C"/>
    <w:rsid w:val="00D9703E"/>
    <w:rsid w:val="00DA4E59"/>
    <w:rsid w:val="00DA5660"/>
    <w:rsid w:val="00DB3929"/>
    <w:rsid w:val="00DB4CEA"/>
    <w:rsid w:val="00DC1677"/>
    <w:rsid w:val="00DC1D0F"/>
    <w:rsid w:val="00DC4D2F"/>
    <w:rsid w:val="00DD09B2"/>
    <w:rsid w:val="00DD716F"/>
    <w:rsid w:val="00DD7986"/>
    <w:rsid w:val="00DD7E72"/>
    <w:rsid w:val="00DF70FF"/>
    <w:rsid w:val="00DF7814"/>
    <w:rsid w:val="00E07886"/>
    <w:rsid w:val="00E14D1C"/>
    <w:rsid w:val="00E20359"/>
    <w:rsid w:val="00E25FCC"/>
    <w:rsid w:val="00E33871"/>
    <w:rsid w:val="00E410CC"/>
    <w:rsid w:val="00E504BC"/>
    <w:rsid w:val="00E54001"/>
    <w:rsid w:val="00E54401"/>
    <w:rsid w:val="00E636B0"/>
    <w:rsid w:val="00E63932"/>
    <w:rsid w:val="00E670E1"/>
    <w:rsid w:val="00E72FD5"/>
    <w:rsid w:val="00E74E1F"/>
    <w:rsid w:val="00E80776"/>
    <w:rsid w:val="00E8286C"/>
    <w:rsid w:val="00E872CA"/>
    <w:rsid w:val="00E87339"/>
    <w:rsid w:val="00E94919"/>
    <w:rsid w:val="00E97438"/>
    <w:rsid w:val="00E97875"/>
    <w:rsid w:val="00EA47F0"/>
    <w:rsid w:val="00EB6F70"/>
    <w:rsid w:val="00EC2DC1"/>
    <w:rsid w:val="00ED753C"/>
    <w:rsid w:val="00EE4763"/>
    <w:rsid w:val="00EE72C9"/>
    <w:rsid w:val="00F02084"/>
    <w:rsid w:val="00F04D86"/>
    <w:rsid w:val="00F05974"/>
    <w:rsid w:val="00F05D35"/>
    <w:rsid w:val="00F1709D"/>
    <w:rsid w:val="00F21980"/>
    <w:rsid w:val="00F21DD1"/>
    <w:rsid w:val="00F26E0C"/>
    <w:rsid w:val="00F33EFE"/>
    <w:rsid w:val="00F41D26"/>
    <w:rsid w:val="00F41E60"/>
    <w:rsid w:val="00F43296"/>
    <w:rsid w:val="00F54CE6"/>
    <w:rsid w:val="00F61072"/>
    <w:rsid w:val="00F8764E"/>
    <w:rsid w:val="00F87A58"/>
    <w:rsid w:val="00F87EFA"/>
    <w:rsid w:val="00F91942"/>
    <w:rsid w:val="00FA5A12"/>
    <w:rsid w:val="00FA664B"/>
    <w:rsid w:val="00FB26A1"/>
    <w:rsid w:val="00FB31D5"/>
    <w:rsid w:val="00FB409C"/>
    <w:rsid w:val="00FC37C1"/>
    <w:rsid w:val="00FC4111"/>
    <w:rsid w:val="00FD4094"/>
    <w:rsid w:val="00FD5514"/>
    <w:rsid w:val="00FD6CA1"/>
    <w:rsid w:val="00FD7871"/>
    <w:rsid w:val="00FE6F28"/>
    <w:rsid w:val="00FF15E3"/>
    <w:rsid w:val="00FF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367B7"/>
  <w15:docId w15:val="{1A011DC1-018B-44F0-8418-23312825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6A201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A201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rsid w:val="00362ACC"/>
    <w:rPr>
      <w:sz w:val="20"/>
      <w:szCs w:val="20"/>
    </w:rPr>
  </w:style>
  <w:style w:type="character" w:styleId="FootnoteReference">
    <w:name w:val="footnote reference"/>
    <w:basedOn w:val="DefaultParagraphFont"/>
    <w:uiPriority w:val="99"/>
    <w:unhideWhenUsed/>
    <w:rsid w:val="00362ACC"/>
    <w:rPr>
      <w:vertAlign w:val="superscript"/>
    </w:rPr>
  </w:style>
  <w:style w:type="paragraph" w:styleId="ListParagraph">
    <w:name w:val="List Paragraph"/>
    <w:basedOn w:val="Normal"/>
    <w:uiPriority w:val="34"/>
    <w:qFormat/>
    <w:rsid w:val="005E77DF"/>
    <w:pPr>
      <w:ind w:left="720"/>
      <w:contextualSpacing/>
    </w:pPr>
  </w:style>
  <w:style w:type="character" w:styleId="CommentReference">
    <w:name w:val="annotation reference"/>
    <w:basedOn w:val="DefaultParagraphFont"/>
    <w:uiPriority w:val="99"/>
    <w:semiHidden/>
    <w:unhideWhenUsed/>
    <w:rsid w:val="006A36D7"/>
    <w:rPr>
      <w:sz w:val="16"/>
      <w:szCs w:val="16"/>
    </w:rPr>
  </w:style>
  <w:style w:type="paragraph" w:styleId="CommentText">
    <w:name w:val="annotation text"/>
    <w:basedOn w:val="Normal"/>
    <w:link w:val="CommentTextChar"/>
    <w:uiPriority w:val="99"/>
    <w:semiHidden/>
    <w:unhideWhenUsed/>
    <w:rsid w:val="006A36D7"/>
    <w:pPr>
      <w:spacing w:line="240" w:lineRule="auto"/>
    </w:pPr>
    <w:rPr>
      <w:sz w:val="20"/>
      <w:szCs w:val="20"/>
    </w:rPr>
  </w:style>
  <w:style w:type="character" w:customStyle="1" w:styleId="CommentTextChar">
    <w:name w:val="Comment Text Char"/>
    <w:basedOn w:val="DefaultParagraphFont"/>
    <w:link w:val="CommentText"/>
    <w:uiPriority w:val="99"/>
    <w:semiHidden/>
    <w:rsid w:val="006A36D7"/>
    <w:rPr>
      <w:sz w:val="20"/>
      <w:szCs w:val="20"/>
    </w:rPr>
  </w:style>
  <w:style w:type="paragraph" w:styleId="CommentSubject">
    <w:name w:val="annotation subject"/>
    <w:basedOn w:val="CommentText"/>
    <w:next w:val="CommentText"/>
    <w:link w:val="CommentSubjectChar"/>
    <w:uiPriority w:val="99"/>
    <w:semiHidden/>
    <w:unhideWhenUsed/>
    <w:rsid w:val="006A36D7"/>
    <w:rPr>
      <w:b/>
      <w:bCs/>
    </w:rPr>
  </w:style>
  <w:style w:type="character" w:customStyle="1" w:styleId="CommentSubjectChar">
    <w:name w:val="Comment Subject Char"/>
    <w:basedOn w:val="CommentTextChar"/>
    <w:link w:val="CommentSubject"/>
    <w:uiPriority w:val="99"/>
    <w:semiHidden/>
    <w:rsid w:val="006A36D7"/>
    <w:rPr>
      <w:b/>
      <w:bCs/>
      <w:sz w:val="20"/>
      <w:szCs w:val="20"/>
    </w:rPr>
  </w:style>
  <w:style w:type="paragraph" w:styleId="BalloonText">
    <w:name w:val="Balloon Text"/>
    <w:basedOn w:val="Normal"/>
    <w:link w:val="BalloonTextChar"/>
    <w:uiPriority w:val="99"/>
    <w:semiHidden/>
    <w:unhideWhenUsed/>
    <w:rsid w:val="006A3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D7"/>
    <w:rPr>
      <w:rFonts w:ascii="Segoe UI" w:hAnsi="Segoe UI" w:cs="Segoe UI"/>
      <w:sz w:val="18"/>
      <w:szCs w:val="18"/>
    </w:rPr>
  </w:style>
  <w:style w:type="paragraph" w:styleId="NormalWeb">
    <w:name w:val="Normal (Web)"/>
    <w:basedOn w:val="Normal"/>
    <w:uiPriority w:val="99"/>
    <w:semiHidden/>
    <w:unhideWhenUsed/>
    <w:rsid w:val="00CC7AA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FollowedHyperlink">
    <w:name w:val="FollowedHyperlink"/>
    <w:basedOn w:val="DefaultParagraphFont"/>
    <w:uiPriority w:val="99"/>
    <w:semiHidden/>
    <w:unhideWhenUsed/>
    <w:rsid w:val="000D7792"/>
    <w:rPr>
      <w:color w:val="954F72" w:themeColor="followedHyperlink"/>
      <w:u w:val="single"/>
    </w:rPr>
  </w:style>
  <w:style w:type="paragraph" w:styleId="Revision">
    <w:name w:val="Revision"/>
    <w:hidden/>
    <w:uiPriority w:val="99"/>
    <w:semiHidden/>
    <w:rsid w:val="009C57D8"/>
    <w:pPr>
      <w:spacing w:after="0" w:line="240" w:lineRule="auto"/>
    </w:pPr>
  </w:style>
  <w:style w:type="paragraph" w:styleId="EndnoteText">
    <w:name w:val="endnote text"/>
    <w:basedOn w:val="Normal"/>
    <w:link w:val="EndnoteTextChar"/>
    <w:uiPriority w:val="99"/>
    <w:semiHidden/>
    <w:unhideWhenUsed/>
    <w:rsid w:val="009B7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03C"/>
    <w:rPr>
      <w:sz w:val="20"/>
      <w:szCs w:val="20"/>
    </w:rPr>
  </w:style>
  <w:style w:type="character" w:styleId="EndnoteReference">
    <w:name w:val="endnote reference"/>
    <w:basedOn w:val="DefaultParagraphFont"/>
    <w:uiPriority w:val="99"/>
    <w:semiHidden/>
    <w:unhideWhenUsed/>
    <w:rsid w:val="009B703C"/>
    <w:rPr>
      <w:vertAlign w:val="superscript"/>
    </w:rPr>
  </w:style>
  <w:style w:type="paragraph" w:styleId="Title">
    <w:name w:val="Title"/>
    <w:basedOn w:val="Normal"/>
    <w:next w:val="Normal"/>
    <w:link w:val="TitleChar"/>
    <w:uiPriority w:val="10"/>
    <w:qFormat/>
    <w:rsid w:val="006A201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201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01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A201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5888">
      <w:bodyDiv w:val="1"/>
      <w:marLeft w:val="0"/>
      <w:marRight w:val="0"/>
      <w:marTop w:val="0"/>
      <w:marBottom w:val="0"/>
      <w:divBdr>
        <w:top w:val="none" w:sz="0" w:space="0" w:color="auto"/>
        <w:left w:val="none" w:sz="0" w:space="0" w:color="auto"/>
        <w:bottom w:val="none" w:sz="0" w:space="0" w:color="auto"/>
        <w:right w:val="none" w:sz="0" w:space="0" w:color="auto"/>
      </w:divBdr>
    </w:div>
    <w:div w:id="542329344">
      <w:bodyDiv w:val="1"/>
      <w:marLeft w:val="0"/>
      <w:marRight w:val="0"/>
      <w:marTop w:val="0"/>
      <w:marBottom w:val="0"/>
      <w:divBdr>
        <w:top w:val="none" w:sz="0" w:space="0" w:color="auto"/>
        <w:left w:val="none" w:sz="0" w:space="0" w:color="auto"/>
        <w:bottom w:val="none" w:sz="0" w:space="0" w:color="auto"/>
        <w:right w:val="none" w:sz="0" w:space="0" w:color="auto"/>
      </w:divBdr>
    </w:div>
    <w:div w:id="960308891">
      <w:bodyDiv w:val="1"/>
      <w:marLeft w:val="0"/>
      <w:marRight w:val="0"/>
      <w:marTop w:val="0"/>
      <w:marBottom w:val="0"/>
      <w:divBdr>
        <w:top w:val="none" w:sz="0" w:space="0" w:color="auto"/>
        <w:left w:val="none" w:sz="0" w:space="0" w:color="auto"/>
        <w:bottom w:val="none" w:sz="0" w:space="0" w:color="auto"/>
        <w:right w:val="none" w:sz="0" w:space="0" w:color="auto"/>
      </w:divBdr>
      <w:divsChild>
        <w:div w:id="615675811">
          <w:marLeft w:val="806"/>
          <w:marRight w:val="0"/>
          <w:marTop w:val="120"/>
          <w:marBottom w:val="0"/>
          <w:divBdr>
            <w:top w:val="none" w:sz="0" w:space="0" w:color="auto"/>
            <w:left w:val="none" w:sz="0" w:space="0" w:color="auto"/>
            <w:bottom w:val="none" w:sz="0" w:space="0" w:color="auto"/>
            <w:right w:val="none" w:sz="0" w:space="0" w:color="auto"/>
          </w:divBdr>
        </w:div>
        <w:div w:id="2049134851">
          <w:marLeft w:val="806"/>
          <w:marRight w:val="0"/>
          <w:marTop w:val="120"/>
          <w:marBottom w:val="0"/>
          <w:divBdr>
            <w:top w:val="none" w:sz="0" w:space="0" w:color="auto"/>
            <w:left w:val="none" w:sz="0" w:space="0" w:color="auto"/>
            <w:bottom w:val="none" w:sz="0" w:space="0" w:color="auto"/>
            <w:right w:val="none" w:sz="0" w:space="0" w:color="auto"/>
          </w:divBdr>
        </w:div>
        <w:div w:id="673072109">
          <w:marLeft w:val="806"/>
          <w:marRight w:val="0"/>
          <w:marTop w:val="120"/>
          <w:marBottom w:val="0"/>
          <w:divBdr>
            <w:top w:val="none" w:sz="0" w:space="0" w:color="auto"/>
            <w:left w:val="none" w:sz="0" w:space="0" w:color="auto"/>
            <w:bottom w:val="none" w:sz="0" w:space="0" w:color="auto"/>
            <w:right w:val="none" w:sz="0" w:space="0" w:color="auto"/>
          </w:divBdr>
        </w:div>
        <w:div w:id="1754551866">
          <w:marLeft w:val="806"/>
          <w:marRight w:val="0"/>
          <w:marTop w:val="120"/>
          <w:marBottom w:val="0"/>
          <w:divBdr>
            <w:top w:val="none" w:sz="0" w:space="0" w:color="auto"/>
            <w:left w:val="none" w:sz="0" w:space="0" w:color="auto"/>
            <w:bottom w:val="none" w:sz="0" w:space="0" w:color="auto"/>
            <w:right w:val="none" w:sz="0" w:space="0" w:color="auto"/>
          </w:divBdr>
        </w:div>
        <w:div w:id="280653207">
          <w:marLeft w:val="806"/>
          <w:marRight w:val="0"/>
          <w:marTop w:val="120"/>
          <w:marBottom w:val="0"/>
          <w:divBdr>
            <w:top w:val="none" w:sz="0" w:space="0" w:color="auto"/>
            <w:left w:val="none" w:sz="0" w:space="0" w:color="auto"/>
            <w:bottom w:val="none" w:sz="0" w:space="0" w:color="auto"/>
            <w:right w:val="none" w:sz="0" w:space="0" w:color="auto"/>
          </w:divBdr>
        </w:div>
        <w:div w:id="853110533">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0T17:04:54.307"/>
    </inkml:context>
    <inkml:brush xml:id="br0">
      <inkml:brushProperty name="width" value="0.025" units="cm"/>
      <inkml:brushProperty name="height" value="0.025" units="cm"/>
    </inkml:brush>
  </inkml:definitions>
  <inkml:trace contextRef="#ctx0" brushRef="#br0">1 893 24575,'0'-6'0,"0"-5"0,7-5 0,6-2 0,14-9 0,12-7 0,2-1 0,2-6 0,-3 6 0,-1 3 0,0 1 0,4 4 0,-3 5 0,-1 4 0,-5 5 0,-6 3 0,-2 2 0,-2 3 0,2 1 0,8 3 0,-8 1 0,5-1 0,-9 1 0,-1 0 0,-1 0 0,-1 0 0,-3 0 0,0 0 0,-1 0 0,1 0 0,-3 0 0,-1 0 0,0 0 0,-1 2 0,0 2 0,-1 1 0,-2 2 0,1 2 0,1 2 0,2 4 0,1 3 0,1 0 0,0 4 0,-1 2 0,0 2 0,-2 1 0,-1-5 0,-1 0 0,-1-3 0,0 1 0,1 2 0,0 2 0,-1 2 0,-2 3 0,0 2 0,0 3 0,-3 0 0,-1 0 0,1-1 0,0-5 0,0-2 0,-1-4 0,-2-1 0,0 1 0,0-3 0,0 1 0,0 0 0,0-1 0,0-2 0,-1-4 0,-1-3 0,-2-4 0,0 0 0,-1 1 0,-4-1 0,-1-2 0,-1-1 0,1-3 0,2 1 0,-3-1 0,1 0 0,-4 0 0,2 0 0,1 0 0,0 0 0,-1 0 0,0-2 0,-2-3 0,-1-5 0,-2-5 0,-2-4 0,2 0 0,-1-3 0,1-1 0,3 3 0,1 1 0,2 2 0,2-1 0,1-1 0,1 2 0,2 1 0,1 1 0,0-2 0,1-2 0,1 0 0,2 2 0,0 2 0,0 1 0,0 3 0,0-3 0,0 2 0,0-1 0,0-1 0,1 3 0,3 0 0,2 3 0,3 2 0,1 1 0,1 2 0,1 1 0,-1 0 0,3 1 0,2 1 0,0 0 0,1 0 0,-1-2 0,0-1 0,3-1 0,3-1 0,0 0 0,1-2 0,4-3 0,3-4 0,5-4 0,6-3 0,-2 1 0,4-2 0,1 0 0,-3 0 0,4-6 0,-8 0 0,-4 3 0,-1-1 0,-8 4 0,2-3 0,-1-2 0,-3 0 0,0 0 0,0 0 0,-3 0 0,-3 0 0,-2-3 0,-4 3 0,-1 2 0,0 0 0,0 3 0,0-4 0,0-1 0,-3 2 0,-2-2 0,-3 5 0,-1 1 0,0 1 0,0 6 0,0 1 0,-1 3 0,-4 5 0,-2 1 0,-5 3 0,-3 1 0,1-1 0,-1 1 0,1 0 0,3 0 0,0 0 0,4 0 0,0 0 0,0 1 0,1 2 0,-1 2 0,-1 4 0,0 1 0,1 3 0,1 2 0,1 2 0,0 2 0,0-3 0,1-1 0,-2 0 0,2 0 0,-2 2 0,1 0 0,0 2 0,0-3 0,2 1 0,0-3 0,3 0 0,0-1 0,0-2 0,-1-1 0,1 1 0,0 2 0,0 4 0,0 5 0,0 3 0,0 2 0,3 3 0,2 0 0,3 1 0,3-1 0,-3-1 0,-2-3 0,-1-1 0,-1 2 0,1 0 0,0 2 0,0 2 0,-1-1 0,-2 0 0,-1-2 0,-1-1 0,0-1 0,0-5 0,0 1 0,0-4 0,0 3 0,0-2 0,0-2 0,0-1 0,0-4 0,0-2 0,-2-1 0,-1-2 0,-2 1 0,1-3 0,-1 0 0,0-1 0,-1-2 0,-2-1 0,0 0 0,1-1 0,-1 0 0,0 0 0,0 0 0,0 0 0,1 0 0,0 0 0,1-1 0,-1-4 0,1-3 0,0-1 0,1-3 0,2-2 0,1-2 0,1-3 0,1-3 0,0-4 0,0 1 0,0-3 0,0 4 0,2 1 0,2-2 0,3 4 0,2-1 0,0 4 0,0 3 0,-1 4 0,0 3 0,-1 2 0,1 0 0,1 3 0,2 1 0,0-1 0,3 2 0,-1 1 0,1 0 0,-1 1 0,1 3 0,0 2 0,-3 2 0,1 0 0,-2-1 0,1 0 0,2 1 0,1-1 0,4 2 0,0-1 0,4 0 0,1-3 0,4-1 0,-1-1 0,-3-3 0,-1 0 0,-5 0 0,-1 0 0,0 0 0,-2 0 0,2-2 0,-2-4 0,-1-3 0,-1-3 0,-3-2 0,-3 1 0,-1 0 0,-4 0 0,-1 1 0,0 2 0,0-1 0,0 2 0,0-2 0,0-1 0,-1 1 0,-5-1 0,-3 2 0,-3 2 0,-1 2 0,0 3 0,1 1 0,2 0 0,1 2 0,2 0 0,0 1 0,1 2 0,1 8 0,3 6 0,2 6 0,0 2 0,0-2 0,0 1 0,0 2 0,0 3 0,0 8 0,0 1 0,0 5 0,-3 4 0,-3-2 0,0 4 0,-3-2 0,0-3 0,3-5 0,-2-10 0,4-6 0,1-5 0,-2 0 0,2-3 0,0-3 0,1-1 0,1-3 0,-1 0 0,0 0 0,0-2 0,-1 3 0,1 0 0,0 0 0,-2 1 0,2-2 0,-1 0 0,0 0 0,-1-2 0,0-4 0,1-9 0,2-11 0,1-8 0,0-14 0,4-4 0,8-6 0,10-4 0,12 2-6784,0 1 6784,-2 10 0,-6 11 0,-6 12 0,-2 4 0,-2 2 0,-5 5 0,-2 2 6784,0 2-6784,-1 2 0,-1 4 0,-1 1 0,-3 6 0,1 7 0,-1 2 0,1 2 0,0-2 0,0-3 0,0 1 0,1 1 0,1-1 0,-1-1 0,1-1 0,0-4 0,-2 0 0,1-5 0,1-2 0,-1-3 0,1-1 0,1 0 0,1 0 0,5-1 0,2-5 0,6-6 0,2-5 0,3-3 0,1-4 0,-3 0 0,3-4 0,-3 1 0,-3-1 0,-1-2 0,-4 0 0,-2-4 0,1 0 0,-3-2 0,-1 5 0,0 0 0,-2 8 0,-4 3 0,-3 5 0,-2 5 0,0 1 0,0 2 0,0 2 0,0 6 0,-2 6 0,0 7 0,0 7 0,0 13 0,1 4 0,1-2 0,0-10 0,0-12 0,0-5 0,0-1 0,0 0 0,0 0 0,1 0 0,3-2 0,1-2 0,2-2 0,0-2 0,-1 0 0,1 0 0,-1-1 0,0-2 0,-2-3 0,-1-1 0,0-1 0,-1 1 0,-1-1 0,-2 3 0,-2 2 0,-2 2 0,-1 6 0,3 1 0,2 3 0,1 1 0,0 1 0,0 1 0,0 1 0,0-2 0,0 0 0,0-4 0,1-1 0,4-3 0,5-1 0,5-2 0,3 0 0,0 0 0,1 0 0,-2-3 0,-1-2 0,0-5 0,1-4 0,0-3 0,-1-2 0,1 2 0,-2 0 0,0 3 0,-4 2 0,-3 1 0,0 5 0,-1 3 0,0 1 0,-1 2 0,1 0 0,-1 0 0,0 1 0,0 5 0,1 8 0,1 5 0,2 4 0,0 2 0,-2-6 0,0-1 0,0-4 0,-2-4 0,0 0 0,-2-2 0,-1-3 0,0-2 0,1-2 0,1-2 0,2 1 0,0 0 0,0 0 0,-1 0 0,1 0 0,0 1 0,0 1 0,3 0 0,6-1 0,11 0 0,17-1 0,5-5 0,1-5 0,2-9 0,-1-8 0,5-1 0,2-2 0,-10 6 0,-8 3 0,-9 6 0,-11 5 0,-8 5 0,-22 4 0,-57 23 0,9-1 0,-8 5-958,2-1 0,-6 3 0,-4 1 958,4-1 0,-4 2 0,-2 0 0,0 0-1201,-2 2 0,-2 0 0,-1 0 0,-1 0 1201,-7 2 0,-1-1 0,-2 0 0,0 0 0,16-7 0,0 0 0,0 0 0,-1-1 0,0 0 0,0 0 0,-1 0 0,0-1 0,1 0 0,0 0 0,-13 2 0,0 0 0,2-1 0,1-1-484,9-3 0,2-1 0,1 0 0,4-2 484,-9 1 0,3-2 0,6-2 0,-6-2 0,6-2 0,9 0 0,5-2 0,-10-1 0,35-7 1774,19-8-1774,25-5 4743,18-5-4743,7 0 3097,-2 3-3097,-9 2 0,-3 5 0,-3 2 0,-9 2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0FFA-C562-4F81-85BD-73909B65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30</cp:revision>
  <cp:lastPrinted>2016-10-16T19:39:00Z</cp:lastPrinted>
  <dcterms:created xsi:type="dcterms:W3CDTF">2018-02-25T19:11:00Z</dcterms:created>
  <dcterms:modified xsi:type="dcterms:W3CDTF">2025-03-11T04:14:00Z</dcterms:modified>
</cp:coreProperties>
</file>