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6"/>
        <w:pBdr/>
        <w:spacing/>
        <w:ind/>
        <w:rPr/>
      </w:pPr>
      <w:r>
        <w:t xml:space="preserve">Step 22: MVBP</w:t>
      </w:r>
      <w:r/>
    </w:p>
    <w:p>
      <w:pPr>
        <w:pStyle w:val="716"/>
        <w:pBdr/>
        <w:spacing/>
        <w:ind w:left="1080"/>
        <w:rPr>
          <w:b/>
          <w:sz w:val="28"/>
          <w:u w:val="single"/>
        </w:rPr>
      </w:pPr>
      <w:r/>
      <w:bookmarkStart w:id="0" w:name="_GoBack"/>
      <w:r/>
      <w:bookmarkEnd w:id="0"/>
      <w:r/>
      <w:r>
        <w:rPr>
          <w:b/>
          <w:sz w:val="28"/>
          <w:u w:val="single"/>
        </w:rPr>
      </w:r>
    </w:p>
    <w:tbl>
      <w:tblPr>
        <w:tblStyle w:val="712"/>
        <w:tblW w:w="0" w:type="auto"/>
        <w:tblBorders/>
        <w:tblLook w:val="04A0" w:firstRow="1" w:lastRow="0" w:firstColumn="1" w:lastColumn="0" w:noHBand="0" w:noVBand="1"/>
      </w:tblPr>
      <w:tblGrid>
        <w:gridCol w:w="3596"/>
        <w:gridCol w:w="7194"/>
      </w:tblGrid>
      <w:tr>
        <w:trPr/>
        <w:tc>
          <w:tcPr>
            <w:gridSpan w:val="2"/>
            <w:tcBorders/>
            <w:tcW w:w="10790" w:type="dxa"/>
            <w:textDirection w:val="lrTb"/>
            <w:noWrap w:val="false"/>
          </w:tcPr>
          <w:p>
            <w:pPr>
              <w:pStyle w:val="707"/>
              <w:pBdr/>
              <w:spacing/>
              <w:ind/>
              <w:outlineLvl w:val="2"/>
              <w:rPr/>
            </w:pPr>
            <w:r>
              <w:t xml:space="preserve">How Your </w:t>
            </w:r>
            <w:r>
              <w:t xml:space="preserve">Proposed </w:t>
            </w:r>
            <w:r>
              <w:t xml:space="preserve">MVBP Meets </w:t>
            </w:r>
            <w:r>
              <w:t xml:space="preserve">the Three Objectives of an MVBP</w:t>
            </w:r>
            <w:r/>
          </w:p>
        </w:tc>
      </w:tr>
      <w:tr>
        <w:trPr/>
        <w:tc>
          <w:tcPr>
            <w:tcBorders/>
            <w:tcW w:w="3596" w:type="dxa"/>
            <w:textDirection w:val="lrTb"/>
            <w:noWrap w:val="false"/>
          </w:tcPr>
          <w:p>
            <w:pPr>
              <w:pBdr/>
              <w:spacing/>
              <w:ind/>
              <w:jc w:val="center"/>
              <w:rPr>
                <w:b/>
                <w:sz w:val="28"/>
                <w:u w:val="single"/>
              </w:rPr>
            </w:pPr>
            <w:r>
              <w:rPr>
                <w:b/>
                <w:sz w:val="28"/>
                <w:u w:val="single"/>
              </w:rPr>
              <w:t xml:space="preserve">Objectives</w:t>
            </w:r>
            <w:r>
              <w:rPr>
                <w:b/>
                <w:sz w:val="28"/>
                <w:u w:val="single"/>
              </w:rPr>
            </w:r>
          </w:p>
        </w:tc>
        <w:tc>
          <w:tcPr>
            <w:tcBorders/>
            <w:tcW w:w="7194" w:type="dxa"/>
            <w:textDirection w:val="lrTb"/>
            <w:noWrap w:val="false"/>
          </w:tcPr>
          <w:p>
            <w:pPr>
              <w:pBdr/>
              <w:spacing/>
              <w:ind/>
              <w:jc w:val="center"/>
              <w:rPr>
                <w:b/>
                <w:sz w:val="28"/>
                <w:u w:val="single"/>
              </w:rPr>
            </w:pPr>
            <w:r>
              <w:rPr>
                <w:b/>
                <w:sz w:val="28"/>
                <w:u w:val="single"/>
              </w:rPr>
              <w:t xml:space="preserve">How, specifically, does your MVBP meet this objective?</w:t>
            </w:r>
            <w:r>
              <w:rPr>
                <w:b/>
                <w:sz w:val="28"/>
                <w:u w:val="single"/>
              </w:rPr>
            </w:r>
          </w:p>
        </w:tc>
      </w:tr>
      <w:tr>
        <w:trPr/>
        <w:tc>
          <w:tcPr>
            <w:tcBorders/>
            <w:tcW w:w="3596" w:type="dxa"/>
            <w:textDirection w:val="lrTb"/>
            <w:noWrap w:val="false"/>
          </w:tcPr>
          <w:p>
            <w:pPr>
              <w:pBdr/>
              <w:spacing/>
              <w:ind/>
              <w:rPr>
                <w:sz w:val="26"/>
                <w:szCs w:val="26"/>
              </w:rPr>
            </w:pPr>
            <w:r>
              <w:rPr>
                <w:sz w:val="26"/>
                <w:szCs w:val="26"/>
              </w:rPr>
              <w:t xml:space="preserve">1. </w:t>
            </w:r>
            <w:r>
              <w:rPr>
                <w:b/>
                <w:sz w:val="26"/>
                <w:szCs w:val="26"/>
                <w:u w:val="single"/>
              </w:rPr>
              <w:t xml:space="preserve">Value</w:t>
            </w:r>
            <w:r>
              <w:rPr>
                <w:sz w:val="26"/>
                <w:szCs w:val="26"/>
              </w:rPr>
              <w:t xml:space="preserve">: Provides value to end user consistent with Step 8</w:t>
            </w:r>
            <w:r>
              <w:rPr>
                <w:sz w:val="26"/>
                <w:szCs w:val="26"/>
              </w:rPr>
            </w:r>
          </w:p>
          <w:p>
            <w:pPr>
              <w:pBdr/>
              <w:spacing/>
              <w:ind/>
              <w:rPr>
                <w:sz w:val="26"/>
                <w:szCs w:val="26"/>
              </w:rPr>
            </w:pPr>
            <w:r>
              <w:rPr>
                <w:sz w:val="26"/>
                <w:szCs w:val="26"/>
              </w:rPr>
            </w:r>
            <w:r>
              <w:rPr>
                <w:sz w:val="26"/>
                <w:szCs w:val="26"/>
              </w:rPr>
            </w:r>
          </w:p>
          <w:p>
            <w:pPr>
              <w:pBdr/>
              <w:spacing/>
              <w:ind/>
              <w:rPr>
                <w:sz w:val="26"/>
                <w:szCs w:val="26"/>
              </w:rPr>
            </w:pPr>
            <w:r>
              <w:rPr>
                <w:sz w:val="26"/>
                <w:szCs w:val="26"/>
              </w:rPr>
            </w:r>
            <w:r>
              <w:rPr>
                <w:sz w:val="26"/>
                <w:szCs w:val="26"/>
              </w:rPr>
            </w:r>
          </w:p>
          <w:p>
            <w:pPr>
              <w:pBdr/>
              <w:spacing/>
              <w:ind/>
              <w:rPr>
                <w:sz w:val="26"/>
                <w:szCs w:val="26"/>
              </w:rPr>
            </w:pPr>
            <w:r>
              <w:rPr>
                <w:sz w:val="26"/>
                <w:szCs w:val="26"/>
              </w:rPr>
            </w:r>
            <w:r>
              <w:rPr>
                <w:sz w:val="26"/>
                <w:szCs w:val="26"/>
              </w:rPr>
            </w:r>
          </w:p>
        </w:tc>
        <w:tc>
          <w:tcPr>
            <w:tcBorders/>
            <w:tcW w:w="7194" w:type="dxa"/>
            <w:textDirection w:val="lrTb"/>
            <w:noWrap w:val="false"/>
          </w:tcPr>
          <w:p>
            <w:pPr>
              <w:pBdr/>
              <w:spacing/>
              <w:ind/>
              <w:rPr>
                <w:sz w:val="28"/>
              </w:rPr>
            </w:pPr>
            <w:r>
              <w:rPr>
                <w:sz w:val="28"/>
              </w:rPr>
            </w:r>
            <w:r>
              <w:rPr>
                <w:sz w:val="28"/>
              </w:rPr>
              <w:t xml:space="preserve">Our Minimum Viable Business Product (MVBP) will focus on automating specific, high-friction research tasks where initial testing (Step 21) showed clear value, such as idea generation and initial literature mapping. By delivering tangible time savings (aimin</w:t>
            </w:r>
            <w:r>
              <w:rPr>
                <w:sz w:val="28"/>
              </w:rPr>
              <w:t xml:space="preserve">g for ~20-25% initially, revised from Step 8) and better starting points for research projects, it provides immediate, measurable value to the end user (like Chrysis). </w:t>
            </w:r>
            <w:r>
              <w:rPr>
                <w:sz w:val="28"/>
              </w:rPr>
            </w:r>
            <w:r>
              <w:rPr>
                <w:sz w:val="28"/>
              </w:rPr>
            </w:r>
          </w:p>
        </w:tc>
      </w:tr>
      <w:tr>
        <w:trPr/>
        <w:tc>
          <w:tcPr>
            <w:tcBorders/>
            <w:tcW w:w="3596" w:type="dxa"/>
            <w:textDirection w:val="lrTb"/>
            <w:noWrap w:val="false"/>
          </w:tcPr>
          <w:p>
            <w:pPr>
              <w:pBdr/>
              <w:spacing/>
              <w:ind/>
              <w:rPr>
                <w:sz w:val="26"/>
                <w:szCs w:val="26"/>
              </w:rPr>
            </w:pPr>
            <w:r>
              <w:rPr>
                <w:sz w:val="26"/>
                <w:szCs w:val="26"/>
              </w:rPr>
              <w:t xml:space="preserve">2. </w:t>
            </w:r>
            <w:r>
              <w:rPr>
                <w:b/>
                <w:sz w:val="26"/>
                <w:szCs w:val="26"/>
                <w:u w:val="single"/>
              </w:rPr>
              <w:t xml:space="preserve">Pay</w:t>
            </w:r>
            <w:r>
              <w:rPr>
                <w:sz w:val="26"/>
                <w:szCs w:val="26"/>
              </w:rPr>
              <w:t xml:space="preserve">: Prove that the economic buyer will pay something for the product placement</w:t>
            </w:r>
            <w:r>
              <w:rPr>
                <w:sz w:val="26"/>
                <w:szCs w:val="26"/>
              </w:rPr>
            </w:r>
          </w:p>
          <w:p>
            <w:pPr>
              <w:pBdr/>
              <w:spacing/>
              <w:ind/>
              <w:rPr>
                <w:sz w:val="26"/>
                <w:szCs w:val="26"/>
              </w:rPr>
            </w:pPr>
            <w:r>
              <w:rPr>
                <w:sz w:val="26"/>
                <w:szCs w:val="26"/>
              </w:rPr>
            </w:r>
            <w:r>
              <w:rPr>
                <w:sz w:val="26"/>
                <w:szCs w:val="26"/>
              </w:rPr>
            </w:r>
          </w:p>
          <w:p>
            <w:pPr>
              <w:pBdr/>
              <w:spacing/>
              <w:ind/>
              <w:rPr>
                <w:sz w:val="26"/>
                <w:szCs w:val="26"/>
              </w:rPr>
            </w:pPr>
            <w:r>
              <w:rPr>
                <w:sz w:val="26"/>
                <w:szCs w:val="26"/>
              </w:rPr>
            </w:r>
            <w:r>
              <w:rPr>
                <w:sz w:val="26"/>
                <w:szCs w:val="26"/>
              </w:rPr>
            </w:r>
          </w:p>
        </w:tc>
        <w:tc>
          <w:tcPr>
            <w:tcBorders/>
            <w:tcW w:w="7194" w:type="dxa"/>
            <w:textDirection w:val="lrTb"/>
            <w:noWrap w:val="false"/>
          </w:tcPr>
          <w:p>
            <w:pPr>
              <w:pBdr/>
              <w:spacing/>
              <w:ind/>
              <w:rPr>
                <w:sz w:val="28"/>
              </w:rPr>
            </w:pPr>
            <w:r>
              <w:rPr>
                <w:sz w:val="28"/>
              </w:rPr>
            </w:r>
            <w:r>
              <w:rPr>
                <w:sz w:val="28"/>
              </w:rPr>
              <w:t xml:space="preserve">Based on pricing tests (Step 21), the MVBP will be offered at a significantly reduced initial price point (e.g., €150-€250 per user/year) targeting early adopters and pilot programs. This strategy aims to secure the first paying customers, proving that an e</w:t>
            </w:r>
            <w:r>
              <w:rPr>
                <w:sz w:val="28"/>
              </w:rPr>
              <w:t xml:space="preserve">conomic buyer (like Dr. Papadopoulos, using lab funds) is willing to allocate budget, even if small initially, for the perceived value, despite initial price sensitivity.</w:t>
            </w:r>
            <w:r>
              <w:rPr>
                <w:sz w:val="28"/>
              </w:rPr>
            </w:r>
            <w:r>
              <w:rPr>
                <w:sz w:val="28"/>
              </w:rPr>
            </w:r>
          </w:p>
        </w:tc>
      </w:tr>
      <w:tr>
        <w:trPr/>
        <w:tc>
          <w:tcPr>
            <w:tcBorders/>
            <w:tcW w:w="3596" w:type="dxa"/>
            <w:textDirection w:val="lrTb"/>
            <w:noWrap w:val="false"/>
          </w:tcPr>
          <w:p>
            <w:pPr>
              <w:pBdr/>
              <w:spacing/>
              <w:ind/>
              <w:rPr>
                <w:sz w:val="26"/>
                <w:szCs w:val="26"/>
              </w:rPr>
            </w:pPr>
            <w:r>
              <w:rPr>
                <w:sz w:val="26"/>
                <w:szCs w:val="26"/>
              </w:rPr>
              <w:t xml:space="preserve">3. </w:t>
            </w:r>
            <w:r>
              <w:rPr>
                <w:b/>
                <w:sz w:val="26"/>
                <w:szCs w:val="26"/>
                <w:u w:val="single"/>
              </w:rPr>
              <w:t xml:space="preserve">Feedback</w:t>
            </w:r>
            <w:r>
              <w:rPr>
                <w:sz w:val="26"/>
                <w:szCs w:val="26"/>
              </w:rPr>
              <w:t xml:space="preserve">: Creates meaningful feedback loop with customer (end user, economic buyer and champion)</w:t>
            </w:r>
            <w:r>
              <w:rPr>
                <w:sz w:val="26"/>
                <w:szCs w:val="26"/>
              </w:rPr>
            </w:r>
          </w:p>
          <w:p>
            <w:pPr>
              <w:pBdr/>
              <w:spacing/>
              <w:ind/>
              <w:rPr>
                <w:sz w:val="26"/>
                <w:szCs w:val="26"/>
              </w:rPr>
            </w:pPr>
            <w:r>
              <w:rPr>
                <w:sz w:val="26"/>
                <w:szCs w:val="26"/>
              </w:rPr>
            </w:r>
            <w:r>
              <w:rPr>
                <w:sz w:val="26"/>
                <w:szCs w:val="26"/>
              </w:rPr>
            </w:r>
          </w:p>
          <w:p>
            <w:pPr>
              <w:pBdr/>
              <w:spacing/>
              <w:ind/>
              <w:rPr>
                <w:sz w:val="26"/>
                <w:szCs w:val="26"/>
              </w:rPr>
            </w:pPr>
            <w:r>
              <w:rPr>
                <w:sz w:val="26"/>
                <w:szCs w:val="26"/>
              </w:rPr>
            </w:r>
            <w:r>
              <w:rPr>
                <w:sz w:val="26"/>
                <w:szCs w:val="26"/>
              </w:rPr>
            </w:r>
          </w:p>
        </w:tc>
        <w:tc>
          <w:tcPr>
            <w:tcBorders/>
            <w:tcW w:w="7194" w:type="dxa"/>
            <w:textDirection w:val="lrTb"/>
            <w:noWrap w:val="false"/>
          </w:tcPr>
          <w:p>
            <w:pPr>
              <w:pBdr/>
              <w:spacing/>
              <w:ind/>
              <w:rPr>
                <w:sz w:val="28"/>
              </w:rPr>
            </w:pPr>
            <w:r>
              <w:rPr>
                <w:sz w:val="28"/>
              </w:rPr>
            </w:r>
            <w:r>
              <w:rPr>
                <w:sz w:val="28"/>
              </w:rPr>
              <w:t xml:space="preserve">The MVBP launch includes mechanisms for feedback collection: direct user surveys focusing on usability and value (End User), usage analytics tracking feature adoption, dedicated support channels for issue reporting (End User/Champion), and structured check-</w:t>
            </w:r>
            <w:r>
              <w:rPr>
                <w:sz w:val="28"/>
              </w:rPr>
              <w:t xml:space="preserve">ins during pilots to understand institutional adoption hurdles and perceived ROI (Champion/Economic Buyer).</w:t>
            </w:r>
            <w:r>
              <w:rPr>
                <w:sz w:val="28"/>
              </w:rPr>
            </w:r>
            <w:r>
              <w:rPr>
                <w:sz w:val="28"/>
              </w:rPr>
            </w:r>
          </w:p>
        </w:tc>
      </w:tr>
    </w:tbl>
    <w:p>
      <w:pPr>
        <w:pBdr/>
        <w:spacing/>
        <w:ind/>
        <w:rPr>
          <w:b/>
          <w:sz w:val="28"/>
          <w:u w:val="single"/>
        </w:rPr>
      </w:pPr>
      <w:r>
        <w:rPr>
          <w:b/>
          <w:sz w:val="28"/>
          <w:u w:val="single"/>
        </w:rPr>
      </w:r>
      <w:r>
        <w:rPr>
          <w:b/>
          <w:sz w:val="28"/>
          <w:u w:val="single"/>
        </w:rPr>
      </w:r>
    </w:p>
    <w:p>
      <w:pPr>
        <w:pBdr/>
        <w:spacing/>
        <w:ind/>
        <w:rPr/>
      </w:pPr>
      <w:r/>
      <w:r/>
    </w:p>
    <w:p>
      <w:pPr>
        <w:pStyle w:val="707"/>
        <w:pBdr/>
        <w:spacing/>
        <w:ind/>
        <w:rPr/>
      </w:pPr>
      <w:r>
        <w:t xml:space="preserve">Minimizing Investment</w:t>
      </w:r>
      <w:r>
        <w:t xml:space="preserve"> and/or Speeding Time to Market</w:t>
      </w:r>
      <w:r>
        <w:t xml:space="preserve"> – Concierge Opportunities</w:t>
      </w:r>
      <w:r/>
    </w:p>
    <w:p>
      <w:pPr>
        <w:pBdr/>
        <w:spacing/>
        <w:ind w:left="360"/>
        <w:rPr/>
      </w:pPr>
      <w:r>
        <w:t xml:space="preserve">Is there anything that can be concierged in your MVBP to reduce the initial investment required to achieve the above three objectives and/or decrease time to get to market with an MVBP?  Time maybe even more important than money.</w:t>
      </w:r>
      <w:r/>
    </w:p>
    <w:p>
      <w:pPr>
        <w:pBdr/>
        <w:spacing/>
        <w:ind w:left="360"/>
        <w:rPr/>
      </w:pPr>
      <w:r/>
      <w:r>
        <w:t xml:space="preserve">Yes, initially, we can concierge complex onboarding processes by providing personalized, manual setup assistance instead of building fully automated tutorials. Certain advanced AI outputs could be manually reviewed or curated by our team before delivery to </w:t>
      </w:r>
      <w:r>
        <w:t xml:space="preserve">ensure quality and mimic advanced features. We can also manually handle complex integration tasks or specific data sourcing requests for early users, delaying the need to build resource-intensive automated connectors immediately.</w:t>
      </w:r>
      <w:r/>
      <w:r/>
    </w:p>
    <w:p>
      <w:pPr>
        <w:pBdr/>
        <w:spacing/>
        <w:ind/>
        <w:rPr/>
      </w:pPr>
      <w:r/>
      <w:r/>
    </w:p>
    <w:p>
      <w:pPr>
        <w:pStyle w:val="716"/>
        <w:pBdr/>
        <w:spacing/>
        <w:ind w:left="1080"/>
        <w:rPr/>
      </w:pPr>
      <w:r/>
      <w:r/>
    </w:p>
    <w:p>
      <w:pPr>
        <w:pStyle w:val="716"/>
        <w:pBdr/>
        <w:spacing/>
        <w:ind w:left="1080"/>
        <w:rPr/>
      </w:pPr>
      <w:r/>
      <w:r/>
    </w:p>
    <w:sectPr>
      <w:footnotePr/>
      <w:endnotePr/>
      <w:type w:val="nextPage"/>
      <w:pgSz w:h="15840" w:orient="portrait" w:w="12240"/>
      <w:pgMar w:top="864" w:right="720" w:bottom="864"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b/>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04"/>
    <w:next w:val="70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04"/>
    <w:next w:val="70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04"/>
    <w:next w:val="70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04"/>
    <w:next w:val="70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4"/>
    <w:next w:val="70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4"/>
    <w:next w:val="70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08"/>
    <w:link w:val="141"/>
    <w:uiPriority w:val="9"/>
    <w:pPr>
      <w:pBdr/>
      <w:spacing/>
      <w:ind/>
    </w:pPr>
    <w:rPr>
      <w:rFonts w:ascii="Arial" w:hAnsi="Arial" w:eastAsia="Arial" w:cs="Arial"/>
      <w:i/>
      <w:iCs/>
      <w:color w:val="0f4761" w:themeColor="accent1" w:themeShade="BF"/>
    </w:rPr>
  </w:style>
  <w:style w:type="character" w:styleId="153">
    <w:name w:val="Heading 5 Char"/>
    <w:basedOn w:val="708"/>
    <w:link w:val="142"/>
    <w:uiPriority w:val="9"/>
    <w:pPr>
      <w:pBdr/>
      <w:spacing/>
      <w:ind/>
    </w:pPr>
    <w:rPr>
      <w:rFonts w:ascii="Arial" w:hAnsi="Arial" w:eastAsia="Arial" w:cs="Arial"/>
      <w:color w:val="0f4761" w:themeColor="accent1" w:themeShade="BF"/>
    </w:rPr>
  </w:style>
  <w:style w:type="character" w:styleId="154">
    <w:name w:val="Heading 6 Char"/>
    <w:basedOn w:val="708"/>
    <w:link w:val="143"/>
    <w:uiPriority w:val="9"/>
    <w:pPr>
      <w:pBdr/>
      <w:spacing/>
      <w:ind/>
    </w:pPr>
    <w:rPr>
      <w:rFonts w:ascii="Arial" w:hAnsi="Arial" w:eastAsia="Arial" w:cs="Arial"/>
      <w:i/>
      <w:iCs/>
      <w:color w:val="595959" w:themeColor="text1" w:themeTint="A6"/>
    </w:rPr>
  </w:style>
  <w:style w:type="character" w:styleId="155">
    <w:name w:val="Heading 7 Char"/>
    <w:basedOn w:val="708"/>
    <w:link w:val="144"/>
    <w:uiPriority w:val="9"/>
    <w:pPr>
      <w:pBdr/>
      <w:spacing/>
      <w:ind/>
    </w:pPr>
    <w:rPr>
      <w:rFonts w:ascii="Arial" w:hAnsi="Arial" w:eastAsia="Arial" w:cs="Arial"/>
      <w:color w:val="595959" w:themeColor="text1" w:themeTint="A6"/>
    </w:rPr>
  </w:style>
  <w:style w:type="character" w:styleId="156">
    <w:name w:val="Heading 8 Char"/>
    <w:basedOn w:val="708"/>
    <w:link w:val="145"/>
    <w:uiPriority w:val="9"/>
    <w:pPr>
      <w:pBdr/>
      <w:spacing/>
      <w:ind/>
    </w:pPr>
    <w:rPr>
      <w:rFonts w:ascii="Arial" w:hAnsi="Arial" w:eastAsia="Arial" w:cs="Arial"/>
      <w:i/>
      <w:iCs/>
      <w:color w:val="272727" w:themeColor="text1" w:themeTint="D8"/>
    </w:rPr>
  </w:style>
  <w:style w:type="character" w:styleId="157">
    <w:name w:val="Heading 9 Char"/>
    <w:basedOn w:val="708"/>
    <w:link w:val="146"/>
    <w:uiPriority w:val="9"/>
    <w:pPr>
      <w:pBdr/>
      <w:spacing/>
      <w:ind/>
    </w:pPr>
    <w:rPr>
      <w:rFonts w:ascii="Arial" w:hAnsi="Arial" w:eastAsia="Arial" w:cs="Arial"/>
      <w:i/>
      <w:iCs/>
      <w:color w:val="272727" w:themeColor="text1" w:themeTint="D8"/>
    </w:rPr>
  </w:style>
  <w:style w:type="paragraph" w:styleId="158">
    <w:name w:val="Title"/>
    <w:basedOn w:val="704"/>
    <w:next w:val="70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08"/>
    <w:link w:val="158"/>
    <w:uiPriority w:val="10"/>
    <w:pPr>
      <w:pBdr/>
      <w:spacing/>
      <w:ind/>
    </w:pPr>
    <w:rPr>
      <w:rFonts w:ascii="Arial" w:hAnsi="Arial" w:eastAsia="Arial" w:cs="Arial"/>
      <w:spacing w:val="-10"/>
      <w:sz w:val="56"/>
      <w:szCs w:val="56"/>
    </w:rPr>
  </w:style>
  <w:style w:type="paragraph" w:styleId="160">
    <w:name w:val="Subtitle"/>
    <w:basedOn w:val="704"/>
    <w:next w:val="704"/>
    <w:link w:val="161"/>
    <w:uiPriority w:val="11"/>
    <w:qFormat/>
    <w:pPr>
      <w:numPr>
        <w:ilvl w:val="1"/>
      </w:numPr>
      <w:pBdr/>
      <w:spacing/>
      <w:ind/>
    </w:pPr>
    <w:rPr>
      <w:color w:val="595959" w:themeColor="text1" w:themeTint="A6"/>
      <w:spacing w:val="15"/>
      <w:sz w:val="28"/>
      <w:szCs w:val="28"/>
    </w:rPr>
  </w:style>
  <w:style w:type="character" w:styleId="161">
    <w:name w:val="Subtitle Char"/>
    <w:basedOn w:val="708"/>
    <w:link w:val="160"/>
    <w:uiPriority w:val="11"/>
    <w:pPr>
      <w:pBdr/>
      <w:spacing/>
      <w:ind/>
    </w:pPr>
    <w:rPr>
      <w:color w:val="595959" w:themeColor="text1" w:themeTint="A6"/>
      <w:spacing w:val="15"/>
      <w:sz w:val="28"/>
      <w:szCs w:val="28"/>
    </w:rPr>
  </w:style>
  <w:style w:type="paragraph" w:styleId="162">
    <w:name w:val="Quote"/>
    <w:basedOn w:val="704"/>
    <w:next w:val="704"/>
    <w:link w:val="163"/>
    <w:uiPriority w:val="29"/>
    <w:qFormat/>
    <w:pPr>
      <w:pBdr/>
      <w:spacing w:before="160"/>
      <w:ind/>
      <w:jc w:val="center"/>
    </w:pPr>
    <w:rPr>
      <w:i/>
      <w:iCs/>
      <w:color w:val="404040" w:themeColor="text1" w:themeTint="BF"/>
    </w:rPr>
  </w:style>
  <w:style w:type="character" w:styleId="163">
    <w:name w:val="Quote Char"/>
    <w:basedOn w:val="708"/>
    <w:link w:val="162"/>
    <w:uiPriority w:val="29"/>
    <w:pPr>
      <w:pBdr/>
      <w:spacing/>
      <w:ind/>
    </w:pPr>
    <w:rPr>
      <w:i/>
      <w:iCs/>
      <w:color w:val="404040" w:themeColor="text1" w:themeTint="BF"/>
    </w:rPr>
  </w:style>
  <w:style w:type="character" w:styleId="165">
    <w:name w:val="Intense Emphasis"/>
    <w:basedOn w:val="708"/>
    <w:uiPriority w:val="21"/>
    <w:qFormat/>
    <w:pPr>
      <w:pBdr/>
      <w:spacing/>
      <w:ind/>
    </w:pPr>
    <w:rPr>
      <w:i/>
      <w:iCs/>
      <w:color w:val="0f4761" w:themeColor="accent1" w:themeShade="BF"/>
    </w:rPr>
  </w:style>
  <w:style w:type="paragraph" w:styleId="166">
    <w:name w:val="Intense Quote"/>
    <w:basedOn w:val="704"/>
    <w:next w:val="70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08"/>
    <w:link w:val="166"/>
    <w:uiPriority w:val="30"/>
    <w:pPr>
      <w:pBdr/>
      <w:spacing/>
      <w:ind/>
    </w:pPr>
    <w:rPr>
      <w:i/>
      <w:iCs/>
      <w:color w:val="0f4761" w:themeColor="accent1" w:themeShade="BF"/>
    </w:rPr>
  </w:style>
  <w:style w:type="character" w:styleId="168">
    <w:name w:val="Intense Reference"/>
    <w:basedOn w:val="708"/>
    <w:uiPriority w:val="32"/>
    <w:qFormat/>
    <w:pPr>
      <w:pBdr/>
      <w:spacing/>
      <w:ind/>
    </w:pPr>
    <w:rPr>
      <w:b/>
      <w:bCs/>
      <w:smallCaps/>
      <w:color w:val="0f4761" w:themeColor="accent1" w:themeShade="BF"/>
      <w:spacing w:val="5"/>
    </w:rPr>
  </w:style>
  <w:style w:type="paragraph" w:styleId="169">
    <w:name w:val="No Spacing"/>
    <w:basedOn w:val="704"/>
    <w:uiPriority w:val="1"/>
    <w:qFormat/>
    <w:pPr>
      <w:pBdr/>
      <w:spacing w:after="0" w:line="240" w:lineRule="auto"/>
      <w:ind/>
    </w:pPr>
  </w:style>
  <w:style w:type="character" w:styleId="170">
    <w:name w:val="Subtle Emphasis"/>
    <w:basedOn w:val="708"/>
    <w:uiPriority w:val="19"/>
    <w:qFormat/>
    <w:pPr>
      <w:pBdr/>
      <w:spacing/>
      <w:ind/>
    </w:pPr>
    <w:rPr>
      <w:i/>
      <w:iCs/>
      <w:color w:val="404040" w:themeColor="text1" w:themeTint="BF"/>
    </w:rPr>
  </w:style>
  <w:style w:type="character" w:styleId="171">
    <w:name w:val="Emphasis"/>
    <w:basedOn w:val="708"/>
    <w:uiPriority w:val="20"/>
    <w:qFormat/>
    <w:pPr>
      <w:pBdr/>
      <w:spacing/>
      <w:ind/>
    </w:pPr>
    <w:rPr>
      <w:i/>
      <w:iCs/>
    </w:rPr>
  </w:style>
  <w:style w:type="character" w:styleId="172">
    <w:name w:val="Strong"/>
    <w:basedOn w:val="708"/>
    <w:uiPriority w:val="22"/>
    <w:qFormat/>
    <w:pPr>
      <w:pBdr/>
      <w:spacing/>
      <w:ind/>
    </w:pPr>
    <w:rPr>
      <w:b/>
      <w:bCs/>
    </w:rPr>
  </w:style>
  <w:style w:type="character" w:styleId="173">
    <w:name w:val="Subtle Reference"/>
    <w:basedOn w:val="708"/>
    <w:uiPriority w:val="31"/>
    <w:qFormat/>
    <w:pPr>
      <w:pBdr/>
      <w:spacing/>
      <w:ind/>
    </w:pPr>
    <w:rPr>
      <w:smallCaps/>
      <w:color w:val="5a5a5a" w:themeColor="text1" w:themeTint="A5"/>
    </w:rPr>
  </w:style>
  <w:style w:type="character" w:styleId="174">
    <w:name w:val="Book Title"/>
    <w:basedOn w:val="708"/>
    <w:uiPriority w:val="33"/>
    <w:qFormat/>
    <w:pPr>
      <w:pBdr/>
      <w:spacing/>
      <w:ind/>
    </w:pPr>
    <w:rPr>
      <w:b/>
      <w:bCs/>
      <w:i/>
      <w:iCs/>
      <w:spacing w:val="5"/>
    </w:rPr>
  </w:style>
  <w:style w:type="paragraph" w:styleId="175">
    <w:name w:val="Header"/>
    <w:basedOn w:val="704"/>
    <w:link w:val="176"/>
    <w:uiPriority w:val="99"/>
    <w:unhideWhenUsed/>
    <w:pPr>
      <w:pBdr/>
      <w:tabs>
        <w:tab w:val="center" w:leader="none" w:pos="4844"/>
        <w:tab w:val="right" w:leader="none" w:pos="9689"/>
      </w:tabs>
      <w:spacing w:after="0" w:line="240" w:lineRule="auto"/>
      <w:ind/>
    </w:pPr>
  </w:style>
  <w:style w:type="character" w:styleId="176">
    <w:name w:val="Header Char"/>
    <w:basedOn w:val="708"/>
    <w:link w:val="175"/>
    <w:uiPriority w:val="99"/>
    <w:pPr>
      <w:pBdr/>
      <w:spacing/>
      <w:ind/>
    </w:pPr>
  </w:style>
  <w:style w:type="paragraph" w:styleId="177">
    <w:name w:val="Footer"/>
    <w:basedOn w:val="704"/>
    <w:link w:val="178"/>
    <w:uiPriority w:val="99"/>
    <w:unhideWhenUsed/>
    <w:pPr>
      <w:pBdr/>
      <w:tabs>
        <w:tab w:val="center" w:leader="none" w:pos="4844"/>
        <w:tab w:val="right" w:leader="none" w:pos="9689"/>
      </w:tabs>
      <w:spacing w:after="0" w:line="240" w:lineRule="auto"/>
      <w:ind/>
    </w:pPr>
  </w:style>
  <w:style w:type="character" w:styleId="178">
    <w:name w:val="Footer Char"/>
    <w:basedOn w:val="708"/>
    <w:link w:val="177"/>
    <w:uiPriority w:val="99"/>
    <w:pPr>
      <w:pBdr/>
      <w:spacing/>
      <w:ind/>
    </w:pPr>
  </w:style>
  <w:style w:type="paragraph" w:styleId="179">
    <w:name w:val="Caption"/>
    <w:basedOn w:val="704"/>
    <w:next w:val="704"/>
    <w:uiPriority w:val="35"/>
    <w:unhideWhenUsed/>
    <w:qFormat/>
    <w:pPr>
      <w:pBdr/>
      <w:spacing w:after="200" w:line="240" w:lineRule="auto"/>
      <w:ind/>
    </w:pPr>
    <w:rPr>
      <w:i/>
      <w:iCs/>
      <w:color w:val="0e2841" w:themeColor="text2"/>
      <w:sz w:val="18"/>
      <w:szCs w:val="18"/>
    </w:rPr>
  </w:style>
  <w:style w:type="paragraph" w:styleId="183">
    <w:name w:val="endnote text"/>
    <w:basedOn w:val="704"/>
    <w:link w:val="184"/>
    <w:uiPriority w:val="99"/>
    <w:semiHidden/>
    <w:unhideWhenUsed/>
    <w:pPr>
      <w:pBdr/>
      <w:spacing w:after="0" w:line="240" w:lineRule="auto"/>
      <w:ind/>
    </w:pPr>
    <w:rPr>
      <w:sz w:val="20"/>
      <w:szCs w:val="20"/>
    </w:rPr>
  </w:style>
  <w:style w:type="character" w:styleId="184">
    <w:name w:val="Endnote Text Char"/>
    <w:basedOn w:val="708"/>
    <w:link w:val="183"/>
    <w:uiPriority w:val="99"/>
    <w:semiHidden/>
    <w:pPr>
      <w:pBdr/>
      <w:spacing/>
      <w:ind/>
    </w:pPr>
    <w:rPr>
      <w:sz w:val="20"/>
      <w:szCs w:val="20"/>
    </w:rPr>
  </w:style>
  <w:style w:type="character" w:styleId="185">
    <w:name w:val="endnote reference"/>
    <w:basedOn w:val="708"/>
    <w:uiPriority w:val="99"/>
    <w:semiHidden/>
    <w:unhideWhenUsed/>
    <w:pPr>
      <w:pBdr/>
      <w:spacing/>
      <w:ind/>
    </w:pPr>
    <w:rPr>
      <w:vertAlign w:val="superscript"/>
    </w:rPr>
  </w:style>
  <w:style w:type="character" w:styleId="187">
    <w:name w:val="FollowedHyperlink"/>
    <w:basedOn w:val="708"/>
    <w:uiPriority w:val="99"/>
    <w:semiHidden/>
    <w:unhideWhenUsed/>
    <w:pPr>
      <w:pBdr/>
      <w:spacing/>
      <w:ind/>
    </w:pPr>
    <w:rPr>
      <w:color w:val="954f72" w:themeColor="followedHyperlink"/>
      <w:u w:val="single"/>
    </w:rPr>
  </w:style>
  <w:style w:type="paragraph" w:styleId="188">
    <w:name w:val="toc 1"/>
    <w:basedOn w:val="704"/>
    <w:next w:val="704"/>
    <w:uiPriority w:val="39"/>
    <w:unhideWhenUsed/>
    <w:pPr>
      <w:pBdr/>
      <w:spacing w:after="100"/>
      <w:ind/>
    </w:pPr>
  </w:style>
  <w:style w:type="paragraph" w:styleId="189">
    <w:name w:val="toc 2"/>
    <w:basedOn w:val="704"/>
    <w:next w:val="704"/>
    <w:uiPriority w:val="39"/>
    <w:unhideWhenUsed/>
    <w:pPr>
      <w:pBdr/>
      <w:spacing w:after="100"/>
      <w:ind w:left="220"/>
    </w:pPr>
  </w:style>
  <w:style w:type="paragraph" w:styleId="190">
    <w:name w:val="toc 3"/>
    <w:basedOn w:val="704"/>
    <w:next w:val="704"/>
    <w:uiPriority w:val="39"/>
    <w:unhideWhenUsed/>
    <w:pPr>
      <w:pBdr/>
      <w:spacing w:after="100"/>
      <w:ind w:left="440"/>
    </w:pPr>
  </w:style>
  <w:style w:type="paragraph" w:styleId="191">
    <w:name w:val="toc 4"/>
    <w:basedOn w:val="704"/>
    <w:next w:val="704"/>
    <w:uiPriority w:val="39"/>
    <w:unhideWhenUsed/>
    <w:pPr>
      <w:pBdr/>
      <w:spacing w:after="100"/>
      <w:ind w:left="660"/>
    </w:pPr>
  </w:style>
  <w:style w:type="paragraph" w:styleId="192">
    <w:name w:val="toc 5"/>
    <w:basedOn w:val="704"/>
    <w:next w:val="704"/>
    <w:uiPriority w:val="39"/>
    <w:unhideWhenUsed/>
    <w:pPr>
      <w:pBdr/>
      <w:spacing w:after="100"/>
      <w:ind w:left="880"/>
    </w:pPr>
  </w:style>
  <w:style w:type="paragraph" w:styleId="193">
    <w:name w:val="toc 6"/>
    <w:basedOn w:val="704"/>
    <w:next w:val="704"/>
    <w:uiPriority w:val="39"/>
    <w:unhideWhenUsed/>
    <w:pPr>
      <w:pBdr/>
      <w:spacing w:after="100"/>
      <w:ind w:left="1100"/>
    </w:pPr>
  </w:style>
  <w:style w:type="paragraph" w:styleId="194">
    <w:name w:val="toc 7"/>
    <w:basedOn w:val="704"/>
    <w:next w:val="704"/>
    <w:uiPriority w:val="39"/>
    <w:unhideWhenUsed/>
    <w:pPr>
      <w:pBdr/>
      <w:spacing w:after="100"/>
      <w:ind w:left="1320"/>
    </w:pPr>
  </w:style>
  <w:style w:type="paragraph" w:styleId="195">
    <w:name w:val="toc 8"/>
    <w:basedOn w:val="704"/>
    <w:next w:val="704"/>
    <w:uiPriority w:val="39"/>
    <w:unhideWhenUsed/>
    <w:pPr>
      <w:pBdr/>
      <w:spacing w:after="100"/>
      <w:ind w:left="1540"/>
    </w:pPr>
  </w:style>
  <w:style w:type="paragraph" w:styleId="196">
    <w:name w:val="toc 9"/>
    <w:basedOn w:val="704"/>
    <w:next w:val="704"/>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4"/>
    <w:next w:val="704"/>
    <w:uiPriority w:val="99"/>
    <w:unhideWhenUsed/>
    <w:pPr>
      <w:pBdr/>
      <w:spacing w:after="0" w:afterAutospacing="0"/>
      <w:ind/>
    </w:pPr>
  </w:style>
  <w:style w:type="paragraph" w:styleId="704" w:default="1">
    <w:name w:val="Normal"/>
    <w:qFormat/>
    <w:pPr>
      <w:pBdr/>
      <w:spacing/>
      <w:ind/>
    </w:pPr>
  </w:style>
  <w:style w:type="paragraph" w:styleId="705">
    <w:name w:val="Heading 1"/>
    <w:basedOn w:val="704"/>
    <w:next w:val="704"/>
    <w:link w:val="724"/>
    <w:uiPriority w:val="9"/>
    <w:qFormat/>
    <w:pPr>
      <w:keepNext w:val="true"/>
      <w:keepLines w:val="true"/>
      <w:pBdr/>
      <w:spacing w:after="0" w:before="480"/>
      <w:ind/>
      <w:outlineLvl w:val="0"/>
    </w:pPr>
    <w:rPr>
      <w:rFonts w:asciiTheme="majorHAnsi" w:hAnsiTheme="majorHAnsi" w:eastAsiaTheme="majorEastAsia" w:cstheme="majorBidi"/>
      <w:b/>
      <w:bCs/>
      <w:color w:val="2c6eab" w:themeColor="accent1" w:themeShade="B5"/>
      <w:sz w:val="32"/>
      <w:szCs w:val="32"/>
    </w:rPr>
  </w:style>
  <w:style w:type="paragraph" w:styleId="706">
    <w:name w:val="Heading 2"/>
    <w:basedOn w:val="704"/>
    <w:next w:val="704"/>
    <w:link w:val="725"/>
    <w:uiPriority w:val="9"/>
    <w:unhideWhenUsed/>
    <w:qFormat/>
    <w:pPr>
      <w:keepNext w:val="true"/>
      <w:keepLines w:val="true"/>
      <w:pBdr/>
      <w:spacing w:after="0" w:before="200"/>
      <w:ind/>
      <w:outlineLvl w:val="1"/>
    </w:pPr>
    <w:rPr>
      <w:rFonts w:asciiTheme="majorHAnsi" w:hAnsiTheme="majorHAnsi" w:eastAsiaTheme="majorEastAsia" w:cstheme="majorBidi"/>
      <w:b/>
      <w:bCs/>
      <w:color w:val="5b9bd5" w:themeColor="accent1"/>
      <w:sz w:val="26"/>
      <w:szCs w:val="26"/>
    </w:rPr>
  </w:style>
  <w:style w:type="paragraph" w:styleId="707">
    <w:name w:val="Heading 3"/>
    <w:basedOn w:val="704"/>
    <w:next w:val="704"/>
    <w:link w:val="726"/>
    <w:uiPriority w:val="9"/>
    <w:unhideWhenUsed/>
    <w:qFormat/>
    <w:pPr>
      <w:keepNext w:val="true"/>
      <w:keepLines w:val="true"/>
      <w:pBdr/>
      <w:spacing w:after="0" w:before="200"/>
      <w:ind/>
      <w:outlineLvl w:val="2"/>
    </w:pPr>
    <w:rPr>
      <w:rFonts w:asciiTheme="majorHAnsi" w:hAnsiTheme="majorHAnsi" w:eastAsiaTheme="majorEastAsia" w:cstheme="majorBidi"/>
      <w:b/>
      <w:bCs/>
      <w:color w:val="5b9bd5" w:themeColor="accent1"/>
    </w:rPr>
  </w:style>
  <w:style w:type="character" w:styleId="708" w:default="1">
    <w:name w:val="Default Paragraph Font"/>
    <w:uiPriority w:val="1"/>
    <w:semiHidden/>
    <w:unhideWhenUsed/>
    <w:pPr>
      <w:pBdr/>
      <w:spacing/>
      <w:ind/>
    </w:pPr>
  </w:style>
  <w:style w:type="table" w:styleId="7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0" w:default="1">
    <w:name w:val="No List"/>
    <w:uiPriority w:val="99"/>
    <w:semiHidden/>
    <w:unhideWhenUsed/>
    <w:pPr>
      <w:pBdr/>
      <w:spacing/>
      <w:ind/>
    </w:pPr>
  </w:style>
  <w:style w:type="character" w:styleId="711">
    <w:name w:val="Hyperlink"/>
    <w:basedOn w:val="708"/>
    <w:uiPriority w:val="99"/>
    <w:unhideWhenUsed/>
    <w:pPr>
      <w:pBdr/>
      <w:spacing/>
      <w:ind/>
    </w:pPr>
    <w:rPr>
      <w:color w:val="0563c1" w:themeColor="hyperlink"/>
      <w:u w:val="single"/>
    </w:rPr>
  </w:style>
  <w:style w:type="table" w:styleId="712">
    <w:name w:val="Table Grid"/>
    <w:basedOn w:val="70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3">
    <w:name w:val="footnote text"/>
    <w:basedOn w:val="704"/>
    <w:link w:val="714"/>
    <w:uiPriority w:val="99"/>
    <w:semiHidden/>
    <w:unhideWhenUsed/>
    <w:pPr>
      <w:pBdr/>
      <w:spacing w:after="0" w:line="240" w:lineRule="auto"/>
      <w:ind/>
    </w:pPr>
    <w:rPr>
      <w:sz w:val="20"/>
      <w:szCs w:val="20"/>
    </w:rPr>
  </w:style>
  <w:style w:type="character" w:styleId="714" w:customStyle="1">
    <w:name w:val="Footnote Text Char"/>
    <w:basedOn w:val="708"/>
    <w:link w:val="713"/>
    <w:uiPriority w:val="99"/>
    <w:semiHidden/>
    <w:pPr>
      <w:pBdr/>
      <w:spacing/>
      <w:ind/>
    </w:pPr>
    <w:rPr>
      <w:sz w:val="20"/>
      <w:szCs w:val="20"/>
    </w:rPr>
  </w:style>
  <w:style w:type="character" w:styleId="715">
    <w:name w:val="footnote reference"/>
    <w:basedOn w:val="708"/>
    <w:uiPriority w:val="99"/>
    <w:semiHidden/>
    <w:unhideWhenUsed/>
    <w:pPr>
      <w:pBdr/>
      <w:spacing/>
      <w:ind/>
    </w:pPr>
    <w:rPr>
      <w:vertAlign w:val="superscript"/>
    </w:rPr>
  </w:style>
  <w:style w:type="paragraph" w:styleId="716">
    <w:name w:val="List Paragraph"/>
    <w:basedOn w:val="704"/>
    <w:uiPriority w:val="34"/>
    <w:qFormat/>
    <w:pPr>
      <w:pBdr/>
      <w:spacing/>
      <w:ind w:left="720"/>
      <w:contextualSpacing w:val="true"/>
    </w:pPr>
  </w:style>
  <w:style w:type="paragraph" w:styleId="717">
    <w:name w:val="Balloon Text"/>
    <w:basedOn w:val="704"/>
    <w:link w:val="718"/>
    <w:uiPriority w:val="99"/>
    <w:semiHidden/>
    <w:unhideWhenUsed/>
    <w:pPr>
      <w:pBdr/>
      <w:spacing w:after="0" w:line="240" w:lineRule="auto"/>
      <w:ind/>
    </w:pPr>
    <w:rPr>
      <w:rFonts w:ascii="Lucida Grande" w:hAnsi="Lucida Grande"/>
      <w:sz w:val="18"/>
      <w:szCs w:val="18"/>
    </w:rPr>
  </w:style>
  <w:style w:type="character" w:styleId="718" w:customStyle="1">
    <w:name w:val="Balloon Text Char"/>
    <w:basedOn w:val="708"/>
    <w:link w:val="717"/>
    <w:uiPriority w:val="99"/>
    <w:semiHidden/>
    <w:pPr>
      <w:pBdr/>
      <w:spacing/>
      <w:ind/>
    </w:pPr>
    <w:rPr>
      <w:rFonts w:ascii="Lucida Grande" w:hAnsi="Lucida Grande"/>
      <w:sz w:val="18"/>
      <w:szCs w:val="18"/>
    </w:rPr>
  </w:style>
  <w:style w:type="character" w:styleId="719">
    <w:name w:val="annotation reference"/>
    <w:basedOn w:val="708"/>
    <w:uiPriority w:val="99"/>
    <w:semiHidden/>
    <w:unhideWhenUsed/>
    <w:pPr>
      <w:pBdr/>
      <w:spacing/>
      <w:ind/>
    </w:pPr>
    <w:rPr>
      <w:sz w:val="18"/>
      <w:szCs w:val="18"/>
    </w:rPr>
  </w:style>
  <w:style w:type="paragraph" w:styleId="720">
    <w:name w:val="annotation text"/>
    <w:basedOn w:val="704"/>
    <w:link w:val="721"/>
    <w:uiPriority w:val="99"/>
    <w:semiHidden/>
    <w:unhideWhenUsed/>
    <w:pPr>
      <w:pBdr/>
      <w:spacing w:line="240" w:lineRule="auto"/>
      <w:ind/>
    </w:pPr>
    <w:rPr>
      <w:sz w:val="24"/>
      <w:szCs w:val="24"/>
    </w:rPr>
  </w:style>
  <w:style w:type="character" w:styleId="721" w:customStyle="1">
    <w:name w:val="Comment Text Char"/>
    <w:basedOn w:val="708"/>
    <w:link w:val="720"/>
    <w:uiPriority w:val="99"/>
    <w:semiHidden/>
    <w:pPr>
      <w:pBdr/>
      <w:spacing/>
      <w:ind/>
    </w:pPr>
    <w:rPr>
      <w:sz w:val="24"/>
      <w:szCs w:val="24"/>
    </w:rPr>
  </w:style>
  <w:style w:type="paragraph" w:styleId="722">
    <w:name w:val="annotation subject"/>
    <w:basedOn w:val="720"/>
    <w:next w:val="720"/>
    <w:link w:val="723"/>
    <w:uiPriority w:val="99"/>
    <w:semiHidden/>
    <w:unhideWhenUsed/>
    <w:pPr>
      <w:pBdr/>
      <w:spacing/>
      <w:ind/>
    </w:pPr>
    <w:rPr>
      <w:b/>
      <w:bCs/>
      <w:sz w:val="20"/>
      <w:szCs w:val="20"/>
    </w:rPr>
  </w:style>
  <w:style w:type="character" w:styleId="723" w:customStyle="1">
    <w:name w:val="Comment Subject Char"/>
    <w:basedOn w:val="721"/>
    <w:link w:val="722"/>
    <w:uiPriority w:val="99"/>
    <w:semiHidden/>
    <w:pPr>
      <w:pBdr/>
      <w:spacing/>
      <w:ind/>
    </w:pPr>
    <w:rPr>
      <w:b/>
      <w:bCs/>
      <w:sz w:val="20"/>
      <w:szCs w:val="20"/>
    </w:rPr>
  </w:style>
  <w:style w:type="character" w:styleId="724" w:customStyle="1">
    <w:name w:val="Heading 1 Char"/>
    <w:basedOn w:val="708"/>
    <w:link w:val="705"/>
    <w:uiPriority w:val="9"/>
    <w:pPr>
      <w:pBdr/>
      <w:spacing/>
      <w:ind/>
    </w:pPr>
    <w:rPr>
      <w:rFonts w:asciiTheme="majorHAnsi" w:hAnsiTheme="majorHAnsi" w:eastAsiaTheme="majorEastAsia" w:cstheme="majorBidi"/>
      <w:b/>
      <w:bCs/>
      <w:color w:val="2c6eab" w:themeColor="accent1" w:themeShade="B5"/>
      <w:sz w:val="32"/>
      <w:szCs w:val="32"/>
    </w:rPr>
  </w:style>
  <w:style w:type="character" w:styleId="725" w:customStyle="1">
    <w:name w:val="Heading 2 Char"/>
    <w:basedOn w:val="708"/>
    <w:link w:val="706"/>
    <w:uiPriority w:val="9"/>
    <w:pPr>
      <w:pBdr/>
      <w:spacing/>
      <w:ind/>
    </w:pPr>
    <w:rPr>
      <w:rFonts w:asciiTheme="majorHAnsi" w:hAnsiTheme="majorHAnsi" w:eastAsiaTheme="majorEastAsia" w:cstheme="majorBidi"/>
      <w:b/>
      <w:bCs/>
      <w:color w:val="5b9bd5" w:themeColor="accent1"/>
      <w:sz w:val="26"/>
      <w:szCs w:val="26"/>
    </w:rPr>
  </w:style>
  <w:style w:type="character" w:styleId="726" w:customStyle="1">
    <w:name w:val="Heading 3 Char"/>
    <w:basedOn w:val="708"/>
    <w:link w:val="707"/>
    <w:uiPriority w:val="9"/>
    <w:pPr>
      <w:pBdr/>
      <w:spacing/>
      <w:ind/>
    </w:pPr>
    <w:rPr>
      <w:rFonts w:asciiTheme="majorHAnsi" w:hAnsiTheme="majorHAnsi" w:eastAsiaTheme="majorEastAsia" w:cstheme="majorBidi"/>
      <w:b/>
      <w:bCs/>
      <w:color w:val="5b9bd5" w:themeColor="accent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424F-A2CD-4286-872D-40934C10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MIT Sloan School of Management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revision>5</cp:revision>
  <dcterms:created xsi:type="dcterms:W3CDTF">2016-11-30T11:32:00Z</dcterms:created>
  <dcterms:modified xsi:type="dcterms:W3CDTF">2025-04-22T08:54:31Z</dcterms:modified>
</cp:coreProperties>
</file>