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Disciplined </w:t>
      </w:r>
      <w:r>
        <w:rPr>
          <w:b/>
          <w:sz w:val="28"/>
        </w:rPr>
        <w:t xml:space="preserve">E</w:t>
      </w:r>
      <w:r>
        <w:rPr>
          <w:b/>
          <w:sz w:val="28"/>
        </w:rPr>
        <w:t xml:space="preserve">ntrepreneurship Workbook 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933"/>
        <w:pBdr/>
        <w:spacing/>
        <w:ind/>
        <w:rPr/>
      </w:pPr>
      <w:r>
        <w:t xml:space="preserve">Step 12</w:t>
      </w:r>
      <w:r>
        <w:t xml:space="preserve">:  </w:t>
      </w:r>
      <w:r>
        <w:t xml:space="preserve">Determining the Customer’s Decision-Making Unit (DMU)</w:t>
      </w:r>
      <w:r/>
    </w:p>
    <w:p>
      <w:pPr>
        <w:pStyle w:val="934"/>
        <w:pBdr/>
        <w:spacing/>
        <w:ind/>
        <w:rPr/>
      </w:pPr>
      <w:r>
        <w:t xml:space="preserve">W</w:t>
      </w:r>
      <w:r>
        <w:t xml:space="preserve">orksheet</w:t>
      </w:r>
      <w:r/>
    </w:p>
    <w:tbl>
      <w:tblPr>
        <w:tblStyle w:val="94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31"/>
        <w:gridCol w:w="2835"/>
        <w:gridCol w:w="3118"/>
        <w:gridCol w:w="3016"/>
      </w:tblGrid>
      <w:tr>
        <w:trPr/>
        <w:tc>
          <w:tcPr>
            <w:gridSpan w:val="4"/>
            <w:tcBorders/>
            <w:tcW w:w="10800" w:type="dxa"/>
            <w:textDirection w:val="lrTb"/>
            <w:noWrap w:val="false"/>
          </w:tcPr>
          <w:p>
            <w:pPr>
              <w:pStyle w:val="935"/>
              <w:pBdr/>
              <w:spacing/>
              <w:ind/>
              <w:outlineLvl w:val="2"/>
              <w:rPr/>
            </w:pPr>
            <w:r>
              <w:t xml:space="preserve">Determin</w:t>
            </w:r>
            <w:r>
              <w:t xml:space="preserve">e</w:t>
            </w:r>
            <w:r>
              <w:t xml:space="preserve"> the Decision-Making Unit (DMU)</w:t>
            </w:r>
            <w:r/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</w:r>
            <w:r>
              <w:rPr>
                <w:b/>
                <w:sz w:val="24"/>
                <w:u w:val="single"/>
              </w:rPr>
            </w:r>
            <w:r>
              <w:rPr>
                <w:b/>
                <w:sz w:val="24"/>
                <w:u w:val="singl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End User Persona (Step 5)</w:t>
            </w:r>
            <w:r>
              <w:rPr>
                <w:b/>
                <w:sz w:val="24"/>
                <w:u w:val="single"/>
              </w:rPr>
            </w:r>
            <w:r>
              <w:rPr>
                <w:b/>
                <w:sz w:val="24"/>
                <w:u w:val="singl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Economic Buyer Persona</w:t>
            </w:r>
            <w:r>
              <w:rPr>
                <w:b/>
                <w:sz w:val="24"/>
                <w:u w:val="single"/>
              </w:rPr>
            </w:r>
            <w:r>
              <w:rPr>
                <w:b/>
                <w:sz w:val="24"/>
                <w:u w:val="single"/>
              </w:rPr>
            </w:r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Champion Persona</w:t>
            </w:r>
            <w:r>
              <w:rPr>
                <w:b/>
                <w:sz w:val="24"/>
                <w:u w:val="single"/>
              </w:rPr>
            </w:r>
            <w:r>
              <w:rPr>
                <w:b/>
                <w:sz w:val="24"/>
                <w:u w:val="single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Chrysis Andreou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Dr. Alexios Papadopoulos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Dr. Eleni Costa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Master's Student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Principal Investigator /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Head of AI Research Lab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Postdoctoral Researcher /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Assistant Professor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Demographic Summary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Male, 30, Grad </w:t>
            </w:r>
            <w:r>
              <w:rPr>
                <w:sz w:val="20"/>
                <w:szCs w:val="20"/>
              </w:rPr>
              <w:t xml:space="preserve">Student (Master's AI </w:t>
            </w:r>
            <w:r>
              <w:rPr>
                <w:sz w:val="20"/>
                <w:szCs w:val="20"/>
              </w:rPr>
              <w:t xml:space="preserve">@ U Cyprus), BSc </w:t>
            </w:r>
            <w:r>
              <w:rPr>
                <w:sz w:val="20"/>
                <w:szCs w:val="20"/>
              </w:rPr>
              <w:t xml:space="preserve">Psych, modest </w:t>
            </w:r>
            <w:r>
              <w:rPr>
                <w:sz w:val="20"/>
                <w:szCs w:val="20"/>
              </w:rPr>
              <w:t xml:space="preserve">income (IT support), </w:t>
            </w:r>
            <w:r>
              <w:rPr>
                <w:sz w:val="20"/>
                <w:szCs w:val="20"/>
              </w:rPr>
              <w:t xml:space="preserve">Single, Cypriot, lives </w:t>
            </w:r>
            <w:r>
              <w:rPr>
                <w:sz w:val="20"/>
                <w:szCs w:val="20"/>
              </w:rPr>
              <w:t xml:space="preserve">near uni.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Male, ~50s, PhD, </w:t>
            </w:r>
            <w:r>
              <w:rPr>
                <w:sz w:val="20"/>
                <w:szCs w:val="20"/>
              </w:rPr>
              <w:t xml:space="preserve">Established academic, </w:t>
            </w:r>
            <w:r>
              <w:rPr>
                <w:sz w:val="20"/>
                <w:szCs w:val="20"/>
              </w:rPr>
              <w:t xml:space="preserve">manages research lab &amp;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budget, likely higher </w:t>
            </w:r>
            <w:r>
              <w:rPr>
                <w:sz w:val="20"/>
                <w:szCs w:val="20"/>
              </w:rPr>
              <w:t xml:space="preserve">income, based at </w:t>
            </w:r>
            <w:r>
              <w:rPr>
                <w:sz w:val="20"/>
                <w:szCs w:val="20"/>
              </w:rPr>
              <w:t xml:space="preserve">University/Research </w:t>
            </w:r>
            <w:r>
              <w:rPr>
                <w:sz w:val="20"/>
                <w:szCs w:val="20"/>
              </w:rPr>
              <w:t xml:space="preserve">Institute.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Female, ~35, PhD, Early-career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academic, tech-savvy, </w:t>
            </w:r>
            <w:r>
              <w:rPr>
                <w:sz w:val="20"/>
                <w:szCs w:val="20"/>
              </w:rPr>
              <w:t xml:space="preserve">focused on building research </w:t>
            </w:r>
            <w:r>
              <w:rPr>
                <w:sz w:val="20"/>
                <w:szCs w:val="20"/>
              </w:rPr>
              <w:t xml:space="preserve">track record, based at same </w:t>
            </w:r>
            <w:r>
              <w:rPr>
                <w:sz w:val="20"/>
                <w:szCs w:val="20"/>
              </w:rPr>
              <w:t xml:space="preserve">University.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0"/>
        </w:trPr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Psychographic Summary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Passionate about </w:t>
            </w:r>
            <w:r>
              <w:rPr>
                <w:sz w:val="20"/>
                <w:szCs w:val="20"/>
              </w:rPr>
              <w:t xml:space="preserve">AI/AGI, innovative, </w:t>
            </w:r>
            <w:r>
              <w:rPr>
                <w:sz w:val="20"/>
                <w:szCs w:val="20"/>
              </w:rPr>
              <w:t xml:space="preserve">hardworking, values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rigor &amp; learning, </w:t>
            </w:r>
            <w:r>
              <w:rPr>
                <w:sz w:val="20"/>
                <w:szCs w:val="20"/>
              </w:rPr>
              <w:t xml:space="preserve">curious, resilient, </w:t>
            </w:r>
            <w:r>
              <w:rPr>
                <w:sz w:val="20"/>
                <w:szCs w:val="20"/>
              </w:rPr>
              <w:t xml:space="preserve">seeks efficiency.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Focused on research </w:t>
            </w:r>
            <w:r>
              <w:rPr>
                <w:sz w:val="20"/>
                <w:szCs w:val="20"/>
              </w:rPr>
              <w:t xml:space="preserve">impact, funding, lab </w:t>
            </w:r>
            <w:r>
              <w:rPr>
                <w:sz w:val="20"/>
                <w:szCs w:val="20"/>
              </w:rPr>
              <w:t xml:space="preserve">reputation, resource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management, mentorship.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Values efficiency, results, </w:t>
            </w:r>
            <w:r>
              <w:rPr>
                <w:sz w:val="20"/>
                <w:szCs w:val="20"/>
              </w:rPr>
              <w:t xml:space="preserve">budget adherence, </w:t>
            </w:r>
            <w:r>
              <w:rPr>
                <w:sz w:val="20"/>
                <w:szCs w:val="20"/>
              </w:rPr>
              <w:t xml:space="preserve">academic prestige.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Ambitious, innovation-driven,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seeks efficiency tools, </w:t>
            </w:r>
            <w:r>
              <w:rPr>
                <w:sz w:val="20"/>
                <w:szCs w:val="20"/>
              </w:rPr>
              <w:t xml:space="preserve">collaborative, wants to </w:t>
            </w:r>
            <w:r>
              <w:rPr>
                <w:sz w:val="20"/>
                <w:szCs w:val="20"/>
              </w:rPr>
              <w:t xml:space="preserve">advance career, understands </w:t>
            </w:r>
            <w:r>
              <w:rPr>
                <w:sz w:val="20"/>
                <w:szCs w:val="20"/>
              </w:rPr>
              <w:t xml:space="preserve">researcher pain points, </w:t>
            </w:r>
            <w:r>
              <w:rPr>
                <w:sz w:val="20"/>
                <w:szCs w:val="20"/>
              </w:rPr>
              <w:t xml:space="preserve">values impact and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recognition.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Proxy Products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LLM APIs, ChatGPT, </w:t>
            </w:r>
            <w:r>
              <w:rPr>
                <w:sz w:val="20"/>
                <w:szCs w:val="20"/>
              </w:rPr>
              <w:t xml:space="preserve">Grok,  Perplexity, </w:t>
            </w:r>
            <w:r>
              <w:rPr>
                <w:sz w:val="20"/>
                <w:szCs w:val="20"/>
              </w:rPr>
              <w:t xml:space="preserve">Claude, Cursor IDE,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Open-source AI tools.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Grant management </w:t>
            </w:r>
            <w:r>
              <w:rPr>
                <w:sz w:val="20"/>
                <w:szCs w:val="20"/>
              </w:rPr>
              <w:t xml:space="preserve">software, University </w:t>
            </w:r>
            <w:r>
              <w:rPr>
                <w:sz w:val="20"/>
                <w:szCs w:val="20"/>
              </w:rPr>
              <w:t xml:space="preserve">procurement systems, Lab </w:t>
            </w:r>
            <w:r>
              <w:rPr>
                <w:sz w:val="20"/>
                <w:szCs w:val="20"/>
              </w:rPr>
              <w:t xml:space="preserve">equipment, Budgeting </w:t>
            </w:r>
            <w:r>
              <w:rPr>
                <w:sz w:val="20"/>
                <w:szCs w:val="20"/>
              </w:rPr>
              <w:t xml:space="preserve">tools, High-performance </w:t>
            </w:r>
            <w:r>
              <w:rPr>
                <w:sz w:val="20"/>
                <w:szCs w:val="20"/>
              </w:rPr>
              <w:t xml:space="preserve">computing resources, </w:t>
            </w:r>
            <w:r>
              <w:rPr>
                <w:sz w:val="20"/>
                <w:szCs w:val="20"/>
              </w:rPr>
              <w:t xml:space="preserve">Competitor software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Advanced research software </w:t>
            </w:r>
            <w:r>
              <w:rPr>
                <w:sz w:val="20"/>
                <w:szCs w:val="20"/>
              </w:rPr>
              <w:t xml:space="preserve">(e.g., specialized </w:t>
            </w:r>
            <w:r>
              <w:rPr>
                <w:sz w:val="20"/>
                <w:szCs w:val="20"/>
              </w:rPr>
              <w:t xml:space="preserve">simulation/analysis tools), </w:t>
            </w:r>
            <w:r>
              <w:rPr>
                <w:sz w:val="20"/>
                <w:szCs w:val="20"/>
              </w:rPr>
              <w:t xml:space="preserve">Collaboration platforms,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Python/R libraries, </w:t>
            </w:r>
            <w:r>
              <w:rPr>
                <w:sz w:val="20"/>
                <w:szCs w:val="20"/>
              </w:rPr>
              <w:t xml:space="preserve">Reference managers, maybe </w:t>
            </w:r>
            <w:r>
              <w:rPr>
                <w:sz w:val="20"/>
                <w:szCs w:val="20"/>
              </w:rPr>
              <w:t xml:space="preserve">pilot software.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Watering Holes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X (Twitter), AI blogs, </w:t>
            </w:r>
            <w:r>
              <w:rPr>
                <w:sz w:val="20"/>
                <w:szCs w:val="20"/>
              </w:rPr>
              <w:t xml:space="preserve">journals, Uni campus, </w:t>
            </w:r>
            <w:r>
              <w:rPr>
                <w:sz w:val="20"/>
                <w:szCs w:val="20"/>
              </w:rPr>
              <w:t xml:space="preserve">conferences, tech </w:t>
            </w:r>
            <w:r>
              <w:rPr>
                <w:sz w:val="20"/>
                <w:szCs w:val="20"/>
              </w:rPr>
              <w:t xml:space="preserve">events, online </w:t>
            </w:r>
            <w:r>
              <w:rPr>
                <w:sz w:val="20"/>
                <w:szCs w:val="20"/>
              </w:rPr>
              <w:t xml:space="preserve">communities </w:t>
            </w:r>
            <w:r>
              <w:rPr>
                <w:sz w:val="20"/>
                <w:szCs w:val="20"/>
              </w:rPr>
              <w:t xml:space="preserve">(ResearchGate), </w:t>
            </w:r>
            <w:r>
              <w:rPr>
                <w:sz w:val="20"/>
                <w:szCs w:val="20"/>
              </w:rPr>
              <w:t xml:space="preserve">peers, profs.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Academic leadership </w:t>
            </w:r>
            <w:r>
              <w:rPr>
                <w:sz w:val="20"/>
                <w:szCs w:val="20"/>
              </w:rPr>
              <w:t xml:space="preserve">conferences, Funding </w:t>
            </w:r>
            <w:r>
              <w:rPr>
                <w:sz w:val="20"/>
                <w:szCs w:val="20"/>
              </w:rPr>
              <w:t xml:space="preserve">agency websites/briefings,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University admin meetings, </w:t>
            </w:r>
            <w:r>
              <w:rPr>
                <w:sz w:val="20"/>
                <w:szCs w:val="20"/>
              </w:rPr>
              <w:t xml:space="preserve">Peer PI networks, Top-tier </w:t>
            </w:r>
            <w:r>
              <w:rPr>
                <w:sz w:val="20"/>
                <w:szCs w:val="20"/>
              </w:rPr>
              <w:t xml:space="preserve">journal editorial boards.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Academic conferences </w:t>
            </w:r>
            <w:r>
              <w:rPr>
                <w:sz w:val="20"/>
                <w:szCs w:val="20"/>
              </w:rPr>
              <w:t xml:space="preserve">(specific tracks), </w:t>
            </w:r>
            <w:r>
              <w:rPr>
                <w:sz w:val="20"/>
                <w:szCs w:val="20"/>
              </w:rPr>
              <w:t xml:space="preserve">Methodology workshops,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Early career researcher </w:t>
            </w:r>
            <w:r>
              <w:rPr>
                <w:sz w:val="20"/>
                <w:szCs w:val="20"/>
              </w:rPr>
              <w:t xml:space="preserve">networks, ResearchGate, </w:t>
            </w:r>
            <w:r>
              <w:rPr>
                <w:sz w:val="20"/>
                <w:szCs w:val="20"/>
              </w:rPr>
              <w:t xml:space="preserve">LinkedIn, Lab meetings, </w:t>
            </w:r>
            <w:r>
              <w:rPr>
                <w:sz w:val="20"/>
                <w:szCs w:val="20"/>
              </w:rPr>
              <w:t xml:space="preserve">Seminars.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Day In the Life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10h Study/Research, </w:t>
            </w:r>
            <w:r>
              <w:rPr>
                <w:sz w:val="20"/>
                <w:szCs w:val="20"/>
              </w:rPr>
              <w:t xml:space="preserve">balancing coursework, </w:t>
            </w:r>
            <w:r>
              <w:rPr>
                <w:sz w:val="20"/>
                <w:szCs w:val="20"/>
              </w:rPr>
              <w:t xml:space="preserve">personal projects (AI-Coscientist), </w:t>
            </w:r>
            <w:r>
              <w:rPr>
                <w:sz w:val="20"/>
                <w:szCs w:val="20"/>
              </w:rPr>
              <w:t xml:space="preserve">IT job, </w:t>
            </w:r>
            <w:r>
              <w:rPr>
                <w:sz w:val="20"/>
                <w:szCs w:val="20"/>
              </w:rPr>
              <w:t xml:space="preserve">exercise, socializing.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Grant writing, managing lab </w:t>
            </w:r>
            <w:r>
              <w:rPr>
                <w:sz w:val="20"/>
                <w:szCs w:val="20"/>
              </w:rPr>
              <w:t xml:space="preserve">personnel and students, </w:t>
            </w:r>
            <w:r>
              <w:rPr>
                <w:sz w:val="20"/>
                <w:szCs w:val="20"/>
              </w:rPr>
              <w:t xml:space="preserve">reviewing papers, strategic </w:t>
            </w:r>
            <w:r>
              <w:rPr>
                <w:sz w:val="20"/>
                <w:szCs w:val="20"/>
              </w:rPr>
              <w:t xml:space="preserve">planning, meetings (dept., </w:t>
            </w:r>
            <w:r>
              <w:rPr>
                <w:sz w:val="20"/>
                <w:szCs w:val="20"/>
              </w:rPr>
              <w:t xml:space="preserve">collaborators, funders), </w:t>
            </w:r>
            <w:r>
              <w:rPr>
                <w:sz w:val="20"/>
                <w:szCs w:val="20"/>
              </w:rPr>
              <w:t xml:space="preserve">teaching.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Conducting </w:t>
            </w:r>
            <w:r>
              <w:rPr>
                <w:sz w:val="20"/>
                <w:szCs w:val="20"/>
              </w:rPr>
              <w:t xml:space="preserve">experiments/analysis,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mentoring students, writing </w:t>
            </w:r>
            <w:r>
              <w:rPr>
                <w:sz w:val="20"/>
                <w:szCs w:val="20"/>
              </w:rPr>
              <w:t xml:space="preserve">papers and grant sections, </w:t>
            </w:r>
            <w:r>
              <w:rPr>
                <w:sz w:val="20"/>
                <w:szCs w:val="20"/>
              </w:rPr>
              <w:t xml:space="preserve">collaborating, seeking/testing </w:t>
            </w:r>
            <w:r>
              <w:rPr>
                <w:sz w:val="20"/>
                <w:szCs w:val="20"/>
              </w:rPr>
              <w:t xml:space="preserve">new research tools &amp; </w:t>
            </w:r>
            <w:r>
              <w:rPr>
                <w:sz w:val="20"/>
                <w:szCs w:val="20"/>
              </w:rPr>
              <w:t xml:space="preserve">methods.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Priorities (Top 4 in order)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1. Good Grades (MSc)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2. Build AI-Coscientist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3. Innovate in DL/RL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4. Publish Research / </w:t>
            </w:r>
            <w:r>
              <w:rPr>
                <w:sz w:val="20"/>
                <w:szCs w:val="20"/>
              </w:rPr>
              <w:t xml:space="preserve">Collaborate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1. Secure Research </w:t>
            </w:r>
            <w:r>
              <w:rPr>
                <w:sz w:val="20"/>
                <w:szCs w:val="20"/>
              </w:rPr>
              <w:t xml:space="preserve">Funding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2. Publish High-Impact </w:t>
            </w:r>
            <w:r>
              <w:rPr>
                <w:sz w:val="20"/>
                <w:szCs w:val="20"/>
              </w:rPr>
              <w:t xml:space="preserve">Research (Lab)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3. Efficient </w:t>
            </w:r>
            <w:r>
              <w:rPr>
                <w:sz w:val="20"/>
                <w:szCs w:val="20"/>
              </w:rPr>
              <w:t xml:space="preserve">Resource/Budget Use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Attract/Retain Talent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1. Publish High-Impact </w:t>
            </w:r>
            <w:r>
              <w:rPr>
                <w:sz w:val="20"/>
                <w:szCs w:val="20"/>
              </w:rPr>
              <w:t xml:space="preserve">Research Quickly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2. Gain Recognition / </w:t>
            </w:r>
            <w:r>
              <w:rPr>
                <w:sz w:val="20"/>
                <w:szCs w:val="20"/>
              </w:rPr>
              <w:t xml:space="preserve">Secure Next Position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3. Mentor Students </w:t>
            </w:r>
            <w:r>
              <w:rPr>
                <w:sz w:val="20"/>
                <w:szCs w:val="20"/>
              </w:rPr>
              <w:t xml:space="preserve">Effectively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Introduce Lab Innovations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Selling Points to this Person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1. Accelerate research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by 50%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2. Enhance research </w:t>
            </w:r>
            <w:r>
              <w:rPr>
                <w:sz w:val="20"/>
                <w:szCs w:val="20"/>
              </w:rPr>
              <w:t xml:space="preserve">quality/innovation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3. Helps build the AI-Coscientist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1. Increase Lab Research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Output/Impact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2. Improve Lab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Efficiency/ROI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Attract/Retain Top Talent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01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1. Faster Path to Publications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2. Demonstrate Innovation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Leadership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3. Improve Mentorship </w:t>
            </w:r>
            <w:r>
              <w:rPr>
                <w:sz w:val="20"/>
                <w:szCs w:val="20"/>
              </w:rPr>
              <w:t xml:space="preserve">Efficiency</w:t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Bdr/>
        <w:shd w:val="nil" w:color="000000"/>
        <w:spacing/>
        <w:ind/>
        <w:rPr>
          <w:sz w:val="12"/>
          <w:szCs w:val="12"/>
        </w:rPr>
      </w:pPr>
      <w:r>
        <w:rPr>
          <w:sz w:val="12"/>
          <w:szCs w:val="12"/>
          <w:highlight w:val="none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hd w:val="nil" w:color="000000"/>
        <w:spacing/>
        <w:ind/>
        <w:rPr>
          <w:sz w:val="12"/>
          <w:szCs w:val="12"/>
          <w:highlight w:val="none"/>
        </w:rPr>
      </w:pP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pBdr/>
        <w:shd w:val="nil" w:color="000000"/>
        <w:spacing/>
        <w:ind/>
        <w:rPr>
          <w:sz w:val="12"/>
          <w:szCs w:val="12"/>
          <w:highlight w:val="none"/>
        </w:rPr>
      </w:pP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pBdr/>
        <w:shd w:val="nil" w:color="000000"/>
        <w:spacing/>
        <w:ind/>
        <w:rPr>
          <w:sz w:val="12"/>
          <w:szCs w:val="12"/>
          <w:highlight w:val="none"/>
        </w:rPr>
      </w:pP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pBdr/>
        <w:shd w:val="nil" w:color="000000"/>
        <w:spacing/>
        <w:ind/>
        <w:rPr>
          <w:sz w:val="12"/>
          <w:szCs w:val="12"/>
          <w:highlight w:val="none"/>
        </w:rPr>
      </w:pP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pStyle w:val="934"/>
        <w:pBdr/>
        <w:spacing/>
        <w:ind/>
        <w:rPr/>
      </w:pPr>
      <w:r>
        <w:t xml:space="preserve">End User Persona (Step 5) - Chrysis Andreou</w:t>
      </w:r>
      <w:r>
        <w:rPr>
          <w:sz w:val="12"/>
          <w:szCs w:val="12"/>
          <w:highlight w:val="none"/>
        </w:rPr>
      </w:r>
      <w:r/>
    </w:p>
    <w:tbl>
      <w:tblPr>
        <w:tblStyle w:val="94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31"/>
        <w:gridCol w:w="2835"/>
        <w:gridCol w:w="3118"/>
        <w:gridCol w:w="2976"/>
      </w:tblGrid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16"/>
                <w:szCs w:val="20"/>
                <w:u w:val="single"/>
              </w:rPr>
            </w:pPr>
            <w:r>
              <w:rPr>
                <w:b/>
                <w:sz w:val="16"/>
                <w:szCs w:val="20"/>
                <w:u w:val="single"/>
              </w:rPr>
            </w:r>
            <w:r>
              <w:rPr>
                <w:b/>
                <w:sz w:val="16"/>
                <w:szCs w:val="20"/>
                <w:u w:val="single"/>
              </w:rPr>
            </w:r>
            <w:r>
              <w:rPr>
                <w:b/>
                <w:sz w:val="16"/>
                <w:szCs w:val="20"/>
                <w:u w:val="singl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Primary Influencers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Secondary Influencers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Veto Power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People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Professors, Research </w:t>
            </w:r>
            <w:r>
              <w:rPr>
                <w:sz w:val="20"/>
                <w:szCs w:val="20"/>
              </w:rPr>
              <w:t xml:space="preserve">Peers, AI Thought Leaders </w:t>
            </w:r>
            <w:r>
              <w:rPr>
                <w:sz w:val="20"/>
                <w:szCs w:val="20"/>
              </w:rPr>
              <w:t xml:space="preserve">(on X)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Lab seniors, </w:t>
            </w:r>
            <w:r>
              <w:rPr>
                <w:sz w:val="20"/>
                <w:szCs w:val="20"/>
              </w:rPr>
              <w:t xml:space="preserve">Mentors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Economic Buyer (if institutional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purchase), IT Dept (if issues), Self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(if personal)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Organizations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University Dept., Specific </w:t>
            </w:r>
            <w:r>
              <w:rPr>
                <w:sz w:val="20"/>
                <w:szCs w:val="20"/>
              </w:rPr>
              <w:t xml:space="preserve">Labs, AI Research </w:t>
            </w:r>
            <w:r>
              <w:rPr>
                <w:sz w:val="20"/>
                <w:szCs w:val="20"/>
              </w:rPr>
              <w:t xml:space="preserve">Community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Funding bodies </w:t>
            </w:r>
            <w:r>
              <w:rPr>
                <w:sz w:val="20"/>
                <w:szCs w:val="20"/>
              </w:rPr>
              <w:t xml:space="preserve">(indirectly via goals)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University Procurement / IT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Security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Info Sources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Academic Papers, </w:t>
            </w:r>
            <w:r>
              <w:rPr>
                <w:sz w:val="20"/>
                <w:szCs w:val="20"/>
              </w:rPr>
              <w:t xml:space="preserve">Conferences, Top AI </w:t>
            </w:r>
            <w:r>
              <w:rPr>
                <w:sz w:val="20"/>
                <w:szCs w:val="20"/>
              </w:rPr>
              <w:t xml:space="preserve">Blogs/News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Online forums </w:t>
            </w:r>
            <w:r>
              <w:rPr>
                <w:sz w:val="20"/>
                <w:szCs w:val="20"/>
              </w:rPr>
              <w:t xml:space="preserve">(e.g., Reddit), </w:t>
            </w:r>
            <w:r>
              <w:rPr>
                <w:sz w:val="20"/>
                <w:szCs w:val="20"/>
              </w:rPr>
              <w:t xml:space="preserve">GitHub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Product reviews (if poor)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Personal project goals (AI- Coscientist </w:t>
            </w:r>
            <w:r>
              <w:rPr>
                <w:sz w:val="20"/>
                <w:szCs w:val="20"/>
              </w:rPr>
              <w:t xml:space="preserve">build)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Open Source </w:t>
            </w:r>
            <w:r>
              <w:rPr>
                <w:sz w:val="20"/>
                <w:szCs w:val="20"/>
              </w:rPr>
              <w:t xml:space="preserve">Community trends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Lack of clear value/benefit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hd w:val="nil" w:color="000000"/>
        <w:spacing/>
        <w:ind/>
        <w:rPr>
          <w:sz w:val="12"/>
          <w:szCs w:val="12"/>
          <w:highlight w:val="none"/>
        </w:rPr>
      </w:pPr>
      <w:r>
        <w:rPr>
          <w:sz w:val="12"/>
          <w:highlight w:val="none"/>
        </w:rPr>
      </w:r>
      <w:r>
        <w:rPr>
          <w:sz w:val="12"/>
          <w:szCs w:val="12"/>
          <w:highlight w:val="none"/>
        </w:rPr>
      </w:r>
      <w:r>
        <w:rPr>
          <w:sz w:val="12"/>
          <w:szCs w:val="12"/>
          <w:highlight w:val="none"/>
        </w:rPr>
      </w:r>
    </w:p>
    <w:p>
      <w:pPr>
        <w:pStyle w:val="934"/>
        <w:pBdr/>
        <w:spacing/>
        <w:ind/>
        <w:rPr>
          <w:sz w:val="12"/>
          <w:szCs w:val="12"/>
        </w:rPr>
      </w:pPr>
      <w:r>
        <w:t xml:space="preserve">Economic Buyer Persona - Dr. Alexios Papadopoulos</w:t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94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31"/>
        <w:gridCol w:w="2835"/>
        <w:gridCol w:w="3118"/>
        <w:gridCol w:w="2976"/>
      </w:tblGrid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16"/>
                <w:szCs w:val="20"/>
                <w:u w:val="single"/>
              </w:rPr>
            </w:pPr>
            <w:r>
              <w:rPr>
                <w:b/>
                <w:sz w:val="16"/>
                <w:szCs w:val="20"/>
                <w:u w:val="single"/>
              </w:rPr>
            </w:r>
            <w:r>
              <w:rPr>
                <w:b/>
                <w:sz w:val="16"/>
                <w:szCs w:val="20"/>
                <w:u w:val="single"/>
              </w:rPr>
            </w:r>
            <w:r>
              <w:rPr>
                <w:b/>
                <w:sz w:val="16"/>
                <w:szCs w:val="20"/>
                <w:u w:val="singl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Primary Influencers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Secondary Influencers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Veto Power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People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University Admin/Budget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Committee, Peer PIs, </w:t>
            </w:r>
            <w:r>
              <w:rPr>
                <w:sz w:val="20"/>
                <w:szCs w:val="20"/>
              </w:rPr>
              <w:t xml:space="preserve">Champion, Key Staff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Funding Agency </w:t>
            </w:r>
            <w:r>
              <w:rPr>
                <w:sz w:val="20"/>
                <w:szCs w:val="20"/>
              </w:rPr>
              <w:t xml:space="preserve">Program Managers, </w:t>
            </w:r>
            <w:r>
              <w:rPr>
                <w:sz w:val="20"/>
                <w:szCs w:val="20"/>
              </w:rPr>
              <w:t xml:space="preserve">Dept Colleagues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Self, University </w:t>
            </w:r>
            <w:r>
              <w:rPr>
                <w:sz w:val="20"/>
                <w:szCs w:val="20"/>
              </w:rPr>
              <w:t xml:space="preserve">Finance/Procurement, IT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Security/Compliance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Organizations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Funding Agencies,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University Leadership,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Institute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Professional Societies,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Competitor Institutions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Legal/Compliance Department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Info Sources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Budget Reports, Grant</w:t>
            </w:r>
            <w:r/>
          </w:p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Requirements, Strategic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Plans, Peer Reviews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Industry Reports on </w:t>
            </w:r>
            <w:r>
              <w:rPr>
                <w:sz w:val="20"/>
                <w:szCs w:val="20"/>
              </w:rPr>
              <w:t xml:space="preserve">Research Tech, Vendor </w:t>
            </w:r>
            <w:r>
              <w:rPr>
                <w:sz w:val="20"/>
                <w:szCs w:val="20"/>
              </w:rPr>
              <w:t xml:space="preserve">presentations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Negative ROI analysis,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Security audit failure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Lab's strategic goals,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Departmental mandates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Overall economic </w:t>
            </w:r>
            <w:r>
              <w:rPr>
                <w:sz w:val="20"/>
                <w:szCs w:val="20"/>
              </w:rPr>
              <w:t xml:space="preserve">climate affecting</w:t>
            </w:r>
            <w:r>
              <w:rPr>
                <w:sz w:val="20"/>
                <w:szCs w:val="20"/>
              </w:rPr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funding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Lack of budget, Non-compliance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 regulations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hd w:val="nil" w:color="000000"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Style w:val="934"/>
        <w:pBdr/>
        <w:spacing/>
        <w:ind/>
        <w:rPr>
          <w:sz w:val="12"/>
          <w:szCs w:val="12"/>
        </w:rPr>
      </w:pPr>
      <w:r>
        <w:rPr>
          <w:sz w:val="12"/>
          <w:szCs w:val="12"/>
          <w:highlight w:val="none"/>
        </w:rPr>
      </w:r>
      <w:r>
        <w:t xml:space="preserve">Champion Persona - Dr. Eleni Costa</w:t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94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31"/>
        <w:gridCol w:w="2835"/>
        <w:gridCol w:w="3118"/>
        <w:gridCol w:w="2976"/>
      </w:tblGrid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16"/>
                <w:szCs w:val="20"/>
                <w:u w:val="single"/>
              </w:rPr>
            </w:pPr>
            <w:r>
              <w:rPr>
                <w:b/>
                <w:sz w:val="16"/>
                <w:szCs w:val="20"/>
                <w:u w:val="single"/>
              </w:rPr>
            </w:r>
            <w:r>
              <w:rPr>
                <w:b/>
                <w:sz w:val="16"/>
                <w:szCs w:val="20"/>
                <w:u w:val="single"/>
              </w:rPr>
            </w:r>
            <w:r>
              <w:rPr>
                <w:b/>
                <w:sz w:val="16"/>
                <w:szCs w:val="20"/>
                <w:u w:val="singl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Primary Influencers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Secondary Influencers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Veto Power</w:t>
            </w:r>
            <w:r>
              <w:rPr>
                <w:b/>
                <w:sz w:val="20"/>
                <w:szCs w:val="20"/>
                <w:u w:val="single"/>
              </w:rPr>
            </w:r>
            <w:r>
              <w:rPr>
                <w:b/>
                <w:sz w:val="20"/>
                <w:szCs w:val="20"/>
                <w:u w:val="single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People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End Users (students, </w:t>
            </w:r>
            <w:r>
              <w:rPr>
                <w:sz w:val="20"/>
                <w:szCs w:val="20"/>
              </w:rPr>
              <w:t xml:space="preserve">researchers), Economic </w:t>
            </w:r>
            <w:r>
              <w:rPr>
                <w:sz w:val="20"/>
                <w:szCs w:val="20"/>
              </w:rPr>
              <w:t xml:space="preserve">Buyer (PI)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Peer Champions (other </w:t>
            </w:r>
            <w:r>
              <w:rPr>
                <w:sz w:val="20"/>
                <w:szCs w:val="20"/>
              </w:rPr>
              <w:t xml:space="preserve">labs), Technical Support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Economic Buyer, IT Dept, </w:t>
            </w:r>
            <w:r>
              <w:rPr>
                <w:sz w:val="20"/>
                <w:szCs w:val="20"/>
              </w:rPr>
              <w:t xml:space="preserve">Significant End User </w:t>
            </w:r>
            <w:r>
              <w:rPr>
                <w:sz w:val="20"/>
                <w:szCs w:val="20"/>
              </w:rPr>
              <w:t xml:space="preserve">resistance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Organizations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Own Research Lab/Group,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Department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Early Adopter </w:t>
            </w:r>
            <w:r>
              <w:rPr>
                <w:sz w:val="20"/>
                <w:szCs w:val="20"/>
              </w:rPr>
              <w:t xml:space="preserve">Communities, Software </w:t>
            </w:r>
            <w:r>
              <w:rPr>
                <w:sz w:val="20"/>
                <w:szCs w:val="20"/>
              </w:rPr>
              <w:t xml:space="preserve">Vendors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University Policy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Info Sources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Successful Case </w:t>
            </w:r>
            <w:r>
              <w:rPr>
                <w:sz w:val="20"/>
                <w:szCs w:val="20"/>
              </w:rPr>
              <w:t xml:space="preserve">Studies/Demos, Positive </w:t>
            </w:r>
            <w:r>
              <w:rPr>
                <w:sz w:val="20"/>
                <w:szCs w:val="20"/>
              </w:rPr>
              <w:t xml:space="preserve">End User Feedback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Competitor product </w:t>
            </w:r>
            <w:r>
              <w:rPr>
                <w:sz w:val="20"/>
                <w:szCs w:val="20"/>
              </w:rPr>
              <w:t xml:space="preserve">limitations, Technical </w:t>
            </w:r>
            <w:r>
              <w:rPr>
                <w:sz w:val="20"/>
                <w:szCs w:val="20"/>
              </w:rPr>
              <w:t xml:space="preserve">documentation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Poor trial results, Negative </w:t>
            </w:r>
            <w:r>
              <w:rPr>
                <w:sz w:val="20"/>
                <w:szCs w:val="20"/>
              </w:rPr>
              <w:t xml:space="preserve">internal reviews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Borders/>
            <w:tcW w:w="183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Others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Personal career goals,</w:t>
            </w:r>
            <w:r/>
          </w:p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Desire for lab innovation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Availability of </w:t>
            </w:r>
            <w:r>
              <w:rPr>
                <w:sz w:val="20"/>
                <w:szCs w:val="20"/>
              </w:rPr>
              <w:t xml:space="preserve">support/training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0"/>
                <w:szCs w:val="20"/>
              </w:rPr>
              <w:t xml:space="preserve">Withdrawal of support </w:t>
            </w:r>
            <w:r>
              <w:rPr>
                <w:sz w:val="20"/>
                <w:szCs w:val="20"/>
              </w:rPr>
              <w:t xml:space="preserve">(effectively a veto on </w:t>
            </w:r>
            <w:r>
              <w:rPr>
                <w:sz w:val="20"/>
                <w:szCs w:val="20"/>
              </w:rPr>
              <w:t xml:space="preserve">progress), Failure to prove </w:t>
            </w:r>
            <w:r>
              <w:rPr>
                <w:sz w:val="20"/>
                <w:szCs w:val="20"/>
              </w:rPr>
              <w:t xml:space="preserve">value case</w:t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pBdr/>
        <w:spacing/>
        <w:ind/>
        <w:rPr>
          <w:b/>
          <w:bCs/>
          <w:i/>
          <w:sz w:val="24"/>
          <w:szCs w:val="24"/>
        </w:rPr>
      </w:pPr>
      <w:r>
        <w:rPr>
          <w:b/>
          <w:i/>
          <w:sz w:val="24"/>
          <w:highlight w:val="none"/>
        </w:rPr>
      </w:r>
      <w:r>
        <w:rPr>
          <w:b/>
          <w:i/>
          <w:sz w:val="24"/>
          <w:highlight w:val="none"/>
        </w:rPr>
      </w:r>
      <w:r>
        <w:rPr>
          <w:b/>
          <w:bCs/>
          <w:i/>
          <w:sz w:val="24"/>
          <w:szCs w:val="24"/>
        </w:rPr>
      </w:r>
    </w:p>
    <w:p>
      <w:pPr>
        <w:pBdr/>
        <w:spacing/>
        <w:ind/>
        <w:rPr>
          <w:b/>
          <w:bCs/>
          <w:i/>
          <w:sz w:val="24"/>
          <w:szCs w:val="24"/>
          <w:highlight w:val="none"/>
        </w:rPr>
      </w:pPr>
      <w:r>
        <w:rPr>
          <w:b/>
          <w:sz w:val="24"/>
          <w:u w:val="single"/>
        </w:rPr>
        <w:t xml:space="preserve">Qualitative Summary:</w:t>
      </w:r>
      <w:r>
        <w:rPr>
          <w:sz w:val="24"/>
        </w:rPr>
        <w:t xml:space="preserve"> </w:t>
      </w:r>
      <w:r>
        <w:rPr>
          <w:b/>
          <w:i/>
          <w:sz w:val="24"/>
        </w:rPr>
        <w:t xml:space="preserve">How would you qualitatively summarize the DMU in </w:t>
      </w:r>
      <w:r>
        <w:rPr>
          <w:b/>
          <w:i/>
          <w:sz w:val="24"/>
        </w:rPr>
        <w:t xml:space="preserve">three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sentences or less?</w:t>
      </w:r>
      <w:r>
        <w:rPr>
          <w:b/>
          <w:i/>
          <w:sz w:val="24"/>
        </w:rPr>
      </w:r>
      <w:r>
        <w:rPr>
          <w:b/>
          <w:bCs/>
          <w:i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</w:rPr>
        <w:t xml:space="preserve">The purchase decision for Cogency AI Co-Scientist within an academic setting involves a motivated End</w:t>
      </w:r>
      <w:r/>
    </w:p>
    <w:p>
      <w:pPr>
        <w:pBdr/>
        <w:spacing/>
        <w:ind/>
        <w:rPr/>
      </w:pPr>
      <w:r>
        <w:rPr>
          <w:sz w:val="24"/>
        </w:rPr>
        <w:t xml:space="preserve">User (like Chrysis) or Champion (like Dr. Costa) identifying the research acceleration potential. They must</w:t>
      </w:r>
      <w:r/>
    </w:p>
    <w:p>
      <w:pPr>
        <w:pBdr/>
        <w:spacing/>
        <w:ind/>
        <w:rPr/>
      </w:pPr>
      <w:r>
        <w:rPr>
          <w:sz w:val="24"/>
        </w:rPr>
        <w:t xml:space="preserve">convince the Economic Buyer (a PI/Lab Head like Dr. Papadopoulos), who prioritizes lab output, funding,</w:t>
      </w:r>
      <w:r/>
    </w:p>
    <w:p>
      <w:pPr>
        <w:pBdr/>
        <w:spacing/>
        <w:ind/>
        <w:rPr/>
      </w:pPr>
      <w:r>
        <w:rPr>
          <w:sz w:val="24"/>
        </w:rPr>
        <w:t xml:space="preserve">and budget efficiency. Final approval may be subject to institutional checks (IT, Procurement), making the</w:t>
      </w:r>
      <w:r/>
    </w:p>
    <w:p>
      <w:pPr>
        <w:pBdr/>
        <w:spacing/>
        <w:ind/>
        <w:rPr>
          <w:sz w:val="24"/>
        </w:rPr>
      </w:pPr>
      <w:r>
        <w:rPr>
          <w:sz w:val="24"/>
        </w:rPr>
        <w:t xml:space="preserve">Champion's role crucial in demonstrating value and navigating the process</w:t>
      </w:r>
      <w:r>
        <w:rPr>
          <w:sz w:val="24"/>
        </w:rPr>
        <w:t xml:space="preserve">.</w:t>
      </w: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Lucida Grande">
    <w:panose1 w:val="050401020108070707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85"/>
      </w:pPr>
      <w:rPr>
        <w:rFonts w:hint="default" w:ascii="Symbol" w:hAnsi="Symbol" w:eastAsiaTheme="minorHAnsi" w:cstheme="minorBidi"/>
      </w:rPr>
      <w:start w:val="8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0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4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6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8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0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2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45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Theme="minorHAnsi" w:cstheme="minorBidi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Theme="minorHAnsi" w:cstheme="minorBidi"/>
      </w:rPr>
      <w:start w:val="18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85"/>
      </w:pPr>
      <w:rPr>
        <w:rFonts w:hint="default" w:ascii="Symbol" w:hAnsi="Symbol" w:eastAsiaTheme="minorHAnsi" w:cstheme="minorBidi"/>
      </w:rPr>
      <w:start w:val="8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0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4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6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8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0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2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45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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upperRoman"/>
      <w:pPr>
        <w:pBdr/>
        <w:spacing/>
        <w:ind w:hanging="720" w:left="18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eastAsiaTheme="minorHAnsi" w:cstheme="minorBidi"/>
      </w:rPr>
      <w:start w:val="18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eastAsiaTheme="minorHAnsi" w:cstheme="minorBidi"/>
      </w:rPr>
      <w:start w:val="3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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27"/>
  </w:num>
  <w:num w:numId="7">
    <w:abstractNumId w:val="22"/>
  </w:num>
  <w:num w:numId="8">
    <w:abstractNumId w:val="0"/>
  </w:num>
  <w:num w:numId="9">
    <w:abstractNumId w:val="24"/>
  </w:num>
  <w:num w:numId="10">
    <w:abstractNumId w:val="26"/>
  </w:num>
  <w:num w:numId="11">
    <w:abstractNumId w:val="18"/>
  </w:num>
  <w:num w:numId="12">
    <w:abstractNumId w:val="23"/>
  </w:num>
  <w:num w:numId="13">
    <w:abstractNumId w:val="14"/>
  </w:num>
  <w:num w:numId="14">
    <w:abstractNumId w:val="30"/>
  </w:num>
  <w:num w:numId="15">
    <w:abstractNumId w:val="20"/>
  </w:num>
  <w:num w:numId="16">
    <w:abstractNumId w:val="6"/>
  </w:num>
  <w:num w:numId="17">
    <w:abstractNumId w:val="7"/>
  </w:num>
  <w:num w:numId="18">
    <w:abstractNumId w:val="15"/>
  </w:num>
  <w:num w:numId="19">
    <w:abstractNumId w:val="17"/>
  </w:num>
  <w:num w:numId="20">
    <w:abstractNumId w:val="25"/>
  </w:num>
  <w:num w:numId="21">
    <w:abstractNumId w:val="28"/>
  </w:num>
  <w:num w:numId="22">
    <w:abstractNumId w:val="4"/>
  </w:num>
  <w:num w:numId="23">
    <w:abstractNumId w:val="3"/>
  </w:num>
  <w:num w:numId="24">
    <w:abstractNumId w:val="29"/>
  </w:num>
  <w:num w:numId="25">
    <w:abstractNumId w:val="12"/>
  </w:num>
  <w:num w:numId="26">
    <w:abstractNumId w:val="9"/>
  </w:num>
  <w:num w:numId="27">
    <w:abstractNumId w:val="1"/>
  </w:num>
  <w:num w:numId="28">
    <w:abstractNumId w:val="19"/>
  </w:num>
  <w:num w:numId="29">
    <w:abstractNumId w:val="13"/>
  </w:num>
  <w:num w:numId="30">
    <w:abstractNumId w:val="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 Light"/>
    <w:basedOn w:val="9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9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9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1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2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3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5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6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Heading 4"/>
    <w:basedOn w:val="932"/>
    <w:next w:val="932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2"/>
    <w:next w:val="932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2"/>
    <w:next w:val="932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2"/>
    <w:next w:val="932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2"/>
    <w:next w:val="932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2"/>
    <w:next w:val="932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4 Char"/>
    <w:basedOn w:val="93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936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936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936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936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936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2"/>
    <w:next w:val="932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93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2"/>
    <w:next w:val="932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93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2"/>
    <w:next w:val="932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93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9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2"/>
    <w:next w:val="932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93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9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6">
    <w:name w:val="No Spacing"/>
    <w:basedOn w:val="932"/>
    <w:uiPriority w:val="1"/>
    <w:qFormat/>
    <w:pPr>
      <w:pBdr/>
      <w:spacing w:after="0" w:line="240" w:lineRule="auto"/>
      <w:ind/>
    </w:pPr>
  </w:style>
  <w:style w:type="character" w:styleId="907">
    <w:name w:val="Subtle Emphasis"/>
    <w:basedOn w:val="9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Emphasis"/>
    <w:basedOn w:val="936"/>
    <w:uiPriority w:val="20"/>
    <w:qFormat/>
    <w:pPr>
      <w:pBdr/>
      <w:spacing/>
      <w:ind/>
    </w:pPr>
    <w:rPr>
      <w:i/>
      <w:iCs/>
    </w:rPr>
  </w:style>
  <w:style w:type="character" w:styleId="909">
    <w:name w:val="Strong"/>
    <w:basedOn w:val="936"/>
    <w:uiPriority w:val="22"/>
    <w:qFormat/>
    <w:pPr>
      <w:pBdr/>
      <w:spacing/>
      <w:ind/>
    </w:pPr>
    <w:rPr>
      <w:b/>
      <w:bCs/>
    </w:rPr>
  </w:style>
  <w:style w:type="character" w:styleId="910">
    <w:name w:val="Subtle Reference"/>
    <w:basedOn w:val="9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1">
    <w:name w:val="Book Title"/>
    <w:basedOn w:val="9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2">
    <w:name w:val="Header"/>
    <w:basedOn w:val="932"/>
    <w:link w:val="91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3">
    <w:name w:val="Header Char"/>
    <w:basedOn w:val="936"/>
    <w:link w:val="912"/>
    <w:uiPriority w:val="99"/>
    <w:pPr>
      <w:pBdr/>
      <w:spacing/>
      <w:ind/>
    </w:pPr>
  </w:style>
  <w:style w:type="paragraph" w:styleId="914">
    <w:name w:val="Footer"/>
    <w:basedOn w:val="932"/>
    <w:link w:val="91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5">
    <w:name w:val="Footer Char"/>
    <w:basedOn w:val="936"/>
    <w:link w:val="914"/>
    <w:uiPriority w:val="99"/>
    <w:pPr>
      <w:pBdr/>
      <w:spacing/>
      <w:ind/>
    </w:pPr>
  </w:style>
  <w:style w:type="paragraph" w:styleId="916">
    <w:name w:val="Caption"/>
    <w:basedOn w:val="932"/>
    <w:next w:val="9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7">
    <w:name w:val="endnote text"/>
    <w:basedOn w:val="932"/>
    <w:link w:val="9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8">
    <w:name w:val="Endnote Text Char"/>
    <w:basedOn w:val="936"/>
    <w:link w:val="917"/>
    <w:uiPriority w:val="99"/>
    <w:semiHidden/>
    <w:pPr>
      <w:pBdr/>
      <w:spacing/>
      <w:ind/>
    </w:pPr>
    <w:rPr>
      <w:sz w:val="20"/>
      <w:szCs w:val="20"/>
    </w:rPr>
  </w:style>
  <w:style w:type="character" w:styleId="919">
    <w:name w:val="end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character" w:styleId="920">
    <w:name w:val="FollowedHyperlink"/>
    <w:basedOn w:val="9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1">
    <w:name w:val="toc 1"/>
    <w:basedOn w:val="932"/>
    <w:next w:val="932"/>
    <w:uiPriority w:val="39"/>
    <w:unhideWhenUsed/>
    <w:pPr>
      <w:pBdr/>
      <w:spacing w:after="100"/>
      <w:ind/>
    </w:pPr>
  </w:style>
  <w:style w:type="paragraph" w:styleId="922">
    <w:name w:val="toc 2"/>
    <w:basedOn w:val="932"/>
    <w:next w:val="932"/>
    <w:uiPriority w:val="39"/>
    <w:unhideWhenUsed/>
    <w:pPr>
      <w:pBdr/>
      <w:spacing w:after="100"/>
      <w:ind w:left="220"/>
    </w:pPr>
  </w:style>
  <w:style w:type="paragraph" w:styleId="923">
    <w:name w:val="toc 3"/>
    <w:basedOn w:val="932"/>
    <w:next w:val="932"/>
    <w:uiPriority w:val="39"/>
    <w:unhideWhenUsed/>
    <w:pPr>
      <w:pBdr/>
      <w:spacing w:after="100"/>
      <w:ind w:left="440"/>
    </w:pPr>
  </w:style>
  <w:style w:type="paragraph" w:styleId="924">
    <w:name w:val="toc 4"/>
    <w:basedOn w:val="932"/>
    <w:next w:val="932"/>
    <w:uiPriority w:val="39"/>
    <w:unhideWhenUsed/>
    <w:pPr>
      <w:pBdr/>
      <w:spacing w:after="100"/>
      <w:ind w:left="660"/>
    </w:pPr>
  </w:style>
  <w:style w:type="paragraph" w:styleId="925">
    <w:name w:val="toc 5"/>
    <w:basedOn w:val="932"/>
    <w:next w:val="932"/>
    <w:uiPriority w:val="39"/>
    <w:unhideWhenUsed/>
    <w:pPr>
      <w:pBdr/>
      <w:spacing w:after="100"/>
      <w:ind w:left="880"/>
    </w:pPr>
  </w:style>
  <w:style w:type="paragraph" w:styleId="926">
    <w:name w:val="toc 6"/>
    <w:basedOn w:val="932"/>
    <w:next w:val="932"/>
    <w:uiPriority w:val="39"/>
    <w:unhideWhenUsed/>
    <w:pPr>
      <w:pBdr/>
      <w:spacing w:after="100"/>
      <w:ind w:left="1100"/>
    </w:pPr>
  </w:style>
  <w:style w:type="paragraph" w:styleId="927">
    <w:name w:val="toc 7"/>
    <w:basedOn w:val="932"/>
    <w:next w:val="932"/>
    <w:uiPriority w:val="39"/>
    <w:unhideWhenUsed/>
    <w:pPr>
      <w:pBdr/>
      <w:spacing w:after="100"/>
      <w:ind w:left="1320"/>
    </w:pPr>
  </w:style>
  <w:style w:type="paragraph" w:styleId="928">
    <w:name w:val="toc 8"/>
    <w:basedOn w:val="932"/>
    <w:next w:val="932"/>
    <w:uiPriority w:val="39"/>
    <w:unhideWhenUsed/>
    <w:pPr>
      <w:pBdr/>
      <w:spacing w:after="100"/>
      <w:ind w:left="1540"/>
    </w:pPr>
  </w:style>
  <w:style w:type="paragraph" w:styleId="929">
    <w:name w:val="toc 9"/>
    <w:basedOn w:val="932"/>
    <w:next w:val="932"/>
    <w:uiPriority w:val="39"/>
    <w:unhideWhenUsed/>
    <w:pPr>
      <w:pBdr/>
      <w:spacing w:after="100"/>
      <w:ind w:left="1760"/>
    </w:pPr>
  </w:style>
  <w:style w:type="paragraph" w:styleId="930">
    <w:name w:val="TOC Heading"/>
    <w:uiPriority w:val="39"/>
    <w:unhideWhenUsed/>
    <w:pPr>
      <w:pBdr/>
      <w:spacing/>
      <w:ind/>
    </w:pPr>
  </w:style>
  <w:style w:type="paragraph" w:styleId="931">
    <w:name w:val="table of figures"/>
    <w:basedOn w:val="932"/>
    <w:next w:val="932"/>
    <w:uiPriority w:val="99"/>
    <w:unhideWhenUsed/>
    <w:pPr>
      <w:pBdr/>
      <w:spacing w:after="0" w:afterAutospacing="0"/>
      <w:ind/>
    </w:pPr>
  </w:style>
  <w:style w:type="paragraph" w:styleId="932" w:default="1">
    <w:name w:val="Normal"/>
    <w:qFormat/>
    <w:pPr>
      <w:pBdr/>
      <w:spacing/>
      <w:ind/>
    </w:pPr>
  </w:style>
  <w:style w:type="paragraph" w:styleId="933">
    <w:name w:val="Heading 1"/>
    <w:basedOn w:val="932"/>
    <w:next w:val="932"/>
    <w:link w:val="947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2c6eab" w:themeColor="accent1" w:themeShade="B5"/>
      <w:sz w:val="32"/>
      <w:szCs w:val="32"/>
    </w:rPr>
  </w:style>
  <w:style w:type="paragraph" w:styleId="934">
    <w:name w:val="Heading 2"/>
    <w:basedOn w:val="932"/>
    <w:next w:val="932"/>
    <w:link w:val="948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935">
    <w:name w:val="Heading 3"/>
    <w:basedOn w:val="932"/>
    <w:next w:val="932"/>
    <w:link w:val="949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936" w:default="1">
    <w:name w:val="Default Paragraph Font"/>
    <w:uiPriority w:val="1"/>
    <w:semiHidden/>
    <w:unhideWhenUsed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8" w:default="1">
    <w:name w:val="No List"/>
    <w:uiPriority w:val="99"/>
    <w:semiHidden/>
    <w:unhideWhenUsed/>
    <w:pPr>
      <w:pBdr/>
      <w:spacing/>
      <w:ind/>
    </w:pPr>
  </w:style>
  <w:style w:type="character" w:styleId="939">
    <w:name w:val="Hyperlink"/>
    <w:basedOn w:val="936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940">
    <w:name w:val="Table Grid"/>
    <w:basedOn w:val="93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footnote text"/>
    <w:basedOn w:val="932"/>
    <w:link w:val="9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2" w:customStyle="1">
    <w:name w:val="Footnote Text Char"/>
    <w:basedOn w:val="936"/>
    <w:link w:val="941"/>
    <w:uiPriority w:val="99"/>
    <w:semiHidden/>
    <w:pPr>
      <w:pBdr/>
      <w:spacing/>
      <w:ind/>
    </w:pPr>
    <w:rPr>
      <w:sz w:val="20"/>
      <w:szCs w:val="20"/>
    </w:rPr>
  </w:style>
  <w:style w:type="character" w:styleId="943">
    <w:name w:val="foot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paragraph" w:styleId="944">
    <w:name w:val="List Paragraph"/>
    <w:basedOn w:val="932"/>
    <w:uiPriority w:val="34"/>
    <w:qFormat/>
    <w:pPr>
      <w:pBdr/>
      <w:spacing/>
      <w:ind w:left="720"/>
      <w:contextualSpacing w:val="true"/>
    </w:pPr>
  </w:style>
  <w:style w:type="paragraph" w:styleId="945">
    <w:name w:val="Balloon Text"/>
    <w:basedOn w:val="932"/>
    <w:link w:val="946"/>
    <w:uiPriority w:val="99"/>
    <w:semiHidden/>
    <w:unhideWhenUsed/>
    <w:pPr>
      <w:pBdr/>
      <w:spacing w:after="0" w:line="240" w:lineRule="auto"/>
      <w:ind/>
    </w:pPr>
    <w:rPr>
      <w:rFonts w:ascii="Lucida Grande" w:hAnsi="Lucida Grande" w:cs="Lucida Grande"/>
      <w:sz w:val="18"/>
      <w:szCs w:val="18"/>
    </w:rPr>
  </w:style>
  <w:style w:type="character" w:styleId="946" w:customStyle="1">
    <w:name w:val="Balloon Text Char"/>
    <w:basedOn w:val="936"/>
    <w:link w:val="945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947" w:customStyle="1">
    <w:name w:val="Heading 1 Char"/>
    <w:basedOn w:val="936"/>
    <w:link w:val="93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c6eab" w:themeColor="accent1" w:themeShade="B5"/>
      <w:sz w:val="32"/>
      <w:szCs w:val="32"/>
    </w:rPr>
  </w:style>
  <w:style w:type="character" w:styleId="948" w:customStyle="1">
    <w:name w:val="Heading 2 Char"/>
    <w:basedOn w:val="936"/>
    <w:link w:val="93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949" w:customStyle="1">
    <w:name w:val="Heading 3 Char"/>
    <w:basedOn w:val="936"/>
    <w:link w:val="93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5b9bd5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63CF-D8BE-4CA7-9244-73F3B3C7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MIT Sloan School of Management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revision>6</cp:revision>
  <dcterms:created xsi:type="dcterms:W3CDTF">2019-10-09T15:02:00Z</dcterms:created>
  <dcterms:modified xsi:type="dcterms:W3CDTF">2025-04-01T16:39:37Z</dcterms:modified>
</cp:coreProperties>
</file>