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E4A9" w14:textId="51958853" w:rsidR="0070642D" w:rsidRDefault="0098759B" w:rsidP="0044490D">
      <w:pPr>
        <w:pStyle w:val="berschrift1"/>
      </w:pPr>
      <w:r>
        <w:t>Unit Tests</w:t>
      </w:r>
    </w:p>
    <w:p w14:paraId="709BBEBA" w14:textId="21F0D8F6" w:rsidR="0098759B" w:rsidRDefault="0098759B" w:rsidP="0044490D"/>
    <w:p w14:paraId="139E812C" w14:textId="28F3F611" w:rsidR="0098759B" w:rsidRDefault="0098759B" w:rsidP="0044490D">
      <w:pPr>
        <w:rPr>
          <w:rFonts w:ascii="Arial" w:hAnsi="Arial" w:cs="Arial"/>
          <w:sz w:val="24"/>
          <w:szCs w:val="24"/>
        </w:rPr>
      </w:pPr>
      <w:r>
        <w:rPr>
          <w:rFonts w:ascii="Arial" w:hAnsi="Arial" w:cs="Arial"/>
          <w:sz w:val="24"/>
          <w:szCs w:val="24"/>
        </w:rPr>
        <w:t>Es wurden 3 Testklassen geschrieben.</w:t>
      </w:r>
    </w:p>
    <w:p w14:paraId="3233B960" w14:textId="5676927D" w:rsidR="0098759B" w:rsidRDefault="0098759B" w:rsidP="0044490D">
      <w:pPr>
        <w:rPr>
          <w:rFonts w:ascii="Arial" w:hAnsi="Arial" w:cs="Arial"/>
          <w:sz w:val="24"/>
          <w:szCs w:val="24"/>
        </w:rPr>
      </w:pPr>
      <w:proofErr w:type="spellStart"/>
      <w:r>
        <w:rPr>
          <w:rFonts w:ascii="Arial" w:hAnsi="Arial" w:cs="Arial"/>
          <w:sz w:val="24"/>
          <w:szCs w:val="24"/>
        </w:rPr>
        <w:t>MoneyTest</w:t>
      </w:r>
      <w:proofErr w:type="spellEnd"/>
      <w:r>
        <w:rPr>
          <w:rFonts w:ascii="Arial" w:hAnsi="Arial" w:cs="Arial"/>
          <w:sz w:val="24"/>
          <w:szCs w:val="24"/>
        </w:rPr>
        <w:t>: Testet die Addition, Subtraktion und Multiplikation der Money Klasse</w:t>
      </w:r>
    </w:p>
    <w:p w14:paraId="1DDEB3A2" w14:textId="4E05D3C6" w:rsidR="0098759B" w:rsidRDefault="0098759B" w:rsidP="0044490D">
      <w:pPr>
        <w:rPr>
          <w:rFonts w:ascii="Arial" w:hAnsi="Arial" w:cs="Arial"/>
          <w:sz w:val="24"/>
          <w:szCs w:val="24"/>
        </w:rPr>
      </w:pPr>
      <w:proofErr w:type="spellStart"/>
      <w:r>
        <w:rPr>
          <w:rFonts w:ascii="Arial" w:hAnsi="Arial" w:cs="Arial"/>
          <w:sz w:val="24"/>
          <w:szCs w:val="24"/>
        </w:rPr>
        <w:t>EvaluationHandlerTest</w:t>
      </w:r>
      <w:proofErr w:type="spellEnd"/>
      <w:r>
        <w:rPr>
          <w:rFonts w:ascii="Arial" w:hAnsi="Arial" w:cs="Arial"/>
          <w:sz w:val="24"/>
          <w:szCs w:val="24"/>
        </w:rPr>
        <w:t xml:space="preserve">: Testet alle Pfadmöglichkeiten der </w:t>
      </w:r>
      <w:proofErr w:type="spellStart"/>
      <w:r>
        <w:rPr>
          <w:rFonts w:ascii="Arial" w:hAnsi="Arial" w:cs="Arial"/>
          <w:sz w:val="24"/>
          <w:szCs w:val="24"/>
        </w:rPr>
        <w:t>EvaluationHandler</w:t>
      </w:r>
      <w:proofErr w:type="spellEnd"/>
      <w:r>
        <w:rPr>
          <w:rFonts w:ascii="Arial" w:hAnsi="Arial" w:cs="Arial"/>
          <w:sz w:val="24"/>
          <w:szCs w:val="24"/>
        </w:rPr>
        <w:t xml:space="preserve"> Methoden. Es wird das Evaluieren</w:t>
      </w:r>
      <w:r w:rsidRPr="0098759B">
        <w:rPr>
          <w:rFonts w:ascii="Arial" w:hAnsi="Arial" w:cs="Arial"/>
          <w:sz w:val="24"/>
          <w:szCs w:val="24"/>
        </w:rPr>
        <w:t xml:space="preserve"> </w:t>
      </w:r>
      <w:r>
        <w:rPr>
          <w:rFonts w:ascii="Arial" w:hAnsi="Arial" w:cs="Arial"/>
          <w:sz w:val="24"/>
          <w:szCs w:val="24"/>
        </w:rPr>
        <w:t xml:space="preserve">des Anfangs des Spieles, das Evaluieren eines normalen Spieles und das Evaluieren eines </w:t>
      </w:r>
      <w:proofErr w:type="spellStart"/>
      <w:r>
        <w:rPr>
          <w:rFonts w:ascii="Arial" w:hAnsi="Arial" w:cs="Arial"/>
          <w:sz w:val="24"/>
          <w:szCs w:val="24"/>
        </w:rPr>
        <w:t>split</w:t>
      </w:r>
      <w:proofErr w:type="spellEnd"/>
      <w:r>
        <w:rPr>
          <w:rFonts w:ascii="Arial" w:hAnsi="Arial" w:cs="Arial"/>
          <w:sz w:val="24"/>
          <w:szCs w:val="24"/>
        </w:rPr>
        <w:t xml:space="preserve"> Spieles getestet. Für die jeweiligen Evaluierungen werden alle möglichen Pfade und Pfadeingänge getestet.</w:t>
      </w:r>
      <w:r w:rsidR="00A97EC9">
        <w:rPr>
          <w:rFonts w:ascii="Arial" w:hAnsi="Arial" w:cs="Arial"/>
          <w:sz w:val="24"/>
          <w:szCs w:val="24"/>
        </w:rPr>
        <w:t xml:space="preserve"> Dadurch besitzen die Tests aus </w:t>
      </w:r>
      <w:proofErr w:type="spellStart"/>
      <w:r w:rsidR="00A97EC9">
        <w:rPr>
          <w:rFonts w:ascii="Arial" w:hAnsi="Arial" w:cs="Arial"/>
          <w:sz w:val="24"/>
          <w:szCs w:val="24"/>
        </w:rPr>
        <w:t>EvaluationHandlerTest</w:t>
      </w:r>
      <w:proofErr w:type="spellEnd"/>
      <w:r w:rsidR="00A97EC9">
        <w:rPr>
          <w:rFonts w:ascii="Arial" w:hAnsi="Arial" w:cs="Arial"/>
          <w:sz w:val="24"/>
          <w:szCs w:val="24"/>
        </w:rPr>
        <w:t xml:space="preserve"> eine 100% Code Coverage des </w:t>
      </w:r>
      <w:proofErr w:type="spellStart"/>
      <w:r w:rsidR="00A97EC9">
        <w:rPr>
          <w:rFonts w:ascii="Arial" w:hAnsi="Arial" w:cs="Arial"/>
          <w:sz w:val="24"/>
          <w:szCs w:val="24"/>
        </w:rPr>
        <w:t>EvaluationHandlers</w:t>
      </w:r>
      <w:proofErr w:type="spellEnd"/>
    </w:p>
    <w:p w14:paraId="72CBCB40" w14:textId="3B4B84B3" w:rsidR="0098759B" w:rsidRDefault="0098759B" w:rsidP="0044490D">
      <w:pPr>
        <w:rPr>
          <w:rFonts w:ascii="Arial" w:hAnsi="Arial" w:cs="Arial"/>
          <w:sz w:val="24"/>
          <w:szCs w:val="24"/>
        </w:rPr>
      </w:pPr>
      <w:proofErr w:type="spellStart"/>
      <w:r>
        <w:rPr>
          <w:rFonts w:ascii="Arial" w:hAnsi="Arial" w:cs="Arial"/>
          <w:sz w:val="24"/>
          <w:szCs w:val="24"/>
        </w:rPr>
        <w:t>CardHandlerTest</w:t>
      </w:r>
      <w:proofErr w:type="spellEnd"/>
      <w:r>
        <w:rPr>
          <w:rFonts w:ascii="Arial" w:hAnsi="Arial" w:cs="Arial"/>
          <w:sz w:val="24"/>
          <w:szCs w:val="24"/>
        </w:rPr>
        <w:t xml:space="preserve">: Testet alle Pfade und Methoden der </w:t>
      </w:r>
      <w:proofErr w:type="spellStart"/>
      <w:r>
        <w:rPr>
          <w:rFonts w:ascii="Arial" w:hAnsi="Arial" w:cs="Arial"/>
          <w:sz w:val="24"/>
          <w:szCs w:val="24"/>
        </w:rPr>
        <w:t>CardHandler</w:t>
      </w:r>
      <w:proofErr w:type="spellEnd"/>
      <w:r>
        <w:rPr>
          <w:rFonts w:ascii="Arial" w:hAnsi="Arial" w:cs="Arial"/>
          <w:sz w:val="24"/>
          <w:szCs w:val="24"/>
        </w:rPr>
        <w:t xml:space="preserve"> Klasse. Für diese Testklasse wurde für die Tests zum </w:t>
      </w:r>
      <w:r w:rsidR="0044490D">
        <w:rPr>
          <w:rFonts w:ascii="Arial" w:hAnsi="Arial" w:cs="Arial"/>
          <w:sz w:val="24"/>
          <w:szCs w:val="24"/>
        </w:rPr>
        <w:t>Überprüfen</w:t>
      </w:r>
      <w:r>
        <w:rPr>
          <w:rFonts w:ascii="Arial" w:hAnsi="Arial" w:cs="Arial"/>
          <w:sz w:val="24"/>
          <w:szCs w:val="24"/>
        </w:rPr>
        <w:t xml:space="preserve"> der </w:t>
      </w:r>
      <w:proofErr w:type="spellStart"/>
      <w:proofErr w:type="gramStart"/>
      <w:r>
        <w:rPr>
          <w:rFonts w:ascii="Arial" w:hAnsi="Arial" w:cs="Arial"/>
          <w:sz w:val="24"/>
          <w:szCs w:val="24"/>
        </w:rPr>
        <w:t>chekcAce</w:t>
      </w:r>
      <w:proofErr w:type="spellEnd"/>
      <w:r>
        <w:rPr>
          <w:rFonts w:ascii="Arial" w:hAnsi="Arial" w:cs="Arial"/>
          <w:sz w:val="24"/>
          <w:szCs w:val="24"/>
        </w:rPr>
        <w:t>(</w:t>
      </w:r>
      <w:proofErr w:type="gramEnd"/>
      <w:r>
        <w:rPr>
          <w:rFonts w:ascii="Arial" w:hAnsi="Arial" w:cs="Arial"/>
          <w:sz w:val="24"/>
          <w:szCs w:val="24"/>
        </w:rPr>
        <w:t xml:space="preserve">) Methode eine </w:t>
      </w:r>
      <w:proofErr w:type="spellStart"/>
      <w:r>
        <w:rPr>
          <w:rFonts w:ascii="Arial" w:hAnsi="Arial" w:cs="Arial"/>
          <w:sz w:val="24"/>
          <w:szCs w:val="24"/>
        </w:rPr>
        <w:t>Mockklasse</w:t>
      </w:r>
      <w:proofErr w:type="spellEnd"/>
      <w:r>
        <w:rPr>
          <w:rFonts w:ascii="Arial" w:hAnsi="Arial" w:cs="Arial"/>
          <w:sz w:val="24"/>
          <w:szCs w:val="24"/>
        </w:rPr>
        <w:t xml:space="preserve"> geschrieben, welche es erlaubt </w:t>
      </w:r>
      <w:proofErr w:type="spellStart"/>
      <w:r>
        <w:rPr>
          <w:rFonts w:ascii="Arial" w:hAnsi="Arial" w:cs="Arial"/>
          <w:sz w:val="24"/>
          <w:szCs w:val="24"/>
        </w:rPr>
        <w:t>checkAce</w:t>
      </w:r>
      <w:proofErr w:type="spellEnd"/>
      <w:r>
        <w:rPr>
          <w:rFonts w:ascii="Arial" w:hAnsi="Arial" w:cs="Arial"/>
          <w:sz w:val="24"/>
          <w:szCs w:val="24"/>
        </w:rPr>
        <w:t>() zu testen.</w:t>
      </w:r>
      <w:r w:rsidR="00A97EC9">
        <w:rPr>
          <w:rFonts w:ascii="Arial" w:hAnsi="Arial" w:cs="Arial"/>
          <w:sz w:val="24"/>
          <w:szCs w:val="24"/>
        </w:rPr>
        <w:t xml:space="preserve"> Die Tests aus </w:t>
      </w:r>
      <w:proofErr w:type="spellStart"/>
      <w:r w:rsidR="00A97EC9">
        <w:rPr>
          <w:rFonts w:ascii="Arial" w:hAnsi="Arial" w:cs="Arial"/>
          <w:sz w:val="24"/>
          <w:szCs w:val="24"/>
        </w:rPr>
        <w:t>CardHandlerTest</w:t>
      </w:r>
      <w:proofErr w:type="spellEnd"/>
      <w:r w:rsidR="00A97EC9">
        <w:rPr>
          <w:rFonts w:ascii="Arial" w:hAnsi="Arial" w:cs="Arial"/>
          <w:sz w:val="24"/>
          <w:szCs w:val="24"/>
        </w:rPr>
        <w:t xml:space="preserve"> decken alle Methoden ab. Des Weiteren wurden für Methoden mit mehreren Pfaden mehrere Tests geschrieben, um eine 100% Code Coverage zu erreichen.</w:t>
      </w:r>
    </w:p>
    <w:p w14:paraId="5DBD4040" w14:textId="4B6F3B14" w:rsidR="0098759B" w:rsidRDefault="0098759B" w:rsidP="0044490D">
      <w:pPr>
        <w:rPr>
          <w:rFonts w:ascii="Arial" w:hAnsi="Arial" w:cs="Arial"/>
          <w:sz w:val="24"/>
          <w:szCs w:val="24"/>
        </w:rPr>
      </w:pPr>
      <w:proofErr w:type="spellStart"/>
      <w:r>
        <w:rPr>
          <w:rFonts w:ascii="Arial" w:hAnsi="Arial" w:cs="Arial"/>
          <w:sz w:val="24"/>
          <w:szCs w:val="24"/>
        </w:rPr>
        <w:t>Mockklasse</w:t>
      </w:r>
      <w:proofErr w:type="spellEnd"/>
      <w:r>
        <w:rPr>
          <w:rFonts w:ascii="Arial" w:hAnsi="Arial" w:cs="Arial"/>
          <w:sz w:val="24"/>
          <w:szCs w:val="24"/>
        </w:rPr>
        <w:t xml:space="preserve"> </w:t>
      </w:r>
      <w:proofErr w:type="spellStart"/>
      <w:r>
        <w:rPr>
          <w:rFonts w:ascii="Arial" w:hAnsi="Arial" w:cs="Arial"/>
          <w:sz w:val="24"/>
          <w:szCs w:val="24"/>
        </w:rPr>
        <w:t>CardHandlerMockForCheckAce</w:t>
      </w:r>
      <w:proofErr w:type="spellEnd"/>
      <w:r>
        <w:rPr>
          <w:rFonts w:ascii="Arial" w:hAnsi="Arial" w:cs="Arial"/>
          <w:sz w:val="24"/>
          <w:szCs w:val="24"/>
        </w:rPr>
        <w:t xml:space="preserve">: Diese </w:t>
      </w:r>
      <w:proofErr w:type="spellStart"/>
      <w:r>
        <w:rPr>
          <w:rFonts w:ascii="Arial" w:hAnsi="Arial" w:cs="Arial"/>
          <w:sz w:val="24"/>
          <w:szCs w:val="24"/>
        </w:rPr>
        <w:t>Mockklasse</w:t>
      </w:r>
      <w:proofErr w:type="spellEnd"/>
      <w:r>
        <w:rPr>
          <w:rFonts w:ascii="Arial" w:hAnsi="Arial" w:cs="Arial"/>
          <w:sz w:val="24"/>
          <w:szCs w:val="24"/>
        </w:rPr>
        <w:t xml:space="preserve"> dient dem einfachen Zugang zu der </w:t>
      </w:r>
      <w:proofErr w:type="spellStart"/>
      <w:proofErr w:type="gramStart"/>
      <w:r>
        <w:rPr>
          <w:rFonts w:ascii="Arial" w:hAnsi="Arial" w:cs="Arial"/>
          <w:sz w:val="24"/>
          <w:szCs w:val="24"/>
        </w:rPr>
        <w:t>checkAce</w:t>
      </w:r>
      <w:proofErr w:type="spellEnd"/>
      <w:r>
        <w:rPr>
          <w:rFonts w:ascii="Arial" w:hAnsi="Arial" w:cs="Arial"/>
          <w:sz w:val="24"/>
          <w:szCs w:val="24"/>
        </w:rPr>
        <w:t>(</w:t>
      </w:r>
      <w:proofErr w:type="gramEnd"/>
      <w:r>
        <w:rPr>
          <w:rFonts w:ascii="Arial" w:hAnsi="Arial" w:cs="Arial"/>
          <w:sz w:val="24"/>
          <w:szCs w:val="24"/>
        </w:rPr>
        <w:t xml:space="preserve">) Methode des </w:t>
      </w:r>
      <w:proofErr w:type="spellStart"/>
      <w:r>
        <w:rPr>
          <w:rFonts w:ascii="Arial" w:hAnsi="Arial" w:cs="Arial"/>
          <w:sz w:val="24"/>
          <w:szCs w:val="24"/>
        </w:rPr>
        <w:t>CardHandlers</w:t>
      </w:r>
      <w:proofErr w:type="spellEnd"/>
      <w:r>
        <w:rPr>
          <w:rFonts w:ascii="Arial" w:hAnsi="Arial" w:cs="Arial"/>
          <w:sz w:val="24"/>
          <w:szCs w:val="24"/>
        </w:rPr>
        <w:t xml:space="preserve">. </w:t>
      </w:r>
      <w:proofErr w:type="spellStart"/>
      <w:proofErr w:type="gramStart"/>
      <w:r>
        <w:rPr>
          <w:rFonts w:ascii="Arial" w:hAnsi="Arial" w:cs="Arial"/>
          <w:sz w:val="24"/>
          <w:szCs w:val="24"/>
        </w:rPr>
        <w:t>checkAce</w:t>
      </w:r>
      <w:proofErr w:type="spellEnd"/>
      <w:r>
        <w:rPr>
          <w:rFonts w:ascii="Arial" w:hAnsi="Arial" w:cs="Arial"/>
          <w:sz w:val="24"/>
          <w:szCs w:val="24"/>
        </w:rPr>
        <w:t>(</w:t>
      </w:r>
      <w:proofErr w:type="gramEnd"/>
      <w:r>
        <w:rPr>
          <w:rFonts w:ascii="Arial" w:hAnsi="Arial" w:cs="Arial"/>
          <w:sz w:val="24"/>
          <w:szCs w:val="24"/>
        </w:rPr>
        <w:t xml:space="preserve">) ist eine private Methode und ist daher nicht direkt in JUnit ansprechbar. Des Weiteren baut </w:t>
      </w:r>
      <w:proofErr w:type="spellStart"/>
      <w:proofErr w:type="gramStart"/>
      <w:r>
        <w:rPr>
          <w:rFonts w:ascii="Arial" w:hAnsi="Arial" w:cs="Arial"/>
          <w:sz w:val="24"/>
          <w:szCs w:val="24"/>
        </w:rPr>
        <w:t>checkAce</w:t>
      </w:r>
      <w:proofErr w:type="spellEnd"/>
      <w:r>
        <w:rPr>
          <w:rFonts w:ascii="Arial" w:hAnsi="Arial" w:cs="Arial"/>
          <w:sz w:val="24"/>
          <w:szCs w:val="24"/>
        </w:rPr>
        <w:t>(</w:t>
      </w:r>
      <w:proofErr w:type="gramEnd"/>
      <w:r>
        <w:rPr>
          <w:rFonts w:ascii="Arial" w:hAnsi="Arial" w:cs="Arial"/>
          <w:sz w:val="24"/>
          <w:szCs w:val="24"/>
        </w:rPr>
        <w:t xml:space="preserve">) auf den aktuellen Status des deck Fields der Klasse </w:t>
      </w:r>
      <w:proofErr w:type="spellStart"/>
      <w:r>
        <w:rPr>
          <w:rFonts w:ascii="Arial" w:hAnsi="Arial" w:cs="Arial"/>
          <w:sz w:val="24"/>
          <w:szCs w:val="24"/>
        </w:rPr>
        <w:t>CardHandler</w:t>
      </w:r>
      <w:proofErr w:type="spellEnd"/>
      <w:r>
        <w:rPr>
          <w:rFonts w:ascii="Arial" w:hAnsi="Arial" w:cs="Arial"/>
          <w:sz w:val="24"/>
          <w:szCs w:val="24"/>
        </w:rPr>
        <w:t xml:space="preserve"> auf. Um dies zu umgehen und </w:t>
      </w:r>
      <w:proofErr w:type="spellStart"/>
      <w:proofErr w:type="gramStart"/>
      <w:r>
        <w:rPr>
          <w:rFonts w:ascii="Arial" w:hAnsi="Arial" w:cs="Arial"/>
          <w:sz w:val="24"/>
          <w:szCs w:val="24"/>
        </w:rPr>
        <w:t>checkAce</w:t>
      </w:r>
      <w:proofErr w:type="spellEnd"/>
      <w:r>
        <w:rPr>
          <w:rFonts w:ascii="Arial" w:hAnsi="Arial" w:cs="Arial"/>
          <w:sz w:val="24"/>
          <w:szCs w:val="24"/>
        </w:rPr>
        <w:t>(</w:t>
      </w:r>
      <w:proofErr w:type="gramEnd"/>
      <w:r>
        <w:rPr>
          <w:rFonts w:ascii="Arial" w:hAnsi="Arial" w:cs="Arial"/>
          <w:sz w:val="24"/>
          <w:szCs w:val="24"/>
        </w:rPr>
        <w:t xml:space="preserve">) testbar zu machen wurde in </w:t>
      </w:r>
      <w:proofErr w:type="spellStart"/>
      <w:r>
        <w:rPr>
          <w:rFonts w:ascii="Arial" w:hAnsi="Arial" w:cs="Arial"/>
          <w:sz w:val="24"/>
          <w:szCs w:val="24"/>
        </w:rPr>
        <w:t>CardHandlerMockForCheckAce</w:t>
      </w:r>
      <w:proofErr w:type="spellEnd"/>
      <w:r>
        <w:rPr>
          <w:rFonts w:ascii="Arial" w:hAnsi="Arial" w:cs="Arial"/>
          <w:sz w:val="24"/>
          <w:szCs w:val="24"/>
        </w:rPr>
        <w:t xml:space="preserve"> die Methode </w:t>
      </w:r>
      <w:proofErr w:type="spellStart"/>
      <w:r>
        <w:rPr>
          <w:rFonts w:ascii="Arial" w:hAnsi="Arial" w:cs="Arial"/>
          <w:sz w:val="24"/>
          <w:szCs w:val="24"/>
        </w:rPr>
        <w:t>givePlayingCard</w:t>
      </w:r>
      <w:proofErr w:type="spellEnd"/>
      <w:r>
        <w:rPr>
          <w:rFonts w:ascii="Arial" w:hAnsi="Arial" w:cs="Arial"/>
          <w:sz w:val="24"/>
          <w:szCs w:val="24"/>
        </w:rPr>
        <w:t xml:space="preserve">() von </w:t>
      </w:r>
      <w:proofErr w:type="spellStart"/>
      <w:r>
        <w:rPr>
          <w:rFonts w:ascii="Arial" w:hAnsi="Arial" w:cs="Arial"/>
          <w:sz w:val="24"/>
          <w:szCs w:val="24"/>
        </w:rPr>
        <w:t>CardHandler</w:t>
      </w:r>
      <w:proofErr w:type="spellEnd"/>
      <w:r>
        <w:rPr>
          <w:rFonts w:ascii="Arial" w:hAnsi="Arial" w:cs="Arial"/>
          <w:sz w:val="24"/>
          <w:szCs w:val="24"/>
        </w:rPr>
        <w:t xml:space="preserve"> überschrieben. In der überschriebenen Methode wird das Deck so präpariert, dass als nächste Karte ein Ass gezogen wird. Dadurch kann nun </w:t>
      </w:r>
      <w:proofErr w:type="spellStart"/>
      <w:proofErr w:type="gramStart"/>
      <w:r>
        <w:rPr>
          <w:rFonts w:ascii="Arial" w:hAnsi="Arial" w:cs="Arial"/>
          <w:sz w:val="24"/>
          <w:szCs w:val="24"/>
        </w:rPr>
        <w:t>checkAce</w:t>
      </w:r>
      <w:proofErr w:type="spellEnd"/>
      <w:r>
        <w:rPr>
          <w:rFonts w:ascii="Arial" w:hAnsi="Arial" w:cs="Arial"/>
          <w:sz w:val="24"/>
          <w:szCs w:val="24"/>
        </w:rPr>
        <w:t>(</w:t>
      </w:r>
      <w:proofErr w:type="gramEnd"/>
      <w:r>
        <w:rPr>
          <w:rFonts w:ascii="Arial" w:hAnsi="Arial" w:cs="Arial"/>
          <w:sz w:val="24"/>
          <w:szCs w:val="24"/>
        </w:rPr>
        <w:t xml:space="preserve">) über </w:t>
      </w:r>
      <w:proofErr w:type="spellStart"/>
      <w:r>
        <w:rPr>
          <w:rFonts w:ascii="Arial" w:hAnsi="Arial" w:cs="Arial"/>
          <w:sz w:val="24"/>
          <w:szCs w:val="24"/>
        </w:rPr>
        <w:t>givePlayingCard</w:t>
      </w:r>
      <w:proofErr w:type="spellEnd"/>
      <w:r>
        <w:rPr>
          <w:rFonts w:ascii="Arial" w:hAnsi="Arial" w:cs="Arial"/>
          <w:sz w:val="24"/>
          <w:szCs w:val="24"/>
        </w:rPr>
        <w:t>() getestet werden.</w:t>
      </w:r>
    </w:p>
    <w:p w14:paraId="472A50F2" w14:textId="01DBB8BE" w:rsidR="0044490D" w:rsidRDefault="0044490D" w:rsidP="0044490D">
      <w:pPr>
        <w:rPr>
          <w:rFonts w:ascii="Arial" w:hAnsi="Arial" w:cs="Arial"/>
          <w:sz w:val="24"/>
          <w:szCs w:val="24"/>
        </w:rPr>
      </w:pPr>
    </w:p>
    <w:p w14:paraId="654AF7C2" w14:textId="1C748A03" w:rsidR="0044490D" w:rsidRDefault="0044490D" w:rsidP="0044490D">
      <w:pPr>
        <w:rPr>
          <w:rFonts w:ascii="Arial" w:hAnsi="Arial" w:cs="Arial"/>
          <w:sz w:val="24"/>
          <w:szCs w:val="24"/>
        </w:rPr>
      </w:pPr>
      <w:r>
        <w:rPr>
          <w:rFonts w:ascii="Arial" w:hAnsi="Arial" w:cs="Arial"/>
          <w:sz w:val="24"/>
          <w:szCs w:val="24"/>
        </w:rPr>
        <w:t>Die Klasse Money wurde auf ihre Subtraktion, Addition und Multiplikation getestet, um sicherzustellen, dass die Beträge für den Spieler richtig berechnet werden. Würden die Beträge durch Änderungen oder Bugs nicht mehr richtig berechnet werden, so wäre dies ein großer Fehler. Durch die Tests von Money ist nun sichergestellt, dass bei allen Änderungen getestet werden kann, ob die Beträge noch richtig berechnet werden.</w:t>
      </w:r>
    </w:p>
    <w:p w14:paraId="79C921F6" w14:textId="3428E31D" w:rsidR="0044490D" w:rsidRDefault="0044490D" w:rsidP="0044490D">
      <w:pPr>
        <w:rPr>
          <w:rFonts w:ascii="Arial" w:hAnsi="Arial" w:cs="Arial"/>
          <w:sz w:val="24"/>
          <w:szCs w:val="24"/>
        </w:rPr>
      </w:pPr>
    </w:p>
    <w:p w14:paraId="1F9D960C" w14:textId="5B2EA07E" w:rsidR="0044490D" w:rsidRDefault="0044490D" w:rsidP="0044490D">
      <w:pPr>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CardHandler</w:t>
      </w:r>
      <w:proofErr w:type="spellEnd"/>
      <w:r>
        <w:rPr>
          <w:rFonts w:ascii="Arial" w:hAnsi="Arial" w:cs="Arial"/>
          <w:sz w:val="24"/>
          <w:szCs w:val="24"/>
        </w:rPr>
        <w:t xml:space="preserve"> wurde umgreifend mit Tests abgedeckt, da dies eine Klasse ist, welche sehr wichtig für den Spielablauf ist. Funktioniert die Ausgabe der Karten an den Spieler und den Croupier nicht mehr, so fehlt die Grundlage eines Kartenspiels wie </w:t>
      </w:r>
      <w:proofErr w:type="spellStart"/>
      <w:r>
        <w:rPr>
          <w:rFonts w:ascii="Arial" w:hAnsi="Arial" w:cs="Arial"/>
          <w:sz w:val="24"/>
          <w:szCs w:val="24"/>
        </w:rPr>
        <w:t>BlackJack</w:t>
      </w:r>
      <w:proofErr w:type="spellEnd"/>
      <w:r>
        <w:rPr>
          <w:rFonts w:ascii="Arial" w:hAnsi="Arial" w:cs="Arial"/>
          <w:sz w:val="24"/>
          <w:szCs w:val="24"/>
        </w:rPr>
        <w:t xml:space="preserve">. Deshalb wurde </w:t>
      </w:r>
      <w:proofErr w:type="spellStart"/>
      <w:r>
        <w:rPr>
          <w:rFonts w:ascii="Arial" w:hAnsi="Arial" w:cs="Arial"/>
          <w:sz w:val="24"/>
          <w:szCs w:val="24"/>
        </w:rPr>
        <w:t>CardHandler</w:t>
      </w:r>
      <w:proofErr w:type="spellEnd"/>
      <w:r>
        <w:rPr>
          <w:rFonts w:ascii="Arial" w:hAnsi="Arial" w:cs="Arial"/>
          <w:sz w:val="24"/>
          <w:szCs w:val="24"/>
        </w:rPr>
        <w:t xml:space="preserve"> mit sehr großer Testabdeckung versehen, um zu gewährleisten, dass die Grundlagen der Anwendung nicht durch Änderungen zerstört werden können.</w:t>
      </w:r>
    </w:p>
    <w:p w14:paraId="26CFD6F8" w14:textId="0E76AFBB" w:rsidR="0044490D" w:rsidRDefault="0044490D" w:rsidP="0044490D">
      <w:pPr>
        <w:rPr>
          <w:rFonts w:ascii="Arial" w:hAnsi="Arial" w:cs="Arial"/>
          <w:sz w:val="24"/>
          <w:szCs w:val="24"/>
        </w:rPr>
      </w:pPr>
    </w:p>
    <w:p w14:paraId="7A403EEB" w14:textId="704CAEDD" w:rsidR="0044490D" w:rsidRDefault="0044490D" w:rsidP="0044490D">
      <w:pPr>
        <w:rPr>
          <w:rFonts w:ascii="Arial" w:hAnsi="Arial" w:cs="Arial"/>
          <w:sz w:val="24"/>
          <w:szCs w:val="24"/>
        </w:rPr>
      </w:pPr>
      <w:proofErr w:type="spellStart"/>
      <w:r>
        <w:rPr>
          <w:rFonts w:ascii="Arial" w:hAnsi="Arial" w:cs="Arial"/>
          <w:sz w:val="24"/>
          <w:szCs w:val="24"/>
        </w:rPr>
        <w:lastRenderedPageBreak/>
        <w:t>EvaluationHandler</w:t>
      </w:r>
      <w:proofErr w:type="spellEnd"/>
      <w:r>
        <w:rPr>
          <w:rFonts w:ascii="Arial" w:hAnsi="Arial" w:cs="Arial"/>
          <w:sz w:val="24"/>
          <w:szCs w:val="24"/>
        </w:rPr>
        <w:t xml:space="preserve"> wurde ebenfalls mit einer großen Testabdeckung besehen, da dies eine Kernklasse der Anwendung ist. </w:t>
      </w:r>
      <w:proofErr w:type="spellStart"/>
      <w:r>
        <w:rPr>
          <w:rFonts w:ascii="Arial" w:hAnsi="Arial" w:cs="Arial"/>
          <w:sz w:val="24"/>
          <w:szCs w:val="24"/>
        </w:rPr>
        <w:t>EvaluationHandler</w:t>
      </w:r>
      <w:proofErr w:type="spellEnd"/>
      <w:r>
        <w:rPr>
          <w:rFonts w:ascii="Arial" w:hAnsi="Arial" w:cs="Arial"/>
          <w:sz w:val="24"/>
          <w:szCs w:val="24"/>
        </w:rPr>
        <w:t xml:space="preserve"> wertet den Ausgang und den Anfang einer </w:t>
      </w:r>
      <w:proofErr w:type="spellStart"/>
      <w:r>
        <w:rPr>
          <w:rFonts w:ascii="Arial" w:hAnsi="Arial" w:cs="Arial"/>
          <w:sz w:val="24"/>
          <w:szCs w:val="24"/>
        </w:rPr>
        <w:t>BlackJack</w:t>
      </w:r>
      <w:proofErr w:type="spellEnd"/>
      <w:r>
        <w:rPr>
          <w:rFonts w:ascii="Arial" w:hAnsi="Arial" w:cs="Arial"/>
          <w:sz w:val="24"/>
          <w:szCs w:val="24"/>
        </w:rPr>
        <w:t xml:space="preserve"> runde aus. Wird nicht mehr richtig ausgewertet, wie ein Spiel ausging, so bekommt der Spieler bei einem Sieg eventuell kein Geld ausgezahlt, was ein fataler Fehler in der Anwendung wäre. Gegenteilig könnte ein Spieler bei einer Niederlage eventuell Geld nicht abgezogen bekommen. Um diese Fehler zu verhindern, wurde eine große Testabdeckung für </w:t>
      </w:r>
      <w:proofErr w:type="spellStart"/>
      <w:r>
        <w:rPr>
          <w:rFonts w:ascii="Arial" w:hAnsi="Arial" w:cs="Arial"/>
          <w:sz w:val="24"/>
          <w:szCs w:val="24"/>
        </w:rPr>
        <w:t>EvaluationHandler</w:t>
      </w:r>
      <w:proofErr w:type="spellEnd"/>
      <w:r>
        <w:rPr>
          <w:rFonts w:ascii="Arial" w:hAnsi="Arial" w:cs="Arial"/>
          <w:sz w:val="24"/>
          <w:szCs w:val="24"/>
        </w:rPr>
        <w:t xml:space="preserve"> geschrieben.</w:t>
      </w:r>
    </w:p>
    <w:p w14:paraId="739A0A58" w14:textId="77777777" w:rsidR="0098759B" w:rsidRDefault="0098759B" w:rsidP="0044490D">
      <w:pPr>
        <w:rPr>
          <w:rFonts w:ascii="Arial" w:hAnsi="Arial" w:cs="Arial"/>
          <w:sz w:val="24"/>
          <w:szCs w:val="24"/>
        </w:rPr>
      </w:pPr>
    </w:p>
    <w:p w14:paraId="388F9AAD" w14:textId="782DB84F" w:rsidR="0098759B" w:rsidRDefault="0098759B" w:rsidP="0044490D">
      <w:pPr>
        <w:rPr>
          <w:rFonts w:ascii="Arial" w:hAnsi="Arial" w:cs="Arial"/>
          <w:sz w:val="24"/>
          <w:szCs w:val="24"/>
        </w:rPr>
      </w:pPr>
    </w:p>
    <w:p w14:paraId="0D04AA42" w14:textId="77777777" w:rsidR="0098759B" w:rsidRPr="0098759B" w:rsidRDefault="0098759B" w:rsidP="0044490D">
      <w:pPr>
        <w:rPr>
          <w:rFonts w:ascii="Arial" w:hAnsi="Arial" w:cs="Arial"/>
          <w:sz w:val="24"/>
          <w:szCs w:val="24"/>
        </w:rPr>
      </w:pPr>
    </w:p>
    <w:sectPr w:rsidR="0098759B" w:rsidRPr="009875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E5"/>
    <w:rsid w:val="000A35E5"/>
    <w:rsid w:val="001158B4"/>
    <w:rsid w:val="0044490D"/>
    <w:rsid w:val="0098759B"/>
    <w:rsid w:val="00A569A9"/>
    <w:rsid w:val="00A97E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F60D"/>
  <w15:chartTrackingRefBased/>
  <w15:docId w15:val="{AD997105-8AFF-4C03-BBE8-C671FE6B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7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8759B"/>
    <w:pPr>
      <w:spacing w:after="0" w:line="240" w:lineRule="auto"/>
    </w:pPr>
  </w:style>
  <w:style w:type="character" w:customStyle="1" w:styleId="berschrift1Zchn">
    <w:name w:val="Überschrift 1 Zchn"/>
    <w:basedOn w:val="Absatz-Standardschriftart"/>
    <w:link w:val="berschrift1"/>
    <w:uiPriority w:val="9"/>
    <w:rsid w:val="009875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2581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3</cp:revision>
  <dcterms:created xsi:type="dcterms:W3CDTF">2021-05-30T16:53:00Z</dcterms:created>
  <dcterms:modified xsi:type="dcterms:W3CDTF">2021-05-30T19:29:00Z</dcterms:modified>
</cp:coreProperties>
</file>