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8CDEF" w14:textId="13337441" w:rsidR="002C5712" w:rsidRPr="00276E6C" w:rsidRDefault="002C5712">
      <w:pPr>
        <w:rPr>
          <w:rFonts w:ascii="Calibri" w:eastAsia="Times New Roman" w:hAnsi="Calibri" w:cs="Calibri"/>
          <w:lang w:eastAsia="el-GR"/>
          <w14:ligatures w14:val="none"/>
        </w:rPr>
      </w:pPr>
      <w:r w:rsidRPr="001A5216">
        <w:rPr>
          <w:rFonts w:ascii="Calibri" w:eastAsia="Times New Roman" w:hAnsi="Calibri" w:cs="Calibri"/>
          <w:b/>
          <w:bCs/>
          <w:color w:val="111313"/>
          <w:lang w:eastAsia="el-GR"/>
          <w14:ligatures w14:val="none"/>
        </w:rPr>
        <w:t>Τίτλος: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 w:rsidR="00276E6C" w:rsidRPr="00276E6C">
        <w:rPr>
          <w:rFonts w:ascii="Calibri" w:eastAsia="Times New Roman" w:hAnsi="Calibri" w:cs="Calibri"/>
          <w:lang w:eastAsia="el-GR"/>
          <w14:ligatures w14:val="none"/>
        </w:rPr>
        <w:t xml:space="preserve">Οι επαγγελματίες του </w:t>
      </w:r>
      <w:r w:rsidR="00276E6C" w:rsidRPr="00276E6C">
        <w:rPr>
          <w:rFonts w:ascii="Calibri" w:eastAsia="Times New Roman" w:hAnsi="Calibri" w:cs="Calibri"/>
          <w:lang w:val="en-US" w:eastAsia="el-GR"/>
          <w14:ligatures w14:val="none"/>
        </w:rPr>
        <w:t>Airbnb</w:t>
      </w:r>
      <w:r w:rsidR="00276E6C" w:rsidRPr="00276E6C">
        <w:rPr>
          <w:rFonts w:ascii="Calibri" w:eastAsia="Times New Roman" w:hAnsi="Calibri" w:cs="Calibri"/>
          <w:lang w:eastAsia="el-GR"/>
          <w14:ligatures w14:val="none"/>
        </w:rPr>
        <w:t xml:space="preserve"> στην Αθήνα</w:t>
      </w:r>
    </w:p>
    <w:p w14:paraId="63251746" w14:textId="3DC559A1" w:rsidR="00642963" w:rsidRDefault="00642963">
      <w:pPr>
        <w:rPr>
          <w:rFonts w:ascii="Calibri" w:eastAsia="Times New Roman" w:hAnsi="Calibri" w:cs="Calibri"/>
          <w:color w:val="111313"/>
          <w:lang w:eastAsia="el-GR"/>
          <w14:ligatures w14:val="none"/>
        </w:rPr>
      </w:pP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Της Χρυσούλα</w:t>
      </w:r>
      <w:r w:rsidR="00E52565">
        <w:rPr>
          <w:rFonts w:ascii="Calibri" w:eastAsia="Times New Roman" w:hAnsi="Calibri" w:cs="Calibri"/>
          <w:color w:val="111313"/>
          <w:lang w:eastAsia="el-GR"/>
          <w14:ligatures w14:val="none"/>
        </w:rPr>
        <w:t>ς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Μαρίνου </w:t>
      </w:r>
    </w:p>
    <w:p w14:paraId="00F9E6B4" w14:textId="367930F2" w:rsidR="002C5712" w:rsidRDefault="002C5712">
      <w:pPr>
        <w:rPr>
          <w:rFonts w:ascii="Calibri" w:eastAsia="Times New Roman" w:hAnsi="Calibri" w:cs="Calibri"/>
          <w:color w:val="111313"/>
          <w:lang w:eastAsia="el-GR"/>
          <w14:ligatures w14:val="none"/>
        </w:rPr>
      </w:pPr>
      <w:r w:rsidRPr="001A5216">
        <w:rPr>
          <w:rFonts w:ascii="Calibri" w:eastAsia="Times New Roman" w:hAnsi="Calibri" w:cs="Calibri"/>
          <w:b/>
          <w:bCs/>
          <w:color w:val="111313"/>
          <w:lang w:val="en-US" w:eastAsia="el-GR"/>
          <w14:ligatures w14:val="none"/>
        </w:rPr>
        <w:t>Lead</w:t>
      </w:r>
      <w:r w:rsidRPr="00D6494B">
        <w:rPr>
          <w:rFonts w:ascii="Calibri" w:eastAsia="Times New Roman" w:hAnsi="Calibri" w:cs="Calibri"/>
          <w:b/>
          <w:bCs/>
          <w:color w:val="111313"/>
          <w:lang w:eastAsia="el-GR"/>
          <w14:ligatures w14:val="none"/>
        </w:rPr>
        <w:t xml:space="preserve">: </w:t>
      </w:r>
      <w:r w:rsidR="00051E24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>Περισσότερες από τις μισές κα</w:t>
      </w:r>
      <w:r w:rsidR="00051E24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ταχωρήσεις στην πλατφόρμα </w:t>
      </w:r>
      <w:r w:rsidR="00051E24" w:rsidRPr="00642963"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Airbnb</w:t>
      </w:r>
      <w:r w:rsidR="00051E24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(54%) </w:t>
      </w:r>
      <w:r w:rsidR="007E0AF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για </w:t>
      </w:r>
      <w:r w:rsidR="00051E24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το κέντρο της Αθήνας εμπίπτουν </w:t>
      </w:r>
      <w:r w:rsidR="002624AB">
        <w:rPr>
          <w:rFonts w:ascii="Calibri" w:eastAsia="Times New Roman" w:hAnsi="Calibri" w:cs="Calibri"/>
          <w:color w:val="111313"/>
          <w:lang w:eastAsia="el-GR"/>
          <w14:ligatures w14:val="none"/>
        </w:rPr>
        <w:t>σε αυτούς</w:t>
      </w:r>
      <w:r w:rsidR="00051E24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που πλέον </w:t>
      </w:r>
      <w:r w:rsidR="00642963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>ορίζ</w:t>
      </w:r>
      <w:r w:rsidR="007C4DE2">
        <w:rPr>
          <w:rFonts w:ascii="Calibri" w:eastAsia="Times New Roman" w:hAnsi="Calibri" w:cs="Calibri"/>
          <w:color w:val="111313"/>
          <w:lang w:eastAsia="el-GR"/>
          <w14:ligatures w14:val="none"/>
        </w:rPr>
        <w:t>ονται</w:t>
      </w:r>
      <w:r w:rsidR="00642963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 w:rsidR="00051E24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ως </w:t>
      </w:r>
      <w:r w:rsidR="00642963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>«</w:t>
      </w:r>
      <w:r w:rsidR="00051E24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>επαγγελματίες</w:t>
      </w:r>
      <w:r w:rsidR="00A616EC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» </w:t>
      </w:r>
      <w:r w:rsidR="00051E24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>οικοδεσπότες.</w:t>
      </w:r>
    </w:p>
    <w:p w14:paraId="0E8AA53E" w14:textId="77777777" w:rsidR="00A71269" w:rsidRDefault="00FD12DC" w:rsidP="00FD12DC">
      <w:pPr>
        <w:rPr>
          <w:rFonts w:ascii="Calibri" w:eastAsia="Times New Roman" w:hAnsi="Calibri" w:cs="Calibri"/>
          <w:color w:val="111313"/>
          <w:lang w:eastAsia="el-GR"/>
          <w14:ligatures w14:val="none"/>
        </w:rPr>
      </w:pP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«</w:t>
      </w:r>
      <w:r w:rsidRPr="00E212A1">
        <w:rPr>
          <w:rFonts w:ascii="Calibri" w:eastAsia="Times New Roman" w:hAnsi="Calibri" w:cs="Calibri"/>
          <w:color w:val="111313"/>
          <w:lang w:eastAsia="el-GR"/>
          <w14:ligatures w14:val="none"/>
        </w:rPr>
        <w:t>Στο ολόκληρο κατάλυμα, θα έχετε ολόκληρο τον χώρο διαθέσιμο μόνο για εσάς. Το ολόκληρο κατάλυμα περιλαμβάνει συνήθως ένα υπνοδωμάτιο, ένα μπάνιο, μια κουζίνα και μια ξεχωριστή, αποκλειστική είσοδο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» γράφει στην ιστοσελίδα του, η εταιρία </w:t>
      </w:r>
      <w:r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Airbnb</w:t>
      </w:r>
      <w:r w:rsidRPr="001A5216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όταν περιγράφει τα είδη χώρων διαμονής που διαθέτει. Αυτό σημαίνει πως «ολόκληρο κατάλυμα» είναι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η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παροχή ολόκληρου διαμερίσματος ή κατοικίας. Το 2022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,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90% των καταχωρήσεων αφορούσαν ολόκληρα καταλύματα. </w:t>
      </w:r>
    </w:p>
    <w:p w14:paraId="7CC1949E" w14:textId="2557F2CA" w:rsidR="00FD12DC" w:rsidRPr="00826968" w:rsidRDefault="00A71269">
      <w:pPr>
        <w:rPr>
          <w:rFonts w:ascii="Calibri" w:eastAsia="Times New Roman" w:hAnsi="Calibri" w:cs="Calibri"/>
          <w:lang w:eastAsia="el-GR"/>
          <w14:ligatures w14:val="none"/>
        </w:rPr>
      </w:pP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Την ίδια χρονιά,</w:t>
      </w:r>
      <w:r w:rsidRPr="00126AD6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οι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βραχύχρονες μισθώσεις ακινήτων έγιναν παγκοσμίως μία από τις πιο κερδοφόρες επιχειρηματικές επενδύσεις.  Στις υπόλοιπες χώρες της Ευρώπης η άνοδος του </w:t>
      </w:r>
      <w:r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Airbnb</w:t>
      </w:r>
      <w:r w:rsidRPr="00482105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έχει επηρεάσει την αγορά των ενοικίων, δυσχεραίνοντας τις συνθήκες διαβίωσης ιδίως στις μεγαλουπόλεις και αστικά κέντρα.</w:t>
      </w:r>
      <w:r w:rsidR="00826968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 </w:t>
      </w:r>
      <w:r w:rsidR="00826968">
        <w:rPr>
          <w:rFonts w:ascii="Calibri" w:eastAsia="Times New Roman" w:hAnsi="Calibri" w:cs="Calibri"/>
          <w:lang w:eastAsia="el-GR"/>
          <w14:ligatures w14:val="none"/>
        </w:rPr>
        <w:t xml:space="preserve">Όπως αναφέρεται </w:t>
      </w:r>
      <w:hyperlink r:id="rId4" w:history="1">
        <w:r w:rsidR="00826968" w:rsidRPr="00F36F48">
          <w:rPr>
            <w:rStyle w:val="Hyperlink"/>
            <w:rFonts w:ascii="Calibri" w:eastAsia="Times New Roman" w:hAnsi="Calibri" w:cs="Calibri"/>
            <w:lang w:eastAsia="el-GR"/>
            <w14:ligatures w14:val="none"/>
          </w:rPr>
          <w:t>σε σχετικό δημοσίευμα της Ευρωπαϊκής Ένωσης</w:t>
        </w:r>
      </w:hyperlink>
      <w:r w:rsidR="00826968">
        <w:rPr>
          <w:rFonts w:ascii="Calibri" w:eastAsia="Times New Roman" w:hAnsi="Calibri" w:cs="Calibri"/>
          <w:lang w:eastAsia="el-GR"/>
          <w14:ligatures w14:val="none"/>
        </w:rPr>
        <w:t xml:space="preserve">, σημειώθηκε αύξηση στην αγορά της βραχυπρόθεσμης μίσθωσης και το 2023. </w:t>
      </w:r>
      <w:r w:rsidR="00F61183" w:rsidRPr="00F61183">
        <w:rPr>
          <w:rFonts w:ascii="Calibri" w:eastAsia="Times New Roman" w:hAnsi="Calibri" w:cs="Calibri"/>
          <w:lang w:eastAsia="el-GR"/>
          <w14:ligatures w14:val="none"/>
        </w:rPr>
        <w:t>Οι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Ευρωπαϊκές κυβερνήσεις</w:t>
      </w:r>
      <w:r w:rsidR="00F6118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έχουν αρχίσει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να επεμβαίνουν στην βραχυχρόνια μίσθωση </w:t>
      </w:r>
      <w:hyperlink r:id="rId5" w:history="1">
        <w:r w:rsidRPr="00EF18C2">
          <w:rPr>
            <w:rStyle w:val="Hyperlink"/>
            <w:rFonts w:ascii="Calibri" w:eastAsia="Times New Roman" w:hAnsi="Calibri" w:cs="Calibri"/>
            <w:lang w:eastAsia="el-GR"/>
            <w14:ligatures w14:val="none"/>
          </w:rPr>
          <w:t>με περιορισμούς ή και απαγορεύσεις</w:t>
        </w:r>
      </w:hyperlink>
      <w:r w:rsidRPr="00EF18C2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,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σε μία προσπάθεια ελέγχου της κατάστασης</w:t>
      </w:r>
      <w:r w:rsidR="00826968">
        <w:rPr>
          <w:rFonts w:ascii="Calibri" w:eastAsia="Times New Roman" w:hAnsi="Calibri" w:cs="Calibri"/>
          <w:color w:val="111313"/>
          <w:lang w:eastAsia="el-GR"/>
          <w14:ligatures w14:val="none"/>
        </w:rPr>
        <w:t>.</w:t>
      </w:r>
      <w:r w:rsidR="00FD12DC">
        <w:rPr>
          <w:rFonts w:ascii="Calibri" w:eastAsia="Times New Roman" w:hAnsi="Calibri" w:cs="Calibri"/>
          <w:lang w:eastAsia="el-GR"/>
          <w14:ligatures w14:val="none"/>
        </w:rPr>
        <w:t xml:space="preserve"> </w:t>
      </w:r>
    </w:p>
    <w:p w14:paraId="67197A97" w14:textId="2DA16498" w:rsidR="007F09D5" w:rsidRPr="007F09D5" w:rsidRDefault="00D80C59">
      <w:pPr>
        <w:rPr>
          <w:rFonts w:ascii="Calibri" w:eastAsia="Times New Roman" w:hAnsi="Calibri" w:cs="Calibri"/>
          <w:lang w:eastAsia="el-GR"/>
          <w14:ligatures w14:val="none"/>
        </w:rPr>
      </w:pP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Στην Ελλάδα </w:t>
      </w:r>
      <w:r w:rsidR="00826968">
        <w:rPr>
          <w:rFonts w:ascii="Calibri" w:eastAsia="Times New Roman" w:hAnsi="Calibri" w:cs="Calibri"/>
          <w:color w:val="111313"/>
          <w:lang w:eastAsia="el-GR"/>
          <w14:ligatures w14:val="none"/>
        </w:rPr>
        <w:t>σχετικές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συζητήσεις ξεκίν</w:t>
      </w:r>
      <w:r w:rsidR="00C8319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ησαν τον </w:t>
      </w:r>
      <w:r w:rsidR="00BC2283">
        <w:rPr>
          <w:rFonts w:ascii="Calibri" w:eastAsia="Times New Roman" w:hAnsi="Calibri" w:cs="Calibri"/>
          <w:color w:val="111313"/>
          <w:lang w:eastAsia="el-GR"/>
          <w14:ligatures w14:val="none"/>
        </w:rPr>
        <w:t>Σεπτέμβρη</w:t>
      </w:r>
      <w:r w:rsidR="00C8319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του 2023</w:t>
      </w:r>
      <w:r w:rsidR="00826968">
        <w:rPr>
          <w:rFonts w:ascii="Calibri" w:eastAsia="Times New Roman" w:hAnsi="Calibri" w:cs="Calibri"/>
          <w:color w:val="111313"/>
          <w:lang w:eastAsia="el-GR"/>
          <w14:ligatures w14:val="none"/>
        </w:rPr>
        <w:t>,</w:t>
      </w:r>
      <w:r w:rsidR="00D70E7D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ενώ από τον Ιανουάριο του 2024 </w:t>
      </w:r>
      <w:r w:rsidR="002363F1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το οικονομικό επιτελείο της </w:t>
      </w:r>
      <w:r w:rsidR="00911934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κυβέρνησης </w:t>
      </w:r>
      <w:r w:rsidR="00FB0722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εφαρμόζει </w:t>
      </w:r>
      <w:hyperlink r:id="rId6" w:history="1">
        <w:r w:rsidR="0048164D" w:rsidRPr="009101C9">
          <w:rPr>
            <w:rStyle w:val="Hyperlink"/>
            <w:rFonts w:ascii="Calibri" w:eastAsia="Times New Roman" w:hAnsi="Calibri" w:cs="Calibri"/>
            <w:lang w:eastAsia="el-GR"/>
            <w14:ligatures w14:val="none"/>
          </w:rPr>
          <w:t>νέο φορολογικό νομοσχέδιο</w:t>
        </w:r>
      </w:hyperlink>
      <w:r w:rsidR="00826968">
        <w:rPr>
          <w:rFonts w:ascii="Calibri" w:eastAsia="Times New Roman" w:hAnsi="Calibri" w:cs="Calibri"/>
          <w:color w:val="111313"/>
          <w:lang w:eastAsia="el-GR"/>
          <w14:ligatures w14:val="none"/>
        </w:rPr>
        <w:t>.</w:t>
      </w:r>
      <w:r w:rsidR="009101C9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 w:rsidR="00265BBF" w:rsidRPr="00265BBF">
        <w:rPr>
          <w:rFonts w:ascii="Calibri" w:eastAsia="Times New Roman" w:hAnsi="Calibri" w:cs="Calibri"/>
          <w:lang w:eastAsia="el-GR"/>
          <w14:ligatures w14:val="none"/>
        </w:rPr>
        <w:t>Μ</w:t>
      </w:r>
      <w:r w:rsidR="0048164D" w:rsidRPr="00265BBF">
        <w:rPr>
          <w:rFonts w:ascii="Calibri" w:eastAsia="Times New Roman" w:hAnsi="Calibri" w:cs="Calibri"/>
          <w:lang w:eastAsia="el-GR"/>
          <w14:ligatures w14:val="none"/>
        </w:rPr>
        <w:t>εταξύ άλλων</w:t>
      </w:r>
      <w:r w:rsidR="0048164D" w:rsidRPr="00265BBF">
        <w:rPr>
          <w:rFonts w:ascii="Calibri" w:eastAsia="Times New Roman" w:hAnsi="Calibri" w:cs="Calibri"/>
          <w:lang w:eastAsia="el-GR"/>
          <w14:ligatures w14:val="none"/>
        </w:rPr>
        <w:t>,</w:t>
      </w:r>
      <w:r w:rsidR="0048164D" w:rsidRPr="00072612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 </w:t>
      </w:r>
      <w:r w:rsidR="00265BBF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στον νόμο </w:t>
      </w:r>
      <w:r w:rsidR="0048164D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αναφέρεται πως </w:t>
      </w:r>
      <w:r w:rsidR="0048164D" w:rsidRPr="00F25231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το εισόδημα από βραχυχρόνια μίσθωση τριών ή περισσότερων ακινήτων </w:t>
      </w:r>
      <w:r w:rsidR="0048164D">
        <w:rPr>
          <w:rFonts w:ascii="Calibri" w:eastAsia="Times New Roman" w:hAnsi="Calibri" w:cs="Calibri"/>
          <w:color w:val="000000"/>
          <w:lang w:eastAsia="el-GR"/>
          <w14:ligatures w14:val="none"/>
        </w:rPr>
        <w:t>θεωρείται εισόδημα από ακίνητη περιουσία</w:t>
      </w:r>
      <w:r w:rsidR="00265BBF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 –</w:t>
      </w:r>
      <w:r w:rsidR="0048164D">
        <w:rPr>
          <w:rFonts w:ascii="Calibri" w:eastAsia="Times New Roman" w:hAnsi="Calibri" w:cs="Calibri"/>
          <w:color w:val="000000"/>
          <w:lang w:eastAsia="el-GR"/>
          <w14:ligatures w14:val="none"/>
        </w:rPr>
        <w:t>ένας όρος που ήδη εφαρμόζεται στην περίπτωση των ξενοδοχείων ή των ενοικιαζόμενων δωματίων</w:t>
      </w:r>
      <w:r w:rsidR="00E976C5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. </w:t>
      </w:r>
      <w:r w:rsidR="0048164D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Αυτό σημαίνει πως τα φυσικά πρόσωπα που διαθέτουν </w:t>
      </w:r>
      <w:r w:rsidR="00265BBF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τον προαναφερόμενο αριθμό ακινήτων </w:t>
      </w:r>
      <w:r w:rsidR="0048164D" w:rsidRPr="00F25231">
        <w:rPr>
          <w:rFonts w:ascii="Calibri" w:eastAsia="Times New Roman" w:hAnsi="Calibri" w:cs="Calibri"/>
          <w:color w:val="000000"/>
          <w:lang w:eastAsia="el-GR"/>
          <w14:ligatures w14:val="none"/>
        </w:rPr>
        <w:t>υποχρεούνται να</w:t>
      </w:r>
      <w:r w:rsidR="004D18E9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 </w:t>
      </w:r>
      <w:r w:rsidR="00817B61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μπουν σε διαδικασίες </w:t>
      </w:r>
      <w:r w:rsidR="00940684" w:rsidRPr="00817B61">
        <w:rPr>
          <w:rFonts w:ascii="Calibri" w:eastAsia="Times New Roman" w:hAnsi="Calibri" w:cs="Calibri"/>
          <w:lang w:eastAsia="el-GR"/>
          <w14:ligatures w14:val="none"/>
        </w:rPr>
        <w:t>έναρξη</w:t>
      </w:r>
      <w:r w:rsidR="00817B61" w:rsidRPr="00817B61">
        <w:rPr>
          <w:rFonts w:ascii="Calibri" w:eastAsia="Times New Roman" w:hAnsi="Calibri" w:cs="Calibri"/>
          <w:lang w:eastAsia="el-GR"/>
          <w14:ligatures w14:val="none"/>
        </w:rPr>
        <w:t>ς</w:t>
      </w:r>
      <w:r w:rsidR="0048164D" w:rsidRPr="00817B61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 w:rsidR="0048164D" w:rsidRPr="00F25231">
        <w:rPr>
          <w:rFonts w:ascii="Calibri" w:eastAsia="Times New Roman" w:hAnsi="Calibri" w:cs="Calibri"/>
          <w:color w:val="000000"/>
          <w:lang w:eastAsia="el-GR"/>
          <w14:ligatures w14:val="none"/>
        </w:rPr>
        <w:t>επιχειρηματικής δραστηριότητας</w:t>
      </w:r>
      <w:r w:rsidR="0048164D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. </w:t>
      </w:r>
    </w:p>
    <w:p w14:paraId="73814ACC" w14:textId="7280185D" w:rsidR="00EC247E" w:rsidRDefault="00575B73" w:rsidP="00EC247E">
      <w:pPr>
        <w:rPr>
          <w:rFonts w:ascii="Calibri" w:eastAsia="Times New Roman" w:hAnsi="Calibri" w:cs="Calibri"/>
          <w:lang w:eastAsia="el-GR"/>
          <w14:ligatures w14:val="none"/>
        </w:rPr>
      </w:pP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Το </w:t>
      </w:r>
      <w:r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iMEdD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ανέλυσε τα δεδομένα της βάσης </w:t>
      </w:r>
      <w:hyperlink r:id="rId7" w:history="1">
        <w:r w:rsidRPr="00265B45">
          <w:rPr>
            <w:rStyle w:val="Hyperlink"/>
            <w:rFonts w:ascii="Calibri" w:eastAsia="Times New Roman" w:hAnsi="Calibri" w:cs="Calibri"/>
            <w:lang w:val="en-US" w:eastAsia="el-GR"/>
            <w14:ligatures w14:val="none"/>
          </w:rPr>
          <w:t>Inside</w:t>
        </w:r>
        <w:r w:rsidRPr="00265B45">
          <w:rPr>
            <w:rStyle w:val="Hyperlink"/>
            <w:rFonts w:ascii="Calibri" w:eastAsia="Times New Roman" w:hAnsi="Calibri" w:cs="Calibri"/>
            <w:lang w:eastAsia="el-GR"/>
            <w14:ligatures w14:val="none"/>
          </w:rPr>
          <w:t xml:space="preserve"> </w:t>
        </w:r>
        <w:r w:rsidRPr="00265B45">
          <w:rPr>
            <w:rStyle w:val="Hyperlink"/>
            <w:rFonts w:ascii="Calibri" w:eastAsia="Times New Roman" w:hAnsi="Calibri" w:cs="Calibri"/>
            <w:lang w:val="en-US" w:eastAsia="el-GR"/>
            <w14:ligatures w14:val="none"/>
          </w:rPr>
          <w:t>Airbnb</w:t>
        </w:r>
      </w:hyperlink>
      <w:r w:rsidR="00A5283E" w:rsidRPr="00A5283E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 w:rsidR="00A5283E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για τον </w:t>
      </w:r>
      <w:r w:rsidR="00BC2283">
        <w:rPr>
          <w:rFonts w:ascii="Calibri" w:eastAsia="Times New Roman" w:hAnsi="Calibri" w:cs="Calibri"/>
          <w:color w:val="111313"/>
          <w:lang w:eastAsia="el-GR"/>
          <w14:ligatures w14:val="none"/>
        </w:rPr>
        <w:t>Κεντρικό</w:t>
      </w:r>
      <w:r w:rsidR="00A5283E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Τομέα Αθηνών,</w:t>
      </w:r>
      <w:r w:rsidRPr="00575B7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 w:rsidR="00EC247E">
        <w:rPr>
          <w:rFonts w:ascii="Calibri" w:eastAsia="Times New Roman" w:hAnsi="Calibri" w:cs="Calibri"/>
          <w:color w:val="111313"/>
          <w:lang w:eastAsia="el-GR"/>
          <w14:ligatures w14:val="none"/>
        </w:rPr>
        <w:t>όπως αυτά συγκεντρώθηκαν</w:t>
      </w:r>
      <w:r w:rsidR="00A5283E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από</w:t>
      </w:r>
      <w:r w:rsidR="00C60C65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την πλατφόρμα</w:t>
      </w:r>
      <w:r w:rsidR="00EC247E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τον </w:t>
      </w:r>
      <w:r w:rsidR="00BC2283">
        <w:rPr>
          <w:rFonts w:ascii="Calibri" w:eastAsia="Times New Roman" w:hAnsi="Calibri" w:cs="Calibri"/>
          <w:color w:val="111313"/>
          <w:lang w:eastAsia="el-GR"/>
          <w14:ligatures w14:val="none"/>
        </w:rPr>
        <w:t>Αύγουστο</w:t>
      </w:r>
      <w:r w:rsidR="00150B8C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του 2022. </w:t>
      </w:r>
      <w:r w:rsidR="00EC247E">
        <w:rPr>
          <w:rFonts w:ascii="Calibri" w:eastAsia="Times New Roman" w:hAnsi="Calibri" w:cs="Calibri"/>
          <w:color w:val="111313"/>
          <w:lang w:eastAsia="el-GR"/>
          <w14:ligatures w14:val="none"/>
        </w:rPr>
        <w:t>Α</w:t>
      </w:r>
      <w:r w:rsidR="00EC247E" w:rsidRPr="0083799F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πό τα σπίτια που διατίθενται στο κέντρο της Αθήνας, πάνω από τα μισά </w:t>
      </w:r>
      <w:r w:rsidR="00EC247E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(54%) </w:t>
      </w:r>
      <w:r w:rsidR="00BC2283">
        <w:rPr>
          <w:rFonts w:ascii="Calibri" w:eastAsia="Times New Roman" w:hAnsi="Calibri" w:cs="Calibri"/>
          <w:color w:val="111313"/>
          <w:lang w:eastAsia="el-GR"/>
          <w14:ligatures w14:val="none"/>
        </w:rPr>
        <w:t>ανήκαν</w:t>
      </w:r>
      <w:r w:rsidR="00EC247E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στην κατηγορία </w:t>
      </w:r>
      <w:r w:rsidR="0098393F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που </w:t>
      </w:r>
      <w:r w:rsidR="0098393F" w:rsidRPr="00F36F48">
        <w:rPr>
          <w:rFonts w:ascii="Calibri" w:eastAsia="Times New Roman" w:hAnsi="Calibri" w:cs="Calibri"/>
          <w:lang w:eastAsia="el-GR"/>
          <w14:ligatures w14:val="none"/>
        </w:rPr>
        <w:t xml:space="preserve">η ελληνική </w:t>
      </w:r>
      <w:r w:rsidR="00BC2283" w:rsidRPr="00F36F48">
        <w:rPr>
          <w:rFonts w:ascii="Calibri" w:eastAsia="Times New Roman" w:hAnsi="Calibri" w:cs="Calibri"/>
          <w:lang w:eastAsia="el-GR"/>
          <w14:ligatures w14:val="none"/>
        </w:rPr>
        <w:t>κυβέρνηση</w:t>
      </w:r>
      <w:r w:rsidR="0098393F" w:rsidRPr="00F36F48">
        <w:rPr>
          <w:rFonts w:ascii="Calibri" w:eastAsia="Times New Roman" w:hAnsi="Calibri" w:cs="Calibri"/>
          <w:lang w:eastAsia="el-GR"/>
          <w14:ligatures w14:val="none"/>
        </w:rPr>
        <w:t xml:space="preserve"> θεωρεί πλέον </w:t>
      </w:r>
      <w:r w:rsidR="00EC247E" w:rsidRPr="00F36F48">
        <w:rPr>
          <w:rFonts w:ascii="Calibri" w:eastAsia="Times New Roman" w:hAnsi="Calibri" w:cs="Calibri"/>
          <w:lang w:eastAsia="el-GR"/>
          <w14:ligatures w14:val="none"/>
        </w:rPr>
        <w:t>«επαγγελματίες</w:t>
      </w:r>
      <w:r w:rsidR="00A616EC" w:rsidRPr="00F36F48">
        <w:rPr>
          <w:rFonts w:ascii="Calibri" w:eastAsia="Times New Roman" w:hAnsi="Calibri" w:cs="Calibri"/>
          <w:lang w:eastAsia="el-GR"/>
          <w14:ligatures w14:val="none"/>
        </w:rPr>
        <w:t>»</w:t>
      </w:r>
      <w:r w:rsidR="00EC247E" w:rsidRPr="00F36F48">
        <w:rPr>
          <w:rFonts w:ascii="Calibri" w:eastAsia="Times New Roman" w:hAnsi="Calibri" w:cs="Calibri"/>
          <w:lang w:eastAsia="el-GR"/>
          <w14:ligatures w14:val="none"/>
        </w:rPr>
        <w:t xml:space="preserve"> οικοδεσπότες. </w:t>
      </w:r>
      <w:r w:rsidR="00C60C65" w:rsidRPr="00F36F48">
        <w:rPr>
          <w:rFonts w:ascii="Calibri" w:eastAsia="Times New Roman" w:hAnsi="Calibri" w:cs="Calibri"/>
          <w:lang w:eastAsia="el-GR"/>
          <w14:ligatures w14:val="none"/>
        </w:rPr>
        <w:t xml:space="preserve"> </w:t>
      </w:r>
    </w:p>
    <w:p w14:paraId="3AA58DFE" w14:textId="087BE483" w:rsidR="00436DEC" w:rsidRPr="006A4C3C" w:rsidRDefault="002E6653" w:rsidP="00126AD6">
      <w:pPr>
        <w:rPr>
          <w:rFonts w:ascii="Calibri" w:eastAsia="Times New Roman" w:hAnsi="Calibri" w:cs="Calibri"/>
          <w:lang w:eastAsia="el-GR"/>
          <w14:ligatures w14:val="none"/>
        </w:rPr>
      </w:pP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Στο</w:t>
      </w:r>
      <w:r w:rsidRPr="002E665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project</w:t>
      </w:r>
      <w:r w:rsidRPr="002E665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hyperlink r:id="rId8" w:history="1">
        <w:r w:rsidRPr="00503242">
          <w:rPr>
            <w:rStyle w:val="Hyperlink"/>
            <w:rFonts w:ascii="Calibri" w:eastAsia="Times New Roman" w:hAnsi="Calibri" w:cs="Calibri"/>
            <w:lang w:val="en-US" w:eastAsia="el-GR"/>
            <w14:ligatures w14:val="none"/>
          </w:rPr>
          <w:t>Sky</w:t>
        </w:r>
        <w:r w:rsidRPr="00503242">
          <w:rPr>
            <w:rStyle w:val="Hyperlink"/>
            <w:rFonts w:ascii="Calibri" w:eastAsia="Times New Roman" w:hAnsi="Calibri" w:cs="Calibri"/>
            <w:lang w:eastAsia="el-GR"/>
            <w14:ligatures w14:val="none"/>
          </w:rPr>
          <w:t>-</w:t>
        </w:r>
        <w:r w:rsidRPr="00503242">
          <w:rPr>
            <w:rStyle w:val="Hyperlink"/>
            <w:rFonts w:ascii="Calibri" w:eastAsia="Times New Roman" w:hAnsi="Calibri" w:cs="Calibri"/>
            <w:lang w:val="en-US" w:eastAsia="el-GR"/>
            <w14:ligatures w14:val="none"/>
          </w:rPr>
          <w:t>High</w:t>
        </w:r>
        <w:r w:rsidRPr="00503242">
          <w:rPr>
            <w:rStyle w:val="Hyperlink"/>
            <w:rFonts w:ascii="Calibri" w:eastAsia="Times New Roman" w:hAnsi="Calibri" w:cs="Calibri"/>
            <w:lang w:eastAsia="el-GR"/>
            <w14:ligatures w14:val="none"/>
          </w:rPr>
          <w:t xml:space="preserve"> </w:t>
        </w:r>
        <w:r w:rsidR="006A4C3C" w:rsidRPr="00503242">
          <w:rPr>
            <w:rStyle w:val="Hyperlink"/>
            <w:rFonts w:ascii="Calibri" w:eastAsia="Times New Roman" w:hAnsi="Calibri" w:cs="Calibri"/>
            <w:lang w:val="en-US" w:eastAsia="el-GR"/>
            <w14:ligatures w14:val="none"/>
          </w:rPr>
          <w:t>R</w:t>
        </w:r>
        <w:r w:rsidRPr="00503242">
          <w:rPr>
            <w:rStyle w:val="Hyperlink"/>
            <w:rFonts w:ascii="Calibri" w:eastAsia="Times New Roman" w:hAnsi="Calibri" w:cs="Calibri"/>
            <w:lang w:val="en-US" w:eastAsia="el-GR"/>
            <w14:ligatures w14:val="none"/>
          </w:rPr>
          <w:t>ent</w:t>
        </w:r>
      </w:hyperlink>
      <w:r w:rsidR="00B83359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αναφέρεται</w:t>
      </w:r>
      <w:r w:rsidRPr="002E665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πως για την Αττική, πάνω από</w:t>
      </w:r>
      <w:r w:rsidR="000E6AD9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τ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ις </w:t>
      </w:r>
      <w:r w:rsidR="00BC2283">
        <w:rPr>
          <w:rFonts w:ascii="Calibri" w:eastAsia="Times New Roman" w:hAnsi="Calibri" w:cs="Calibri"/>
          <w:color w:val="111313"/>
          <w:lang w:eastAsia="el-GR"/>
          <w14:ligatures w14:val="none"/>
        </w:rPr>
        <w:t>μισές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καταχωρήσεις </w:t>
      </w:r>
      <w:r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Airbnb</w:t>
      </w:r>
      <w:r w:rsidRPr="002E665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βρίσκονται στο κέντρο της Αθήνας. </w:t>
      </w:r>
      <w:r w:rsidR="009826A1">
        <w:rPr>
          <w:rFonts w:ascii="Calibri" w:eastAsia="Times New Roman" w:hAnsi="Calibri" w:cs="Calibri"/>
          <w:color w:val="111313"/>
          <w:lang w:eastAsia="el-GR"/>
          <w14:ligatures w14:val="none"/>
        </w:rPr>
        <w:t>Η μεγαλύτερη συγκ</w:t>
      </w:r>
      <w:r w:rsidR="00C1213E">
        <w:rPr>
          <w:rFonts w:ascii="Calibri" w:eastAsia="Times New Roman" w:hAnsi="Calibri" w:cs="Calibri"/>
          <w:color w:val="111313"/>
          <w:lang w:eastAsia="el-GR"/>
          <w14:ligatures w14:val="none"/>
        </w:rPr>
        <w:t>έ</w:t>
      </w:r>
      <w:r w:rsidR="009826A1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ντρωση σημειώνεται </w:t>
      </w:r>
      <w:r w:rsidR="00C1213E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στις </w:t>
      </w:r>
      <w:r w:rsidR="00BC2283">
        <w:rPr>
          <w:rFonts w:ascii="Calibri" w:eastAsia="Times New Roman" w:hAnsi="Calibri" w:cs="Calibri"/>
          <w:color w:val="111313"/>
          <w:lang w:eastAsia="el-GR"/>
          <w14:ligatures w14:val="none"/>
        </w:rPr>
        <w:t>περιοχές</w:t>
      </w:r>
      <w:r w:rsidR="00C1213E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γύρω από την Ακρόπολη και τον Λυκαβηττό.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Η έρευνα του </w:t>
      </w:r>
      <w:r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iMEdD</w:t>
      </w:r>
      <w:r w:rsidRPr="002E665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 w:rsidRPr="00441326">
        <w:rPr>
          <w:rFonts w:ascii="Calibri" w:eastAsia="Times New Roman" w:hAnsi="Calibri" w:cs="Calibri"/>
          <w:lang w:eastAsia="el-GR"/>
          <w14:ligatures w14:val="none"/>
        </w:rPr>
        <w:t>κατα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δεικνύει πως </w:t>
      </w:r>
      <w:r w:rsidR="00E212A1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το 14,2% των ιδιοκτητών </w:t>
      </w:r>
      <w:r w:rsidR="00E212A1"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Airbnb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στην περιοχή</w:t>
      </w:r>
      <w:r w:rsidR="00E212A1" w:rsidRPr="00E212A1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 w:rsidR="00E212A1">
        <w:rPr>
          <w:rFonts w:ascii="Calibri" w:eastAsia="Times New Roman" w:hAnsi="Calibri" w:cs="Calibri"/>
          <w:color w:val="111313"/>
          <w:lang w:eastAsia="el-GR"/>
          <w14:ligatures w14:val="none"/>
        </w:rPr>
        <w:t>κατέχ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ει</w:t>
      </w:r>
      <w:r w:rsidR="00E212A1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πάνω από 2 ακίνητα</w:t>
      </w:r>
      <w:r w:rsidR="001A5216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. </w:t>
      </w:r>
      <w:r w:rsidR="00E212A1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 w:rsidR="00072612" w:rsidRPr="005B3629">
        <w:rPr>
          <w:rFonts w:ascii="Calibri" w:eastAsia="Times New Roman" w:hAnsi="Calibri" w:cs="Calibri"/>
          <w:lang w:eastAsia="el-GR"/>
          <w14:ligatures w14:val="none"/>
        </w:rPr>
        <w:t xml:space="preserve">Στον Κεντρικό τομέα Αθηνών, </w:t>
      </w:r>
      <w:r w:rsidR="005B3629" w:rsidRPr="005B3629">
        <w:rPr>
          <w:rFonts w:ascii="Calibri" w:eastAsia="Times New Roman" w:hAnsi="Calibri" w:cs="Calibri"/>
          <w:lang w:eastAsia="el-GR"/>
          <w14:ligatures w14:val="none"/>
        </w:rPr>
        <w:t>το 18,6 %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των </w:t>
      </w:r>
      <w:r w:rsidRPr="002E6653">
        <w:rPr>
          <w:rFonts w:ascii="Calibri" w:eastAsia="Times New Roman" w:hAnsi="Calibri" w:cs="Calibri"/>
          <w:lang w:eastAsia="el-GR"/>
          <w14:ligatures w14:val="none"/>
        </w:rPr>
        <w:t>οικοδεσπ</w:t>
      </w:r>
      <w:r>
        <w:rPr>
          <w:rFonts w:ascii="Calibri" w:eastAsia="Times New Roman" w:hAnsi="Calibri" w:cs="Calibri"/>
          <w:lang w:eastAsia="el-GR"/>
          <w14:ligatures w14:val="none"/>
        </w:rPr>
        <w:t>οτών</w:t>
      </w:r>
      <w:r w:rsidR="006A4C3C" w:rsidRPr="006A4C3C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lang w:eastAsia="el-GR"/>
          <w14:ligatures w14:val="none"/>
        </w:rPr>
        <w:t>(</w:t>
      </w:r>
      <w:r>
        <w:rPr>
          <w:rFonts w:ascii="Calibri" w:eastAsia="Times New Roman" w:hAnsi="Calibri" w:cs="Calibri"/>
          <w:lang w:val="en-US" w:eastAsia="el-GR"/>
          <w14:ligatures w14:val="none"/>
        </w:rPr>
        <w:t>hosts</w:t>
      </w:r>
      <w:r w:rsidRPr="002E6653">
        <w:rPr>
          <w:rFonts w:ascii="Calibri" w:eastAsia="Times New Roman" w:hAnsi="Calibri" w:cs="Calibri"/>
          <w:lang w:eastAsia="el-GR"/>
          <w14:ligatures w14:val="none"/>
        </w:rPr>
        <w:t>)</w:t>
      </w:r>
      <w:r w:rsidR="005B3629" w:rsidRPr="005B3629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 w:rsidR="00BC2283" w:rsidRPr="005B3629">
        <w:rPr>
          <w:rFonts w:ascii="Calibri" w:eastAsia="Times New Roman" w:hAnsi="Calibri" w:cs="Calibri"/>
          <w:lang w:eastAsia="el-GR"/>
          <w14:ligatures w14:val="none"/>
        </w:rPr>
        <w:t>δραστηριοποιείται</w:t>
      </w:r>
      <w:r w:rsidR="005B3629" w:rsidRPr="005B3629">
        <w:rPr>
          <w:rFonts w:ascii="Calibri" w:eastAsia="Times New Roman" w:hAnsi="Calibri" w:cs="Calibri"/>
          <w:lang w:eastAsia="el-GR"/>
          <w14:ligatures w14:val="none"/>
        </w:rPr>
        <w:t xml:space="preserve"> στο Εμπορικό Τρίγωνο και την Πλάκα, το 8,6% στο Κουκάκι ενώ 7,6% στον Νέο Κόσμο και 7,5% στην ευρύτερη περιοχή Μουσείο - Εξάρχεια </w:t>
      </w:r>
      <w:r w:rsidR="005B3629">
        <w:rPr>
          <w:rFonts w:ascii="Calibri" w:eastAsia="Times New Roman" w:hAnsi="Calibri" w:cs="Calibri"/>
          <w:lang w:eastAsia="el-GR"/>
          <w14:ligatures w14:val="none"/>
        </w:rPr>
        <w:t>-</w:t>
      </w:r>
      <w:r w:rsidR="00A33BAA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 w:rsidR="005B3629" w:rsidRPr="005B3629">
        <w:rPr>
          <w:rFonts w:ascii="Calibri" w:eastAsia="Times New Roman" w:hAnsi="Calibri" w:cs="Calibri"/>
          <w:lang w:eastAsia="el-GR"/>
          <w14:ligatures w14:val="none"/>
        </w:rPr>
        <w:t>Νεάπολη.</w:t>
      </w:r>
    </w:p>
    <w:p w14:paraId="1ECF5007" w14:textId="2B39033F" w:rsidR="00CE0E23" w:rsidRPr="00CA485E" w:rsidRDefault="00A14F80" w:rsidP="008A0EEA">
      <w:pPr>
        <w:rPr>
          <w:rFonts w:ascii="Calibri" w:eastAsia="Times New Roman" w:hAnsi="Calibri" w:cs="Calibri"/>
          <w:lang w:eastAsia="el-GR"/>
          <w14:ligatures w14:val="none"/>
        </w:rPr>
      </w:pPr>
      <w:r>
        <w:rPr>
          <w:rFonts w:ascii="Calibri" w:eastAsia="Times New Roman" w:hAnsi="Calibri" w:cs="Calibri"/>
          <w:lang w:eastAsia="el-GR"/>
          <w14:ligatures w14:val="none"/>
        </w:rPr>
        <w:t>Σύμφωνα με την ανάλυση</w:t>
      </w:r>
      <w:r w:rsidR="00744EAB">
        <w:rPr>
          <w:rFonts w:ascii="Calibri" w:eastAsia="Times New Roman" w:hAnsi="Calibri" w:cs="Calibri"/>
          <w:lang w:eastAsia="el-GR"/>
          <w14:ligatures w14:val="none"/>
        </w:rPr>
        <w:t xml:space="preserve">, όσοι δραστηριοποιούνται στην αγορά ακινήτων </w:t>
      </w:r>
      <w:r w:rsidR="00635736">
        <w:rPr>
          <w:rFonts w:ascii="Calibri" w:eastAsia="Times New Roman" w:hAnsi="Calibri" w:cs="Calibri"/>
          <w:lang w:eastAsia="el-GR"/>
          <w14:ligatures w14:val="none"/>
        </w:rPr>
        <w:t xml:space="preserve">με </w:t>
      </w:r>
      <w:r w:rsidR="00744EAB">
        <w:rPr>
          <w:rFonts w:ascii="Calibri" w:eastAsia="Times New Roman" w:hAnsi="Calibri" w:cs="Calibri"/>
          <w:lang w:eastAsia="el-GR"/>
          <w14:ligatures w14:val="none"/>
        </w:rPr>
        <w:t xml:space="preserve">δύο </w:t>
      </w:r>
      <w:r w:rsidR="00635736">
        <w:rPr>
          <w:rFonts w:ascii="Calibri" w:eastAsia="Times New Roman" w:hAnsi="Calibri" w:cs="Calibri"/>
          <w:lang w:eastAsia="el-GR"/>
          <w14:ligatures w14:val="none"/>
        </w:rPr>
        <w:t xml:space="preserve">ή λιγότερα </w:t>
      </w:r>
      <w:r w:rsidR="00744EAB">
        <w:rPr>
          <w:rFonts w:ascii="Calibri" w:eastAsia="Times New Roman" w:hAnsi="Calibri" w:cs="Calibri"/>
          <w:lang w:eastAsia="el-GR"/>
          <w14:ligatures w14:val="none"/>
        </w:rPr>
        <w:t xml:space="preserve">ακίνητα </w:t>
      </w:r>
      <w:r w:rsidR="00744EAB" w:rsidRPr="004F475E">
        <w:rPr>
          <w:rFonts w:ascii="Calibri" w:eastAsia="Times New Roman" w:hAnsi="Calibri" w:cs="Calibri"/>
          <w:lang w:eastAsia="el-GR"/>
          <w14:ligatures w14:val="none"/>
        </w:rPr>
        <w:t xml:space="preserve">παρουσιάζουν </w:t>
      </w:r>
      <w:r w:rsidR="00843E13" w:rsidRPr="004F475E">
        <w:rPr>
          <w:rFonts w:ascii="Calibri" w:eastAsia="Times New Roman" w:hAnsi="Calibri" w:cs="Calibri"/>
          <w:lang w:eastAsia="el-GR"/>
          <w14:ligatures w14:val="none"/>
        </w:rPr>
        <w:t xml:space="preserve">μικρότερη </w:t>
      </w:r>
      <w:r w:rsidR="00C10C97" w:rsidRPr="004F475E">
        <w:rPr>
          <w:rFonts w:ascii="Calibri" w:eastAsia="Times New Roman" w:hAnsi="Calibri" w:cs="Calibri"/>
          <w:lang w:eastAsia="el-GR"/>
          <w14:ligatures w14:val="none"/>
        </w:rPr>
        <w:t xml:space="preserve">τιμή </w:t>
      </w:r>
      <w:r w:rsidR="00832984" w:rsidRPr="004F475E">
        <w:rPr>
          <w:rFonts w:ascii="Calibri" w:eastAsia="Times New Roman" w:hAnsi="Calibri" w:cs="Calibri"/>
          <w:lang w:eastAsia="el-GR"/>
          <w14:ligatures w14:val="none"/>
        </w:rPr>
        <w:t>ανά</w:t>
      </w:r>
      <w:r w:rsidR="00C10C97" w:rsidRPr="004F475E">
        <w:rPr>
          <w:rFonts w:ascii="Calibri" w:eastAsia="Times New Roman" w:hAnsi="Calibri" w:cs="Calibri"/>
          <w:lang w:eastAsia="el-GR"/>
          <w14:ligatures w14:val="none"/>
        </w:rPr>
        <w:t xml:space="preserve"> δι</w:t>
      </w:r>
      <w:r w:rsidR="00635736" w:rsidRPr="004F475E">
        <w:rPr>
          <w:rFonts w:ascii="Calibri" w:eastAsia="Times New Roman" w:hAnsi="Calibri" w:cs="Calibri"/>
          <w:lang w:eastAsia="el-GR"/>
          <w14:ligatures w14:val="none"/>
        </w:rPr>
        <w:t>α</w:t>
      </w:r>
      <w:r w:rsidR="00C10C97" w:rsidRPr="004F475E">
        <w:rPr>
          <w:rFonts w:ascii="Calibri" w:eastAsia="Times New Roman" w:hAnsi="Calibri" w:cs="Calibri"/>
          <w:lang w:eastAsia="el-GR"/>
          <w14:ligatures w14:val="none"/>
        </w:rPr>
        <w:t>μονή</w:t>
      </w:r>
      <w:r w:rsidR="00B86D72">
        <w:rPr>
          <w:rFonts w:ascii="Calibri" w:eastAsia="Times New Roman" w:hAnsi="Calibri" w:cs="Calibri"/>
          <w:lang w:eastAsia="el-GR"/>
          <w14:ligatures w14:val="none"/>
        </w:rPr>
        <w:t>,</w:t>
      </w:r>
      <w:r w:rsidR="00C10C97">
        <w:rPr>
          <w:rFonts w:ascii="Calibri" w:eastAsia="Times New Roman" w:hAnsi="Calibri" w:cs="Calibri"/>
          <w:lang w:eastAsia="el-GR"/>
          <w14:ligatures w14:val="none"/>
        </w:rPr>
        <w:t xml:space="preserve"> σε σχέση με όσους κατέχουν πάνω από </w:t>
      </w:r>
      <w:r w:rsidR="00635736">
        <w:rPr>
          <w:rFonts w:ascii="Calibri" w:eastAsia="Times New Roman" w:hAnsi="Calibri" w:cs="Calibri"/>
          <w:lang w:eastAsia="el-GR"/>
          <w14:ligatures w14:val="none"/>
        </w:rPr>
        <w:t>δύο</w:t>
      </w:r>
      <w:r w:rsidR="00076EB5" w:rsidRPr="00076EB5">
        <w:rPr>
          <w:rFonts w:ascii="Calibri" w:eastAsia="Times New Roman" w:hAnsi="Calibri" w:cs="Calibri"/>
          <w:lang w:eastAsia="el-GR"/>
          <w14:ligatures w14:val="none"/>
        </w:rPr>
        <w:t xml:space="preserve">. </w:t>
      </w:r>
      <w:r w:rsidR="00121B37">
        <w:rPr>
          <w:rFonts w:ascii="Calibri" w:eastAsia="Times New Roman" w:hAnsi="Calibri" w:cs="Calibri"/>
          <w:lang w:eastAsia="el-GR"/>
          <w14:ligatures w14:val="none"/>
        </w:rPr>
        <w:t>Οι υψηλότερες τιμές φαίνεται να βρίσκονται σε περιοχές όπως η Ακρόπολη και το Ζάππειο</w:t>
      </w:r>
      <w:r w:rsidR="00195128" w:rsidRPr="00195128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 w:rsidR="00B86D72">
        <w:rPr>
          <w:rFonts w:ascii="Calibri" w:eastAsia="Times New Roman" w:hAnsi="Calibri" w:cs="Calibri"/>
          <w:lang w:eastAsia="el-GR"/>
          <w14:ligatures w14:val="none"/>
        </w:rPr>
        <w:t>ε</w:t>
      </w:r>
      <w:r w:rsidR="00195128">
        <w:rPr>
          <w:rFonts w:ascii="Calibri" w:eastAsia="Times New Roman" w:hAnsi="Calibri" w:cs="Calibri"/>
          <w:lang w:eastAsia="el-GR"/>
          <w14:ligatures w14:val="none"/>
        </w:rPr>
        <w:t>νώ</w:t>
      </w:r>
      <w:r w:rsidR="00B86D72">
        <w:rPr>
          <w:rFonts w:ascii="Calibri" w:eastAsia="Times New Roman" w:hAnsi="Calibri" w:cs="Calibri"/>
          <w:lang w:eastAsia="el-GR"/>
          <w14:ligatures w14:val="none"/>
        </w:rPr>
        <w:t>,</w:t>
      </w:r>
      <w:r w:rsidR="00195128">
        <w:rPr>
          <w:rFonts w:ascii="Calibri" w:eastAsia="Times New Roman" w:hAnsi="Calibri" w:cs="Calibri"/>
          <w:lang w:eastAsia="el-GR"/>
          <w14:ligatures w14:val="none"/>
        </w:rPr>
        <w:t xml:space="preserve"> μεγάλες </w:t>
      </w:r>
      <w:r w:rsidR="00832984">
        <w:rPr>
          <w:rFonts w:ascii="Calibri" w:eastAsia="Times New Roman" w:hAnsi="Calibri" w:cs="Calibri"/>
          <w:lang w:eastAsia="el-GR"/>
          <w14:ligatures w14:val="none"/>
        </w:rPr>
        <w:t>αυξομειώσεις</w:t>
      </w:r>
      <w:r w:rsidR="00195128">
        <w:rPr>
          <w:rFonts w:ascii="Calibri" w:eastAsia="Times New Roman" w:hAnsi="Calibri" w:cs="Calibri"/>
          <w:lang w:eastAsia="el-GR"/>
          <w14:ligatures w14:val="none"/>
        </w:rPr>
        <w:t xml:space="preserve"> φαίνεται να παρουσιάζουν οι περιοχές </w:t>
      </w:r>
      <w:r w:rsidR="00225296">
        <w:rPr>
          <w:rFonts w:ascii="Calibri" w:eastAsia="Times New Roman" w:hAnsi="Calibri" w:cs="Calibri"/>
          <w:lang w:eastAsia="el-GR"/>
          <w14:ligatures w14:val="none"/>
        </w:rPr>
        <w:t>Μουσείο-Εξάρχεια-Ν</w:t>
      </w:r>
      <w:r w:rsidR="00434491">
        <w:rPr>
          <w:rFonts w:ascii="Calibri" w:eastAsia="Times New Roman" w:hAnsi="Calibri" w:cs="Calibri"/>
          <w:lang w:eastAsia="el-GR"/>
          <w14:ligatures w14:val="none"/>
        </w:rPr>
        <w:t>ε</w:t>
      </w:r>
      <w:r w:rsidR="00225296">
        <w:rPr>
          <w:rFonts w:ascii="Calibri" w:eastAsia="Times New Roman" w:hAnsi="Calibri" w:cs="Calibri"/>
          <w:lang w:eastAsia="el-GR"/>
          <w14:ligatures w14:val="none"/>
        </w:rPr>
        <w:t>άπολη</w:t>
      </w:r>
      <w:r w:rsidR="00225296" w:rsidRPr="00225296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 w:rsidR="00225296">
        <w:rPr>
          <w:rFonts w:ascii="Calibri" w:eastAsia="Times New Roman" w:hAnsi="Calibri" w:cs="Calibri"/>
          <w:lang w:eastAsia="el-GR"/>
          <w14:ligatures w14:val="none"/>
        </w:rPr>
        <w:t>καθώς και ο Βοτανικός.</w:t>
      </w:r>
      <w:r w:rsidR="00434491">
        <w:rPr>
          <w:rFonts w:ascii="Calibri" w:eastAsia="Times New Roman" w:hAnsi="Calibri" w:cs="Calibri"/>
          <w:lang w:eastAsia="el-GR"/>
          <w14:ligatures w14:val="none"/>
        </w:rPr>
        <w:t xml:space="preserve"> </w:t>
      </w:r>
    </w:p>
    <w:sectPr w:rsidR="00CE0E23" w:rsidRPr="00CA485E" w:rsidSect="0091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12"/>
    <w:rsid w:val="00024572"/>
    <w:rsid w:val="00051E24"/>
    <w:rsid w:val="0006488F"/>
    <w:rsid w:val="00072612"/>
    <w:rsid w:val="00076EB5"/>
    <w:rsid w:val="000803B4"/>
    <w:rsid w:val="000B4CB5"/>
    <w:rsid w:val="000E6AD9"/>
    <w:rsid w:val="0011268B"/>
    <w:rsid w:val="00121B37"/>
    <w:rsid w:val="00126AD6"/>
    <w:rsid w:val="00150B8C"/>
    <w:rsid w:val="00195128"/>
    <w:rsid w:val="001A5216"/>
    <w:rsid w:val="001C4FB8"/>
    <w:rsid w:val="001F49AA"/>
    <w:rsid w:val="00207B83"/>
    <w:rsid w:val="00225296"/>
    <w:rsid w:val="002363F1"/>
    <w:rsid w:val="002537F2"/>
    <w:rsid w:val="002624AB"/>
    <w:rsid w:val="00265B45"/>
    <w:rsid w:val="00265BBF"/>
    <w:rsid w:val="00276E6C"/>
    <w:rsid w:val="002C2DCB"/>
    <w:rsid w:val="002C5712"/>
    <w:rsid w:val="002D2C24"/>
    <w:rsid w:val="002E6653"/>
    <w:rsid w:val="0030499F"/>
    <w:rsid w:val="00320B02"/>
    <w:rsid w:val="00323303"/>
    <w:rsid w:val="00326568"/>
    <w:rsid w:val="0033140B"/>
    <w:rsid w:val="00385D18"/>
    <w:rsid w:val="003A00C7"/>
    <w:rsid w:val="00434491"/>
    <w:rsid w:val="00436DEC"/>
    <w:rsid w:val="00441326"/>
    <w:rsid w:val="00470DEA"/>
    <w:rsid w:val="004769EB"/>
    <w:rsid w:val="0048164D"/>
    <w:rsid w:val="00481912"/>
    <w:rsid w:val="00482105"/>
    <w:rsid w:val="004D18E9"/>
    <w:rsid w:val="004D245B"/>
    <w:rsid w:val="004F475E"/>
    <w:rsid w:val="00503242"/>
    <w:rsid w:val="005074F3"/>
    <w:rsid w:val="00525156"/>
    <w:rsid w:val="00575B73"/>
    <w:rsid w:val="0058672A"/>
    <w:rsid w:val="005A015E"/>
    <w:rsid w:val="005A7248"/>
    <w:rsid w:val="005B3629"/>
    <w:rsid w:val="005E1076"/>
    <w:rsid w:val="005E1D4E"/>
    <w:rsid w:val="00606B64"/>
    <w:rsid w:val="00635736"/>
    <w:rsid w:val="00641EBB"/>
    <w:rsid w:val="00642963"/>
    <w:rsid w:val="006633BF"/>
    <w:rsid w:val="00690A2A"/>
    <w:rsid w:val="006A4C3C"/>
    <w:rsid w:val="006A6C8E"/>
    <w:rsid w:val="00701083"/>
    <w:rsid w:val="00744EAB"/>
    <w:rsid w:val="007C31AD"/>
    <w:rsid w:val="007C4DE2"/>
    <w:rsid w:val="007D3BC2"/>
    <w:rsid w:val="007E0AF3"/>
    <w:rsid w:val="007F09D5"/>
    <w:rsid w:val="00817B61"/>
    <w:rsid w:val="00826968"/>
    <w:rsid w:val="00832984"/>
    <w:rsid w:val="0083799F"/>
    <w:rsid w:val="00843E13"/>
    <w:rsid w:val="00846583"/>
    <w:rsid w:val="0085757B"/>
    <w:rsid w:val="008671AF"/>
    <w:rsid w:val="00887590"/>
    <w:rsid w:val="008A0EEA"/>
    <w:rsid w:val="008D6BB7"/>
    <w:rsid w:val="00907081"/>
    <w:rsid w:val="009101C9"/>
    <w:rsid w:val="00910B98"/>
    <w:rsid w:val="00911934"/>
    <w:rsid w:val="0091673F"/>
    <w:rsid w:val="00940684"/>
    <w:rsid w:val="00974469"/>
    <w:rsid w:val="009826A1"/>
    <w:rsid w:val="0098393F"/>
    <w:rsid w:val="009B0B36"/>
    <w:rsid w:val="009D5345"/>
    <w:rsid w:val="009F796F"/>
    <w:rsid w:val="00A007FF"/>
    <w:rsid w:val="00A00B8E"/>
    <w:rsid w:val="00A14F80"/>
    <w:rsid w:val="00A33BAA"/>
    <w:rsid w:val="00A5283E"/>
    <w:rsid w:val="00A616EC"/>
    <w:rsid w:val="00A63E67"/>
    <w:rsid w:val="00A65C18"/>
    <w:rsid w:val="00A71269"/>
    <w:rsid w:val="00AB737A"/>
    <w:rsid w:val="00AD1AB4"/>
    <w:rsid w:val="00B43F39"/>
    <w:rsid w:val="00B564B3"/>
    <w:rsid w:val="00B83359"/>
    <w:rsid w:val="00B86D72"/>
    <w:rsid w:val="00BC2283"/>
    <w:rsid w:val="00BF7E56"/>
    <w:rsid w:val="00C10C97"/>
    <w:rsid w:val="00C1213E"/>
    <w:rsid w:val="00C3522C"/>
    <w:rsid w:val="00C60C65"/>
    <w:rsid w:val="00C6259D"/>
    <w:rsid w:val="00C642CE"/>
    <w:rsid w:val="00C83193"/>
    <w:rsid w:val="00C87C76"/>
    <w:rsid w:val="00CA3434"/>
    <w:rsid w:val="00CA485E"/>
    <w:rsid w:val="00CD293D"/>
    <w:rsid w:val="00CE0E23"/>
    <w:rsid w:val="00CE77C3"/>
    <w:rsid w:val="00CF6A82"/>
    <w:rsid w:val="00D6494B"/>
    <w:rsid w:val="00D70E7D"/>
    <w:rsid w:val="00D80C59"/>
    <w:rsid w:val="00DE0943"/>
    <w:rsid w:val="00E212A1"/>
    <w:rsid w:val="00E260D8"/>
    <w:rsid w:val="00E45A8E"/>
    <w:rsid w:val="00E52565"/>
    <w:rsid w:val="00E976C5"/>
    <w:rsid w:val="00EC247E"/>
    <w:rsid w:val="00EE3DF9"/>
    <w:rsid w:val="00EF18C2"/>
    <w:rsid w:val="00F152B0"/>
    <w:rsid w:val="00F25231"/>
    <w:rsid w:val="00F36F48"/>
    <w:rsid w:val="00F61183"/>
    <w:rsid w:val="00FB0722"/>
    <w:rsid w:val="00FD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6BB22"/>
  <w15:chartTrackingRefBased/>
  <w15:docId w15:val="{CF0EF469-8FE8-4B84-ABA5-F8F5801C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5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7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57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5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has-drop-cap">
    <w:name w:val="has-drop-cap"/>
    <w:basedOn w:val="Normal"/>
    <w:rsid w:val="008A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8A0EEA"/>
    <w:rPr>
      <w:b/>
      <w:bCs/>
    </w:rPr>
  </w:style>
  <w:style w:type="paragraph" w:customStyle="1" w:styleId="is-emphasis">
    <w:name w:val="is-emphasis"/>
    <w:basedOn w:val="Normal"/>
    <w:rsid w:val="008A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label">
    <w:name w:val="label"/>
    <w:basedOn w:val="DefaultParagraphFont"/>
    <w:rsid w:val="008A0EEA"/>
  </w:style>
  <w:style w:type="paragraph" w:styleId="Revision">
    <w:name w:val="Revision"/>
    <w:hidden/>
    <w:uiPriority w:val="99"/>
    <w:semiHidden/>
    <w:rsid w:val="0083799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C8E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UnresolvedMention">
    <w:name w:val="Unresolved Mention"/>
    <w:basedOn w:val="DefaultParagraphFont"/>
    <w:uiPriority w:val="99"/>
    <w:semiHidden/>
    <w:unhideWhenUsed/>
    <w:rsid w:val="00F36F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5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using360.eteron.org/short-term-rental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sideairbnb.com/explo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-forologia.gr/cms/viewContents.aspx?id=231381" TargetMode="External"/><Relationship Id="rId5" Type="http://schemas.openxmlformats.org/officeDocument/2006/relationships/hyperlink" Target="https://www.euronews.com/travel/2023/06/11/italy-malaysia-usa-which-cities-and-countries-are-cracking-down-on-airbnb-style-renta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uroparl.europa.eu/topics/en/article/20231127STO15403/short-term-rentals-new-eu-rules-for-more-transparenc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514</Words>
  <Characters>3056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Chrysoula Marinou</dc:creator>
  <cp:keywords/>
  <dc:description/>
  <cp:lastModifiedBy>Chrysoula Marinou</cp:lastModifiedBy>
  <cp:revision>143</cp:revision>
  <cp:lastPrinted>2024-04-03T14:20:00Z</cp:lastPrinted>
  <dcterms:created xsi:type="dcterms:W3CDTF">2024-04-02T10:40:00Z</dcterms:created>
  <dcterms:modified xsi:type="dcterms:W3CDTF">2024-04-03T15:07:00Z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ae50060e-9576-4412-ad3b-cfc895add6c9</vt:lpwstr>
  </property>
</Properties>
</file>