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143" w:rsidRDefault="00D952CA">
      <w:r>
        <w:t xml:space="preserve">Pixies. They can be both nifty, yet tricky at the same time. They often pick their own favorite humans, whether to spitefully use them for their own enjoyment, or to help them out with the humans’ scheme. </w:t>
      </w:r>
      <w:bookmarkStart w:id="0" w:name="_GoBack"/>
      <w:bookmarkEnd w:id="0"/>
    </w:p>
    <w:sectPr w:rsidR="00FF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FA"/>
    <w:rsid w:val="007621FA"/>
    <w:rsid w:val="00D952CA"/>
    <w:rsid w:val="00FF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C669"/>
  <w15:chartTrackingRefBased/>
  <w15:docId w15:val="{77386433-850E-4BBF-A602-D9F96893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Words>
  <Characters>176</Characters>
  <Application>Microsoft Office Word</Application>
  <DocSecurity>0</DocSecurity>
  <Lines>1</Lines>
  <Paragraphs>1</Paragraphs>
  <ScaleCrop>false</ScaleCrop>
  <Company>Brigham Young University</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Buhler</dc:creator>
  <cp:keywords/>
  <dc:description/>
  <cp:lastModifiedBy>Jayson Buhler</cp:lastModifiedBy>
  <cp:revision>2</cp:revision>
  <dcterms:created xsi:type="dcterms:W3CDTF">2017-01-17T02:44:00Z</dcterms:created>
  <dcterms:modified xsi:type="dcterms:W3CDTF">2017-01-17T02:46:00Z</dcterms:modified>
</cp:coreProperties>
</file>