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1A0B77" w14:textId="25E33477" w:rsidR="003D196D" w:rsidRPr="003D196D" w:rsidRDefault="006640A9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023443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F7FFB93" wp14:editId="18559288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136AAC7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247CAB7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9423FE6" w14:textId="77777777" w:rsidR="003D196D" w:rsidRPr="003D196D" w:rsidRDefault="00B8058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23443" w:rsidRPr="00CC4C2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STEIGER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23443" w:rsidRPr="00CC4C2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Joël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7D9A4FD0" w14:textId="77777777" w:rsidR="003D196D" w:rsidRPr="002E50F3" w:rsidRDefault="003D196D" w:rsidP="00203D7D">
            <w:pPr>
              <w:ind w:left="-142" w:right="-253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A participé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6640A9">
              <w:rPr>
                <w:rFonts w:ascii="Titillium" w:hAnsi="Titillium" w:cs="Arial"/>
                <w:b/>
                <w:sz w:val="24"/>
                <w:szCs w:val="24"/>
              </w:rPr>
              <w:t xml:space="preserve">et </w:t>
            </w:r>
            <w:r w:rsidR="00203D7D">
              <w:rPr>
                <w:rFonts w:ascii="Titillium" w:hAnsi="Titillium" w:cs="Arial"/>
                <w:b/>
                <w:sz w:val="24"/>
                <w:szCs w:val="24"/>
              </w:rPr>
              <w:t>valid</w:t>
            </w:r>
            <w:r w:rsidR="006640A9">
              <w:rPr>
                <w:rFonts w:ascii="Titillium" w:hAnsi="Titillium" w:cs="Arial"/>
                <w:b/>
                <w:sz w:val="24"/>
                <w:szCs w:val="24"/>
              </w:rPr>
              <w:t xml:space="preserve">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3F4E91B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Frontaux Electriques</w:t>
            </w:r>
          </w:p>
          <w:p w14:paraId="059F851B" w14:textId="77777777" w:rsidR="003D196D" w:rsidRDefault="003D196D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3D196D">
              <w:rPr>
                <w:rFonts w:ascii="Titillium" w:hAnsi="Titillium" w:cs="Arial"/>
                <w:b/>
                <w:iCs/>
                <w:sz w:val="48"/>
                <w:szCs w:val="48"/>
              </w:rPr>
              <w:t xml:space="preserve">TRAIGO </w:t>
            </w:r>
            <w:r w:rsidR="00203D7D">
              <w:rPr>
                <w:rFonts w:ascii="Titillium" w:hAnsi="Titillium" w:cs="Arial"/>
                <w:b/>
                <w:iCs/>
                <w:sz w:val="48"/>
                <w:szCs w:val="48"/>
              </w:rPr>
              <w:t>48</w:t>
            </w:r>
            <w:r w:rsidRPr="003D196D">
              <w:rPr>
                <w:rFonts w:ascii="Titillium" w:hAnsi="Titillium" w:cs="Arial"/>
                <w:b/>
                <w:iCs/>
                <w:sz w:val="48"/>
                <w:szCs w:val="48"/>
              </w:rPr>
              <w:t xml:space="preserve"> Série 9</w:t>
            </w:r>
          </w:p>
          <w:p w14:paraId="53C21D8C" w14:textId="77777777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B8058C">
              <w:rPr>
                <w:rFonts w:ascii="Titillium" w:hAnsi="Titillium" w:cs="Arial"/>
                <w:b/>
                <w:bCs/>
              </w:rPr>
              <w:fldChar w:fldCharType="begin"/>
            </w:r>
            <w:r w:rsidR="00B8058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B8058C">
              <w:rPr>
                <w:rFonts w:ascii="Titillium" w:hAnsi="Titillium" w:cs="Arial"/>
                <w:b/>
                <w:bCs/>
              </w:rPr>
              <w:fldChar w:fldCharType="separate"/>
            </w:r>
            <w:r w:rsidR="00023443" w:rsidRPr="00CC4C24">
              <w:rPr>
                <w:rFonts w:ascii="Titillium" w:hAnsi="Titillium" w:cs="Arial"/>
                <w:b/>
                <w:bCs/>
                <w:noProof/>
              </w:rPr>
              <w:t>2026-02-03 13:30</w:t>
            </w:r>
            <w:r w:rsidR="00B8058C">
              <w:rPr>
                <w:rFonts w:ascii="Titillium" w:hAnsi="Titillium" w:cs="Arial"/>
                <w:b/>
                <w:bCs/>
              </w:rPr>
              <w:fldChar w:fldCharType="end"/>
            </w:r>
            <w:r w:rsidR="00B8058C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B8058C">
              <w:rPr>
                <w:rFonts w:ascii="Titillium" w:hAnsi="Titillium" w:cs="Arial"/>
                <w:b/>
                <w:bCs/>
              </w:rPr>
              <w:fldChar w:fldCharType="begin"/>
            </w:r>
            <w:r w:rsidR="00B8058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B8058C">
              <w:rPr>
                <w:rFonts w:ascii="Titillium" w:hAnsi="Titillium" w:cs="Arial"/>
                <w:b/>
                <w:bCs/>
              </w:rPr>
              <w:fldChar w:fldCharType="separate"/>
            </w:r>
            <w:r w:rsidR="00023443" w:rsidRPr="00CC4C24">
              <w:rPr>
                <w:rFonts w:ascii="Titillium" w:hAnsi="Titillium" w:cs="Arial"/>
                <w:b/>
                <w:bCs/>
                <w:noProof/>
              </w:rPr>
              <w:t>2026-02-06 12:00</w:t>
            </w:r>
            <w:r w:rsidR="00B805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>
              <w:rPr>
                <w:rFonts w:ascii="Titillium" w:hAnsi="Titillium" w:cs="Arial"/>
              </w:rPr>
              <w:t>16</w:t>
            </w:r>
            <w:r w:rsidRPr="00C95E2B">
              <w:rPr>
                <w:rFonts w:ascii="Titillium" w:hAnsi="Titillium" w:cs="Arial"/>
              </w:rPr>
              <w:t>H00.</w:t>
            </w:r>
          </w:p>
          <w:p w14:paraId="58F45B4D" w14:textId="77777777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="00B8058C">
              <w:rPr>
                <w:rFonts w:ascii="Titillium" w:hAnsi="Titillium" w:cs="Arial"/>
                <w:sz w:val="24"/>
              </w:rPr>
              <w:fldChar w:fldCharType="begin"/>
            </w:r>
            <w:r w:rsidR="00B8058C">
              <w:rPr>
                <w:rFonts w:ascii="Titillium" w:hAnsi="Titillium" w:cs="Arial"/>
                <w:sz w:val="24"/>
              </w:rPr>
              <w:instrText xml:space="preserve"> MERGEFIELD lieu </w:instrText>
            </w:r>
            <w:r w:rsidR="00B8058C">
              <w:rPr>
                <w:rFonts w:ascii="Titillium" w:hAnsi="Titillium" w:cs="Arial"/>
                <w:sz w:val="24"/>
              </w:rPr>
              <w:fldChar w:fldCharType="separate"/>
            </w:r>
            <w:r w:rsidR="00023443" w:rsidRPr="00CC4C24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B8058C">
              <w:rPr>
                <w:rFonts w:ascii="Titillium" w:hAnsi="Titillium" w:cs="Arial"/>
                <w:sz w:val="24"/>
              </w:rPr>
              <w:fldChar w:fldCharType="end"/>
            </w:r>
          </w:p>
          <w:p w14:paraId="315F71D7" w14:textId="77777777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>:</w:t>
            </w:r>
            <w:r w:rsidR="00B8058C">
              <w:rPr>
                <w:rFonts w:ascii="Titillium" w:hAnsi="Titillium" w:cs="Arial"/>
                <w:b/>
                <w:bCs/>
                <w:szCs w:val="16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 </w:t>
            </w:r>
            <w:r w:rsidR="00B8058C">
              <w:rPr>
                <w:rFonts w:ascii="Titillium" w:hAnsi="Titillium" w:cs="Arial"/>
                <w:szCs w:val="16"/>
              </w:rPr>
              <w:fldChar w:fldCharType="begin"/>
            </w:r>
            <w:r w:rsidR="00B8058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B8058C">
              <w:rPr>
                <w:rFonts w:ascii="Titillium" w:hAnsi="Titillium" w:cs="Arial"/>
                <w:szCs w:val="16"/>
              </w:rPr>
              <w:fldChar w:fldCharType="separate"/>
            </w:r>
            <w:r w:rsidR="00023443" w:rsidRPr="00CC4C24">
              <w:rPr>
                <w:rFonts w:ascii="Titillium" w:hAnsi="Titillium" w:cs="Arial"/>
                <w:noProof/>
                <w:szCs w:val="16"/>
              </w:rPr>
              <w:t>1404-T2-TE-35</w:t>
            </w:r>
            <w:r w:rsidR="00B8058C">
              <w:rPr>
                <w:rFonts w:ascii="Titillium" w:hAnsi="Titillium" w:cs="Arial"/>
                <w:szCs w:val="16"/>
              </w:rPr>
              <w:fldChar w:fldCharType="end"/>
            </w:r>
          </w:p>
          <w:p w14:paraId="359F08EB" w14:textId="7777777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B8058C">
              <w:rPr>
                <w:rFonts w:ascii="Titillium" w:hAnsi="Titillium" w:cs="Arial"/>
              </w:rPr>
              <w:fldChar w:fldCharType="begin"/>
            </w:r>
            <w:r w:rsidR="00B8058C">
              <w:rPr>
                <w:rFonts w:ascii="Titillium" w:hAnsi="Titillium" w:cs="Arial"/>
              </w:rPr>
              <w:instrText xml:space="preserve"> MERGEFIELD formateur </w:instrText>
            </w:r>
            <w:r w:rsidR="00B8058C">
              <w:rPr>
                <w:rFonts w:ascii="Titillium" w:hAnsi="Titillium" w:cs="Arial"/>
              </w:rPr>
              <w:fldChar w:fldCharType="separate"/>
            </w:r>
            <w:r w:rsidR="00023443" w:rsidRPr="00CC4C24">
              <w:rPr>
                <w:rFonts w:ascii="Titillium" w:hAnsi="Titillium" w:cs="Arial"/>
                <w:noProof/>
              </w:rPr>
              <w:t>Didier RENARD</w:t>
            </w:r>
            <w:r w:rsidR="00B8058C">
              <w:rPr>
                <w:rFonts w:ascii="Titillium" w:hAnsi="Titillium" w:cs="Arial"/>
              </w:rPr>
              <w:fldChar w:fldCharType="end"/>
            </w:r>
            <w:r w:rsidRPr="002B6624">
              <w:rPr>
                <w:rFonts w:ascii="Titillium" w:hAnsi="Titillium" w:cs="Arial"/>
              </w:rPr>
              <w:t xml:space="preserve"> – Formateur Technique TMHFR</w:t>
            </w:r>
          </w:p>
          <w:p w14:paraId="3125E19C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54CE708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573899C8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31707C8D" w14:textId="77777777" w:rsidR="003D196D" w:rsidRPr="00203D7D" w:rsidRDefault="003D196D" w:rsidP="00203D7D">
      <w:pPr>
        <w:widowControl/>
        <w:numPr>
          <w:ilvl w:val="0"/>
          <w:numId w:val="9"/>
        </w:numPr>
        <w:overflowPunct/>
        <w:autoSpaceDE/>
        <w:autoSpaceDN/>
        <w:adjustRightInd/>
        <w:ind w:left="709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Connaitre l</w:t>
      </w:r>
      <w:r w:rsidR="00203D7D">
        <w:rPr>
          <w:rFonts w:ascii="Titillium" w:hAnsi="Titillium" w:cs="Arial"/>
          <w:bCs/>
          <w:color w:val="000000"/>
          <w:sz w:val="18"/>
          <w:szCs w:val="18"/>
        </w:rPr>
        <w:t>’implantation des composants électriques, mécaniques et hydrauliques, en fonction des versions et de modèles Traigo ou Traigo-i, en 3 ou 4 roues.</w:t>
      </w:r>
    </w:p>
    <w:p w14:paraId="43670078" w14:textId="77777777" w:rsidR="003D196D" w:rsidRPr="006412EB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1276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 l’application CB TruckCom dans les procédures de mise à jour, étalonnages et en diagnostic.</w:t>
      </w:r>
    </w:p>
    <w:p w14:paraId="6189CDDD" w14:textId="77777777" w:rsidR="003D196D" w:rsidRDefault="00203D7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1276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Régler et paramétrer les équipements et options.</w:t>
      </w:r>
    </w:p>
    <w:p w14:paraId="7EAB820E" w14:textId="77777777" w:rsidR="00203D7D" w:rsidRPr="006412EB" w:rsidRDefault="00203D7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1276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Dépanner et entretenir ce type de chariot, avec les ressources du constructeur.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66A63F0C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14A94D12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3DFE7A4A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2CDAB38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72E407B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446CB747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9BFFDBB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7575A7BA" w14:textId="77777777" w:rsidR="003D196D" w:rsidRDefault="00203D7D" w:rsidP="00203D7D">
      <w:pPr>
        <w:widowControl/>
        <w:numPr>
          <w:ilvl w:val="0"/>
          <w:numId w:val="7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Gamme avec similitudes et différences entre les versions standards, Traigo-i</w:t>
      </w:r>
      <w:r>
        <w:rPr>
          <w:rFonts w:ascii="Calibri" w:hAnsi="Calibri" w:cs="Calibri"/>
          <w:color w:val="000000"/>
          <w:sz w:val="18"/>
          <w:szCs w:val="18"/>
        </w:rPr>
        <w:t> </w:t>
      </w:r>
      <w:r>
        <w:rPr>
          <w:rFonts w:ascii="Titillium" w:hAnsi="Titillium" w:cs="Arial"/>
          <w:color w:val="000000"/>
          <w:sz w:val="18"/>
          <w:szCs w:val="18"/>
        </w:rPr>
        <w:t>– 3 ou 4 roues</w:t>
      </w:r>
    </w:p>
    <w:p w14:paraId="3DB07EA2" w14:textId="77777777" w:rsidR="00203D7D" w:rsidRDefault="00203D7D" w:rsidP="00203D7D">
      <w:pPr>
        <w:widowControl/>
        <w:numPr>
          <w:ilvl w:val="0"/>
          <w:numId w:val="7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Composants électriques, structures des réseaux Can Bus.</w:t>
      </w:r>
    </w:p>
    <w:p w14:paraId="36F6F4A1" w14:textId="77777777" w:rsidR="00203D7D" w:rsidRDefault="00203D7D" w:rsidP="00203D7D">
      <w:pPr>
        <w:widowControl/>
        <w:numPr>
          <w:ilvl w:val="0"/>
          <w:numId w:val="7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>
        <w:rPr>
          <w:rFonts w:ascii="Calibri" w:hAnsi="Calibri" w:cs="Calibri"/>
          <w:color w:val="000000"/>
          <w:sz w:val="18"/>
          <w:szCs w:val="18"/>
        </w:rPr>
        <w:t> </w:t>
      </w:r>
      <w:r>
        <w:rPr>
          <w:rFonts w:ascii="Titillium" w:hAnsi="Titillium" w:cs="Arial"/>
          <w:color w:val="000000"/>
          <w:sz w:val="18"/>
          <w:szCs w:val="18"/>
        </w:rPr>
        <w:t>: les châssis, la traction, le levage et les systèmes de direction.</w:t>
      </w:r>
    </w:p>
    <w:p w14:paraId="3B138DEB" w14:textId="77777777" w:rsidR="00203D7D" w:rsidRPr="00203D7D" w:rsidRDefault="00203D7D" w:rsidP="00203D7D">
      <w:pPr>
        <w:widowControl/>
        <w:numPr>
          <w:ilvl w:val="0"/>
          <w:numId w:val="7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Équipements standards et optionnels tels que SAS, I-Site, Sens+.</w:t>
      </w:r>
    </w:p>
    <w:p w14:paraId="78384A82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228F4AC6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6E3456FB" w14:textId="77777777" w:rsidR="003D196D" w:rsidRPr="006412EB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left="993" w:firstLine="0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 et du display</w:t>
      </w:r>
      <w:r w:rsidR="00203D7D">
        <w:rPr>
          <w:rFonts w:ascii="Titillium" w:hAnsi="Titillium" w:cs="Arial"/>
          <w:color w:val="000000"/>
          <w:sz w:val="18"/>
          <w:szCs w:val="18"/>
        </w:rPr>
        <w:t>.</w:t>
      </w:r>
    </w:p>
    <w:p w14:paraId="68F9DF35" w14:textId="77777777" w:rsidR="003D196D" w:rsidRPr="00203D7D" w:rsidRDefault="00203D7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left="993" w:firstLine="0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Fonctionnement et contrôle des sécurités équipant le chariot.</w:t>
      </w:r>
    </w:p>
    <w:p w14:paraId="54F4D031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4EE3BCC5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du CB 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11CDAAA9" w14:textId="77777777" w:rsidR="003D196D" w:rsidRPr="006412EB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1A18C7C0" w14:textId="77777777" w:rsidR="003D196D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 et étalonnages</w:t>
      </w:r>
    </w:p>
    <w:p w14:paraId="43B3C6A0" w14:textId="77777777" w:rsidR="00203D7D" w:rsidRPr="006412EB" w:rsidRDefault="00203D7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Configuration d’options</w:t>
      </w:r>
      <w:r>
        <w:rPr>
          <w:rFonts w:ascii="Calibri" w:hAnsi="Calibri" w:cs="Calibri"/>
          <w:color w:val="000000"/>
          <w:sz w:val="18"/>
          <w:szCs w:val="18"/>
        </w:rPr>
        <w:t> </w:t>
      </w:r>
      <w:r>
        <w:rPr>
          <w:rFonts w:ascii="Titillium" w:hAnsi="Titillium" w:cs="Arial"/>
          <w:color w:val="000000"/>
          <w:sz w:val="18"/>
          <w:szCs w:val="18"/>
        </w:rPr>
        <w:t>: éclairages, communication TWIS, détection Sens+</w:t>
      </w:r>
    </w:p>
    <w:p w14:paraId="62D7B29A" w14:textId="77777777" w:rsidR="003D196D" w:rsidRPr="006412EB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 et display</w:t>
      </w:r>
    </w:p>
    <w:p w14:paraId="07EBACEB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77556738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265C3DC" w14:textId="77777777" w:rsidR="003D196D" w:rsidRPr="006412EB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 xml:space="preserve">Diagnostics, </w:t>
      </w:r>
      <w:r w:rsidR="00203D7D">
        <w:rPr>
          <w:rFonts w:ascii="Titillium" w:hAnsi="Titillium" w:cs="Arial"/>
          <w:color w:val="000000"/>
          <w:sz w:val="18"/>
          <w:szCs w:val="18"/>
        </w:rPr>
        <w:t xml:space="preserve">lecture de schémas, </w:t>
      </w:r>
      <w:r w:rsidRPr="006412EB">
        <w:rPr>
          <w:rFonts w:ascii="Titillium" w:hAnsi="Titillium" w:cs="Arial"/>
          <w:color w:val="000000"/>
          <w:sz w:val="18"/>
          <w:szCs w:val="18"/>
        </w:rPr>
        <w:t>lecture de valeurs et signaux</w:t>
      </w:r>
      <w:r w:rsidR="00203D7D">
        <w:rPr>
          <w:rFonts w:ascii="Titillium" w:hAnsi="Titillium" w:cs="Arial"/>
          <w:color w:val="000000"/>
          <w:sz w:val="18"/>
          <w:szCs w:val="18"/>
        </w:rPr>
        <w:t>, analyse à l’aide de la documentation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351793C8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48D36B9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18793399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7CBD26A1" w14:textId="0B1F1E6E" w:rsidR="002B6624" w:rsidRPr="002B6624" w:rsidRDefault="00023443" w:rsidP="002B6624">
      <w:pPr>
        <w:ind w:left="5670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6BE337CD" wp14:editId="06F1F3B5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FF5D80">
        <w:rPr>
          <w:rFonts w:ascii="Arial" w:hAnsi="Arial" w:cs="Arial"/>
        </w:rPr>
        <w:t xml:space="preserve">Fait à </w:t>
      </w:r>
      <w:r w:rsidR="00B8058C">
        <w:rPr>
          <w:rFonts w:ascii="Arial" w:hAnsi="Arial" w:cs="Arial"/>
        </w:rPr>
        <w:fldChar w:fldCharType="begin"/>
      </w:r>
      <w:r w:rsidR="00B8058C">
        <w:rPr>
          <w:rFonts w:ascii="Arial" w:hAnsi="Arial" w:cs="Arial"/>
        </w:rPr>
        <w:instrText xml:space="preserve"> MERGEFIELD lieu </w:instrText>
      </w:r>
      <w:r w:rsidR="00B8058C">
        <w:rPr>
          <w:rFonts w:ascii="Arial" w:hAnsi="Arial" w:cs="Arial"/>
        </w:rPr>
        <w:fldChar w:fldCharType="separate"/>
      </w:r>
      <w:r w:rsidRPr="00CC4C24">
        <w:rPr>
          <w:rFonts w:ascii="Arial" w:hAnsi="Arial" w:cs="Arial"/>
          <w:noProof/>
        </w:rPr>
        <w:t>BUSSY ST GEORGES</w:t>
      </w:r>
      <w:r w:rsidR="00B8058C">
        <w:rPr>
          <w:rFonts w:ascii="Arial" w:hAnsi="Arial" w:cs="Arial"/>
        </w:rPr>
        <w:fldChar w:fldCharType="end"/>
      </w:r>
      <w:r w:rsidR="005A4C5F">
        <w:rPr>
          <w:rFonts w:ascii="Arial" w:hAnsi="Arial" w:cs="Arial"/>
        </w:rPr>
        <w:t>, le</w:t>
      </w:r>
      <w:r w:rsidR="00203D7D">
        <w:rPr>
          <w:rFonts w:ascii="Arial" w:hAnsi="Arial" w:cs="Arial"/>
        </w:rPr>
        <w:t xml:space="preserve"> </w:t>
      </w:r>
      <w:r w:rsidR="00B8058C">
        <w:rPr>
          <w:rFonts w:ascii="Arial" w:hAnsi="Arial" w:cs="Arial"/>
        </w:rPr>
        <w:fldChar w:fldCharType="begin"/>
      </w:r>
      <w:r w:rsidR="00B8058C">
        <w:rPr>
          <w:rFonts w:ascii="Arial" w:hAnsi="Arial" w:cs="Arial"/>
        </w:rPr>
        <w:instrText xml:space="preserve"> TIME \@ "dd/MM/yyyy" </w:instrText>
      </w:r>
      <w:r w:rsidR="00B8058C"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14/01/2026</w:t>
      </w:r>
      <w:r w:rsidR="00B8058C">
        <w:rPr>
          <w:rFonts w:ascii="Arial" w:hAnsi="Arial" w:cs="Arial"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FBEF5B" w14:textId="77777777" w:rsidR="00DC5407" w:rsidRDefault="00DC5407">
      <w:r>
        <w:separator/>
      </w:r>
    </w:p>
  </w:endnote>
  <w:endnote w:type="continuationSeparator" w:id="0">
    <w:p w14:paraId="465AE693" w14:textId="77777777" w:rsidR="00DC5407" w:rsidRDefault="00DC54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64FDA6" w14:textId="77777777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716397AD" w14:textId="01AD41E8" w:rsidR="002B6624" w:rsidRDefault="00023443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5EFA895F" wp14:editId="262557F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BEC7E7" w14:textId="77777777" w:rsidR="002B6624" w:rsidRDefault="00B8058C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023443" w:rsidRPr="00CC4C24">
      <w:rPr>
        <w:noProof/>
      </w:rPr>
      <w:t>Didier RENARD</w:t>
    </w:r>
    <w:r>
      <w:rPr>
        <w:sz w:val="20"/>
        <w:lang w:val="fr-FR"/>
      </w:rPr>
      <w:fldChar w:fldCharType="end"/>
    </w:r>
  </w:p>
  <w:p w14:paraId="7607ACBA" w14:textId="626BE572" w:rsidR="002403BB" w:rsidRPr="000D30DE" w:rsidRDefault="00023443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4C74EE88" wp14:editId="3F4C0516">
          <wp:simplePos x="0" y="0"/>
          <wp:positionH relativeFrom="column">
            <wp:posOffset>5389245</wp:posOffset>
          </wp:positionH>
          <wp:positionV relativeFrom="paragraph">
            <wp:posOffset>98425</wp:posOffset>
          </wp:positionV>
          <wp:extent cx="1508125" cy="3860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08125" cy="3860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1312" behindDoc="1" locked="0" layoutInCell="1" allowOverlap="1" wp14:anchorId="3CEFBC43" wp14:editId="56C5433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54161C8C" wp14:editId="3A7587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6F520843" wp14:editId="2B079B0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1F7A442C" w14:textId="4743BE73" w:rsidR="002403BB" w:rsidRDefault="002403BB" w:rsidP="002403BB">
    <w:pPr>
      <w:pStyle w:val="TMHfooter"/>
      <w:rPr>
        <w:lang w:val="fr-FR"/>
      </w:rPr>
    </w:pPr>
    <w:r w:rsidRPr="000D30DE">
      <w:rPr>
        <w:lang w:val="fr-FR"/>
      </w:rPr>
      <w:t>4 avenue de l'Europe • Bussy Saint-Georges</w:t>
    </w:r>
    <w:r w:rsidR="00023443">
      <w:rPr>
        <w:noProof/>
      </w:rPr>
      <w:drawing>
        <wp:anchor distT="0" distB="0" distL="114300" distR="114300" simplePos="0" relativeHeight="251660288" behindDoc="0" locked="0" layoutInCell="1" allowOverlap="1" wp14:anchorId="3913F7A3" wp14:editId="4DF19090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0961557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08BD7DC8" w14:textId="3A6741C6" w:rsidR="002403BB" w:rsidRPr="005575E2" w:rsidRDefault="00023443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4E100773" wp14:editId="67BC35C2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842203546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518C47A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100773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518C47A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8F0698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51FCE41D" w14:textId="6D13F07F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023443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57FA9B72" wp14:editId="04CAA47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23443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442A47FE" wp14:editId="1AB26478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15B1A2" w14:textId="77777777" w:rsidR="00DC5407" w:rsidRDefault="00DC5407">
      <w:r>
        <w:separator/>
      </w:r>
    </w:p>
  </w:footnote>
  <w:footnote w:type="continuationSeparator" w:id="0">
    <w:p w14:paraId="23806C52" w14:textId="77777777" w:rsidR="00DC5407" w:rsidRDefault="00DC540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09870D" w14:textId="2DDE7440" w:rsidR="002403BB" w:rsidRDefault="00023443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6E020805" wp14:editId="038F5C8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08EB9AA" w14:textId="77777777" w:rsidR="000C537F" w:rsidRDefault="000C537F" w:rsidP="00C33708">
    <w:pPr>
      <w:pStyle w:val="En-tte"/>
    </w:pPr>
  </w:p>
  <w:p w14:paraId="3E759496" w14:textId="77777777" w:rsidR="000C537F" w:rsidRDefault="000C537F" w:rsidP="00C33708">
    <w:pPr>
      <w:pStyle w:val="En-tte"/>
    </w:pPr>
  </w:p>
  <w:p w14:paraId="3FD21290" w14:textId="77777777" w:rsidR="002B6624" w:rsidRDefault="002B6624" w:rsidP="00C33708">
    <w:pPr>
      <w:pStyle w:val="En-tte"/>
    </w:pPr>
  </w:p>
  <w:p w14:paraId="791EF081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4D003F68"/>
    <w:multiLevelType w:val="hybridMultilevel"/>
    <w:tmpl w:val="8054801C"/>
    <w:lvl w:ilvl="0" w:tplc="040C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516715EC"/>
    <w:multiLevelType w:val="hybridMultilevel"/>
    <w:tmpl w:val="5D10A91E"/>
    <w:lvl w:ilvl="0" w:tplc="040C0001">
      <w:start w:val="1"/>
      <w:numFmt w:val="bullet"/>
      <w:lvlText w:val=""/>
      <w:lvlJc w:val="left"/>
      <w:pPr>
        <w:ind w:left="1637" w:hanging="360"/>
      </w:pPr>
      <w:rPr>
        <w:rFonts w:ascii="Symbol" w:hAnsi="Symbol" w:hint="default"/>
        <w:sz w:val="18"/>
        <w:szCs w:val="18"/>
      </w:rPr>
    </w:lvl>
    <w:lvl w:ilvl="1" w:tplc="FFFFFFFF">
      <w:start w:val="1"/>
      <w:numFmt w:val="bullet"/>
      <w:lvlText w:val="o"/>
      <w:lvlJc w:val="left"/>
      <w:pPr>
        <w:ind w:left="2563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3283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4003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723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443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6163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883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603" w:hanging="360"/>
      </w:pPr>
      <w:rPr>
        <w:rFonts w:ascii="Wingdings" w:hAnsi="Wingdings" w:hint="default"/>
      </w:rPr>
    </w:lvl>
  </w:abstractNum>
  <w:abstractNum w:abstractNumId="4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AFE7F48"/>
    <w:multiLevelType w:val="hybridMultilevel"/>
    <w:tmpl w:val="798C6C94"/>
    <w:lvl w:ilvl="0" w:tplc="040C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70F47F7E"/>
    <w:multiLevelType w:val="hybridMultilevel"/>
    <w:tmpl w:val="B9466594"/>
    <w:lvl w:ilvl="0" w:tplc="040C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1637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2563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28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00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723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44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16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883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603" w:hanging="360"/>
      </w:pPr>
      <w:rPr>
        <w:rFonts w:ascii="Wingdings" w:hAnsi="Wingdings" w:hint="default"/>
      </w:rPr>
    </w:lvl>
  </w:abstractNum>
  <w:num w:numId="1" w16cid:durableId="1851528755">
    <w:abstractNumId w:val="7"/>
  </w:num>
  <w:num w:numId="2" w16cid:durableId="1170832382">
    <w:abstractNumId w:val="1"/>
  </w:num>
  <w:num w:numId="3" w16cid:durableId="72944395">
    <w:abstractNumId w:val="4"/>
  </w:num>
  <w:num w:numId="4" w16cid:durableId="1339113448">
    <w:abstractNumId w:val="0"/>
  </w:num>
  <w:num w:numId="5" w16cid:durableId="1890337071">
    <w:abstractNumId w:val="8"/>
  </w:num>
  <w:num w:numId="6" w16cid:durableId="1519738674">
    <w:abstractNumId w:val="6"/>
  </w:num>
  <w:num w:numId="7" w16cid:durableId="1419863997">
    <w:abstractNumId w:val="3"/>
  </w:num>
  <w:num w:numId="8" w16cid:durableId="2118865223">
    <w:abstractNumId w:val="5"/>
  </w:num>
  <w:num w:numId="9" w16cid:durableId="155172107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23443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03D7D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64B3B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40A5"/>
    <w:rsid w:val="00305412"/>
    <w:rsid w:val="003129E8"/>
    <w:rsid w:val="00314B10"/>
    <w:rsid w:val="00321909"/>
    <w:rsid w:val="00324548"/>
    <w:rsid w:val="003408B9"/>
    <w:rsid w:val="00353D8F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025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A4C5F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40A9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43FC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253E5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8058C"/>
    <w:rsid w:val="00B96FC9"/>
    <w:rsid w:val="00B9727B"/>
    <w:rsid w:val="00BA634E"/>
    <w:rsid w:val="00BC3C75"/>
    <w:rsid w:val="00BD109F"/>
    <w:rsid w:val="00BD62A8"/>
    <w:rsid w:val="00BE595D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7FF4"/>
    <w:rsid w:val="00CC58A7"/>
    <w:rsid w:val="00CD2A64"/>
    <w:rsid w:val="00CD3CF3"/>
    <w:rsid w:val="00CE41CC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C5407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03374"/>
    <w:rsid w:val="00F423EE"/>
    <w:rsid w:val="00F4747A"/>
    <w:rsid w:val="00F50164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4AD680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20" ma:contentTypeDescription="Crée un document." ma:contentTypeScope="" ma:versionID="2971a17e2ca89690148567add91f404f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b2de6f36c19a96b151499aac1366dfb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CEAFF225-EAEE-42A5-94EB-8CD712E71B4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AFB5C8F-AB7E-4CC3-80A3-F2FF021DAC9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E90D9FD-6791-4FE2-BB6C-D1D88ACE2056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E25AC6CC-92DF-4FE2-B52C-475FE0F652B7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324</Words>
  <Characters>1782</Characters>
  <Application>Microsoft Office Word</Application>
  <DocSecurity>0</DocSecurity>
  <Lines>14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2</cp:revision>
  <cp:lastPrinted>2023-02-10T10:33:00Z</cp:lastPrinted>
  <dcterms:created xsi:type="dcterms:W3CDTF">2026-01-14T13:59:00Z</dcterms:created>
  <dcterms:modified xsi:type="dcterms:W3CDTF">2026-01-14T13:59:00Z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2024-01-29T09:43:11Z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