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94ECC" w14:textId="74B3F605" w:rsidR="003D196D" w:rsidRPr="003D196D" w:rsidRDefault="00724A2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60B43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6E88737" wp14:editId="3048EFF6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A80AF4B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FD05C7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5D19926" w14:textId="6E43074D" w:rsidR="003D196D" w:rsidRPr="003D196D" w:rsidRDefault="001A06C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4ED3CE5" w14:textId="0BE82CD2" w:rsidR="003D196D" w:rsidRPr="002E50F3" w:rsidRDefault="00F351D4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F351D4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724A23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C45DADC" w14:textId="77777777" w:rsidR="007F6169" w:rsidRPr="00F351D4" w:rsidRDefault="007F6169" w:rsidP="007F6169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F351D4">
              <w:rPr>
                <w:rFonts w:ascii="Titillium" w:hAnsi="Titillium" w:cs="Arial"/>
                <w:bCs/>
                <w:sz w:val="24"/>
                <w:szCs w:val="24"/>
              </w:rPr>
              <w:t>Chariots Frontaux Thermiques</w:t>
            </w:r>
          </w:p>
          <w:p w14:paraId="3EE9F034" w14:textId="6A4EA235" w:rsidR="007F6169" w:rsidRPr="001A06CB" w:rsidRDefault="001A06CB" w:rsidP="007F6169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1A06CB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FB0E344" w14:textId="40FAC57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="001A06CB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duration_in_hours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</w:rPr>
              <w:t>12</w:t>
            </w:r>
            <w:r w:rsidR="001A06CB">
              <w:rPr>
                <w:rFonts w:ascii="Titillium" w:hAnsi="Titillium" w:cs="Arial"/>
              </w:rPr>
              <w:fldChar w:fldCharType="end"/>
            </w:r>
            <w:r w:rsidR="001A06CB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300B8284" w14:textId="2D96714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A06CB">
              <w:rPr>
                <w:rFonts w:ascii="Titillium" w:hAnsi="Titillium" w:cs="Arial"/>
                <w:sz w:val="24"/>
              </w:rPr>
              <w:fldChar w:fldCharType="begin"/>
            </w:r>
            <w:r w:rsidR="001A06CB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1A06CB">
              <w:rPr>
                <w:rFonts w:ascii="Titillium" w:hAnsi="Titillium" w:cs="Arial"/>
                <w:sz w:val="24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  <w:sz w:val="24"/>
              </w:rPr>
              <w:t>BUSSY</w:t>
            </w:r>
            <w:r w:rsidR="001A06CB">
              <w:rPr>
                <w:rFonts w:ascii="Titillium" w:hAnsi="Titillium" w:cs="Arial"/>
                <w:sz w:val="24"/>
              </w:rPr>
              <w:fldChar w:fldCharType="end"/>
            </w:r>
          </w:p>
          <w:p w14:paraId="449AE17D" w14:textId="4C41D1D4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A06CB">
              <w:rPr>
                <w:rFonts w:ascii="Titillium" w:hAnsi="Titillium" w:cs="Arial"/>
                <w:szCs w:val="16"/>
              </w:rPr>
              <w:fldChar w:fldCharType="begin"/>
            </w:r>
            <w:r w:rsidR="001A06CB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A06CB">
              <w:rPr>
                <w:rFonts w:ascii="Titillium" w:hAnsi="Titillium" w:cs="Arial"/>
                <w:szCs w:val="16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A06CB">
              <w:rPr>
                <w:rFonts w:ascii="Titillium" w:hAnsi="Titillium" w:cs="Arial"/>
                <w:szCs w:val="16"/>
              </w:rPr>
              <w:fldChar w:fldCharType="end"/>
            </w:r>
          </w:p>
          <w:p w14:paraId="04C94298" w14:textId="239CBB8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formateur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</w:rPr>
              <w:t>______________</w:t>
            </w:r>
            <w:r w:rsidR="001A06CB">
              <w:rPr>
                <w:rFonts w:ascii="Titillium" w:hAnsi="Titillium" w:cs="Arial"/>
              </w:rPr>
              <w:fldChar w:fldCharType="end"/>
            </w:r>
            <w:r w:rsidR="001A06CB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80C6DF4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FE2EDF9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77860D5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0277AC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Définir l’implantation des composants électriques, mécaniques et hydrauliques</w:t>
      </w:r>
    </w:p>
    <w:p w14:paraId="759F303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Utiliser le display avec ses différents menus.</w:t>
      </w:r>
    </w:p>
    <w:p w14:paraId="77097FB9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0" w:name="_Utiliser_le_logiciel_moteur_DSTI."/>
      <w:bookmarkStart w:id="1" w:name="_Dépanner_à_partir_d’un_code_erreur_et_"/>
      <w:bookmarkEnd w:id="0"/>
      <w:bookmarkEnd w:id="1"/>
      <w:r w:rsidRPr="00E517E9">
        <w:rPr>
          <w:rFonts w:ascii="Titillium" w:hAnsi="Titillium" w:cs="Arial"/>
          <w:color w:val="000000"/>
          <w:sz w:val="18"/>
          <w:szCs w:val="18"/>
        </w:rPr>
        <w:t>Utiliser le logiciel moteur DSTI.</w:t>
      </w:r>
    </w:p>
    <w:p w14:paraId="4275E301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Dépanner à partir d’un code erreur et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DB98D6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3F926E83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FA6669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271D82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7ED538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0C698E4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E42A9B" w14:textId="77777777" w:rsidR="007F6169" w:rsidRDefault="007F6169" w:rsidP="007F6169">
      <w:pPr>
        <w:pStyle w:val="Corpsdetexte"/>
        <w:kinsoku w:val="0"/>
        <w:overflowPunct w:val="0"/>
        <w:spacing w:line="219" w:lineRule="exact"/>
        <w:ind w:left="524"/>
        <w:rPr>
          <w:b/>
          <w:bCs/>
          <w:spacing w:val="-10"/>
        </w:rPr>
      </w:pPr>
      <w:r>
        <w:rPr>
          <w:b/>
          <w:bCs/>
        </w:rPr>
        <w:t>Ensembles</w:t>
      </w:r>
      <w:r>
        <w:rPr>
          <w:b/>
          <w:bCs/>
          <w:spacing w:val="-7"/>
        </w:rPr>
        <w:t xml:space="preserve"> </w:t>
      </w:r>
      <w:r>
        <w:rPr>
          <w:b/>
          <w:bCs/>
        </w:rPr>
        <w:t>et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sous-ensembles</w:t>
      </w:r>
      <w:r>
        <w:rPr>
          <w:b/>
          <w:bCs/>
          <w:spacing w:val="-3"/>
        </w:rPr>
        <w:t xml:space="preserve"> </w:t>
      </w:r>
      <w:r>
        <w:rPr>
          <w:b/>
          <w:bCs/>
          <w:spacing w:val="-10"/>
        </w:rPr>
        <w:t>:</w:t>
      </w:r>
    </w:p>
    <w:p w14:paraId="35437CF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2" w:name="_Parties_électriques_:_les_circuits_éle"/>
      <w:bookmarkEnd w:id="2"/>
      <w:r w:rsidRPr="00E517E9">
        <w:rPr>
          <w:rFonts w:ascii="Titillium" w:hAnsi="Titillium" w:cs="Arial"/>
          <w:color w:val="000000"/>
          <w:sz w:val="18"/>
          <w:szCs w:val="18"/>
        </w:rPr>
        <w:t>Parties électriques : les circuits électriques de démarrage et de charge, le circuit Can Bus.</w:t>
      </w:r>
    </w:p>
    <w:p w14:paraId="791DBE8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3" w:name="_Parties_mécaniques_:_les_différentes_m"/>
      <w:bookmarkStart w:id="4" w:name="_Partie_transmission_:_le_convertisseur"/>
      <w:bookmarkEnd w:id="3"/>
      <w:bookmarkEnd w:id="4"/>
      <w:r w:rsidRPr="00E517E9">
        <w:rPr>
          <w:rFonts w:ascii="Titillium" w:hAnsi="Titillium" w:cs="Arial"/>
          <w:color w:val="000000"/>
          <w:sz w:val="18"/>
          <w:szCs w:val="18"/>
        </w:rPr>
        <w:t>Parties mécaniques : les différentes motorisations, la suralimentation, la dépollution.</w:t>
      </w:r>
    </w:p>
    <w:p w14:paraId="052461F3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Partie transmission : le convertisseur de couple, les essieux, le système hydraulique.</w:t>
      </w:r>
    </w:p>
    <w:p w14:paraId="5FCE4D44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5" w:name="_Parties_hydrauliques_:_les_différents_"/>
      <w:bookmarkEnd w:id="5"/>
      <w:r w:rsidRPr="00E517E9">
        <w:rPr>
          <w:rFonts w:ascii="Titillium" w:hAnsi="Titillium" w:cs="Arial"/>
          <w:color w:val="000000"/>
          <w:sz w:val="18"/>
          <w:szCs w:val="18"/>
        </w:rPr>
        <w:t>Parties hydrauliques : les différents circuits pour le levage, la direction, le freinage et le refroidissement.</w:t>
      </w:r>
    </w:p>
    <w:p w14:paraId="08770711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bookmarkStart w:id="6" w:name="_Utilisation_de_la_machine"/>
      <w:bookmarkEnd w:id="6"/>
      <w:r>
        <w:rPr>
          <w:b/>
          <w:bCs/>
        </w:rPr>
        <w:t>Prise</w:t>
      </w:r>
      <w:r>
        <w:rPr>
          <w:b/>
          <w:bCs/>
          <w:spacing w:val="-6"/>
        </w:rPr>
        <w:t xml:space="preserve"> </w:t>
      </w:r>
      <w:r>
        <w:rPr>
          <w:b/>
          <w:bCs/>
        </w:rPr>
        <w:t>en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main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machine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–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interface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homme/machine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5956D717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7" w:name="_Utilisation_du_display_:_gestion_des_u"/>
      <w:bookmarkEnd w:id="7"/>
      <w:r w:rsidRPr="00E517E9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738664DE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Utilisation du display : gestion des utilisateurs, les réglages avec Tuning, Options, Matching.</w:t>
      </w:r>
    </w:p>
    <w:p w14:paraId="05D89ED9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r>
        <w:rPr>
          <w:b/>
          <w:bCs/>
        </w:rPr>
        <w:t>Utilisation</w:t>
      </w:r>
      <w:r>
        <w:rPr>
          <w:b/>
          <w:bCs/>
          <w:spacing w:val="-5"/>
        </w:rPr>
        <w:t xml:space="preserve"> </w:t>
      </w:r>
      <w:r>
        <w:rPr>
          <w:b/>
          <w:bCs/>
        </w:rPr>
        <w:t>du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logiciel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moteur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DSTI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6252AA9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8" w:name="_Analyses_des_différents_paramètres_mot"/>
      <w:bookmarkEnd w:id="8"/>
      <w:r w:rsidRPr="00E517E9">
        <w:rPr>
          <w:rFonts w:ascii="Titillium" w:hAnsi="Titillium" w:cs="Arial"/>
          <w:color w:val="000000"/>
          <w:sz w:val="18"/>
          <w:szCs w:val="18"/>
        </w:rPr>
        <w:t>Analyses des différents paramètres moteur (alimentation, turbo, dépollution).</w:t>
      </w:r>
    </w:p>
    <w:p w14:paraId="1867792A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9" w:name="_Opérations_d’appariements"/>
      <w:bookmarkStart w:id="10" w:name="_Tests_actifs"/>
      <w:bookmarkEnd w:id="9"/>
      <w:bookmarkEnd w:id="10"/>
      <w:r w:rsidRPr="00E517E9">
        <w:rPr>
          <w:rFonts w:ascii="Titillium" w:hAnsi="Titillium" w:cs="Arial"/>
          <w:color w:val="000000"/>
          <w:sz w:val="18"/>
          <w:szCs w:val="18"/>
        </w:rPr>
        <w:t>Opérations d’appariements</w:t>
      </w:r>
    </w:p>
    <w:p w14:paraId="54A001F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Tests actifs</w:t>
      </w:r>
    </w:p>
    <w:p w14:paraId="19786C66" w14:textId="77777777" w:rsidR="007F6169" w:rsidRDefault="007F6169" w:rsidP="007F6169">
      <w:pPr>
        <w:pStyle w:val="Corpsdetexte"/>
        <w:kinsoku w:val="0"/>
        <w:overflowPunct w:val="0"/>
        <w:spacing w:before="110" w:line="252" w:lineRule="exact"/>
        <w:ind w:left="524"/>
        <w:rPr>
          <w:b/>
          <w:bCs/>
          <w:spacing w:val="-10"/>
        </w:rPr>
      </w:pPr>
      <w:r>
        <w:rPr>
          <w:b/>
          <w:bCs/>
        </w:rPr>
        <w:t>Dépannages</w:t>
      </w:r>
      <w:r>
        <w:rPr>
          <w:b/>
          <w:bCs/>
          <w:spacing w:val="-7"/>
        </w:rPr>
        <w:t xml:space="preserve"> </w:t>
      </w:r>
      <w:r>
        <w:rPr>
          <w:b/>
          <w:bCs/>
          <w:spacing w:val="-10"/>
        </w:rPr>
        <w:t>:</w:t>
      </w:r>
    </w:p>
    <w:p w14:paraId="3BE34EB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11" w:name="_Diagnostics,_lecture_de_valeurs_et_sig"/>
      <w:bookmarkEnd w:id="11"/>
      <w:r w:rsidRPr="00E517E9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1A4F64CD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2DAC74A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4E1C5246" w14:textId="7B323B01" w:rsidR="003D196D" w:rsidRDefault="00F60B4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31983B3F" wp14:editId="70B8C388">
            <wp:simplePos x="0" y="0"/>
            <wp:positionH relativeFrom="column">
              <wp:posOffset>901065</wp:posOffset>
            </wp:positionH>
            <wp:positionV relativeFrom="paragraph">
              <wp:posOffset>50165</wp:posOffset>
            </wp:positionV>
            <wp:extent cx="2631440" cy="1222375"/>
            <wp:effectExtent l="0" t="0" r="0" b="0"/>
            <wp:wrapNone/>
            <wp:docPr id="5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8D32F4" w14:textId="20AE61B4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1A06CB">
        <w:rPr>
          <w:rFonts w:ascii="Arial" w:hAnsi="Arial" w:cs="Arial"/>
        </w:rPr>
        <w:fldChar w:fldCharType="begin"/>
      </w:r>
      <w:r w:rsidR="001A06CB">
        <w:rPr>
          <w:rFonts w:ascii="Arial" w:hAnsi="Arial" w:cs="Arial"/>
        </w:rPr>
        <w:instrText xml:space="preserve"> MERGEFIELD fmc </w:instrText>
      </w:r>
      <w:r w:rsidR="001A06CB">
        <w:rPr>
          <w:rFonts w:ascii="Arial" w:hAnsi="Arial" w:cs="Arial"/>
        </w:rPr>
        <w:fldChar w:fldCharType="separate"/>
      </w:r>
      <w:r w:rsidR="000B1B19" w:rsidRPr="00C600D1">
        <w:rPr>
          <w:rFonts w:ascii="Arial" w:hAnsi="Arial" w:cs="Arial"/>
          <w:noProof/>
        </w:rPr>
        <w:t>BUSSY</w:t>
      </w:r>
      <w:r w:rsidR="001A06CB">
        <w:rPr>
          <w:rFonts w:ascii="Arial" w:hAnsi="Arial" w:cs="Arial"/>
        </w:rPr>
        <w:fldChar w:fldCharType="end"/>
      </w:r>
      <w:r w:rsidR="001A06CB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1A06CB">
        <w:rPr>
          <w:rFonts w:ascii="Arial" w:hAnsi="Arial" w:cs="Arial"/>
          <w:b/>
          <w:bCs/>
        </w:rPr>
        <w:fldChar w:fldCharType="begin"/>
      </w:r>
      <w:r w:rsidR="001A06CB">
        <w:rPr>
          <w:rFonts w:ascii="Arial" w:hAnsi="Arial" w:cs="Arial"/>
          <w:b/>
          <w:bCs/>
        </w:rPr>
        <w:instrText xml:space="preserve"> TIME \@ "dd/MM/yyyy" </w:instrText>
      </w:r>
      <w:r w:rsidR="001A06CB">
        <w:rPr>
          <w:rFonts w:ascii="Arial" w:hAnsi="Arial" w:cs="Arial"/>
          <w:b/>
          <w:bCs/>
        </w:rPr>
        <w:fldChar w:fldCharType="separate"/>
      </w:r>
      <w:r w:rsidR="00F351D4">
        <w:rPr>
          <w:rFonts w:ascii="Arial" w:hAnsi="Arial" w:cs="Arial"/>
          <w:b/>
          <w:bCs/>
          <w:noProof/>
        </w:rPr>
        <w:t>03/11/2025</w:t>
      </w:r>
      <w:r w:rsidR="001A06CB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7FC11B" w14:textId="77777777" w:rsidR="00922C59" w:rsidRDefault="00922C59">
      <w:r>
        <w:separator/>
      </w:r>
    </w:p>
  </w:endnote>
  <w:endnote w:type="continuationSeparator" w:id="0">
    <w:p w14:paraId="0B687C97" w14:textId="77777777" w:rsidR="00922C59" w:rsidRDefault="00922C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2FE93A" w14:textId="44AE249C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1133873" w14:textId="706A8D9F" w:rsidR="002B6624" w:rsidRDefault="00F60B43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3360" behindDoc="1" locked="0" layoutInCell="1" allowOverlap="1" wp14:anchorId="2D97AD6F" wp14:editId="4F7C58E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76575A" w14:textId="3B958BA1" w:rsidR="002B6624" w:rsidRDefault="001A06CB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B1B19" w:rsidRPr="00C600D1">
      <w:rPr>
        <w:noProof/>
      </w:rPr>
      <w:t>______________</w:t>
    </w:r>
    <w:r>
      <w:rPr>
        <w:sz w:val="20"/>
        <w:lang w:val="fr-FR"/>
      </w:rPr>
      <w:fldChar w:fldCharType="end"/>
    </w:r>
  </w:p>
  <w:p w14:paraId="6A01EA44" w14:textId="199E7248" w:rsidR="002403BB" w:rsidRPr="000D30DE" w:rsidRDefault="00F60B43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EE54761" wp14:editId="6EE6718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0288" behindDoc="0" locked="0" layoutInCell="1" allowOverlap="1" wp14:anchorId="2CF015BA" wp14:editId="28F8D22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17E50F9" wp14:editId="3A0427F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57216" behindDoc="1" locked="0" layoutInCell="1" allowOverlap="1" wp14:anchorId="35F5101D" wp14:editId="0616F244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0"/>
          <wp:wrapNone/>
          <wp:docPr id="7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668512FC" w14:textId="32660965" w:rsidR="002403BB" w:rsidRDefault="00F60B43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577F018" wp14:editId="4F3153BB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1312" behindDoc="0" locked="0" layoutInCell="1" allowOverlap="1" wp14:anchorId="35428E1A" wp14:editId="27C7F0C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A36370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CEA979C" w14:textId="5CEB5F03" w:rsidR="002403BB" w:rsidRPr="005575E2" w:rsidRDefault="00F60B43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55525CED" wp14:editId="2EB47B4F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63164943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AFCE2B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525CE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AFCE2B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EC703C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3E7D2E9" w14:textId="774F2C6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60B43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53C3D600" wp14:editId="014CB88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60B43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AF5990A" wp14:editId="581C470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55C61E" w14:textId="77777777" w:rsidR="00922C59" w:rsidRDefault="00922C59">
      <w:r>
        <w:separator/>
      </w:r>
    </w:p>
  </w:footnote>
  <w:footnote w:type="continuationSeparator" w:id="0">
    <w:p w14:paraId="379D7C70" w14:textId="77777777" w:rsidR="00922C59" w:rsidRDefault="00922C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2D20D7" w14:textId="59A1FADF" w:rsidR="002403BB" w:rsidRDefault="00F60B43" w:rsidP="00C33708">
    <w:pPr>
      <w:pStyle w:val="En-tte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17D3133" wp14:editId="708C839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551C907" w14:textId="77777777" w:rsidR="000C537F" w:rsidRDefault="000C537F" w:rsidP="00C33708">
    <w:pPr>
      <w:pStyle w:val="En-tte"/>
    </w:pPr>
  </w:p>
  <w:p w14:paraId="2D99BAC1" w14:textId="77777777" w:rsidR="000C537F" w:rsidRDefault="000C537F" w:rsidP="00C33708">
    <w:pPr>
      <w:pStyle w:val="En-tte"/>
    </w:pPr>
  </w:p>
  <w:p w14:paraId="7D9E5434" w14:textId="77777777" w:rsidR="002B6624" w:rsidRDefault="002B6624" w:rsidP="00C33708">
    <w:pPr>
      <w:pStyle w:val="En-tte"/>
    </w:pPr>
  </w:p>
  <w:p w14:paraId="3E1143C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176076">
    <w:abstractNumId w:val="3"/>
  </w:num>
  <w:num w:numId="2" w16cid:durableId="1971551752">
    <w:abstractNumId w:val="1"/>
  </w:num>
  <w:num w:numId="3" w16cid:durableId="1257783865">
    <w:abstractNumId w:val="2"/>
  </w:num>
  <w:num w:numId="4" w16cid:durableId="1306818054">
    <w:abstractNumId w:val="0"/>
  </w:num>
  <w:num w:numId="5" w16cid:durableId="25598815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B1B19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6CB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A3FB3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4A23"/>
    <w:rsid w:val="007479FF"/>
    <w:rsid w:val="00756F1D"/>
    <w:rsid w:val="00767561"/>
    <w:rsid w:val="00796796"/>
    <w:rsid w:val="007C3D6B"/>
    <w:rsid w:val="007D2C83"/>
    <w:rsid w:val="007F6169"/>
    <w:rsid w:val="0080436A"/>
    <w:rsid w:val="00815B42"/>
    <w:rsid w:val="0082455A"/>
    <w:rsid w:val="00824963"/>
    <w:rsid w:val="008260BF"/>
    <w:rsid w:val="00830294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22C5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351D4"/>
    <w:rsid w:val="00F4747A"/>
    <w:rsid w:val="00F558A8"/>
    <w:rsid w:val="00F60B43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FC19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7F6169"/>
    <w:pPr>
      <w:overflowPunct/>
      <w:ind w:left="1658"/>
      <w:textAlignment w:val="auto"/>
    </w:pPr>
    <w:rPr>
      <w:rFonts w:ascii="Titillium" w:hAnsi="Titillium" w:cs="Titillium"/>
      <w:sz w:val="18"/>
      <w:szCs w:val="18"/>
    </w:rPr>
  </w:style>
  <w:style w:type="character" w:customStyle="1" w:styleId="CorpsdetexteCar">
    <w:name w:val="Corps de texte Car"/>
    <w:link w:val="Corpsdetexte"/>
    <w:uiPriority w:val="1"/>
    <w:rsid w:val="007F6169"/>
    <w:rPr>
      <w:rFonts w:ascii="Titillium" w:hAnsi="Titillium" w:cs="Titillium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9ECFD86-305A-437B-AC78-AC037ED875F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64A5652-2313-41BD-BC29-13736A19A8D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A080343-76C3-48D1-94E5-052D7D8F7C1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5D7E5F4-6F33-4BD8-96FB-B85836F7AC48}">
  <ds:schemaRefs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dcmitype/"/>
    <ds:schemaRef ds:uri="http://purl.org/dc/terms/"/>
    <ds:schemaRef ds:uri="0ad0e0a9-ab9a-4e6f-9f02-d25f1222e6d5"/>
    <ds:schemaRef ds:uri="http://schemas.microsoft.com/office/infopath/2007/PartnerControl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 35-80 STAGE V.dotx</Template>
  <TotalTime>1</TotalTime>
  <Pages>1</Pages>
  <Words>248</Words>
  <Characters>1780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2025-11-03T14:57:00Z</dcterms:created>
  <dcterms:modified xsi:type="dcterms:W3CDTF">2025-11-03T14:57:00Z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2023-10-11T12:47:16Z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