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40B0E95" w14:textId="284E49BD" w:rsidR="003D196D" w:rsidRPr="003D196D" w:rsidRDefault="00230753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Attestation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8714D2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2E945EB4" wp14:editId="59ED797A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73B0BB3" w14:textId="77777777" w:rsidR="003D196D" w:rsidRPr="0035734C" w:rsidRDefault="003D196D">
      <w:pPr>
        <w:rPr>
          <w:sz w:val="18"/>
          <w:szCs w:val="18"/>
        </w:rPr>
      </w:pPr>
    </w:p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0A2CE5D6" w14:textId="77777777" w:rsidTr="003D196D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6F3C93E3" w14:textId="7E68CDD9" w:rsidR="003D196D" w:rsidRPr="003D196D" w:rsidRDefault="008714D2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387201" w:rsidRPr="00406F9A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herscher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 w:rsidR="00A13F62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387201" w:rsidRPr="00406F9A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philippe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02025EB5" w14:textId="29DBCF2E" w:rsidR="003D196D" w:rsidRPr="002E50F3" w:rsidRDefault="00286FC2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86FC2">
              <w:rPr>
                <w:rFonts w:ascii="Titillium" w:hAnsi="Titillium" w:cs="Arial"/>
                <w:b/>
                <w:sz w:val="24"/>
                <w:szCs w:val="24"/>
              </w:rPr>
              <w:t xml:space="preserve">A participé </w:t>
            </w:r>
            <w:r w:rsidR="00230753">
              <w:rPr>
                <w:rFonts w:ascii="Titillium" w:hAnsi="Titillium" w:cs="Arial"/>
                <w:b/>
                <w:sz w:val="24"/>
                <w:szCs w:val="24"/>
              </w:rPr>
              <w:t>à</w:t>
            </w:r>
            <w:r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3D196D"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2FF80751" w14:textId="77777777" w:rsidR="003D196D" w:rsidRPr="003D196D" w:rsidRDefault="003D196D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Chariots </w:t>
            </w:r>
            <w:r w:rsidR="00434A92">
              <w:rPr>
                <w:rFonts w:ascii="Titillium" w:hAnsi="Titillium" w:cs="Arial"/>
                <w:bCs/>
                <w:sz w:val="24"/>
                <w:szCs w:val="24"/>
              </w:rPr>
              <w:t>de magasinage</w:t>
            </w:r>
          </w:p>
          <w:p w14:paraId="593D85CB" w14:textId="771128CC" w:rsidR="003D196D" w:rsidRDefault="008714D2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387201" w:rsidRPr="00406F9A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LSI-SSI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2842A5A6" w14:textId="3E72B54B" w:rsidR="000C2D2F" w:rsidRPr="00C95E2B" w:rsidRDefault="000C2D2F" w:rsidP="000C2D2F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C95E2B">
              <w:rPr>
                <w:rFonts w:ascii="Titillium" w:hAnsi="Titillium" w:cs="Arial"/>
              </w:rPr>
              <w:t xml:space="preserve">du </w:t>
            </w:r>
            <w:r w:rsidR="008714D2">
              <w:rPr>
                <w:rFonts w:ascii="Titillium" w:hAnsi="Titillium" w:cs="Arial"/>
                <w:b/>
                <w:bCs/>
              </w:rPr>
              <w:fldChar w:fldCharType="begin"/>
            </w:r>
            <w:r w:rsidR="008714D2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8714D2">
              <w:rPr>
                <w:rFonts w:ascii="Titillium" w:hAnsi="Titillium" w:cs="Arial"/>
                <w:b/>
                <w:bCs/>
              </w:rPr>
              <w:fldChar w:fldCharType="separate"/>
            </w:r>
            <w:r w:rsidR="00387201" w:rsidRPr="00406F9A">
              <w:rPr>
                <w:rFonts w:ascii="Titillium" w:hAnsi="Titillium" w:cs="Arial"/>
                <w:b/>
                <w:bCs/>
                <w:noProof/>
              </w:rPr>
              <w:t>2025-11-12 13:30</w:t>
            </w:r>
            <w:r w:rsidR="008714D2">
              <w:rPr>
                <w:rFonts w:ascii="Titillium" w:hAnsi="Titillium" w:cs="Arial"/>
                <w:b/>
                <w:bCs/>
              </w:rPr>
              <w:fldChar w:fldCharType="end"/>
            </w:r>
            <w:r w:rsidR="008714D2">
              <w:rPr>
                <w:rFonts w:ascii="Titillium" w:hAnsi="Titillium" w:cs="Arial"/>
                <w:b/>
                <w:bCs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au </w:t>
            </w:r>
            <w:r w:rsidR="008714D2">
              <w:rPr>
                <w:rFonts w:ascii="Titillium" w:hAnsi="Titillium" w:cs="Arial"/>
                <w:b/>
                <w:bCs/>
              </w:rPr>
              <w:fldChar w:fldCharType="begin"/>
            </w:r>
            <w:r w:rsidR="008714D2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8714D2">
              <w:rPr>
                <w:rFonts w:ascii="Titillium" w:hAnsi="Titillium" w:cs="Arial"/>
                <w:b/>
                <w:bCs/>
              </w:rPr>
              <w:fldChar w:fldCharType="separate"/>
            </w:r>
            <w:r w:rsidR="00387201" w:rsidRPr="00406F9A">
              <w:rPr>
                <w:rFonts w:ascii="Titillium" w:hAnsi="Titillium" w:cs="Arial"/>
                <w:b/>
                <w:bCs/>
                <w:noProof/>
              </w:rPr>
              <w:t>2025-11-14 12:00</w:t>
            </w:r>
            <w:r w:rsidR="008714D2">
              <w:rPr>
                <w:rFonts w:ascii="Titillium" w:hAnsi="Titillium" w:cs="Arial"/>
                <w:b/>
                <w:bCs/>
              </w:rPr>
              <w:fldChar w:fldCharType="end"/>
            </w:r>
            <w:r w:rsidR="008714D2">
              <w:rPr>
                <w:rFonts w:ascii="Titillium" w:hAnsi="Titillium" w:cs="Arial"/>
                <w:b/>
                <w:bCs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pour une durée de </w:t>
            </w:r>
            <w:r w:rsidR="008714D2">
              <w:rPr>
                <w:rFonts w:ascii="Titillium" w:hAnsi="Titillium" w:cs="Arial"/>
              </w:rPr>
              <w:fldChar w:fldCharType="begin"/>
            </w:r>
            <w:r w:rsidR="008714D2">
              <w:rPr>
                <w:rFonts w:ascii="Titillium" w:hAnsi="Titillium" w:cs="Arial"/>
              </w:rPr>
              <w:instrText xml:space="preserve"> MERGEFIELD duration_in_hours </w:instrText>
            </w:r>
            <w:r w:rsidR="008714D2">
              <w:rPr>
                <w:rFonts w:ascii="Titillium" w:hAnsi="Titillium" w:cs="Arial"/>
              </w:rPr>
              <w:fldChar w:fldCharType="separate"/>
            </w:r>
            <w:r w:rsidR="00387201" w:rsidRPr="00406F9A">
              <w:rPr>
                <w:rFonts w:ascii="Titillium" w:hAnsi="Titillium" w:cs="Arial"/>
                <w:noProof/>
              </w:rPr>
              <w:t>16</w:t>
            </w:r>
            <w:r w:rsidR="008714D2">
              <w:rPr>
                <w:rFonts w:ascii="Titillium" w:hAnsi="Titillium" w:cs="Arial"/>
              </w:rPr>
              <w:fldChar w:fldCharType="end"/>
            </w:r>
            <w:r w:rsidR="008714D2">
              <w:rPr>
                <w:rFonts w:ascii="Titillium" w:hAnsi="Titillium" w:cs="Arial"/>
              </w:rPr>
              <w:t>hrs</w:t>
            </w:r>
            <w:r w:rsidRPr="00C95E2B">
              <w:rPr>
                <w:rFonts w:ascii="Titillium" w:hAnsi="Titillium" w:cs="Arial"/>
              </w:rPr>
              <w:t>.</w:t>
            </w:r>
          </w:p>
          <w:p w14:paraId="1FD9902C" w14:textId="7DFD53D3" w:rsidR="000C2D2F" w:rsidRDefault="000C2D2F" w:rsidP="000C2D2F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8714D2">
              <w:rPr>
                <w:rFonts w:ascii="Titillium" w:hAnsi="Titillium" w:cs="Arial"/>
                <w:sz w:val="24"/>
              </w:rPr>
              <w:fldChar w:fldCharType="begin"/>
            </w:r>
            <w:r w:rsidR="008714D2">
              <w:rPr>
                <w:rFonts w:ascii="Titillium" w:hAnsi="Titillium" w:cs="Arial"/>
                <w:sz w:val="24"/>
              </w:rPr>
              <w:instrText xml:space="preserve"> MERGEFIELD fmc </w:instrText>
            </w:r>
            <w:r w:rsidR="008714D2">
              <w:rPr>
                <w:rFonts w:ascii="Titillium" w:hAnsi="Titillium" w:cs="Arial"/>
                <w:sz w:val="24"/>
              </w:rPr>
              <w:fldChar w:fldCharType="separate"/>
            </w:r>
            <w:r w:rsidR="00387201" w:rsidRPr="00406F9A">
              <w:rPr>
                <w:rFonts w:ascii="Titillium" w:hAnsi="Titillium" w:cs="Arial"/>
                <w:noProof/>
                <w:sz w:val="24"/>
              </w:rPr>
              <w:t>DAGNEUX</w:t>
            </w:r>
            <w:r w:rsidR="008714D2">
              <w:rPr>
                <w:rFonts w:ascii="Titillium" w:hAnsi="Titillium" w:cs="Arial"/>
                <w:sz w:val="24"/>
              </w:rPr>
              <w:fldChar w:fldCharType="end"/>
            </w:r>
          </w:p>
          <w:p w14:paraId="787CAAAB" w14:textId="2065B804" w:rsidR="000C2D2F" w:rsidRPr="00202011" w:rsidRDefault="000C2D2F" w:rsidP="000C2D2F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8714D2">
              <w:rPr>
                <w:rFonts w:ascii="Titillium" w:hAnsi="Titillium" w:cs="Arial"/>
                <w:szCs w:val="16"/>
              </w:rPr>
              <w:fldChar w:fldCharType="begin"/>
            </w:r>
            <w:r w:rsidR="008714D2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8714D2">
              <w:rPr>
                <w:rFonts w:ascii="Titillium" w:hAnsi="Titillium" w:cs="Arial"/>
                <w:szCs w:val="16"/>
              </w:rPr>
              <w:fldChar w:fldCharType="separate"/>
            </w:r>
            <w:r w:rsidR="00387201" w:rsidRPr="00406F9A">
              <w:rPr>
                <w:rFonts w:ascii="Titillium" w:hAnsi="Titillium" w:cs="Arial"/>
                <w:noProof/>
                <w:szCs w:val="16"/>
              </w:rPr>
              <w:t>1404-T2-TE-57</w:t>
            </w:r>
            <w:r w:rsidR="008714D2">
              <w:rPr>
                <w:rFonts w:ascii="Titillium" w:hAnsi="Titillium" w:cs="Arial"/>
                <w:szCs w:val="16"/>
              </w:rPr>
              <w:fldChar w:fldCharType="end"/>
            </w:r>
          </w:p>
          <w:p w14:paraId="61AC5549" w14:textId="205869BE" w:rsidR="000C2D2F" w:rsidRDefault="000C2D2F" w:rsidP="000C2D2F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 </w:t>
            </w:r>
            <w:r w:rsidR="008714D2">
              <w:rPr>
                <w:rFonts w:ascii="Titillium" w:hAnsi="Titillium" w:cs="Arial"/>
              </w:rPr>
              <w:fldChar w:fldCharType="begin"/>
            </w:r>
            <w:r w:rsidR="008714D2">
              <w:rPr>
                <w:rFonts w:ascii="Titillium" w:hAnsi="Titillium" w:cs="Arial"/>
              </w:rPr>
              <w:instrText xml:space="preserve"> MERGEFIELD formateur </w:instrText>
            </w:r>
            <w:r w:rsidR="008714D2">
              <w:rPr>
                <w:rFonts w:ascii="Titillium" w:hAnsi="Titillium" w:cs="Arial"/>
              </w:rPr>
              <w:fldChar w:fldCharType="separate"/>
            </w:r>
            <w:r w:rsidR="00387201" w:rsidRPr="00406F9A">
              <w:rPr>
                <w:rFonts w:ascii="Titillium" w:hAnsi="Titillium" w:cs="Arial"/>
                <w:noProof/>
              </w:rPr>
              <w:t>Alexandre DAVID</w:t>
            </w:r>
            <w:r w:rsidR="008714D2">
              <w:rPr>
                <w:rFonts w:ascii="Titillium" w:hAnsi="Titillium" w:cs="Arial"/>
              </w:rPr>
              <w:fldChar w:fldCharType="end"/>
            </w:r>
            <w:r w:rsidR="008714D2">
              <w:rPr>
                <w:rFonts w:ascii="Titillium" w:hAnsi="Titillium" w:cs="Arial"/>
              </w:rPr>
              <w:t xml:space="preserve"> </w:t>
            </w:r>
            <w:r w:rsidR="00761AB8" w:rsidRPr="002B6624">
              <w:rPr>
                <w:rFonts w:ascii="Titillium" w:hAnsi="Titillium" w:cs="Arial"/>
              </w:rPr>
              <w:t>–</w:t>
            </w:r>
            <w:r w:rsidRPr="002B6624">
              <w:rPr>
                <w:rFonts w:ascii="Titillium" w:hAnsi="Titillium" w:cs="Arial"/>
              </w:rPr>
              <w:t xml:space="preserve"> Formateur Technique TMHFR</w:t>
            </w:r>
          </w:p>
          <w:p w14:paraId="2B50B267" w14:textId="77777777" w:rsidR="003D196D" w:rsidRPr="0035734C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6"/>
                <w:szCs w:val="16"/>
              </w:rPr>
            </w:pPr>
          </w:p>
          <w:p w14:paraId="51D8EDF0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7779E774" w14:textId="77777777" w:rsidR="003D196D" w:rsidRPr="005E39A3" w:rsidRDefault="003D196D" w:rsidP="003D196D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1AB14D7F" w14:textId="77777777" w:rsidR="0035734C" w:rsidRPr="005E39A3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Connaître l’implantation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des composants électriques, mécaniques et hydrauliques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du chariot.</w:t>
      </w:r>
    </w:p>
    <w:p w14:paraId="1EF6BA76" w14:textId="77777777" w:rsidR="0035734C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>Utiliser l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es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application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s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TruckCom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Toyota BT &amp; WH en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procédures de mise à jour, étalonnages et diagnostic.</w:t>
      </w:r>
    </w:p>
    <w:p w14:paraId="7A5BF29E" w14:textId="77777777" w:rsidR="0035734C" w:rsidRPr="0015334A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 xml:space="preserve">Connaître et savoir intervenir sur une </w:t>
      </w:r>
      <w:r w:rsidRPr="0015334A">
        <w:rPr>
          <w:rFonts w:ascii="Titillium" w:hAnsi="Titillium" w:cs="Arial"/>
          <w:bCs/>
          <w:color w:val="000000"/>
          <w:sz w:val="18"/>
          <w:szCs w:val="18"/>
        </w:rPr>
        <w:t>batterie Lithium-ion TMHMS</w:t>
      </w:r>
      <w:r w:rsidRPr="0015334A">
        <w:rPr>
          <w:rFonts w:ascii="Calibri" w:hAnsi="Calibri" w:cs="Calibri"/>
          <w:bCs/>
          <w:color w:val="000000"/>
          <w:sz w:val="18"/>
          <w:szCs w:val="18"/>
        </w:rPr>
        <w:t>.</w:t>
      </w:r>
    </w:p>
    <w:p w14:paraId="3477889E" w14:textId="77777777" w:rsidR="003D196D" w:rsidRPr="0035734C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Dépanner à partir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d’un symptôme ou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d’un code erreur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,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avec les ressources du constructeur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456"/>
      </w:tblGrid>
      <w:tr w:rsidR="003D196D" w:rsidRPr="005E39A3" w14:paraId="518942F2" w14:textId="77777777" w:rsidTr="003D196D">
        <w:tc>
          <w:tcPr>
            <w:tcW w:w="10456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68C0DA8E" w14:textId="77777777" w:rsidR="003D196D" w:rsidRPr="0035734C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6"/>
                <w:szCs w:val="16"/>
              </w:rPr>
            </w:pPr>
          </w:p>
          <w:p w14:paraId="498D6C87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19DA17D5" w14:textId="77777777" w:rsidR="003D196D" w:rsidRPr="005E39A3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5ED0F8A7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11E01A4E" w14:textId="77777777" w:rsidR="00A93BDD" w:rsidRPr="00F06015" w:rsidRDefault="0035734C" w:rsidP="00A93BD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bCs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 xml:space="preserve">Découverte et prise en main des chariots LSI SSI </w:t>
      </w:r>
      <w:r w:rsidR="00A93BDD" w:rsidRPr="00F06015">
        <w:rPr>
          <w:rFonts w:ascii="Titillium" w:hAnsi="Titillium" w:cs="Arial"/>
          <w:b/>
          <w:bCs/>
          <w:sz w:val="18"/>
          <w:szCs w:val="18"/>
        </w:rPr>
        <w:t>:</w:t>
      </w:r>
    </w:p>
    <w:p w14:paraId="5D5DCA92" w14:textId="77777777" w:rsidR="0035734C" w:rsidRPr="005E39A3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Repérer &amp; identifier les organes.</w:t>
      </w:r>
    </w:p>
    <w:p w14:paraId="723131A1" w14:textId="77777777" w:rsidR="0035734C" w:rsidRPr="005E39A3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Connexion et utilisation du chariot</w:t>
      </w:r>
    </w:p>
    <w:p w14:paraId="6449F196" w14:textId="77777777" w:rsidR="00A93BDD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Informations </w:t>
      </w:r>
      <w:r>
        <w:rPr>
          <w:rFonts w:ascii="Titillium" w:hAnsi="Titillium" w:cs="Arial"/>
          <w:color w:val="000000"/>
          <w:sz w:val="18"/>
          <w:szCs w:val="18"/>
        </w:rPr>
        <w:t xml:space="preserve">et menus 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de l’afficheur </w:t>
      </w:r>
      <w:r>
        <w:rPr>
          <w:rFonts w:ascii="Titillium" w:hAnsi="Titillium" w:cs="Arial"/>
          <w:color w:val="000000"/>
          <w:sz w:val="18"/>
          <w:szCs w:val="18"/>
        </w:rPr>
        <w:t>(menu utilisateur et service).</w:t>
      </w:r>
    </w:p>
    <w:p w14:paraId="03C5EA54" w14:textId="77777777" w:rsidR="0035734C" w:rsidRPr="005E39A3" w:rsidRDefault="0035734C" w:rsidP="0035734C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Systèmes du chariot et paramètres :</w:t>
      </w:r>
    </w:p>
    <w:p w14:paraId="5ABB3C08" w14:textId="77777777" w:rsidR="0035734C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La traction</w:t>
      </w:r>
      <w:r>
        <w:rPr>
          <w:rFonts w:ascii="Titillium" w:hAnsi="Titillium" w:cs="Arial"/>
          <w:color w:val="000000"/>
          <w:sz w:val="18"/>
          <w:szCs w:val="18"/>
        </w:rPr>
        <w:t>, le levage et la direction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(commandes, organes logiques, moteur, freinage)</w:t>
      </w:r>
    </w:p>
    <w:p w14:paraId="5BFADC7E" w14:textId="77777777" w:rsidR="0035734C" w:rsidRPr="005E39A3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électrique, les réseaux Can Bus, les composants </w:t>
      </w:r>
    </w:p>
    <w:p w14:paraId="41E9A298" w14:textId="77777777" w:rsidR="0035734C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</w:t>
      </w:r>
      <w:r w:rsidRPr="005E39A3">
        <w:rPr>
          <w:rFonts w:ascii="Titillium" w:hAnsi="Titillium" w:cs="Arial"/>
          <w:color w:val="000000"/>
          <w:sz w:val="18"/>
          <w:szCs w:val="18"/>
        </w:rPr>
        <w:t>hydraulique ; étude des schémas et repérage des organes (pompe, distributeurs et récepteurs)</w:t>
      </w:r>
    </w:p>
    <w:p w14:paraId="3B0F6C5F" w14:textId="77777777" w:rsidR="0035734C" w:rsidRPr="005E39A3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La technologie </w:t>
      </w:r>
      <w:r w:rsidRPr="0015334A">
        <w:rPr>
          <w:rFonts w:ascii="Titillium" w:hAnsi="Titillium" w:cs="Arial"/>
          <w:bCs/>
          <w:color w:val="000000"/>
          <w:sz w:val="18"/>
          <w:szCs w:val="18"/>
        </w:rPr>
        <w:t>Lithium-ion TMHMS</w:t>
      </w:r>
      <w:r w:rsidRPr="0015334A">
        <w:rPr>
          <w:rFonts w:ascii="Calibri" w:hAnsi="Calibri" w:cs="Calibri"/>
          <w:bCs/>
          <w:color w:val="000000"/>
          <w:sz w:val="18"/>
          <w:szCs w:val="18"/>
        </w:rPr>
        <w:t>.</w:t>
      </w:r>
    </w:p>
    <w:p w14:paraId="59BD5978" w14:textId="77777777" w:rsidR="00A93BDD" w:rsidRDefault="0035734C" w:rsidP="00A93BD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</w:t>
      </w:r>
      <w:r>
        <w:rPr>
          <w:rFonts w:ascii="Titillium" w:hAnsi="Titillium" w:cs="Arial"/>
          <w:b/>
          <w:sz w:val="18"/>
          <w:szCs w:val="18"/>
        </w:rPr>
        <w:t>u</w:t>
      </w:r>
      <w:r w:rsidRPr="005E39A3">
        <w:rPr>
          <w:rFonts w:ascii="Titillium" w:hAnsi="Titillium" w:cs="Arial"/>
          <w:b/>
          <w:sz w:val="18"/>
          <w:szCs w:val="18"/>
        </w:rPr>
        <w:t xml:space="preserve"> TruckCom</w:t>
      </w:r>
      <w:r>
        <w:rPr>
          <w:rFonts w:ascii="Titillium" w:hAnsi="Titillium" w:cs="Arial"/>
          <w:b/>
          <w:sz w:val="18"/>
          <w:szCs w:val="18"/>
        </w:rPr>
        <w:t xml:space="preserve"> WH Service</w:t>
      </w:r>
      <w:r>
        <w:rPr>
          <w:rFonts w:ascii="Calibri" w:hAnsi="Calibri" w:cs="Calibri"/>
          <w:b/>
          <w:sz w:val="18"/>
          <w:szCs w:val="18"/>
        </w:rPr>
        <w:t> :</w:t>
      </w:r>
    </w:p>
    <w:p w14:paraId="501E2C15" w14:textId="77777777" w:rsidR="0035734C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Connexion </w:t>
      </w:r>
      <w:r>
        <w:rPr>
          <w:rFonts w:ascii="Titillium" w:hAnsi="Titillium" w:cs="Arial"/>
          <w:color w:val="000000"/>
          <w:sz w:val="18"/>
          <w:szCs w:val="18"/>
        </w:rPr>
        <w:t>à la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machine. </w:t>
      </w:r>
    </w:p>
    <w:p w14:paraId="308DF327" w14:textId="77777777" w:rsidR="0035734C" w:rsidRPr="005E39A3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Création d’un rapport machine.</w:t>
      </w:r>
    </w:p>
    <w:p w14:paraId="50B5EA9F" w14:textId="77777777" w:rsidR="0035734C" w:rsidRPr="005E39A3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Réglages et clonage des paramètres. Mise à jour</w:t>
      </w:r>
    </w:p>
    <w:p w14:paraId="6DF6AC3A" w14:textId="77777777" w:rsidR="0035734C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Gestion des utilisateurs, des codes PIN.</w:t>
      </w:r>
    </w:p>
    <w:p w14:paraId="2B3A1E70" w14:textId="77777777" w:rsidR="00A93BDD" w:rsidRDefault="0035734C" w:rsidP="00A93BD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dépannage</w:t>
      </w:r>
      <w:r>
        <w:rPr>
          <w:rFonts w:ascii="Calibri" w:hAnsi="Calibri" w:cs="Calibri"/>
          <w:b/>
          <w:sz w:val="18"/>
          <w:szCs w:val="18"/>
        </w:rPr>
        <w:t> :</w:t>
      </w:r>
    </w:p>
    <w:p w14:paraId="6FAE81C8" w14:textId="77777777" w:rsidR="0035734C" w:rsidRPr="005E39A3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Recherche de panne et dépannage</w:t>
      </w:r>
    </w:p>
    <w:p w14:paraId="14B5C05B" w14:textId="77777777" w:rsidR="0035734C" w:rsidRPr="005E39A3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Interprétation des codes erreurs</w:t>
      </w:r>
    </w:p>
    <w:p w14:paraId="1BA12FB6" w14:textId="77777777" w:rsidR="0035734C" w:rsidRPr="005E39A3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Utilisation de la documentation technique </w:t>
      </w:r>
    </w:p>
    <w:p w14:paraId="11B02BFE" w14:textId="5035823B" w:rsidR="00A13F62" w:rsidRPr="00761AB8" w:rsidRDefault="008714D2" w:rsidP="00A13F62">
      <w:pPr>
        <w:widowControl/>
        <w:overflowPunct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A93BDD">
        <w:rPr>
          <w:rFonts w:ascii="Arial" w:hAnsi="Arial" w:cs="Arial"/>
          <w:b/>
          <w:bCs/>
          <w:noProof/>
        </w:rPr>
        <w:drawing>
          <wp:anchor distT="0" distB="0" distL="114300" distR="114300" simplePos="0" relativeHeight="251657216" behindDoc="0" locked="0" layoutInCell="1" allowOverlap="1" wp14:anchorId="0D01F869" wp14:editId="47562E28">
            <wp:simplePos x="0" y="0"/>
            <wp:positionH relativeFrom="column">
              <wp:posOffset>470535</wp:posOffset>
            </wp:positionH>
            <wp:positionV relativeFrom="paragraph">
              <wp:posOffset>260985</wp:posOffset>
            </wp:positionV>
            <wp:extent cx="2223770" cy="1033145"/>
            <wp:effectExtent l="0" t="0" r="0" b="0"/>
            <wp:wrapNone/>
            <wp:docPr id="55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23770" cy="103314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761AB8" w:rsidRPr="005E39A3">
        <w:rPr>
          <w:rFonts w:ascii="Titillium" w:hAnsi="Titillium" w:cs="Arial"/>
          <w:b/>
          <w:color w:val="000000"/>
          <w:sz w:val="18"/>
          <w:szCs w:val="18"/>
        </w:rPr>
        <w:t>Cette formation fait l’objet d’une certification des acquis par un QCM de fin de stage</w:t>
      </w:r>
    </w:p>
    <w:sectPr w:rsidR="00A13F62" w:rsidRPr="00761AB8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1470D4F" w14:textId="77777777" w:rsidR="00AE09FA" w:rsidRDefault="00AE09FA">
      <w:r>
        <w:separator/>
      </w:r>
    </w:p>
  </w:endnote>
  <w:endnote w:type="continuationSeparator" w:id="0">
    <w:p w14:paraId="05176AC2" w14:textId="77777777" w:rsidR="00AE09FA" w:rsidRDefault="00AE09F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67BFEE5" w14:textId="01D295A9" w:rsidR="000C2D2F" w:rsidRDefault="00A13F62" w:rsidP="000C2D2F">
    <w:pPr>
      <w:pStyle w:val="TMHfooter"/>
      <w:ind w:left="5670" w:firstLine="702"/>
      <w:rPr>
        <w:sz w:val="20"/>
        <w:lang w:val="fr-FR"/>
      </w:rPr>
    </w:pPr>
    <w:r w:rsidRPr="00A13F62">
      <w:rPr>
        <w:b/>
        <w:bCs/>
        <w:sz w:val="20"/>
        <w:lang w:val="fr-FR"/>
      </w:rPr>
      <w:t xml:space="preserve">Fait à </w:t>
    </w:r>
    <w:r w:rsidR="008714D2">
      <w:rPr>
        <w:b/>
        <w:bCs/>
        <w:sz w:val="20"/>
        <w:lang w:val="fr-FR"/>
      </w:rPr>
      <w:fldChar w:fldCharType="begin"/>
    </w:r>
    <w:r w:rsidR="008714D2">
      <w:rPr>
        <w:b/>
        <w:bCs/>
        <w:sz w:val="20"/>
        <w:lang w:val="fr-FR"/>
      </w:rPr>
      <w:instrText xml:space="preserve"> MERGEFIELD fmc </w:instrText>
    </w:r>
    <w:r w:rsidR="008714D2">
      <w:rPr>
        <w:b/>
        <w:bCs/>
        <w:sz w:val="20"/>
        <w:lang w:val="fr-FR"/>
      </w:rPr>
      <w:fldChar w:fldCharType="separate"/>
    </w:r>
    <w:r w:rsidR="00387201" w:rsidRPr="00387201">
      <w:rPr>
        <w:b/>
        <w:bCs/>
        <w:noProof/>
        <w:lang w:val="fr-FR"/>
      </w:rPr>
      <w:t>DAGNEUX</w:t>
    </w:r>
    <w:r w:rsidR="008714D2">
      <w:rPr>
        <w:b/>
        <w:bCs/>
        <w:sz w:val="20"/>
        <w:lang w:val="fr-FR"/>
      </w:rPr>
      <w:fldChar w:fldCharType="end"/>
    </w:r>
    <w:r w:rsidR="008714D2">
      <w:rPr>
        <w:b/>
        <w:bCs/>
        <w:sz w:val="20"/>
        <w:lang w:val="fr-FR"/>
      </w:rPr>
      <w:t xml:space="preserve"> </w:t>
    </w:r>
    <w:r w:rsidRPr="00A13F62">
      <w:rPr>
        <w:b/>
        <w:bCs/>
        <w:sz w:val="20"/>
        <w:lang w:val="fr-FR"/>
      </w:rPr>
      <w:t xml:space="preserve">le </w:t>
    </w:r>
    <w:r w:rsidR="00387201">
      <w:rPr>
        <w:b/>
        <w:bCs/>
        <w:sz w:val="20"/>
        <w:lang w:val="fr-FR"/>
      </w:rPr>
      <w:fldChar w:fldCharType="begin"/>
    </w:r>
    <w:r w:rsidR="00387201">
      <w:rPr>
        <w:b/>
        <w:bCs/>
        <w:sz w:val="20"/>
        <w:lang w:val="fr-FR"/>
      </w:rPr>
      <w:instrText xml:space="preserve"> TIME \@ "dd/MM/yyyy" </w:instrText>
    </w:r>
    <w:r w:rsidR="00387201">
      <w:rPr>
        <w:b/>
        <w:bCs/>
        <w:sz w:val="20"/>
        <w:lang w:val="fr-FR"/>
      </w:rPr>
      <w:fldChar w:fldCharType="separate"/>
    </w:r>
    <w:r w:rsidR="00387201">
      <w:rPr>
        <w:b/>
        <w:bCs/>
        <w:noProof/>
        <w:sz w:val="20"/>
        <w:lang w:val="fr-FR"/>
      </w:rPr>
      <w:t>03/11/2025</w:t>
    </w:r>
    <w:r w:rsidR="00387201">
      <w:rPr>
        <w:b/>
        <w:bCs/>
        <w:sz w:val="20"/>
        <w:lang w:val="fr-FR"/>
      </w:rPr>
      <w:fldChar w:fldCharType="end"/>
    </w:r>
  </w:p>
  <w:p w14:paraId="1DEE64BF" w14:textId="77777777" w:rsidR="00761AB8" w:rsidRPr="00A13F62" w:rsidRDefault="00761AB8" w:rsidP="00761AB8">
    <w:pPr>
      <w:pStyle w:val="TMHfooter"/>
      <w:rPr>
        <w:b/>
        <w:bCs/>
        <w:sz w:val="20"/>
        <w:lang w:val="fr-FR"/>
      </w:rPr>
    </w:pPr>
    <w:r>
      <w:rPr>
        <w:sz w:val="20"/>
        <w:lang w:val="fr-FR"/>
      </w:rPr>
      <w:t xml:space="preserve">                                                                                                      </w:t>
    </w:r>
  </w:p>
  <w:p w14:paraId="5D9BA6C9" w14:textId="77777777" w:rsidR="00761AB8" w:rsidRDefault="00761AB8" w:rsidP="000C2D2F">
    <w:pPr>
      <w:pStyle w:val="TMHfooter"/>
      <w:ind w:left="5670" w:firstLine="702"/>
      <w:rPr>
        <w:sz w:val="20"/>
        <w:lang w:val="fr-FR"/>
      </w:rPr>
    </w:pPr>
  </w:p>
  <w:p w14:paraId="375A5E16" w14:textId="77777777" w:rsidR="00761AB8" w:rsidRPr="00387201" w:rsidRDefault="00761AB8" w:rsidP="00761AB8">
    <w:pPr>
      <w:pStyle w:val="TMHfooter"/>
      <w:ind w:left="5670"/>
      <w:rPr>
        <w:sz w:val="20"/>
      </w:rPr>
    </w:pPr>
    <w:proofErr w:type="gramStart"/>
    <w:r w:rsidRPr="00387201">
      <w:rPr>
        <w:sz w:val="20"/>
      </w:rPr>
      <w:t>Signature :</w:t>
    </w:r>
    <w:proofErr w:type="gramEnd"/>
    <w:r w:rsidRPr="00387201">
      <w:t xml:space="preserve"> </w:t>
    </w:r>
  </w:p>
  <w:p w14:paraId="20D84F81" w14:textId="4E7367D2" w:rsidR="00761AB8" w:rsidRPr="00387201" w:rsidRDefault="008714D2" w:rsidP="00761AB8">
    <w:pPr>
      <w:pStyle w:val="TMHfooter"/>
      <w:ind w:left="5670" w:firstLine="702"/>
      <w:rPr>
        <w:sz w:val="20"/>
      </w:rPr>
    </w:pPr>
    <w:r>
      <w:rPr>
        <w:noProof/>
      </w:rPr>
      <w:drawing>
        <wp:anchor distT="0" distB="0" distL="114300" distR="114300" simplePos="0" relativeHeight="251661824" behindDoc="1" locked="0" layoutInCell="1" allowOverlap="1" wp14:anchorId="42D3CE57" wp14:editId="493341E2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22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6ED5B7" w14:textId="0E92D1D8" w:rsidR="00761AB8" w:rsidRPr="00387201" w:rsidRDefault="008714D2" w:rsidP="00761AB8">
    <w:pPr>
      <w:pStyle w:val="NormalWeb"/>
      <w:ind w:left="4961" w:firstLine="709"/>
      <w:rPr>
        <w:lang w:val="en-US"/>
      </w:rPr>
    </w:pPr>
    <w:r>
      <w:rPr>
        <w:sz w:val="20"/>
      </w:rPr>
      <w:fldChar w:fldCharType="begin"/>
    </w:r>
    <w:r w:rsidRPr="00387201">
      <w:rPr>
        <w:sz w:val="20"/>
        <w:lang w:val="en-US"/>
      </w:rPr>
      <w:instrText xml:space="preserve"> MERGEFIELD formateur </w:instrText>
    </w:r>
    <w:r>
      <w:rPr>
        <w:sz w:val="20"/>
      </w:rPr>
      <w:fldChar w:fldCharType="separate"/>
    </w:r>
    <w:r w:rsidR="00387201" w:rsidRPr="00387201">
      <w:rPr>
        <w:noProof/>
        <w:lang w:val="en-US"/>
      </w:rPr>
      <w:t>Alexandre DAVID</w:t>
    </w:r>
    <w:r>
      <w:rPr>
        <w:sz w:val="20"/>
      </w:rPr>
      <w:fldChar w:fldCharType="end"/>
    </w:r>
  </w:p>
  <w:p w14:paraId="28099CC2" w14:textId="77777777" w:rsidR="00761AB8" w:rsidRPr="00387201" w:rsidRDefault="00761AB8" w:rsidP="000C2D2F">
    <w:pPr>
      <w:pStyle w:val="TMHfooter"/>
      <w:ind w:left="5670" w:firstLine="702"/>
      <w:rPr>
        <w:sz w:val="20"/>
      </w:rPr>
    </w:pPr>
  </w:p>
  <w:p w14:paraId="13CF78B3" w14:textId="05253256" w:rsidR="002403BB" w:rsidRPr="00387201" w:rsidRDefault="008714D2" w:rsidP="002403BB">
    <w:pPr>
      <w:pStyle w:val="TMHfooter"/>
    </w:pPr>
    <w:r>
      <w:rPr>
        <w:noProof/>
      </w:rPr>
      <w:drawing>
        <wp:anchor distT="0" distB="0" distL="114300" distR="114300" simplePos="0" relativeHeight="251660800" behindDoc="1" locked="0" layoutInCell="1" allowOverlap="1" wp14:anchorId="529FA80F" wp14:editId="39A4DFA9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752" behindDoc="0" locked="0" layoutInCell="1" allowOverlap="1" wp14:anchorId="51FF3A17" wp14:editId="4362F32A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7728" behindDoc="0" locked="0" layoutInCell="1" allowOverlap="1" wp14:anchorId="47645ABF" wp14:editId="4A4C6353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387201">
      <w:t>Toyota Material Handling France</w:t>
    </w:r>
  </w:p>
  <w:p w14:paraId="195623AD" w14:textId="61EA8866" w:rsidR="002403BB" w:rsidRDefault="008714D2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4656" behindDoc="1" locked="0" layoutInCell="1" allowOverlap="1" wp14:anchorId="6FFA3BC8" wp14:editId="52C16FCA">
          <wp:simplePos x="0" y="0"/>
          <wp:positionH relativeFrom="column">
            <wp:posOffset>5647055</wp:posOffset>
          </wp:positionH>
          <wp:positionV relativeFrom="paragraph">
            <wp:posOffset>30480</wp:posOffset>
          </wp:positionV>
          <wp:extent cx="1259840" cy="3225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3225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59776" behindDoc="0" locked="0" layoutInCell="1" allowOverlap="1" wp14:anchorId="6DD46529" wp14:editId="59895F27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18A3639D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4F31479D" w14:textId="0A397F7C" w:rsidR="002403BB" w:rsidRPr="005575E2" w:rsidRDefault="008714D2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5680" behindDoc="0" locked="0" layoutInCell="0" allowOverlap="1" wp14:anchorId="0839B954" wp14:editId="65BFCD72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401881220" name="MSIPCM75f044dfac963d60ed120b27" descr="{&quot;HashCode&quot;:-166415707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CFB0E1E" w14:textId="77777777" w:rsidR="002403BB" w:rsidRPr="006933DF" w:rsidRDefault="006933DF" w:rsidP="006933DF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6933DF">
                            <w:rPr>
                              <w:rFonts w:ascii="Calibri" w:hAnsi="Calibri" w:cs="Calibri"/>
                              <w:color w:val="000000"/>
                            </w:rPr>
                            <w:t xml:space="preserve">Information </w:t>
                          </w:r>
                          <w:proofErr w:type="gramStart"/>
                          <w:r w:rsidRPr="006933DF">
                            <w:rPr>
                              <w:rFonts w:ascii="Calibri" w:hAnsi="Calibri" w:cs="Calibri"/>
                              <w:color w:val="000000"/>
                            </w:rPr>
                            <w:t>classification:</w:t>
                          </w:r>
                          <w:proofErr w:type="gramEnd"/>
                          <w:r w:rsidRPr="006933DF">
                            <w:rPr>
                              <w:rFonts w:ascii="Calibri" w:hAnsi="Calibri" w:cs="Calibri"/>
                              <w:color w:val="000000"/>
                            </w:rPr>
                            <w:t xml:space="preserve"> </w:t>
                          </w:r>
                          <w:proofErr w:type="spellStart"/>
                          <w:r w:rsidRPr="006933DF">
                            <w:rPr>
                              <w:rFonts w:ascii="Calibri" w:hAnsi="Calibri" w:cs="Calibri"/>
                              <w:color w:val="00000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839B954" id="_x0000_t202" coordsize="21600,21600" o:spt="202" path="m,l,21600r21600,l21600,xe">
              <v:stroke joinstyle="miter"/>
              <v:path gradientshapeok="t" o:connecttype="rect"/>
            </v:shapetype>
            <v:shape id="MSIPCM75f044dfac963d60ed120b27" o:spid="_x0000_s1026" type="#_x0000_t202" alt="{&quot;HashCode&quot;:-166415707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68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4CFB0E1E" w14:textId="77777777" w:rsidR="002403BB" w:rsidRPr="006933DF" w:rsidRDefault="006933DF" w:rsidP="006933DF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6933DF">
                      <w:rPr>
                        <w:rFonts w:ascii="Calibri" w:hAnsi="Calibri" w:cs="Calibri"/>
                        <w:color w:val="000000"/>
                      </w:rPr>
                      <w:t xml:space="preserve">Information </w:t>
                    </w:r>
                    <w:proofErr w:type="gramStart"/>
                    <w:r w:rsidRPr="006933DF">
                      <w:rPr>
                        <w:rFonts w:ascii="Calibri" w:hAnsi="Calibri" w:cs="Calibri"/>
                        <w:color w:val="000000"/>
                      </w:rPr>
                      <w:t>classification:</w:t>
                    </w:r>
                    <w:proofErr w:type="gramEnd"/>
                    <w:r w:rsidRPr="006933DF">
                      <w:rPr>
                        <w:rFonts w:ascii="Calibri" w:hAnsi="Calibri" w:cs="Calibri"/>
                        <w:color w:val="000000"/>
                      </w:rPr>
                      <w:t xml:space="preserve"> </w:t>
                    </w:r>
                    <w:proofErr w:type="spellStart"/>
                    <w:r w:rsidRPr="006933DF">
                      <w:rPr>
                        <w:rFonts w:ascii="Calibri" w:hAnsi="Calibri" w:cs="Calibri"/>
                        <w:color w:val="00000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30953A1D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67E32979" w14:textId="5465668D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8714D2" w:rsidRPr="003E65D4">
      <w:rPr>
        <w:noProof/>
        <w:sz w:val="18"/>
      </w:rPr>
      <w:drawing>
        <wp:anchor distT="0" distB="0" distL="114300" distR="114300" simplePos="0" relativeHeight="251653632" behindDoc="0" locked="0" layoutInCell="1" allowOverlap="1" wp14:anchorId="2987807E" wp14:editId="67697975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714D2" w:rsidRPr="003E65D4">
      <w:rPr>
        <w:noProof/>
        <w:sz w:val="18"/>
      </w:rPr>
      <w:drawing>
        <wp:anchor distT="0" distB="0" distL="114300" distR="114300" simplePos="0" relativeHeight="251652608" behindDoc="0" locked="0" layoutInCell="1" allowOverlap="1" wp14:anchorId="4E59255C" wp14:editId="6BC521DC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E603E66" w14:textId="77777777" w:rsidR="00AE09FA" w:rsidRDefault="00AE09FA">
      <w:r>
        <w:separator/>
      </w:r>
    </w:p>
  </w:footnote>
  <w:footnote w:type="continuationSeparator" w:id="0">
    <w:p w14:paraId="0E2E43CF" w14:textId="77777777" w:rsidR="00AE09FA" w:rsidRDefault="00AE09F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D8B1F9" w14:textId="61FA708A" w:rsidR="002403BB" w:rsidRDefault="008714D2" w:rsidP="00C33708">
    <w:pPr>
      <w:pStyle w:val="En-tte"/>
    </w:pPr>
    <w:r>
      <w:rPr>
        <w:noProof/>
      </w:rPr>
      <w:drawing>
        <wp:anchor distT="0" distB="0" distL="114300" distR="114300" simplePos="0" relativeHeight="251656704" behindDoc="0" locked="0" layoutInCell="1" allowOverlap="1" wp14:anchorId="262418AF" wp14:editId="489D9F70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36304B8A" w14:textId="77777777" w:rsidR="000C537F" w:rsidRDefault="000C537F" w:rsidP="00C33708">
    <w:pPr>
      <w:pStyle w:val="En-tte"/>
    </w:pPr>
  </w:p>
  <w:p w14:paraId="75CEBBCE" w14:textId="77777777" w:rsidR="000C537F" w:rsidRDefault="000C537F" w:rsidP="00C33708">
    <w:pPr>
      <w:pStyle w:val="En-tte"/>
    </w:pPr>
  </w:p>
  <w:p w14:paraId="1707C367" w14:textId="77777777" w:rsidR="002B6624" w:rsidRDefault="002B6624" w:rsidP="00C33708">
    <w:pPr>
      <w:pStyle w:val="En-tte"/>
    </w:pPr>
  </w:p>
  <w:p w14:paraId="1FDFF9BF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43990151">
    <w:abstractNumId w:val="3"/>
  </w:num>
  <w:num w:numId="2" w16cid:durableId="1940135544">
    <w:abstractNumId w:val="1"/>
  </w:num>
  <w:num w:numId="3" w16cid:durableId="444807112">
    <w:abstractNumId w:val="2"/>
  </w:num>
  <w:num w:numId="4" w16cid:durableId="884751495">
    <w:abstractNumId w:val="0"/>
  </w:num>
  <w:num w:numId="5" w16cid:durableId="1071007812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41203"/>
    <w:rsid w:val="000559E0"/>
    <w:rsid w:val="0006017E"/>
    <w:rsid w:val="00062ADB"/>
    <w:rsid w:val="00072C91"/>
    <w:rsid w:val="00074FA8"/>
    <w:rsid w:val="00082223"/>
    <w:rsid w:val="0008323D"/>
    <w:rsid w:val="00096C15"/>
    <w:rsid w:val="00097040"/>
    <w:rsid w:val="000A01F4"/>
    <w:rsid w:val="000A7841"/>
    <w:rsid w:val="000B1025"/>
    <w:rsid w:val="000C2D2F"/>
    <w:rsid w:val="000C537F"/>
    <w:rsid w:val="000F3B83"/>
    <w:rsid w:val="00100C6F"/>
    <w:rsid w:val="0010634C"/>
    <w:rsid w:val="001163F2"/>
    <w:rsid w:val="00117E76"/>
    <w:rsid w:val="00125834"/>
    <w:rsid w:val="001347E9"/>
    <w:rsid w:val="00142155"/>
    <w:rsid w:val="00143A68"/>
    <w:rsid w:val="0014535B"/>
    <w:rsid w:val="00166A45"/>
    <w:rsid w:val="0019260C"/>
    <w:rsid w:val="001B09EB"/>
    <w:rsid w:val="001B12C2"/>
    <w:rsid w:val="001B3D25"/>
    <w:rsid w:val="001C1362"/>
    <w:rsid w:val="001D53D0"/>
    <w:rsid w:val="001E03C3"/>
    <w:rsid w:val="0022517F"/>
    <w:rsid w:val="00225577"/>
    <w:rsid w:val="002259AA"/>
    <w:rsid w:val="00230753"/>
    <w:rsid w:val="002403BB"/>
    <w:rsid w:val="002404F3"/>
    <w:rsid w:val="002435A2"/>
    <w:rsid w:val="002616F6"/>
    <w:rsid w:val="00261BA0"/>
    <w:rsid w:val="00261E4C"/>
    <w:rsid w:val="00283F57"/>
    <w:rsid w:val="00284078"/>
    <w:rsid w:val="00286FC2"/>
    <w:rsid w:val="00287F3D"/>
    <w:rsid w:val="00296832"/>
    <w:rsid w:val="002A7BEE"/>
    <w:rsid w:val="002B51A8"/>
    <w:rsid w:val="002B6624"/>
    <w:rsid w:val="002E2E21"/>
    <w:rsid w:val="002F6529"/>
    <w:rsid w:val="00305412"/>
    <w:rsid w:val="003129E8"/>
    <w:rsid w:val="00314B10"/>
    <w:rsid w:val="00324548"/>
    <w:rsid w:val="00353D8F"/>
    <w:rsid w:val="0035734C"/>
    <w:rsid w:val="00362471"/>
    <w:rsid w:val="00387201"/>
    <w:rsid w:val="00392806"/>
    <w:rsid w:val="00393EF9"/>
    <w:rsid w:val="003940A0"/>
    <w:rsid w:val="003948CA"/>
    <w:rsid w:val="003A0987"/>
    <w:rsid w:val="003A4B25"/>
    <w:rsid w:val="003B6F2A"/>
    <w:rsid w:val="003D02BD"/>
    <w:rsid w:val="003D196D"/>
    <w:rsid w:val="003F0F90"/>
    <w:rsid w:val="003F50AD"/>
    <w:rsid w:val="003F72BD"/>
    <w:rsid w:val="00420BFD"/>
    <w:rsid w:val="004236AB"/>
    <w:rsid w:val="00432C60"/>
    <w:rsid w:val="00434A92"/>
    <w:rsid w:val="0044544E"/>
    <w:rsid w:val="00472EDC"/>
    <w:rsid w:val="00480C74"/>
    <w:rsid w:val="00482B00"/>
    <w:rsid w:val="00485715"/>
    <w:rsid w:val="004A203A"/>
    <w:rsid w:val="004B58E8"/>
    <w:rsid w:val="004C0597"/>
    <w:rsid w:val="004C1533"/>
    <w:rsid w:val="004C60C2"/>
    <w:rsid w:val="004C68E9"/>
    <w:rsid w:val="004D54E6"/>
    <w:rsid w:val="004E531B"/>
    <w:rsid w:val="004E6D48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B10B0"/>
    <w:rsid w:val="005B2B2B"/>
    <w:rsid w:val="005D5F33"/>
    <w:rsid w:val="005D6503"/>
    <w:rsid w:val="00602C04"/>
    <w:rsid w:val="00607CAD"/>
    <w:rsid w:val="00615310"/>
    <w:rsid w:val="00646B6B"/>
    <w:rsid w:val="00651E88"/>
    <w:rsid w:val="00653755"/>
    <w:rsid w:val="00661B1B"/>
    <w:rsid w:val="0066682C"/>
    <w:rsid w:val="00685E58"/>
    <w:rsid w:val="006933DF"/>
    <w:rsid w:val="006A2D51"/>
    <w:rsid w:val="006A3D93"/>
    <w:rsid w:val="006C58E6"/>
    <w:rsid w:val="006D07D0"/>
    <w:rsid w:val="006D3F10"/>
    <w:rsid w:val="006E3013"/>
    <w:rsid w:val="006E3ABD"/>
    <w:rsid w:val="00705A63"/>
    <w:rsid w:val="007062FC"/>
    <w:rsid w:val="00715980"/>
    <w:rsid w:val="00734941"/>
    <w:rsid w:val="007479FF"/>
    <w:rsid w:val="00756F1D"/>
    <w:rsid w:val="00761AB8"/>
    <w:rsid w:val="00767561"/>
    <w:rsid w:val="00793A01"/>
    <w:rsid w:val="00796796"/>
    <w:rsid w:val="007C3D6B"/>
    <w:rsid w:val="007D2C83"/>
    <w:rsid w:val="008031C6"/>
    <w:rsid w:val="0080436A"/>
    <w:rsid w:val="00815B42"/>
    <w:rsid w:val="0082455A"/>
    <w:rsid w:val="00824963"/>
    <w:rsid w:val="008260BF"/>
    <w:rsid w:val="00843823"/>
    <w:rsid w:val="0086270C"/>
    <w:rsid w:val="00863B1F"/>
    <w:rsid w:val="008714D2"/>
    <w:rsid w:val="00871973"/>
    <w:rsid w:val="00872FB6"/>
    <w:rsid w:val="00876BA0"/>
    <w:rsid w:val="00876FF9"/>
    <w:rsid w:val="00881208"/>
    <w:rsid w:val="008818CA"/>
    <w:rsid w:val="00891F21"/>
    <w:rsid w:val="008973B6"/>
    <w:rsid w:val="008B5DE4"/>
    <w:rsid w:val="008C596E"/>
    <w:rsid w:val="008C6552"/>
    <w:rsid w:val="008E1AA0"/>
    <w:rsid w:val="008E646A"/>
    <w:rsid w:val="008F31DD"/>
    <w:rsid w:val="009055E9"/>
    <w:rsid w:val="009700FA"/>
    <w:rsid w:val="00976910"/>
    <w:rsid w:val="00977374"/>
    <w:rsid w:val="00997156"/>
    <w:rsid w:val="009A37EC"/>
    <w:rsid w:val="009C4718"/>
    <w:rsid w:val="009C5391"/>
    <w:rsid w:val="009D4AB3"/>
    <w:rsid w:val="00A012E2"/>
    <w:rsid w:val="00A06F66"/>
    <w:rsid w:val="00A07D38"/>
    <w:rsid w:val="00A13F62"/>
    <w:rsid w:val="00A20EE9"/>
    <w:rsid w:val="00A21D9B"/>
    <w:rsid w:val="00A251D0"/>
    <w:rsid w:val="00A25955"/>
    <w:rsid w:val="00A34005"/>
    <w:rsid w:val="00A35949"/>
    <w:rsid w:val="00A44BEB"/>
    <w:rsid w:val="00A51D3A"/>
    <w:rsid w:val="00A55DF2"/>
    <w:rsid w:val="00A7186B"/>
    <w:rsid w:val="00A911AD"/>
    <w:rsid w:val="00A93BDD"/>
    <w:rsid w:val="00AB2081"/>
    <w:rsid w:val="00AB2B36"/>
    <w:rsid w:val="00AC1FFE"/>
    <w:rsid w:val="00AC79DC"/>
    <w:rsid w:val="00AC7A85"/>
    <w:rsid w:val="00AD6BED"/>
    <w:rsid w:val="00AD72A6"/>
    <w:rsid w:val="00AE0466"/>
    <w:rsid w:val="00AE09FA"/>
    <w:rsid w:val="00AF642E"/>
    <w:rsid w:val="00B0349B"/>
    <w:rsid w:val="00B07A43"/>
    <w:rsid w:val="00B100D2"/>
    <w:rsid w:val="00B17C55"/>
    <w:rsid w:val="00B20D23"/>
    <w:rsid w:val="00B27B37"/>
    <w:rsid w:val="00B33344"/>
    <w:rsid w:val="00B344A1"/>
    <w:rsid w:val="00B35B87"/>
    <w:rsid w:val="00B5280F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92FCE"/>
    <w:rsid w:val="00CC58A7"/>
    <w:rsid w:val="00CD2A64"/>
    <w:rsid w:val="00CD3CF3"/>
    <w:rsid w:val="00CE1D99"/>
    <w:rsid w:val="00CE5C9D"/>
    <w:rsid w:val="00D05F79"/>
    <w:rsid w:val="00D32941"/>
    <w:rsid w:val="00D33685"/>
    <w:rsid w:val="00D51CAE"/>
    <w:rsid w:val="00D71D47"/>
    <w:rsid w:val="00D73A2F"/>
    <w:rsid w:val="00D846C0"/>
    <w:rsid w:val="00D84780"/>
    <w:rsid w:val="00D930BE"/>
    <w:rsid w:val="00DA00BD"/>
    <w:rsid w:val="00DA6254"/>
    <w:rsid w:val="00DE5DA2"/>
    <w:rsid w:val="00E03041"/>
    <w:rsid w:val="00E16E99"/>
    <w:rsid w:val="00E42B44"/>
    <w:rsid w:val="00E61F03"/>
    <w:rsid w:val="00E814A4"/>
    <w:rsid w:val="00EA46C1"/>
    <w:rsid w:val="00EA7566"/>
    <w:rsid w:val="00EA78A9"/>
    <w:rsid w:val="00EB5557"/>
    <w:rsid w:val="00EC755C"/>
    <w:rsid w:val="00EE35F3"/>
    <w:rsid w:val="00EF1A1B"/>
    <w:rsid w:val="00F17F59"/>
    <w:rsid w:val="00F4747A"/>
    <w:rsid w:val="00F558A8"/>
    <w:rsid w:val="00F670DC"/>
    <w:rsid w:val="00F70A0C"/>
    <w:rsid w:val="00FA3747"/>
    <w:rsid w:val="00FA4D91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50D1D22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862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8F18EBBB-F02E-4FF1-87E1-35C7C34C0BFE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3B1CFCB7-408C-454C-B0B8-79774677942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4DD8A9D6-E603-4767-B0EA-2346AFDE9225}">
  <ds:schemaRefs>
    <ds:schemaRef ds:uri="http://purl.org/dc/dcmitype/"/>
    <ds:schemaRef ds:uri="http://schemas.microsoft.com/office/infopath/2007/PartnerControls"/>
    <ds:schemaRef ds:uri="0ad0e0a9-ab9a-4e6f-9f02-d25f1222e6d5"/>
    <ds:schemaRef ds:uri="http://schemas.microsoft.com/office/2006/metadata/properties"/>
    <ds:schemaRef ds:uri="http://purl.org/dc/terms/"/>
    <ds:schemaRef ds:uri="http://www.w3.org/XML/1998/namespace"/>
    <ds:schemaRef ds:uri="http://schemas.microsoft.com/office/2006/documentManagement/types"/>
    <ds:schemaRef ds:uri="http://schemas.openxmlformats.org/package/2006/metadata/core-properties"/>
    <ds:schemaRef ds:uri="d486a57a-bb99-4dc9-bf99-6c7c10447675"/>
    <ds:schemaRef ds:uri="http://purl.org/dc/elements/1.1/"/>
  </ds:schemaRefs>
</ds:datastoreItem>
</file>

<file path=customXml/itemProps4.xml><?xml version="1.0" encoding="utf-8"?>
<ds:datastoreItem xmlns:ds="http://schemas.openxmlformats.org/officeDocument/2006/customXml" ds:itemID="{1F59AFF0-33D0-4842-B4CB-C7F47673AE76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ATTESTATION-LSI-SSI.dotx</Template>
  <TotalTime>2</TotalTime>
  <Pages>1</Pages>
  <Words>270</Words>
  <Characters>1785</Characters>
  <Application>Microsoft Office Word</Application>
  <DocSecurity>0</DocSecurity>
  <Lines>14</Lines>
  <Paragraphs>4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 </vt:lpstr>
    </vt:vector>
  </TitlesOfParts>
  <Company>DCI</Company>
  <LinksUpToDate>false</LinksUpToDate>
  <CharactersWithSpaces>2051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3</cp:revision>
  <cp:lastPrinted>2024-02-02T11:01:00Z</cp:lastPrinted>
  <dcterms:created xsi:type="dcterms:W3CDTF">2025-11-03T14:49:00Z</dcterms:created>
  <dcterms:modified xsi:type="dcterms:W3CDTF">2025-11-03T17:20:00Z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2024-02-12T08:47:45Z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