
<file path=[Content_Types].xml><?xml version="1.0" encoding="utf-8"?>
<Types xmlns="http://schemas.openxmlformats.org/package/2006/content-types">
  <Default Extension="jpeg" ContentType="image/jpeg"/>
  <Default Extension="png" ContentType="image/png"/>
  <Default Extension="rels" ContentType="application/vnd.openxmlformats-package.relationships+xml"/>
  <Default Extension="xml" ContentType="application/xml"/>
  <Override PartName="/word/document.xml" ContentType="application/vnd.openxmlformats-officedocument.wordprocessingml.template.main+xml"/>
  <Override PartName="/customXml/itemProps1.xml" ContentType="application/vnd.openxmlformats-officedocument.customXmlProperties+xml"/>
  <Override PartName="/customXml/itemProps2.xml" ContentType="application/vnd.openxmlformats-officedocument.customXmlProperties+xml"/>
  <Override PartName="/customXml/itemProps3.xml" ContentType="application/vnd.openxmlformats-officedocument.customXmlProperties+xml"/>
  <Override PartName="/customXml/itemProps4.xml" ContentType="application/vnd.openxmlformats-officedocument.customXmlProperties+xml"/>
  <Override PartName="/word/numbering.xml" ContentType="application/vnd.openxmlformats-officedocument.wordprocessingml.numbering+xml"/>
  <Override PartName="/word/styles.xml" ContentType="application/vnd.openxmlformats-officedocument.wordprocessingml.styles+xml"/>
  <Override PartName="/word/settings.xml" ContentType="application/vnd.openxmlformats-officedocument.wordprocessingml.settings+xml"/>
  <Override PartName="/word/webSettings.xml" ContentType="application/vnd.openxmlformats-officedocument.wordprocessingml.webSettings+xml"/>
  <Override PartName="/word/footnotes.xml" ContentType="application/vnd.openxmlformats-officedocument.wordprocessingml.footnotes+xml"/>
  <Override PartName="/word/endnotes.xml" ContentType="application/vnd.openxmlformats-officedocument.wordprocessingml.endnotes+xml"/>
  <Override PartName="/word/header1.xml" ContentType="application/vnd.openxmlformats-officedocument.wordprocessingml.header+xml"/>
  <Override PartName="/word/footer1.xml" ContentType="application/vnd.openxmlformats-officedocument.wordprocessingml.footer+xml"/>
  <Override PartName="/word/fontTable.xml" ContentType="application/vnd.openxmlformats-officedocument.wordprocessingml.fontTable+xml"/>
  <Override PartName="/word/theme/theme1.xml" ContentType="application/vnd.openxmlformats-officedocument.theme+xml"/>
  <Override PartName="/docProps/core.xml" ContentType="application/vnd.openxmlformats-package.core-properties+xml"/>
  <Override PartName="/docProps/app.xml" ContentType="application/vnd.openxmlformats-officedocument.extended-properties+xml"/>
  <Override PartName="/docProps/custom.xml" ContentType="application/vnd.openxmlformats-officedocument.custom-properties+xml"/>
</Types>
</file>

<file path=_rels/.rels><?xml version="1.0" encoding="UTF-8" standalone="yes"?>
<Relationships xmlns="http://schemas.openxmlformats.org/package/2006/relationships"><Relationship Id="rId3" Type="http://schemas.openxmlformats.org/officeDocument/2006/relationships/extended-properties" Target="docProps/app.xml"/><Relationship Id="rId2" Type="http://schemas.openxmlformats.org/package/2006/relationships/metadata/core-properties" Target="docProps/core.xml"/><Relationship Id="rId1" Type="http://schemas.openxmlformats.org/officeDocument/2006/relationships/officeDocument" Target="word/document.xml"/><Relationship Id="rId4" Type="http://schemas.openxmlformats.org/officeDocument/2006/relationships/custom-properties" Target="docProps/custom.xml"/></Relationships>
</file>

<file path=word/document.xml><?xml version="1.0" encoding="utf-8"?>
<w:document xmlns:wpc="http://schemas.microsoft.com/office/word/2010/wordprocessingCanvas" xmlns:cx="http://schemas.microsoft.com/office/drawing/2014/chartex" xmlns:cx1="http://schemas.microsoft.com/office/drawing/2015/9/8/chartex" xmlns:cx2="http://schemas.microsoft.com/office/drawing/2015/10/21/chartex" xmlns:cx3="http://schemas.microsoft.com/office/drawing/2016/5/9/chartex" xmlns:cx4="http://schemas.microsoft.com/office/drawing/2016/5/10/chartex" xmlns:cx5="http://schemas.microsoft.com/office/drawing/2016/5/11/chartex" xmlns:cx6="http://schemas.microsoft.com/office/drawing/2016/5/12/chartex" xmlns:cx7="http://schemas.microsoft.com/office/drawing/2016/5/13/chartex" xmlns:cx8="http://schemas.microsoft.com/office/drawing/2016/5/14/chartex" xmlns:mc="http://schemas.openxmlformats.org/markup-compatibility/2006" xmlns:aink="http://schemas.microsoft.com/office/drawing/2016/ink" xmlns:am3d="http://schemas.microsoft.com/office/drawing/2017/model3d" xmlns:o="urn:schemas-microsoft-com:office:office" xmlns:oel="http://schemas.microsoft.com/office/2019/extlst" xmlns:r="http://schemas.openxmlformats.org/officeDocument/2006/relationships" xmlns:m="http://schemas.openxmlformats.org/officeDocument/2006/math" xmlns:v="urn:schemas-microsoft-com:vml" xmlns:wp14="http://schemas.microsoft.com/office/word/2010/wordprocessingDrawing" xmlns:wp="http://schemas.openxmlformats.org/drawingml/2006/wordprocessingDrawing" xmlns:w10="urn:schemas-microsoft-com:office:word" xmlns:w="http://schemas.openxmlformats.org/wordprocessingml/2006/main" xmlns:w14="http://schemas.microsoft.com/office/word/2010/wordml" xmlns:w15="http://schemas.microsoft.com/office/word/2012/wordml" xmlns:w16cex="http://schemas.microsoft.com/office/word/2018/wordml/cex" xmlns:w16cid="http://schemas.microsoft.com/office/word/2016/wordml/cid" xmlns:w16="http://schemas.microsoft.com/office/word/2018/wordml" xmlns:w16du="http://schemas.microsoft.com/office/word/2023/wordml/word16du" xmlns:w16sdtdh="http://schemas.microsoft.com/office/word/2020/wordml/sdtdatahash" xmlns:w16sdtfl="http://schemas.microsoft.com/office/word/2024/wordml/sdtformatlock" xmlns:w16se="http://schemas.microsoft.com/office/word/2015/wordml/symex" xmlns:wpg="http://schemas.microsoft.com/office/word/2010/wordprocessingGroup" xmlns:wpi="http://schemas.microsoft.com/office/word/2010/wordprocessingInk" xmlns:wne="http://schemas.microsoft.com/office/word/2006/wordml" xmlns:wps="http://schemas.microsoft.com/office/word/2010/wordprocessingShape" mc:Ignorable="w14 w15 w16se w16cid w16 w16cex w16sdtdh w16sdtfl w16du wp14">
  <w:body>
    <w:p w14:paraId="55A8E673" w14:textId="28E6256C" w:rsidR="003D196D" w:rsidRPr="003D196D" w:rsidRDefault="00355703" w:rsidP="003D196D">
      <w:pPr>
        <w:shd w:val="clear" w:color="auto" w:fill="D9D9D9"/>
        <w:tabs>
          <w:tab w:val="left" w:pos="645"/>
          <w:tab w:val="center" w:pos="4536"/>
        </w:tabs>
        <w:jc w:val="center"/>
        <w:rPr>
          <w:rFonts w:ascii="Titillium" w:hAnsi="Titillium" w:cs="Arial"/>
          <w:b/>
          <w:bCs/>
          <w:color w:val="C00000"/>
          <w:sz w:val="48"/>
          <w:szCs w:val="40"/>
        </w:rPr>
      </w:pPr>
      <w:r>
        <w:rPr>
          <w:rFonts w:ascii="Titillium" w:hAnsi="Titillium" w:cs="Arial"/>
          <w:b/>
          <w:bCs/>
          <w:color w:val="C00000"/>
          <w:sz w:val="48"/>
          <w:szCs w:val="40"/>
        </w:rPr>
        <w:t>Certificat</w:t>
      </w:r>
      <w:r w:rsidR="003D196D" w:rsidRPr="003D196D">
        <w:rPr>
          <w:rFonts w:ascii="Titillium" w:hAnsi="Titillium" w:cs="Arial"/>
          <w:b/>
          <w:bCs/>
          <w:color w:val="C00000"/>
          <w:sz w:val="48"/>
          <w:szCs w:val="40"/>
        </w:rPr>
        <w:t xml:space="preserve"> de Formation</w:t>
      </w:r>
      <w:r w:rsidR="003B26EE" w:rsidRPr="003D196D">
        <w:rPr>
          <w:rFonts w:ascii="Titillium" w:hAnsi="Titillium" w:cs="Arial"/>
          <w:b/>
          <w:bCs/>
          <w:noProof/>
          <w:color w:val="C00000"/>
          <w:sz w:val="48"/>
          <w:szCs w:val="40"/>
        </w:rPr>
        <w:drawing>
          <wp:anchor distT="0" distB="0" distL="114300" distR="114300" simplePos="0" relativeHeight="251658240" behindDoc="0" locked="0" layoutInCell="1" allowOverlap="1" wp14:anchorId="6F43F302" wp14:editId="0D344274">
            <wp:simplePos x="0" y="0"/>
            <wp:positionH relativeFrom="column">
              <wp:posOffset>7404100</wp:posOffset>
            </wp:positionH>
            <wp:positionV relativeFrom="paragraph">
              <wp:posOffset>-281940</wp:posOffset>
            </wp:positionV>
            <wp:extent cx="2527300" cy="713740"/>
            <wp:effectExtent l="0" t="0" r="0" b="0"/>
            <wp:wrapNone/>
            <wp:docPr id="58" name="Image 16" descr="C:\Users\FRDIREN1\Documents\My Received Files\piede de page.png"/>
            <wp:cNvGraphicFramePr>
              <a:graphicFrameLocks xmlns:a="http://schemas.openxmlformats.org/drawingml/2006/main" noChangeAspect="1"/>
            </wp:cNvGraphicFramePr>
            <a:graphic xmlns:a="http://schemas.openxmlformats.org/drawingml/2006/main">
              <a:graphicData uri="http://schemas.openxmlformats.org/drawingml/2006/picture">
                <pic:pic xmlns:pic="http://schemas.openxmlformats.org/drawingml/2006/picture">
                  <pic:nvPicPr>
                    <pic:cNvPr id="0" name="Image 16" descr="C:\Users\FRDIREN1\Documents\My Received Files\piede de page.png"/>
                    <pic:cNvPicPr>
                      <a:picLocks noChangeAspect="1" noChangeArrowheads="1"/>
                    </pic:cNvPicPr>
                  </pic:nvPicPr>
                  <pic:blipFill>
                    <a:blip r:embed="rId11">
                      <a:extLst>
                        <a:ext uri="{28A0092B-C50C-407E-A947-70E740481C1C}">
                          <a14:useLocalDpi xmlns:a14="http://schemas.microsoft.com/office/drawing/2010/main" val="0"/>
                        </a:ext>
                      </a:extLst>
                    </a:blip>
                    <a:srcRect/>
                    <a:stretch>
                      <a:fillRect/>
                    </a:stretch>
                  </pic:blipFill>
                  <pic:spPr bwMode="auto">
                    <a:xfrm>
                      <a:off x="0" y="0"/>
                      <a:ext cx="2527300" cy="713740"/>
                    </a:xfrm>
                    <a:prstGeom prst="rect">
                      <a:avLst/>
                    </a:prstGeom>
                    <a:noFill/>
                    <a:ln>
                      <a:noFill/>
                    </a:ln>
                  </pic:spPr>
                </pic:pic>
              </a:graphicData>
            </a:graphic>
            <wp14:sizeRelH relativeFrom="page">
              <wp14:pctWidth>0</wp14:pctWidth>
            </wp14:sizeRelH>
            <wp14:sizeRelV relativeFrom="page">
              <wp14:pctHeight>0</wp14:pctHeight>
            </wp14:sizeRelV>
          </wp:anchor>
        </w:drawing>
      </w:r>
    </w:p>
    <w:p w14:paraId="4B9DAD0F" w14:textId="77777777" w:rsidR="003D196D" w:rsidRDefault="003D196D"/>
    <w:tbl>
      <w:tblPr>
        <w:tblW w:w="10348" w:type="dxa"/>
        <w:tblInd w:w="108" w:type="dxa"/>
        <w:tblBorders>
          <w:top w:val="single" w:sz="4" w:space="0" w:color="auto"/>
          <w:left w:val="single" w:sz="4" w:space="0" w:color="auto"/>
          <w:bottom w:val="single" w:sz="4" w:space="0" w:color="auto"/>
          <w:right w:val="single" w:sz="4" w:space="0" w:color="auto"/>
          <w:insideH w:val="single" w:sz="4" w:space="0" w:color="auto"/>
          <w:insideV w:val="single" w:sz="4" w:space="0" w:color="auto"/>
        </w:tblBorders>
        <w:tblLayout w:type="fixed"/>
        <w:tblLook w:val="04A0" w:firstRow="1" w:lastRow="0" w:firstColumn="1" w:lastColumn="0" w:noHBand="0" w:noVBand="1"/>
      </w:tblPr>
      <w:tblGrid>
        <w:gridCol w:w="10348"/>
      </w:tblGrid>
      <w:tr w:rsidR="003D196D" w:rsidRPr="005E39A3" w14:paraId="4B74BEF6" w14:textId="77777777" w:rsidTr="00483973">
        <w:trPr>
          <w:trHeight w:val="250"/>
        </w:trPr>
        <w:tc>
          <w:tcPr>
            <w:tcW w:w="10348" w:type="dxa"/>
            <w:tcBorders>
              <w:top w:val="nil"/>
              <w:left w:val="nil"/>
              <w:bottom w:val="single" w:sz="12" w:space="0" w:color="C00000"/>
              <w:right w:val="nil"/>
            </w:tcBorders>
            <w:shd w:val="clear" w:color="auto" w:fill="auto"/>
          </w:tcPr>
          <w:p w14:paraId="7B04E5C6" w14:textId="648E9B11" w:rsidR="003D196D" w:rsidRPr="003D196D" w:rsidRDefault="00214410" w:rsidP="003D196D">
            <w:pPr>
              <w:widowControl/>
              <w:pBdr>
                <w:bottom w:val="single" w:sz="12" w:space="1" w:color="C00000"/>
              </w:pBdr>
              <w:overflowPunct/>
              <w:jc w:val="center"/>
              <w:textAlignment w:val="auto"/>
              <w:outlineLvl w:val="1"/>
              <w:rPr>
                <w:rFonts w:ascii="Titillium" w:hAnsi="Titillium" w:cs="Arial"/>
                <w:b/>
                <w:bCs/>
                <w:color w:val="000000"/>
                <w:sz w:val="48"/>
                <w:szCs w:val="48"/>
              </w:rPr>
            </w:pPr>
            <w:r>
              <w:rPr>
                <w:rFonts w:ascii="Titillium" w:hAnsi="Titillium" w:cs="Arial"/>
                <w:b/>
                <w:bCs/>
                <w:color w:val="000000"/>
                <w:sz w:val="48"/>
                <w:szCs w:val="48"/>
              </w:rPr>
              <w:fldChar w:fldCharType="begin"/>
            </w:r>
            <w:r>
              <w:rPr>
                <w:rFonts w:ascii="Titillium" w:hAnsi="Titillium" w:cs="Arial"/>
                <w:b/>
                <w:bCs/>
                <w:color w:val="000000"/>
                <w:sz w:val="48"/>
                <w:szCs w:val="48"/>
              </w:rPr>
              <w:instrText xml:space="preserve"> MERGEFIELD "Nom" </w:instrText>
            </w:r>
            <w:r>
              <w:rPr>
                <w:rFonts w:ascii="Titillium" w:hAnsi="Titillium" w:cs="Arial"/>
                <w:b/>
                <w:bCs/>
                <w:color w:val="000000"/>
                <w:sz w:val="48"/>
                <w:szCs w:val="48"/>
              </w:rPr>
              <w:fldChar w:fldCharType="separate"/>
            </w:r>
            <w:r w:rsidR="003B26EE">
              <w:rPr>
                <w:rFonts w:ascii="Titillium" w:hAnsi="Titillium" w:cs="Arial"/>
                <w:b/>
                <w:bCs/>
                <w:noProof/>
                <w:color w:val="000000"/>
                <w:sz w:val="48"/>
                <w:szCs w:val="48"/>
              </w:rPr>
              <w:t>«Nom»</w:t>
            </w:r>
            <w:r>
              <w:rPr>
                <w:rFonts w:ascii="Titillium" w:hAnsi="Titillium" w:cs="Arial"/>
                <w:b/>
                <w:bCs/>
                <w:color w:val="000000"/>
                <w:sz w:val="48"/>
                <w:szCs w:val="48"/>
              </w:rPr>
              <w:fldChar w:fldCharType="end"/>
            </w:r>
            <w:r w:rsidR="003D196D" w:rsidRPr="003D196D">
              <w:rPr>
                <w:rFonts w:ascii="Titillium" w:hAnsi="Titillium" w:cs="Arial"/>
                <w:b/>
                <w:bCs/>
                <w:color w:val="000000"/>
                <w:sz w:val="48"/>
                <w:szCs w:val="48"/>
              </w:rPr>
              <w:t xml:space="preserve"> </w:t>
            </w:r>
            <w:r>
              <w:rPr>
                <w:rFonts w:ascii="Titillium" w:hAnsi="Titillium" w:cs="Arial"/>
                <w:b/>
                <w:bCs/>
                <w:color w:val="000000"/>
                <w:sz w:val="48"/>
                <w:szCs w:val="48"/>
              </w:rPr>
              <w:fldChar w:fldCharType="begin"/>
            </w:r>
            <w:r>
              <w:rPr>
                <w:rFonts w:ascii="Titillium" w:hAnsi="Titillium" w:cs="Arial"/>
                <w:b/>
                <w:bCs/>
                <w:color w:val="000000"/>
                <w:sz w:val="48"/>
                <w:szCs w:val="48"/>
              </w:rPr>
              <w:instrText xml:space="preserve"> MERGEFIELD "Prenom" </w:instrText>
            </w:r>
            <w:r>
              <w:rPr>
                <w:rFonts w:ascii="Titillium" w:hAnsi="Titillium" w:cs="Arial"/>
                <w:b/>
                <w:bCs/>
                <w:color w:val="000000"/>
                <w:sz w:val="48"/>
                <w:szCs w:val="48"/>
              </w:rPr>
              <w:fldChar w:fldCharType="separate"/>
            </w:r>
            <w:r w:rsidR="003B26EE">
              <w:rPr>
                <w:rFonts w:ascii="Titillium" w:hAnsi="Titillium" w:cs="Arial"/>
                <w:b/>
                <w:bCs/>
                <w:noProof/>
                <w:color w:val="000000"/>
                <w:sz w:val="48"/>
                <w:szCs w:val="48"/>
              </w:rPr>
              <w:t>«Prenom»</w:t>
            </w:r>
            <w:r>
              <w:rPr>
                <w:rFonts w:ascii="Titillium" w:hAnsi="Titillium" w:cs="Arial"/>
                <w:b/>
                <w:bCs/>
                <w:color w:val="000000"/>
                <w:sz w:val="48"/>
                <w:szCs w:val="48"/>
              </w:rPr>
              <w:fldChar w:fldCharType="end"/>
            </w:r>
          </w:p>
          <w:p w14:paraId="05EFC828" w14:textId="77777777" w:rsidR="003D196D" w:rsidRPr="002E50F3" w:rsidRDefault="003D196D" w:rsidP="003D196D">
            <w:pPr>
              <w:ind w:left="-142" w:right="-99"/>
              <w:jc w:val="center"/>
              <w:rPr>
                <w:rFonts w:ascii="Titillium" w:hAnsi="Titillium" w:cs="Arial"/>
                <w:b/>
                <w:sz w:val="24"/>
                <w:szCs w:val="24"/>
              </w:rPr>
            </w:pPr>
            <w:r w:rsidRPr="002E50F3">
              <w:rPr>
                <w:rFonts w:ascii="Titillium" w:hAnsi="Titillium" w:cs="Arial"/>
                <w:b/>
                <w:sz w:val="24"/>
                <w:szCs w:val="24"/>
              </w:rPr>
              <w:t xml:space="preserve">A </w:t>
            </w:r>
            <w:r w:rsidR="00663D3E">
              <w:rPr>
                <w:rFonts w:ascii="Titillium" w:hAnsi="Titillium" w:cs="Arial"/>
                <w:b/>
                <w:sz w:val="24"/>
                <w:szCs w:val="24"/>
              </w:rPr>
              <w:t>particip</w:t>
            </w:r>
            <w:r w:rsidR="00A55DF2">
              <w:rPr>
                <w:rFonts w:ascii="Titillium" w:hAnsi="Titillium" w:cs="Arial"/>
                <w:b/>
                <w:sz w:val="24"/>
                <w:szCs w:val="24"/>
              </w:rPr>
              <w:t>é</w:t>
            </w:r>
            <w:r w:rsidRPr="002E50F3">
              <w:rPr>
                <w:rFonts w:ascii="Titillium" w:hAnsi="Titillium" w:cs="Arial"/>
                <w:b/>
                <w:sz w:val="24"/>
                <w:szCs w:val="24"/>
              </w:rPr>
              <w:t xml:space="preserve"> </w:t>
            </w:r>
            <w:r w:rsidR="00355703">
              <w:rPr>
                <w:rFonts w:ascii="Titillium" w:hAnsi="Titillium" w:cs="Arial"/>
                <w:b/>
                <w:sz w:val="24"/>
                <w:szCs w:val="24"/>
              </w:rPr>
              <w:t xml:space="preserve">et validé </w:t>
            </w:r>
            <w:r w:rsidRPr="002E50F3">
              <w:rPr>
                <w:rFonts w:ascii="Titillium" w:hAnsi="Titillium" w:cs="Arial"/>
                <w:b/>
                <w:sz w:val="24"/>
                <w:szCs w:val="24"/>
              </w:rPr>
              <w:t>la session de formation suivante :</w:t>
            </w:r>
          </w:p>
          <w:p w14:paraId="5ADE574F" w14:textId="77777777" w:rsidR="003D196D" w:rsidRPr="003D196D" w:rsidRDefault="003D196D" w:rsidP="003D196D">
            <w:pPr>
              <w:tabs>
                <w:tab w:val="left" w:pos="284"/>
              </w:tabs>
              <w:jc w:val="center"/>
              <w:rPr>
                <w:rFonts w:ascii="Titillium" w:hAnsi="Titillium" w:cs="Arial"/>
                <w:bCs/>
                <w:sz w:val="24"/>
                <w:szCs w:val="24"/>
              </w:rPr>
            </w:pPr>
            <w:r w:rsidRPr="003D196D">
              <w:rPr>
                <w:rFonts w:ascii="Titillium" w:hAnsi="Titillium" w:cs="Arial"/>
                <w:bCs/>
                <w:sz w:val="24"/>
                <w:szCs w:val="24"/>
              </w:rPr>
              <w:t xml:space="preserve">Chariots </w:t>
            </w:r>
            <w:r w:rsidR="00FE2240">
              <w:rPr>
                <w:rFonts w:ascii="Titillium" w:hAnsi="Titillium" w:cs="Arial"/>
                <w:bCs/>
                <w:sz w:val="24"/>
                <w:szCs w:val="24"/>
              </w:rPr>
              <w:t>De Magasinage</w:t>
            </w:r>
            <w:r w:rsidRPr="003D196D">
              <w:rPr>
                <w:rFonts w:ascii="Titillium" w:hAnsi="Titillium" w:cs="Arial"/>
                <w:bCs/>
                <w:sz w:val="24"/>
                <w:szCs w:val="24"/>
              </w:rPr>
              <w:t xml:space="preserve"> Electriques</w:t>
            </w:r>
          </w:p>
          <w:p w14:paraId="1EC8550E" w14:textId="4F557A81" w:rsidR="003D196D" w:rsidRDefault="003B26EE" w:rsidP="003D196D">
            <w:pPr>
              <w:widowControl/>
              <w:pBdr>
                <w:bottom w:val="single" w:sz="12" w:space="1" w:color="C00000"/>
              </w:pBdr>
              <w:overflowPunct/>
              <w:jc w:val="center"/>
              <w:textAlignment w:val="auto"/>
              <w:outlineLvl w:val="1"/>
              <w:rPr>
                <w:rFonts w:ascii="Titillium" w:hAnsi="Titillium" w:cs="Arial"/>
                <w:b/>
                <w:bCs/>
                <w:color w:val="000000"/>
                <w:sz w:val="18"/>
                <w:szCs w:val="18"/>
              </w:rPr>
            </w:pPr>
            <w:r>
              <w:rPr>
                <w:rFonts w:ascii="Titillium" w:hAnsi="Titillium" w:cs="Arial"/>
                <w:b/>
                <w:iCs/>
                <w:sz w:val="48"/>
                <w:szCs w:val="48"/>
              </w:rPr>
              <w:fldChar w:fldCharType="begin"/>
            </w:r>
            <w:r>
              <w:rPr>
                <w:rFonts w:ascii="Titillium" w:hAnsi="Titillium" w:cs="Arial"/>
                <w:b/>
                <w:iCs/>
                <w:sz w:val="48"/>
                <w:szCs w:val="48"/>
              </w:rPr>
              <w:instrText xml:space="preserve"> MERGEFIELD course_full_name </w:instrText>
            </w:r>
            <w:r>
              <w:rPr>
                <w:rFonts w:ascii="Titillium" w:hAnsi="Titillium" w:cs="Arial"/>
                <w:b/>
                <w:iCs/>
                <w:sz w:val="48"/>
                <w:szCs w:val="48"/>
              </w:rPr>
              <w:fldChar w:fldCharType="separate"/>
            </w:r>
            <w:r>
              <w:rPr>
                <w:rFonts w:ascii="Titillium" w:hAnsi="Titillium" w:cs="Arial"/>
                <w:b/>
                <w:iCs/>
                <w:noProof/>
                <w:sz w:val="48"/>
                <w:szCs w:val="48"/>
              </w:rPr>
              <w:t>«course_full_name»</w:t>
            </w:r>
            <w:r>
              <w:rPr>
                <w:rFonts w:ascii="Titillium" w:hAnsi="Titillium" w:cs="Arial"/>
                <w:b/>
                <w:iCs/>
                <w:sz w:val="48"/>
                <w:szCs w:val="48"/>
              </w:rPr>
              <w:fldChar w:fldCharType="end"/>
            </w:r>
            <w:r>
              <w:rPr>
                <w:rFonts w:ascii="Titillium" w:hAnsi="Titillium" w:cs="Arial"/>
                <w:b/>
                <w:bCs/>
                <w:color w:val="000000"/>
                <w:sz w:val="18"/>
                <w:szCs w:val="18"/>
              </w:rPr>
              <w:t xml:space="preserve"> </w:t>
            </w:r>
          </w:p>
          <w:p w14:paraId="0673CE62" w14:textId="57E564DB" w:rsidR="003D196D" w:rsidRPr="00C95E2B" w:rsidRDefault="003D196D" w:rsidP="003D196D">
            <w:pPr>
              <w:rPr>
                <w:rFonts w:ascii="Titillium" w:hAnsi="Titillium" w:cs="Arial"/>
              </w:rPr>
            </w:pPr>
            <w:r w:rsidRPr="003D196D">
              <w:rPr>
                <w:rFonts w:ascii="Titillium" w:hAnsi="Titillium" w:cs="Arial"/>
                <w:b/>
                <w:bCs/>
              </w:rPr>
              <w:t>Dates de la formation</w:t>
            </w:r>
            <w:r>
              <w:rPr>
                <w:rFonts w:ascii="Calibri" w:hAnsi="Calibri" w:cs="Calibri"/>
              </w:rPr>
              <w:t> </w:t>
            </w:r>
            <w:r>
              <w:rPr>
                <w:rFonts w:ascii="Titillium" w:hAnsi="Titillium" w:cs="Arial"/>
              </w:rPr>
              <w:t>:</w:t>
            </w:r>
            <w:r w:rsidR="00214410">
              <w:rPr>
                <w:rFonts w:ascii="Titillium" w:hAnsi="Titillium" w:cs="Arial"/>
              </w:rPr>
              <w:t xml:space="preserve"> </w:t>
            </w:r>
            <w:r w:rsidR="00214410">
              <w:rPr>
                <w:rFonts w:ascii="Titillium" w:hAnsi="Titillium" w:cs="Arial"/>
              </w:rPr>
              <w:fldChar w:fldCharType="begin"/>
            </w:r>
            <w:r w:rsidR="00214410">
              <w:rPr>
                <w:rFonts w:ascii="Titillium" w:hAnsi="Titillium" w:cs="Arial"/>
              </w:rPr>
              <w:instrText xml:space="preserve"> MERGEFIELD Date_ </w:instrText>
            </w:r>
            <w:r w:rsidR="00214410">
              <w:rPr>
                <w:rFonts w:ascii="Titillium" w:hAnsi="Titillium" w:cs="Arial"/>
              </w:rPr>
              <w:fldChar w:fldCharType="separate"/>
            </w:r>
            <w:r w:rsidR="003B26EE">
              <w:rPr>
                <w:rFonts w:ascii="Titillium" w:hAnsi="Titillium" w:cs="Arial"/>
                <w:noProof/>
              </w:rPr>
              <w:t>«Date_»</w:t>
            </w:r>
            <w:r w:rsidR="00214410">
              <w:rPr>
                <w:rFonts w:ascii="Titillium" w:hAnsi="Titillium" w:cs="Arial"/>
              </w:rPr>
              <w:fldChar w:fldCharType="end"/>
            </w:r>
            <w:r w:rsidRPr="00C95E2B">
              <w:rPr>
                <w:rFonts w:ascii="Titillium" w:hAnsi="Titillium" w:cs="Arial"/>
              </w:rPr>
              <w:t xml:space="preserve"> pour une durée de </w:t>
            </w:r>
            <w:r w:rsidR="00214410">
              <w:rPr>
                <w:rFonts w:ascii="Titillium" w:hAnsi="Titillium" w:cs="Arial"/>
              </w:rPr>
              <w:fldChar w:fldCharType="begin"/>
            </w:r>
            <w:r w:rsidR="00214410">
              <w:rPr>
                <w:rFonts w:ascii="Titillium" w:hAnsi="Titillium" w:cs="Arial"/>
              </w:rPr>
              <w:instrText xml:space="preserve"> MERGEFIELD Durée </w:instrText>
            </w:r>
            <w:r w:rsidR="00214410">
              <w:rPr>
                <w:rFonts w:ascii="Titillium" w:hAnsi="Titillium" w:cs="Arial"/>
              </w:rPr>
              <w:fldChar w:fldCharType="separate"/>
            </w:r>
            <w:r w:rsidR="003B26EE">
              <w:rPr>
                <w:rFonts w:ascii="Titillium" w:hAnsi="Titillium" w:cs="Arial"/>
                <w:noProof/>
              </w:rPr>
              <w:t>«Durée»</w:t>
            </w:r>
            <w:r w:rsidR="00214410">
              <w:rPr>
                <w:rFonts w:ascii="Titillium" w:hAnsi="Titillium" w:cs="Arial"/>
              </w:rPr>
              <w:fldChar w:fldCharType="end"/>
            </w:r>
            <w:r w:rsidRPr="00C95E2B">
              <w:rPr>
                <w:rFonts w:ascii="Titillium" w:hAnsi="Titillium" w:cs="Arial"/>
              </w:rPr>
              <w:t>.</w:t>
            </w:r>
          </w:p>
          <w:p w14:paraId="23C14657" w14:textId="742E615A" w:rsidR="003D196D" w:rsidRDefault="003D196D" w:rsidP="003D196D">
            <w:pPr>
              <w:rPr>
                <w:rFonts w:ascii="Titillium" w:hAnsi="Titillium" w:cs="Arial"/>
                <w:sz w:val="24"/>
              </w:rPr>
            </w:pPr>
            <w:r w:rsidRPr="002B6624">
              <w:rPr>
                <w:rFonts w:ascii="Titillium" w:hAnsi="Titillium" w:cs="Arial"/>
                <w:b/>
              </w:rPr>
              <w:t>Lieu de la formation</w:t>
            </w:r>
            <w:r w:rsidRPr="002B6624">
              <w:rPr>
                <w:rFonts w:ascii="Calibri" w:hAnsi="Calibri" w:cs="Calibri"/>
                <w:b/>
              </w:rPr>
              <w:t> </w:t>
            </w:r>
            <w:r w:rsidRPr="002B6624">
              <w:rPr>
                <w:rFonts w:ascii="Titillium" w:hAnsi="Titillium" w:cs="Arial"/>
                <w:b/>
              </w:rPr>
              <w:t>:</w:t>
            </w:r>
            <w:r w:rsidRPr="002B6624">
              <w:rPr>
                <w:rFonts w:ascii="Titillium" w:hAnsi="Titillium" w:cs="Arial"/>
              </w:rPr>
              <w:tab/>
            </w:r>
            <w:r w:rsidRPr="002B6624">
              <w:rPr>
                <w:rFonts w:ascii="Titillium" w:hAnsi="Titillium" w:cs="Arial"/>
                <w:sz w:val="24"/>
              </w:rPr>
              <w:t xml:space="preserve">TMHFR </w:t>
            </w:r>
            <w:r w:rsidR="003B26EE">
              <w:rPr>
                <w:rFonts w:ascii="Titillium" w:hAnsi="Titillium" w:cs="Arial"/>
                <w:sz w:val="24"/>
              </w:rPr>
              <w:t xml:space="preserve"> </w:t>
            </w:r>
            <w:r w:rsidR="003B26EE">
              <w:rPr>
                <w:rFonts w:ascii="Titillium" w:hAnsi="Titillium" w:cs="Arial"/>
                <w:sz w:val="24"/>
              </w:rPr>
              <w:fldChar w:fldCharType="begin"/>
            </w:r>
            <w:r w:rsidR="003B26EE">
              <w:rPr>
                <w:rFonts w:ascii="Titillium" w:hAnsi="Titillium" w:cs="Arial"/>
                <w:sz w:val="24"/>
              </w:rPr>
              <w:instrText xml:space="preserve"> MERGEFIELD fmc </w:instrText>
            </w:r>
            <w:r w:rsidR="003B26EE">
              <w:rPr>
                <w:rFonts w:ascii="Titillium" w:hAnsi="Titillium" w:cs="Arial"/>
                <w:sz w:val="24"/>
              </w:rPr>
              <w:fldChar w:fldCharType="separate"/>
            </w:r>
            <w:r w:rsidR="003B26EE">
              <w:rPr>
                <w:rFonts w:ascii="Titillium" w:hAnsi="Titillium" w:cs="Arial"/>
                <w:noProof/>
                <w:sz w:val="24"/>
              </w:rPr>
              <w:t>«fmc»</w:t>
            </w:r>
            <w:r w:rsidR="003B26EE">
              <w:rPr>
                <w:rFonts w:ascii="Titillium" w:hAnsi="Titillium" w:cs="Arial"/>
                <w:sz w:val="24"/>
              </w:rPr>
              <w:fldChar w:fldCharType="end"/>
            </w:r>
          </w:p>
          <w:p w14:paraId="48B44F0C" w14:textId="2A5EBB84" w:rsidR="003D196D" w:rsidRPr="00202011" w:rsidRDefault="003D196D" w:rsidP="003D196D">
            <w:pPr>
              <w:rPr>
                <w:rFonts w:ascii="Titillium" w:hAnsi="Titillium" w:cs="Arial"/>
                <w:szCs w:val="16"/>
              </w:rPr>
            </w:pPr>
            <w:r>
              <w:rPr>
                <w:rFonts w:ascii="Titillium" w:hAnsi="Titillium" w:cs="Arial"/>
                <w:b/>
                <w:bCs/>
                <w:szCs w:val="16"/>
              </w:rPr>
              <w:t>C</w:t>
            </w:r>
            <w:r w:rsidRPr="00202011">
              <w:rPr>
                <w:rFonts w:ascii="Titillium" w:hAnsi="Titillium" w:cs="Arial"/>
                <w:b/>
                <w:bCs/>
                <w:szCs w:val="16"/>
              </w:rPr>
              <w:t>ode CPNE</w:t>
            </w:r>
            <w:r>
              <w:rPr>
                <w:rFonts w:ascii="Calibri" w:hAnsi="Calibri" w:cs="Calibri"/>
                <w:b/>
                <w:bCs/>
                <w:szCs w:val="16"/>
              </w:rPr>
              <w:t> </w:t>
            </w:r>
            <w:r>
              <w:rPr>
                <w:rFonts w:ascii="Titillium" w:hAnsi="Titillium" w:cs="Arial"/>
                <w:b/>
                <w:bCs/>
                <w:szCs w:val="16"/>
              </w:rPr>
              <w:t xml:space="preserve">: </w:t>
            </w:r>
            <w:r w:rsidR="00214410">
              <w:rPr>
                <w:rFonts w:ascii="Titillium" w:hAnsi="Titillium" w:cs="Arial"/>
                <w:szCs w:val="16"/>
              </w:rPr>
              <w:fldChar w:fldCharType="begin"/>
            </w:r>
            <w:r w:rsidR="00214410">
              <w:rPr>
                <w:rFonts w:ascii="Titillium" w:hAnsi="Titillium" w:cs="Arial"/>
                <w:szCs w:val="16"/>
              </w:rPr>
              <w:instrText xml:space="preserve"> MERGEFIELD CPNE </w:instrText>
            </w:r>
            <w:r w:rsidR="00214410">
              <w:rPr>
                <w:rFonts w:ascii="Titillium" w:hAnsi="Titillium" w:cs="Arial"/>
                <w:szCs w:val="16"/>
              </w:rPr>
              <w:fldChar w:fldCharType="separate"/>
            </w:r>
            <w:r w:rsidR="003B26EE">
              <w:rPr>
                <w:rFonts w:ascii="Titillium" w:hAnsi="Titillium" w:cs="Arial"/>
                <w:noProof/>
                <w:szCs w:val="16"/>
              </w:rPr>
              <w:t>«CPNE»</w:t>
            </w:r>
            <w:r w:rsidR="00214410">
              <w:rPr>
                <w:rFonts w:ascii="Titillium" w:hAnsi="Titillium" w:cs="Arial"/>
                <w:szCs w:val="16"/>
              </w:rPr>
              <w:fldChar w:fldCharType="end"/>
            </w:r>
          </w:p>
          <w:p w14:paraId="48495839" w14:textId="69799BD6" w:rsidR="003D196D" w:rsidRDefault="003D196D" w:rsidP="003D196D">
            <w:pPr>
              <w:widowControl/>
              <w:overflowPunct/>
              <w:textAlignment w:val="auto"/>
              <w:outlineLvl w:val="1"/>
              <w:rPr>
                <w:rFonts w:ascii="Titillium" w:hAnsi="Titillium" w:cs="Arial"/>
                <w:b/>
                <w:bCs/>
                <w:color w:val="000000"/>
                <w:sz w:val="18"/>
                <w:szCs w:val="18"/>
              </w:rPr>
            </w:pPr>
            <w:r w:rsidRPr="002B6624">
              <w:rPr>
                <w:rFonts w:ascii="Titillium" w:hAnsi="Titillium" w:cs="Arial"/>
                <w:b/>
              </w:rPr>
              <w:t>La formation en présentiel a été assurée</w:t>
            </w:r>
            <w:r w:rsidRPr="002B6624">
              <w:rPr>
                <w:rFonts w:ascii="Titillium" w:hAnsi="Titillium" w:cs="Arial"/>
              </w:rPr>
              <w:t xml:space="preserve"> par</w:t>
            </w:r>
            <w:r w:rsidR="000D6FA4">
              <w:rPr>
                <w:rFonts w:ascii="Titillium" w:hAnsi="Titillium" w:cs="Arial"/>
              </w:rPr>
              <w:t xml:space="preserve"> </w:t>
            </w:r>
            <w:r w:rsidR="003B26EE">
              <w:rPr>
                <w:rFonts w:ascii="Titillium" w:hAnsi="Titillium" w:cs="Arial"/>
              </w:rPr>
              <w:fldChar w:fldCharType="begin"/>
            </w:r>
            <w:r w:rsidR="003B26EE">
              <w:rPr>
                <w:rFonts w:ascii="Titillium" w:hAnsi="Titillium" w:cs="Arial"/>
              </w:rPr>
              <w:instrText xml:space="preserve"> MERGEFIELD formateur </w:instrText>
            </w:r>
            <w:r w:rsidR="003B26EE">
              <w:rPr>
                <w:rFonts w:ascii="Titillium" w:hAnsi="Titillium" w:cs="Arial"/>
              </w:rPr>
              <w:fldChar w:fldCharType="separate"/>
            </w:r>
            <w:r w:rsidR="003B26EE">
              <w:rPr>
                <w:rFonts w:ascii="Titillium" w:hAnsi="Titillium" w:cs="Arial"/>
                <w:noProof/>
              </w:rPr>
              <w:t>«formateur»</w:t>
            </w:r>
            <w:r w:rsidR="003B26EE">
              <w:rPr>
                <w:rFonts w:ascii="Titillium" w:hAnsi="Titillium" w:cs="Arial"/>
              </w:rPr>
              <w:fldChar w:fldCharType="end"/>
            </w:r>
            <w:r w:rsidR="003B26EE">
              <w:rPr>
                <w:rFonts w:ascii="Titillium" w:hAnsi="Titillium" w:cs="Arial"/>
              </w:rPr>
              <w:t xml:space="preserve"> </w:t>
            </w:r>
            <w:r w:rsidRPr="002B6624">
              <w:rPr>
                <w:rFonts w:ascii="Titillium" w:hAnsi="Titillium" w:cs="Arial"/>
              </w:rPr>
              <w:t>– Formateur Technique TMHFR</w:t>
            </w:r>
          </w:p>
          <w:p w14:paraId="40CA6CE1" w14:textId="77777777" w:rsidR="003D196D" w:rsidRDefault="003D196D" w:rsidP="00362471">
            <w:pPr>
              <w:widowControl/>
              <w:overflowPunct/>
              <w:textAlignment w:val="auto"/>
              <w:outlineLvl w:val="1"/>
              <w:rPr>
                <w:rFonts w:ascii="Titillium" w:hAnsi="Titillium" w:cs="Arial"/>
                <w:b/>
                <w:bCs/>
                <w:color w:val="000000"/>
                <w:sz w:val="18"/>
                <w:szCs w:val="18"/>
              </w:rPr>
            </w:pPr>
          </w:p>
          <w:p w14:paraId="30BFDC57" w14:textId="77777777" w:rsidR="003D196D" w:rsidRPr="005E39A3" w:rsidRDefault="003D196D" w:rsidP="00362471">
            <w:pPr>
              <w:widowControl/>
              <w:overflowPunct/>
              <w:textAlignment w:val="auto"/>
              <w:outlineLvl w:val="1"/>
              <w:rPr>
                <w:rFonts w:ascii="Titillium" w:hAnsi="Titillium" w:cs="Arial"/>
                <w:b/>
                <w:bCs/>
                <w:color w:val="000000"/>
                <w:sz w:val="18"/>
                <w:szCs w:val="18"/>
              </w:rPr>
            </w:pPr>
            <w:r w:rsidRPr="005E39A3">
              <w:rPr>
                <w:rFonts w:ascii="Titillium" w:hAnsi="Titillium" w:cs="Arial"/>
                <w:b/>
                <w:bCs/>
                <w:color w:val="000000"/>
                <w:sz w:val="18"/>
                <w:szCs w:val="18"/>
              </w:rPr>
              <w:t>Objectifs de la formation</w:t>
            </w:r>
          </w:p>
        </w:tc>
      </w:tr>
    </w:tbl>
    <w:p w14:paraId="58CEB689" w14:textId="77777777" w:rsidR="00483973" w:rsidRPr="005E39A3" w:rsidRDefault="00483973" w:rsidP="00483973">
      <w:pPr>
        <w:widowControl/>
        <w:overflowPunct/>
        <w:autoSpaceDE/>
        <w:autoSpaceDN/>
        <w:adjustRightInd/>
        <w:textAlignment w:val="auto"/>
        <w:rPr>
          <w:rFonts w:ascii="Titillium" w:hAnsi="Titillium" w:cs="Arial"/>
          <w:bCs/>
          <w:iCs/>
          <w:sz w:val="16"/>
          <w:szCs w:val="16"/>
        </w:rPr>
      </w:pPr>
      <w:r>
        <w:rPr>
          <w:rFonts w:ascii="Titillium" w:hAnsi="Titillium"/>
          <w:sz w:val="18"/>
          <w:szCs w:val="18"/>
        </w:rPr>
        <w:t>L</w:t>
      </w:r>
      <w:r w:rsidRPr="005E39A3">
        <w:rPr>
          <w:rFonts w:ascii="Titillium" w:hAnsi="Titillium"/>
          <w:sz w:val="18"/>
          <w:szCs w:val="18"/>
        </w:rPr>
        <w:t>e technicien doit être capable à l’issue de la formation de …</w:t>
      </w:r>
    </w:p>
    <w:p w14:paraId="0D3D9770" w14:textId="77777777" w:rsidR="00483973" w:rsidRPr="005E39A3" w:rsidRDefault="00483973" w:rsidP="00483973">
      <w:pPr>
        <w:widowControl/>
        <w:numPr>
          <w:ilvl w:val="0"/>
          <w:numId w:val="5"/>
        </w:numPr>
        <w:overflowPunct/>
        <w:autoSpaceDE/>
        <w:autoSpaceDN/>
        <w:adjustRightInd/>
        <w:ind w:firstLine="414"/>
        <w:contextualSpacing/>
        <w:textAlignment w:val="auto"/>
        <w:outlineLvl w:val="1"/>
        <w:rPr>
          <w:rFonts w:ascii="Titillium" w:hAnsi="Titillium" w:cs="Arial"/>
          <w:bCs/>
          <w:color w:val="000000"/>
          <w:sz w:val="18"/>
          <w:szCs w:val="18"/>
        </w:rPr>
      </w:pPr>
      <w:r>
        <w:rPr>
          <w:rFonts w:ascii="Titillium" w:hAnsi="Titillium" w:cs="Arial"/>
          <w:bCs/>
          <w:color w:val="000000"/>
          <w:sz w:val="18"/>
          <w:szCs w:val="18"/>
        </w:rPr>
        <w:t>Connaître l’implantation</w:t>
      </w:r>
      <w:r w:rsidRPr="005E39A3">
        <w:rPr>
          <w:rFonts w:ascii="Titillium" w:hAnsi="Titillium" w:cs="Arial"/>
          <w:bCs/>
          <w:color w:val="000000"/>
          <w:sz w:val="18"/>
          <w:szCs w:val="18"/>
        </w:rPr>
        <w:t xml:space="preserve"> des composants électriques, mécaniques et hydrauliques</w:t>
      </w:r>
      <w:r>
        <w:rPr>
          <w:rFonts w:ascii="Titillium" w:hAnsi="Titillium" w:cs="Arial"/>
          <w:bCs/>
          <w:color w:val="000000"/>
          <w:sz w:val="18"/>
          <w:szCs w:val="18"/>
        </w:rPr>
        <w:t xml:space="preserve"> </w:t>
      </w:r>
      <w:r w:rsidR="007013BC">
        <w:rPr>
          <w:rFonts w:ascii="Titillium" w:hAnsi="Titillium" w:cs="Arial"/>
          <w:bCs/>
          <w:color w:val="000000"/>
          <w:sz w:val="18"/>
          <w:szCs w:val="18"/>
        </w:rPr>
        <w:t xml:space="preserve">du </w:t>
      </w:r>
      <w:r>
        <w:rPr>
          <w:rFonts w:ascii="Titillium" w:hAnsi="Titillium" w:cs="Arial"/>
          <w:bCs/>
          <w:color w:val="000000"/>
          <w:sz w:val="18"/>
          <w:szCs w:val="18"/>
        </w:rPr>
        <w:t>chariot.</w:t>
      </w:r>
    </w:p>
    <w:p w14:paraId="0EE76C39" w14:textId="77777777" w:rsidR="00483973" w:rsidRPr="005E39A3" w:rsidRDefault="002B5DEB" w:rsidP="00483973">
      <w:pPr>
        <w:widowControl/>
        <w:numPr>
          <w:ilvl w:val="0"/>
          <w:numId w:val="5"/>
        </w:numPr>
        <w:overflowPunct/>
        <w:autoSpaceDE/>
        <w:autoSpaceDN/>
        <w:adjustRightInd/>
        <w:ind w:firstLine="414"/>
        <w:contextualSpacing/>
        <w:textAlignment w:val="auto"/>
        <w:outlineLvl w:val="1"/>
        <w:rPr>
          <w:rFonts w:ascii="Titillium" w:hAnsi="Titillium" w:cs="Arial"/>
          <w:bCs/>
          <w:color w:val="000000"/>
          <w:sz w:val="18"/>
          <w:szCs w:val="18"/>
        </w:rPr>
      </w:pPr>
      <w:r>
        <w:rPr>
          <w:rFonts w:ascii="Titillium" w:hAnsi="Titillium" w:cs="Arial"/>
          <w:bCs/>
          <w:color w:val="000000"/>
          <w:sz w:val="18"/>
          <w:szCs w:val="18"/>
        </w:rPr>
        <w:t>Réglages</w:t>
      </w:r>
      <w:r w:rsidR="001B6219">
        <w:rPr>
          <w:rFonts w:ascii="Titillium" w:hAnsi="Titillium" w:cs="Arial"/>
          <w:bCs/>
          <w:color w:val="000000"/>
          <w:sz w:val="18"/>
          <w:szCs w:val="18"/>
        </w:rPr>
        <w:t>, calibration</w:t>
      </w:r>
      <w:r>
        <w:rPr>
          <w:rFonts w:ascii="Titillium" w:hAnsi="Titillium" w:cs="Arial"/>
          <w:bCs/>
          <w:color w:val="000000"/>
          <w:sz w:val="18"/>
          <w:szCs w:val="18"/>
        </w:rPr>
        <w:t xml:space="preserve"> et </w:t>
      </w:r>
      <w:r w:rsidR="00483973" w:rsidRPr="005E39A3">
        <w:rPr>
          <w:rFonts w:ascii="Titillium" w:hAnsi="Titillium" w:cs="Arial"/>
          <w:bCs/>
          <w:color w:val="000000"/>
          <w:sz w:val="18"/>
          <w:szCs w:val="18"/>
        </w:rPr>
        <w:t>diagnostic.</w:t>
      </w:r>
    </w:p>
    <w:p w14:paraId="5F2F7396" w14:textId="77777777" w:rsidR="00483973" w:rsidRPr="005E39A3" w:rsidRDefault="00483973" w:rsidP="00483973">
      <w:pPr>
        <w:widowControl/>
        <w:numPr>
          <w:ilvl w:val="0"/>
          <w:numId w:val="5"/>
        </w:numPr>
        <w:overflowPunct/>
        <w:autoSpaceDE/>
        <w:autoSpaceDN/>
        <w:adjustRightInd/>
        <w:ind w:firstLine="414"/>
        <w:contextualSpacing/>
        <w:textAlignment w:val="auto"/>
        <w:outlineLvl w:val="1"/>
        <w:rPr>
          <w:rFonts w:ascii="Titillium" w:hAnsi="Titillium" w:cs="Arial"/>
          <w:bCs/>
          <w:color w:val="000000"/>
          <w:sz w:val="18"/>
          <w:szCs w:val="18"/>
        </w:rPr>
      </w:pPr>
      <w:r w:rsidRPr="005E39A3">
        <w:rPr>
          <w:rFonts w:ascii="Titillium" w:hAnsi="Titillium" w:cs="Arial"/>
          <w:bCs/>
          <w:color w:val="000000"/>
          <w:sz w:val="18"/>
          <w:szCs w:val="18"/>
        </w:rPr>
        <w:t xml:space="preserve">Dépanner à partir </w:t>
      </w:r>
      <w:r>
        <w:rPr>
          <w:rFonts w:ascii="Titillium" w:hAnsi="Titillium" w:cs="Arial"/>
          <w:bCs/>
          <w:color w:val="000000"/>
          <w:sz w:val="18"/>
          <w:szCs w:val="18"/>
        </w:rPr>
        <w:t xml:space="preserve">d’un symptôme ou </w:t>
      </w:r>
      <w:r w:rsidRPr="005E39A3">
        <w:rPr>
          <w:rFonts w:ascii="Titillium" w:hAnsi="Titillium" w:cs="Arial"/>
          <w:bCs/>
          <w:color w:val="000000"/>
          <w:sz w:val="18"/>
          <w:szCs w:val="18"/>
        </w:rPr>
        <w:t>d’un code erreur</w:t>
      </w:r>
      <w:r>
        <w:rPr>
          <w:rFonts w:ascii="Titillium" w:hAnsi="Titillium" w:cs="Arial"/>
          <w:bCs/>
          <w:color w:val="000000"/>
          <w:sz w:val="18"/>
          <w:szCs w:val="18"/>
        </w:rPr>
        <w:t xml:space="preserve">, </w:t>
      </w:r>
      <w:r w:rsidRPr="005E39A3">
        <w:rPr>
          <w:rFonts w:ascii="Titillium" w:hAnsi="Titillium" w:cs="Arial"/>
          <w:bCs/>
          <w:color w:val="000000"/>
          <w:sz w:val="18"/>
          <w:szCs w:val="18"/>
        </w:rPr>
        <w:t>avec les ressources du constructeur</w:t>
      </w:r>
      <w:r>
        <w:rPr>
          <w:rFonts w:ascii="Titillium" w:hAnsi="Titillium" w:cs="Arial"/>
          <w:bCs/>
          <w:color w:val="000000"/>
          <w:sz w:val="18"/>
          <w:szCs w:val="18"/>
        </w:rPr>
        <w:t>.</w:t>
      </w:r>
    </w:p>
    <w:p w14:paraId="3A723A21" w14:textId="77777777" w:rsidR="00483973" w:rsidRPr="005E39A3" w:rsidRDefault="00483973" w:rsidP="00483973">
      <w:pPr>
        <w:widowControl/>
        <w:overflowPunct/>
        <w:autoSpaceDE/>
        <w:autoSpaceDN/>
        <w:adjustRightInd/>
        <w:contextualSpacing/>
        <w:textAlignment w:val="auto"/>
        <w:outlineLvl w:val="1"/>
        <w:rPr>
          <w:rFonts w:ascii="Titillium" w:hAnsi="Titillium" w:cs="Arial"/>
          <w:bCs/>
          <w:color w:val="000000"/>
          <w:sz w:val="8"/>
          <w:szCs w:val="8"/>
        </w:rPr>
      </w:pPr>
    </w:p>
    <w:p w14:paraId="4B2CC866" w14:textId="77777777" w:rsidR="00483973" w:rsidRPr="005E39A3" w:rsidRDefault="00483973" w:rsidP="00483973">
      <w:pPr>
        <w:widowControl/>
        <w:overflowPunct/>
        <w:autoSpaceDE/>
        <w:autoSpaceDN/>
        <w:adjustRightInd/>
        <w:contextualSpacing/>
        <w:textAlignment w:val="auto"/>
        <w:outlineLvl w:val="1"/>
        <w:rPr>
          <w:rFonts w:ascii="Titillium" w:hAnsi="Titillium" w:cs="Arial"/>
          <w:b/>
          <w:bCs/>
          <w:color w:val="000000"/>
          <w:sz w:val="8"/>
          <w:szCs w:val="8"/>
        </w:rPr>
      </w:pPr>
    </w:p>
    <w:tbl>
      <w:tblPr>
        <w:tblW w:w="0" w:type="auto"/>
        <w:tblBorders>
          <w:top w:val="single" w:sz="4" w:space="0" w:color="auto"/>
          <w:left w:val="single" w:sz="4" w:space="0" w:color="auto"/>
          <w:bottom w:val="single" w:sz="4" w:space="0" w:color="auto"/>
          <w:right w:val="single" w:sz="4" w:space="0" w:color="auto"/>
          <w:insideH w:val="single" w:sz="4" w:space="0" w:color="auto"/>
          <w:insideV w:val="single" w:sz="4" w:space="0" w:color="auto"/>
        </w:tblBorders>
        <w:tblLook w:val="04A0" w:firstRow="1" w:lastRow="0" w:firstColumn="1" w:lastColumn="0" w:noHBand="0" w:noVBand="1"/>
      </w:tblPr>
      <w:tblGrid>
        <w:gridCol w:w="9212"/>
      </w:tblGrid>
      <w:tr w:rsidR="00483973" w:rsidRPr="005E39A3" w14:paraId="6E55EF98" w14:textId="77777777" w:rsidTr="002568E1">
        <w:tc>
          <w:tcPr>
            <w:tcW w:w="9212" w:type="dxa"/>
            <w:tcBorders>
              <w:top w:val="nil"/>
              <w:left w:val="nil"/>
              <w:bottom w:val="single" w:sz="12" w:space="0" w:color="C0504D"/>
              <w:right w:val="nil"/>
            </w:tcBorders>
            <w:shd w:val="clear" w:color="auto" w:fill="auto"/>
          </w:tcPr>
          <w:p w14:paraId="1010C4AE" w14:textId="77777777" w:rsidR="00483973" w:rsidRPr="005E39A3" w:rsidRDefault="00483973" w:rsidP="002568E1">
            <w:pPr>
              <w:widowControl/>
              <w:overflowPunct/>
              <w:textAlignment w:val="auto"/>
              <w:outlineLvl w:val="1"/>
              <w:rPr>
                <w:rFonts w:ascii="Titillium" w:hAnsi="Titillium" w:cs="Arial"/>
                <w:b/>
                <w:bCs/>
                <w:color w:val="000000"/>
                <w:sz w:val="22"/>
                <w:szCs w:val="22"/>
              </w:rPr>
            </w:pPr>
            <w:r w:rsidRPr="005E39A3">
              <w:rPr>
                <w:rFonts w:ascii="Titillium" w:hAnsi="Titillium" w:cs="Arial"/>
                <w:b/>
                <w:bCs/>
                <w:color w:val="000000"/>
                <w:sz w:val="18"/>
                <w:szCs w:val="18"/>
              </w:rPr>
              <w:t>Contenu du module</w:t>
            </w:r>
          </w:p>
        </w:tc>
      </w:tr>
    </w:tbl>
    <w:p w14:paraId="71D596BF" w14:textId="77777777" w:rsidR="00483973" w:rsidRPr="005E39A3" w:rsidRDefault="00483973" w:rsidP="00483973">
      <w:pPr>
        <w:widowControl/>
        <w:overflowPunct/>
        <w:autoSpaceDE/>
        <w:autoSpaceDN/>
        <w:adjustRightInd/>
        <w:contextualSpacing/>
        <w:textAlignment w:val="auto"/>
        <w:outlineLvl w:val="1"/>
        <w:rPr>
          <w:rFonts w:ascii="Titillium" w:hAnsi="Titillium" w:cs="Arial"/>
          <w:b/>
          <w:bCs/>
          <w:color w:val="000000"/>
          <w:sz w:val="8"/>
          <w:szCs w:val="8"/>
        </w:rPr>
      </w:pPr>
    </w:p>
    <w:p w14:paraId="2A051965" w14:textId="77777777" w:rsidR="00A93BDD" w:rsidRPr="005E39A3" w:rsidRDefault="00A93BDD" w:rsidP="00A93BDD">
      <w:pPr>
        <w:widowControl/>
        <w:overflowPunct/>
        <w:autoSpaceDE/>
        <w:autoSpaceDN/>
        <w:adjustRightInd/>
        <w:contextualSpacing/>
        <w:textAlignment w:val="auto"/>
        <w:outlineLvl w:val="1"/>
        <w:rPr>
          <w:rFonts w:ascii="Titillium" w:hAnsi="Titillium" w:cs="Arial"/>
          <w:b/>
          <w:bCs/>
          <w:color w:val="000000"/>
          <w:sz w:val="8"/>
          <w:szCs w:val="8"/>
        </w:rPr>
      </w:pPr>
    </w:p>
    <w:p w14:paraId="20AC02D9" w14:textId="77777777" w:rsidR="009B13A2" w:rsidRPr="005E39A3" w:rsidRDefault="009B13A2" w:rsidP="009B13A2">
      <w:pPr>
        <w:widowControl/>
        <w:overflowPunct/>
        <w:autoSpaceDE/>
        <w:autoSpaceDN/>
        <w:adjustRightInd/>
        <w:ind w:left="284"/>
        <w:textAlignment w:val="auto"/>
        <w:rPr>
          <w:rFonts w:ascii="Titillium" w:hAnsi="Titillium" w:cs="Arial"/>
          <w:b/>
          <w:sz w:val="18"/>
          <w:szCs w:val="18"/>
        </w:rPr>
      </w:pPr>
      <w:r w:rsidRPr="005E39A3">
        <w:rPr>
          <w:rFonts w:ascii="Titillium" w:hAnsi="Titillium" w:cs="Arial"/>
          <w:b/>
          <w:sz w:val="18"/>
          <w:szCs w:val="18"/>
        </w:rPr>
        <w:t>Accueil des stagiaires – Formalités administratives – Présentation du stage</w:t>
      </w:r>
    </w:p>
    <w:p w14:paraId="01F5F96E" w14:textId="77777777" w:rsidR="009B13A2" w:rsidRPr="005E39A3" w:rsidRDefault="009B13A2" w:rsidP="009B13A2">
      <w:pPr>
        <w:widowControl/>
        <w:overflowPunct/>
        <w:autoSpaceDE/>
        <w:autoSpaceDN/>
        <w:adjustRightInd/>
        <w:contextualSpacing/>
        <w:textAlignment w:val="auto"/>
        <w:outlineLvl w:val="1"/>
        <w:rPr>
          <w:rFonts w:ascii="Titillium" w:hAnsi="Titillium" w:cs="Arial"/>
          <w:b/>
          <w:bCs/>
          <w:color w:val="000000"/>
          <w:sz w:val="8"/>
          <w:szCs w:val="8"/>
        </w:rPr>
      </w:pPr>
    </w:p>
    <w:p w14:paraId="546EA616" w14:textId="43302DF0" w:rsidR="009B13A2" w:rsidRPr="005E39A3" w:rsidRDefault="009B13A2" w:rsidP="009B13A2">
      <w:pPr>
        <w:widowControl/>
        <w:overflowPunct/>
        <w:autoSpaceDE/>
        <w:autoSpaceDN/>
        <w:adjustRightInd/>
        <w:ind w:left="284"/>
        <w:textAlignment w:val="auto"/>
        <w:rPr>
          <w:rFonts w:ascii="Titillium" w:hAnsi="Titillium" w:cs="Arial"/>
          <w:sz w:val="18"/>
          <w:szCs w:val="18"/>
        </w:rPr>
      </w:pPr>
      <w:r>
        <w:rPr>
          <w:rFonts w:ascii="Titillium" w:hAnsi="Titillium" w:cs="Arial"/>
          <w:b/>
          <w:sz w:val="18"/>
          <w:szCs w:val="18"/>
        </w:rPr>
        <w:t xml:space="preserve">Découverte et prise en main du chariot </w:t>
      </w:r>
      <w:r w:rsidR="00214410">
        <w:rPr>
          <w:rFonts w:ascii="Titillium" w:hAnsi="Titillium" w:cs="Arial"/>
          <w:b/>
          <w:sz w:val="18"/>
          <w:szCs w:val="18"/>
        </w:rPr>
        <w:fldChar w:fldCharType="begin"/>
      </w:r>
      <w:r w:rsidR="00214410">
        <w:rPr>
          <w:rFonts w:ascii="Titillium" w:hAnsi="Titillium" w:cs="Arial"/>
          <w:b/>
          <w:sz w:val="18"/>
          <w:szCs w:val="18"/>
        </w:rPr>
        <w:instrText xml:space="preserve"> MERGEFIELD Type_de_formation </w:instrText>
      </w:r>
      <w:r w:rsidR="00214410">
        <w:rPr>
          <w:rFonts w:ascii="Titillium" w:hAnsi="Titillium" w:cs="Arial"/>
          <w:b/>
          <w:sz w:val="18"/>
          <w:szCs w:val="18"/>
        </w:rPr>
        <w:fldChar w:fldCharType="separate"/>
      </w:r>
      <w:r w:rsidR="003B26EE">
        <w:rPr>
          <w:rFonts w:ascii="Titillium" w:hAnsi="Titillium" w:cs="Arial"/>
          <w:b/>
          <w:noProof/>
          <w:sz w:val="18"/>
          <w:szCs w:val="18"/>
        </w:rPr>
        <w:t>«Type_de_formation»</w:t>
      </w:r>
      <w:r w:rsidR="00214410">
        <w:rPr>
          <w:rFonts w:ascii="Titillium" w:hAnsi="Titillium" w:cs="Arial"/>
          <w:b/>
          <w:sz w:val="18"/>
          <w:szCs w:val="18"/>
        </w:rPr>
        <w:fldChar w:fldCharType="end"/>
      </w:r>
      <w:r w:rsidRPr="005E39A3">
        <w:rPr>
          <w:rFonts w:ascii="Titillium" w:hAnsi="Titillium" w:cs="Arial"/>
          <w:b/>
          <w:sz w:val="18"/>
          <w:szCs w:val="18"/>
        </w:rPr>
        <w:t>:</w:t>
      </w:r>
    </w:p>
    <w:p w14:paraId="33E66B84" w14:textId="77777777" w:rsidR="009B13A2" w:rsidRPr="005E39A3" w:rsidRDefault="009B13A2" w:rsidP="009B13A2">
      <w:pPr>
        <w:widowControl/>
        <w:numPr>
          <w:ilvl w:val="0"/>
          <w:numId w:val="5"/>
        </w:numPr>
        <w:overflowPunct/>
        <w:autoSpaceDE/>
        <w:autoSpaceDN/>
        <w:adjustRightInd/>
        <w:ind w:firstLine="414"/>
        <w:contextualSpacing/>
        <w:textAlignment w:val="auto"/>
        <w:outlineLvl w:val="1"/>
        <w:rPr>
          <w:rFonts w:ascii="Titillium" w:hAnsi="Titillium" w:cs="Arial"/>
          <w:color w:val="000000"/>
          <w:sz w:val="18"/>
          <w:szCs w:val="18"/>
        </w:rPr>
      </w:pPr>
      <w:r w:rsidRPr="005E39A3">
        <w:rPr>
          <w:rFonts w:ascii="Titillium" w:hAnsi="Titillium" w:cs="Arial"/>
          <w:color w:val="000000"/>
          <w:sz w:val="18"/>
          <w:szCs w:val="18"/>
        </w:rPr>
        <w:t>Repérer &amp; identifier les organes.</w:t>
      </w:r>
    </w:p>
    <w:p w14:paraId="29B78969" w14:textId="77777777" w:rsidR="009B13A2" w:rsidRPr="005E39A3" w:rsidRDefault="00214410" w:rsidP="009B13A2">
      <w:pPr>
        <w:widowControl/>
        <w:numPr>
          <w:ilvl w:val="0"/>
          <w:numId w:val="5"/>
        </w:numPr>
        <w:overflowPunct/>
        <w:autoSpaceDE/>
        <w:autoSpaceDN/>
        <w:adjustRightInd/>
        <w:ind w:firstLine="414"/>
        <w:contextualSpacing/>
        <w:textAlignment w:val="auto"/>
        <w:outlineLvl w:val="1"/>
        <w:rPr>
          <w:rFonts w:ascii="Titillium" w:hAnsi="Titillium" w:cs="Arial"/>
          <w:color w:val="000000"/>
          <w:sz w:val="18"/>
          <w:szCs w:val="18"/>
        </w:rPr>
      </w:pPr>
      <w:r>
        <w:rPr>
          <w:rFonts w:ascii="Titillium" w:hAnsi="Titillium" w:cs="Arial"/>
          <w:color w:val="000000"/>
          <w:sz w:val="18"/>
          <w:szCs w:val="18"/>
        </w:rPr>
        <w:t xml:space="preserve">Utilisation </w:t>
      </w:r>
      <w:r w:rsidR="009B13A2" w:rsidRPr="005E39A3">
        <w:rPr>
          <w:rFonts w:ascii="Titillium" w:hAnsi="Titillium" w:cs="Arial"/>
          <w:color w:val="000000"/>
          <w:sz w:val="18"/>
          <w:szCs w:val="18"/>
        </w:rPr>
        <w:t>du chariot</w:t>
      </w:r>
    </w:p>
    <w:p w14:paraId="011F4E8D" w14:textId="77777777" w:rsidR="009B13A2" w:rsidRPr="005E39A3" w:rsidRDefault="009B13A2" w:rsidP="009B13A2">
      <w:pPr>
        <w:widowControl/>
        <w:numPr>
          <w:ilvl w:val="0"/>
          <w:numId w:val="5"/>
        </w:numPr>
        <w:overflowPunct/>
        <w:autoSpaceDE/>
        <w:autoSpaceDN/>
        <w:adjustRightInd/>
        <w:ind w:firstLine="414"/>
        <w:contextualSpacing/>
        <w:textAlignment w:val="auto"/>
        <w:outlineLvl w:val="1"/>
        <w:rPr>
          <w:rFonts w:ascii="Titillium" w:hAnsi="Titillium" w:cs="Arial"/>
          <w:color w:val="000000"/>
          <w:sz w:val="18"/>
          <w:szCs w:val="18"/>
        </w:rPr>
      </w:pPr>
      <w:r w:rsidRPr="005E39A3">
        <w:rPr>
          <w:rFonts w:ascii="Titillium" w:hAnsi="Titillium" w:cs="Arial"/>
          <w:color w:val="000000"/>
          <w:sz w:val="18"/>
          <w:szCs w:val="18"/>
        </w:rPr>
        <w:t xml:space="preserve">Informations </w:t>
      </w:r>
      <w:r>
        <w:rPr>
          <w:rFonts w:ascii="Titillium" w:hAnsi="Titillium" w:cs="Arial"/>
          <w:color w:val="000000"/>
          <w:sz w:val="18"/>
          <w:szCs w:val="18"/>
        </w:rPr>
        <w:t xml:space="preserve">et menus </w:t>
      </w:r>
      <w:r w:rsidRPr="005E39A3">
        <w:rPr>
          <w:rFonts w:ascii="Titillium" w:hAnsi="Titillium" w:cs="Arial"/>
          <w:color w:val="000000"/>
          <w:sz w:val="18"/>
          <w:szCs w:val="18"/>
        </w:rPr>
        <w:t>de l’afficheur</w:t>
      </w:r>
      <w:r w:rsidR="007B5AB4">
        <w:rPr>
          <w:rFonts w:ascii="Titillium" w:hAnsi="Titillium" w:cs="Arial"/>
          <w:color w:val="000000"/>
          <w:sz w:val="18"/>
          <w:szCs w:val="18"/>
        </w:rPr>
        <w:t xml:space="preserve"> OPT</w:t>
      </w:r>
      <w:r>
        <w:rPr>
          <w:rFonts w:ascii="Titillium" w:hAnsi="Titillium" w:cs="Arial"/>
          <w:color w:val="000000"/>
          <w:sz w:val="18"/>
          <w:szCs w:val="18"/>
        </w:rPr>
        <w:t>.</w:t>
      </w:r>
    </w:p>
    <w:p w14:paraId="29151CB0" w14:textId="77777777" w:rsidR="009B13A2" w:rsidRPr="005E39A3" w:rsidRDefault="009B13A2" w:rsidP="009B13A2">
      <w:pPr>
        <w:widowControl/>
        <w:overflowPunct/>
        <w:autoSpaceDE/>
        <w:autoSpaceDN/>
        <w:adjustRightInd/>
        <w:contextualSpacing/>
        <w:textAlignment w:val="auto"/>
        <w:outlineLvl w:val="1"/>
        <w:rPr>
          <w:rFonts w:ascii="Titillium" w:hAnsi="Titillium" w:cs="Arial"/>
          <w:b/>
          <w:bCs/>
          <w:color w:val="000000"/>
          <w:sz w:val="8"/>
          <w:szCs w:val="8"/>
        </w:rPr>
      </w:pPr>
    </w:p>
    <w:p w14:paraId="29FA5EE3" w14:textId="77777777" w:rsidR="009B13A2" w:rsidRPr="005E39A3" w:rsidRDefault="009B13A2" w:rsidP="009B13A2">
      <w:pPr>
        <w:widowControl/>
        <w:overflowPunct/>
        <w:autoSpaceDE/>
        <w:autoSpaceDN/>
        <w:adjustRightInd/>
        <w:ind w:left="284"/>
        <w:textAlignment w:val="auto"/>
        <w:rPr>
          <w:rFonts w:ascii="Titillium" w:hAnsi="Titillium" w:cs="Arial"/>
          <w:b/>
          <w:sz w:val="18"/>
          <w:szCs w:val="18"/>
        </w:rPr>
      </w:pPr>
      <w:r w:rsidRPr="005E39A3">
        <w:rPr>
          <w:rFonts w:ascii="Titillium" w:hAnsi="Titillium" w:cs="Arial"/>
          <w:b/>
          <w:sz w:val="18"/>
          <w:szCs w:val="18"/>
        </w:rPr>
        <w:t>Systèmes du chariot et paramètres :</w:t>
      </w:r>
    </w:p>
    <w:p w14:paraId="0516EC5E" w14:textId="77777777" w:rsidR="009B13A2" w:rsidRDefault="009B1AA3" w:rsidP="009B13A2">
      <w:pPr>
        <w:widowControl/>
        <w:numPr>
          <w:ilvl w:val="0"/>
          <w:numId w:val="5"/>
        </w:numPr>
        <w:overflowPunct/>
        <w:autoSpaceDE/>
        <w:autoSpaceDN/>
        <w:adjustRightInd/>
        <w:ind w:firstLine="414"/>
        <w:contextualSpacing/>
        <w:textAlignment w:val="auto"/>
        <w:outlineLvl w:val="1"/>
        <w:rPr>
          <w:rFonts w:ascii="Titillium" w:hAnsi="Titillium" w:cs="Arial"/>
          <w:color w:val="000000"/>
          <w:sz w:val="18"/>
          <w:szCs w:val="18"/>
        </w:rPr>
      </w:pPr>
      <w:r>
        <w:rPr>
          <w:rFonts w:ascii="Titillium" w:hAnsi="Titillium" w:cs="Arial"/>
          <w:color w:val="000000"/>
          <w:sz w:val="18"/>
          <w:szCs w:val="18"/>
        </w:rPr>
        <w:t>Navigation Laser</w:t>
      </w:r>
    </w:p>
    <w:p w14:paraId="5B768F53" w14:textId="77777777" w:rsidR="009B13A2" w:rsidRPr="005E39A3" w:rsidRDefault="009B1AA3" w:rsidP="009B13A2">
      <w:pPr>
        <w:widowControl/>
        <w:numPr>
          <w:ilvl w:val="0"/>
          <w:numId w:val="5"/>
        </w:numPr>
        <w:overflowPunct/>
        <w:autoSpaceDE/>
        <w:autoSpaceDN/>
        <w:adjustRightInd/>
        <w:ind w:firstLine="414"/>
        <w:contextualSpacing/>
        <w:textAlignment w:val="auto"/>
        <w:outlineLvl w:val="1"/>
        <w:rPr>
          <w:rFonts w:ascii="Titillium" w:hAnsi="Titillium" w:cs="Arial"/>
          <w:color w:val="000000"/>
          <w:sz w:val="18"/>
          <w:szCs w:val="18"/>
        </w:rPr>
      </w:pPr>
      <w:r>
        <w:rPr>
          <w:rFonts w:ascii="Titillium" w:hAnsi="Titillium" w:cs="Arial"/>
          <w:color w:val="000000"/>
          <w:sz w:val="18"/>
          <w:szCs w:val="18"/>
        </w:rPr>
        <w:t>Système de protection</w:t>
      </w:r>
    </w:p>
    <w:p w14:paraId="6E655C0C" w14:textId="77777777" w:rsidR="009B13A2" w:rsidRPr="005E39A3" w:rsidRDefault="009B1AA3" w:rsidP="009B13A2">
      <w:pPr>
        <w:widowControl/>
        <w:numPr>
          <w:ilvl w:val="0"/>
          <w:numId w:val="5"/>
        </w:numPr>
        <w:overflowPunct/>
        <w:autoSpaceDE/>
        <w:autoSpaceDN/>
        <w:adjustRightInd/>
        <w:ind w:firstLine="414"/>
        <w:contextualSpacing/>
        <w:textAlignment w:val="auto"/>
        <w:outlineLvl w:val="1"/>
        <w:rPr>
          <w:rFonts w:ascii="Titillium" w:hAnsi="Titillium" w:cs="Arial"/>
          <w:color w:val="000000"/>
          <w:sz w:val="18"/>
          <w:szCs w:val="18"/>
        </w:rPr>
      </w:pPr>
      <w:r>
        <w:rPr>
          <w:rFonts w:ascii="Titillium" w:hAnsi="Titillium" w:cs="Arial"/>
          <w:color w:val="000000"/>
          <w:sz w:val="18"/>
          <w:szCs w:val="18"/>
        </w:rPr>
        <w:t>Interface (serveur – chariot)</w:t>
      </w:r>
    </w:p>
    <w:p w14:paraId="4189284D" w14:textId="77777777" w:rsidR="009B13A2" w:rsidRPr="005E39A3" w:rsidRDefault="009B13A2" w:rsidP="009B13A2">
      <w:pPr>
        <w:widowControl/>
        <w:overflowPunct/>
        <w:autoSpaceDE/>
        <w:autoSpaceDN/>
        <w:adjustRightInd/>
        <w:contextualSpacing/>
        <w:textAlignment w:val="auto"/>
        <w:outlineLvl w:val="1"/>
        <w:rPr>
          <w:rFonts w:ascii="Titillium" w:hAnsi="Titillium" w:cs="Arial"/>
          <w:b/>
          <w:bCs/>
          <w:color w:val="000000"/>
          <w:sz w:val="8"/>
          <w:szCs w:val="8"/>
        </w:rPr>
      </w:pPr>
    </w:p>
    <w:p w14:paraId="45DBFA33" w14:textId="77777777" w:rsidR="009B13A2" w:rsidRPr="005E39A3" w:rsidRDefault="009B13A2" w:rsidP="009B13A2">
      <w:pPr>
        <w:widowControl/>
        <w:overflowPunct/>
        <w:autoSpaceDE/>
        <w:autoSpaceDN/>
        <w:adjustRightInd/>
        <w:contextualSpacing/>
        <w:textAlignment w:val="auto"/>
        <w:outlineLvl w:val="1"/>
        <w:rPr>
          <w:rFonts w:ascii="Titillium" w:hAnsi="Titillium" w:cs="Arial"/>
          <w:b/>
          <w:bCs/>
          <w:color w:val="000000"/>
          <w:sz w:val="8"/>
          <w:szCs w:val="8"/>
        </w:rPr>
      </w:pPr>
    </w:p>
    <w:p w14:paraId="231A4368" w14:textId="77777777" w:rsidR="009B13A2" w:rsidRPr="005E39A3" w:rsidRDefault="009B13A2" w:rsidP="009B13A2">
      <w:pPr>
        <w:widowControl/>
        <w:overflowPunct/>
        <w:autoSpaceDE/>
        <w:autoSpaceDN/>
        <w:adjustRightInd/>
        <w:ind w:left="284"/>
        <w:textAlignment w:val="auto"/>
        <w:rPr>
          <w:rFonts w:ascii="Titillium" w:hAnsi="Titillium" w:cs="Arial"/>
          <w:b/>
          <w:sz w:val="18"/>
          <w:szCs w:val="18"/>
        </w:rPr>
      </w:pPr>
      <w:r w:rsidRPr="005E39A3">
        <w:rPr>
          <w:rFonts w:ascii="Titillium" w:hAnsi="Titillium" w:cs="Arial"/>
          <w:b/>
          <w:sz w:val="18"/>
          <w:szCs w:val="18"/>
        </w:rPr>
        <w:t>Pratique dépannage</w:t>
      </w:r>
    </w:p>
    <w:p w14:paraId="4198AE32" w14:textId="77777777" w:rsidR="009B1AA3" w:rsidRDefault="009B1AA3" w:rsidP="009B13A2">
      <w:pPr>
        <w:widowControl/>
        <w:numPr>
          <w:ilvl w:val="0"/>
          <w:numId w:val="5"/>
        </w:numPr>
        <w:overflowPunct/>
        <w:autoSpaceDE/>
        <w:autoSpaceDN/>
        <w:adjustRightInd/>
        <w:ind w:firstLine="414"/>
        <w:contextualSpacing/>
        <w:textAlignment w:val="auto"/>
        <w:outlineLvl w:val="1"/>
        <w:rPr>
          <w:rFonts w:ascii="Titillium" w:hAnsi="Titillium" w:cs="Arial"/>
          <w:color w:val="000000"/>
          <w:sz w:val="18"/>
          <w:szCs w:val="18"/>
        </w:rPr>
      </w:pPr>
      <w:r>
        <w:rPr>
          <w:rFonts w:ascii="Titillium" w:hAnsi="Titillium" w:cs="Arial"/>
          <w:color w:val="000000"/>
          <w:sz w:val="18"/>
          <w:szCs w:val="18"/>
        </w:rPr>
        <w:t>Calibration du chariot</w:t>
      </w:r>
    </w:p>
    <w:p w14:paraId="195F7D99" w14:textId="77777777" w:rsidR="009B13A2" w:rsidRPr="005E39A3" w:rsidRDefault="009B13A2" w:rsidP="009B13A2">
      <w:pPr>
        <w:widowControl/>
        <w:numPr>
          <w:ilvl w:val="0"/>
          <w:numId w:val="5"/>
        </w:numPr>
        <w:overflowPunct/>
        <w:autoSpaceDE/>
        <w:autoSpaceDN/>
        <w:adjustRightInd/>
        <w:ind w:firstLine="414"/>
        <w:contextualSpacing/>
        <w:textAlignment w:val="auto"/>
        <w:outlineLvl w:val="1"/>
        <w:rPr>
          <w:rFonts w:ascii="Titillium" w:hAnsi="Titillium" w:cs="Arial"/>
          <w:color w:val="000000"/>
          <w:sz w:val="18"/>
          <w:szCs w:val="18"/>
        </w:rPr>
      </w:pPr>
      <w:r w:rsidRPr="005E39A3">
        <w:rPr>
          <w:rFonts w:ascii="Titillium" w:hAnsi="Titillium" w:cs="Arial"/>
          <w:color w:val="000000"/>
          <w:sz w:val="18"/>
          <w:szCs w:val="18"/>
        </w:rPr>
        <w:t>Recherche de panne et dépannage</w:t>
      </w:r>
    </w:p>
    <w:p w14:paraId="7F620A5B" w14:textId="77777777" w:rsidR="009B13A2" w:rsidRPr="005E39A3" w:rsidRDefault="009B13A2" w:rsidP="009B13A2">
      <w:pPr>
        <w:widowControl/>
        <w:numPr>
          <w:ilvl w:val="0"/>
          <w:numId w:val="5"/>
        </w:numPr>
        <w:overflowPunct/>
        <w:autoSpaceDE/>
        <w:autoSpaceDN/>
        <w:adjustRightInd/>
        <w:ind w:firstLine="414"/>
        <w:contextualSpacing/>
        <w:textAlignment w:val="auto"/>
        <w:outlineLvl w:val="1"/>
        <w:rPr>
          <w:rFonts w:ascii="Titillium" w:hAnsi="Titillium" w:cs="Arial"/>
          <w:color w:val="000000"/>
          <w:sz w:val="18"/>
          <w:szCs w:val="18"/>
        </w:rPr>
      </w:pPr>
      <w:r w:rsidRPr="005E39A3">
        <w:rPr>
          <w:rFonts w:ascii="Titillium" w:hAnsi="Titillium" w:cs="Arial"/>
          <w:color w:val="000000"/>
          <w:sz w:val="18"/>
          <w:szCs w:val="18"/>
        </w:rPr>
        <w:t>Interprétation des codes erreurs</w:t>
      </w:r>
    </w:p>
    <w:p w14:paraId="6F34329A" w14:textId="77777777" w:rsidR="009B13A2" w:rsidRPr="005E39A3" w:rsidRDefault="009B13A2" w:rsidP="009B13A2">
      <w:pPr>
        <w:widowControl/>
        <w:numPr>
          <w:ilvl w:val="0"/>
          <w:numId w:val="5"/>
        </w:numPr>
        <w:overflowPunct/>
        <w:autoSpaceDE/>
        <w:autoSpaceDN/>
        <w:adjustRightInd/>
        <w:ind w:firstLine="414"/>
        <w:contextualSpacing/>
        <w:textAlignment w:val="auto"/>
        <w:outlineLvl w:val="1"/>
        <w:rPr>
          <w:rFonts w:ascii="Titillium" w:hAnsi="Titillium" w:cs="Arial"/>
          <w:color w:val="000000"/>
          <w:sz w:val="18"/>
          <w:szCs w:val="18"/>
        </w:rPr>
      </w:pPr>
      <w:r w:rsidRPr="005E39A3">
        <w:rPr>
          <w:rFonts w:ascii="Titillium" w:hAnsi="Titillium" w:cs="Arial"/>
          <w:color w:val="000000"/>
          <w:sz w:val="18"/>
          <w:szCs w:val="18"/>
        </w:rPr>
        <w:t>Utilisation de la documentation technique</w:t>
      </w:r>
      <w:r w:rsidR="009B1AA3">
        <w:rPr>
          <w:rFonts w:ascii="Titillium" w:hAnsi="Titillium" w:cs="Arial"/>
          <w:color w:val="000000"/>
          <w:sz w:val="18"/>
          <w:szCs w:val="18"/>
        </w:rPr>
        <w:t xml:space="preserve"> et des logiciels 5VMT, VDT, paramétrages.</w:t>
      </w:r>
      <w:r w:rsidRPr="005E39A3">
        <w:rPr>
          <w:rFonts w:ascii="Titillium" w:hAnsi="Titillium" w:cs="Arial"/>
          <w:color w:val="000000"/>
          <w:sz w:val="18"/>
          <w:szCs w:val="18"/>
        </w:rPr>
        <w:t xml:space="preserve"> </w:t>
      </w:r>
    </w:p>
    <w:p w14:paraId="40862D5D" w14:textId="77777777" w:rsidR="009B13A2" w:rsidRDefault="009B13A2" w:rsidP="00A93BDD">
      <w:pPr>
        <w:widowControl/>
        <w:overflowPunct/>
        <w:ind w:left="284"/>
        <w:jc w:val="both"/>
        <w:textAlignment w:val="auto"/>
        <w:rPr>
          <w:rFonts w:ascii="Titillium" w:hAnsi="Titillium" w:cs="Arial"/>
          <w:b/>
          <w:color w:val="000000"/>
          <w:sz w:val="18"/>
          <w:szCs w:val="18"/>
        </w:rPr>
      </w:pPr>
    </w:p>
    <w:p w14:paraId="76872684" w14:textId="77777777" w:rsidR="00A93BDD" w:rsidRPr="005E39A3" w:rsidRDefault="00A93BDD" w:rsidP="00A93BDD">
      <w:pPr>
        <w:widowControl/>
        <w:overflowPunct/>
        <w:ind w:left="284"/>
        <w:jc w:val="both"/>
        <w:textAlignment w:val="auto"/>
        <w:rPr>
          <w:rFonts w:ascii="Titillium" w:hAnsi="Titillium" w:cs="Arial"/>
          <w:b/>
          <w:color w:val="000000"/>
          <w:sz w:val="18"/>
          <w:szCs w:val="18"/>
        </w:rPr>
      </w:pPr>
      <w:r w:rsidRPr="005E39A3">
        <w:rPr>
          <w:rFonts w:ascii="Titillium" w:hAnsi="Titillium" w:cs="Arial"/>
          <w:b/>
          <w:color w:val="000000"/>
          <w:sz w:val="18"/>
          <w:szCs w:val="18"/>
        </w:rPr>
        <w:t>Cette formation fait l’objet d’une certification des acquis par un QCM de fin de stage</w:t>
      </w:r>
    </w:p>
    <w:p w14:paraId="39DD9F13" w14:textId="77777777" w:rsidR="003D196D" w:rsidRDefault="003D196D" w:rsidP="002403BB">
      <w:pPr>
        <w:pStyle w:val="Pieddepage"/>
        <w:widowControl/>
        <w:tabs>
          <w:tab w:val="clear" w:pos="4536"/>
          <w:tab w:val="clear" w:pos="9072"/>
        </w:tabs>
        <w:rPr>
          <w:rFonts w:ascii="Titillium" w:hAnsi="Titillium" w:cs="Arial"/>
          <w:sz w:val="18"/>
          <w:szCs w:val="18"/>
        </w:rPr>
      </w:pPr>
    </w:p>
    <w:p w14:paraId="062C5EF8" w14:textId="5E79416C" w:rsidR="002B6624" w:rsidRPr="002B6624" w:rsidRDefault="003B26EE" w:rsidP="00A93BDD">
      <w:pPr>
        <w:ind w:left="4254" w:firstLine="709"/>
        <w:rPr>
          <w:rFonts w:ascii="Arial" w:hAnsi="Arial" w:cs="Arial"/>
        </w:rPr>
      </w:pPr>
      <w:r w:rsidRPr="00A93BDD">
        <w:rPr>
          <w:rFonts w:ascii="Arial" w:hAnsi="Arial" w:cs="Arial"/>
          <w:b/>
          <w:bCs/>
          <w:noProof/>
        </w:rPr>
        <w:drawing>
          <wp:anchor distT="0" distB="0" distL="114300" distR="114300" simplePos="0" relativeHeight="251657216" behindDoc="0" locked="0" layoutInCell="1" allowOverlap="1" wp14:anchorId="1CCE864B" wp14:editId="654D3864">
            <wp:simplePos x="0" y="0"/>
            <wp:positionH relativeFrom="column">
              <wp:posOffset>97790</wp:posOffset>
            </wp:positionH>
            <wp:positionV relativeFrom="paragraph">
              <wp:posOffset>26035</wp:posOffset>
            </wp:positionV>
            <wp:extent cx="2631440" cy="1222375"/>
            <wp:effectExtent l="19050" t="76200" r="0" b="73025"/>
            <wp:wrapNone/>
            <wp:docPr id="55" name="Image 4"/>
            <wp:cNvGraphicFramePr>
              <a:graphicFrameLocks xmlns:a="http://schemas.openxmlformats.org/drawingml/2006/main" noChangeAspect="1"/>
            </wp:cNvGraphicFramePr>
            <a:graphic xmlns:a="http://schemas.openxmlformats.org/drawingml/2006/main">
              <a:graphicData uri="http://schemas.openxmlformats.org/drawingml/2006/picture">
                <pic:pic xmlns:pic="http://schemas.openxmlformats.org/drawingml/2006/picture">
                  <pic:nvPicPr>
                    <pic:cNvPr id="0" name="Picture 55"/>
                    <pic:cNvPicPr>
                      <a:picLocks noChangeAspect="1" noChangeArrowheads="1"/>
                    </pic:cNvPicPr>
                  </pic:nvPicPr>
                  <pic:blipFill>
                    <a:blip r:embed="rId12">
                      <a:extLst>
                        <a:ext uri="{28A0092B-C50C-407E-A947-70E740481C1C}">
                          <a14:useLocalDpi xmlns:a14="http://schemas.microsoft.com/office/drawing/2010/main" val="0"/>
                        </a:ext>
                      </a:extLst>
                    </a:blip>
                    <a:srcRect/>
                    <a:stretch>
                      <a:fillRect/>
                    </a:stretch>
                  </pic:blipFill>
                  <pic:spPr bwMode="auto">
                    <a:xfrm rot="304529">
                      <a:off x="0" y="0"/>
                      <a:ext cx="2631440" cy="1222375"/>
                    </a:xfrm>
                    <a:prstGeom prst="rect">
                      <a:avLst/>
                    </a:prstGeom>
                    <a:noFill/>
                  </pic:spPr>
                </pic:pic>
              </a:graphicData>
            </a:graphic>
            <wp14:sizeRelH relativeFrom="page">
              <wp14:pctWidth>0</wp14:pctWidth>
            </wp14:sizeRelH>
            <wp14:sizeRelV relativeFrom="page">
              <wp14:pctHeight>0</wp14:pctHeight>
            </wp14:sizeRelV>
          </wp:anchor>
        </w:drawing>
      </w:r>
      <w:r w:rsidR="002B6624" w:rsidRPr="00A93BDD">
        <w:rPr>
          <w:rFonts w:ascii="Arial" w:hAnsi="Arial" w:cs="Arial"/>
          <w:b/>
          <w:bCs/>
        </w:rPr>
        <w:t xml:space="preserve">Fait à </w:t>
      </w:r>
      <w:r>
        <w:rPr>
          <w:rFonts w:ascii="Arial" w:hAnsi="Arial" w:cs="Arial"/>
          <w:b/>
          <w:bCs/>
        </w:rPr>
        <w:fldChar w:fldCharType="begin"/>
      </w:r>
      <w:r>
        <w:rPr>
          <w:rFonts w:ascii="Arial" w:hAnsi="Arial" w:cs="Arial"/>
          <w:b/>
          <w:bCs/>
        </w:rPr>
        <w:instrText xml:space="preserve"> MERGEFIELD fmc </w:instrText>
      </w:r>
      <w:r>
        <w:rPr>
          <w:rFonts w:ascii="Arial" w:hAnsi="Arial" w:cs="Arial"/>
          <w:b/>
          <w:bCs/>
        </w:rPr>
        <w:fldChar w:fldCharType="separate"/>
      </w:r>
      <w:r>
        <w:rPr>
          <w:rFonts w:ascii="Arial" w:hAnsi="Arial" w:cs="Arial"/>
          <w:b/>
          <w:bCs/>
          <w:noProof/>
        </w:rPr>
        <w:t>«fmc»</w:t>
      </w:r>
      <w:r>
        <w:rPr>
          <w:rFonts w:ascii="Arial" w:hAnsi="Arial" w:cs="Arial"/>
          <w:b/>
          <w:bCs/>
        </w:rPr>
        <w:fldChar w:fldCharType="end"/>
      </w:r>
      <w:r>
        <w:rPr>
          <w:rFonts w:ascii="Arial" w:hAnsi="Arial" w:cs="Arial"/>
          <w:b/>
          <w:bCs/>
        </w:rPr>
        <w:t xml:space="preserve"> </w:t>
      </w:r>
      <w:r w:rsidR="00A93BDD" w:rsidRPr="00A93BDD">
        <w:rPr>
          <w:rFonts w:ascii="Arial" w:hAnsi="Arial" w:cs="Arial"/>
          <w:b/>
          <w:bCs/>
        </w:rPr>
        <w:t>le</w:t>
      </w:r>
      <w:r w:rsidR="002B6624" w:rsidRPr="00FF5D80">
        <w:rPr>
          <w:rFonts w:ascii="Arial" w:hAnsi="Arial" w:cs="Arial"/>
        </w:rPr>
        <w:t xml:space="preserve"> </w:t>
      </w:r>
      <w:r w:rsidR="005C7FE1">
        <w:rPr>
          <w:rFonts w:ascii="Arial" w:hAnsi="Arial" w:cs="Arial"/>
          <w:b/>
          <w:bCs/>
        </w:rPr>
        <w:t>01/07/2024</w:t>
      </w:r>
    </w:p>
    <w:sectPr w:rsidR="002B6624" w:rsidRPr="002B6624" w:rsidSect="002403BB">
      <w:headerReference w:type="default" r:id="rId13"/>
      <w:footerReference w:type="default" r:id="rId14"/>
      <w:pgSz w:w="11907" w:h="16840" w:code="9"/>
      <w:pgMar w:top="720" w:right="720" w:bottom="720" w:left="720" w:header="720" w:footer="468" w:gutter="0"/>
      <w:cols w:space="720"/>
      <w:docGrid w:linePitch="272"/>
    </w:sectPr>
  </w:body>
</w:document>
</file>

<file path=word/endnotes.xml><?xml version="1.0" encoding="utf-8"?>
<w:endnotes xmlns:wpc="http://schemas.microsoft.com/office/word/2010/wordprocessingCanvas" xmlns:cx="http://schemas.microsoft.com/office/drawing/2014/chartex" xmlns:cx1="http://schemas.microsoft.com/office/drawing/2015/9/8/chartex" xmlns:cx2="http://schemas.microsoft.com/office/drawing/2015/10/21/chartex" xmlns:cx3="http://schemas.microsoft.com/office/drawing/2016/5/9/chartex" xmlns:cx4="http://schemas.microsoft.com/office/drawing/2016/5/10/chartex" xmlns:cx5="http://schemas.microsoft.com/office/drawing/2016/5/11/chartex" xmlns:cx6="http://schemas.microsoft.com/office/drawing/2016/5/12/chartex" xmlns:cx7="http://schemas.microsoft.com/office/drawing/2016/5/13/chartex" xmlns:cx8="http://schemas.microsoft.com/office/drawing/2016/5/14/chartex" xmlns:mc="http://schemas.openxmlformats.org/markup-compatibility/2006" xmlns:aink="http://schemas.microsoft.com/office/drawing/2016/ink" xmlns:am3d="http://schemas.microsoft.com/office/drawing/2017/model3d" xmlns:o="urn:schemas-microsoft-com:office:office" xmlns:oel="http://schemas.microsoft.com/office/2019/extlst" xmlns:r="http://schemas.openxmlformats.org/officeDocument/2006/relationships" xmlns:m="http://schemas.openxmlformats.org/officeDocument/2006/math" xmlns:v="urn:schemas-microsoft-com:vml" xmlns:wp14="http://schemas.microsoft.com/office/word/2010/wordprocessingDrawing" xmlns:wp="http://schemas.openxmlformats.org/drawingml/2006/wordprocessingDrawing" xmlns:w10="urn:schemas-microsoft-com:office:word" xmlns:w="http://schemas.openxmlformats.org/wordprocessingml/2006/main" xmlns:w14="http://schemas.microsoft.com/office/word/2010/wordml" xmlns:w15="http://schemas.microsoft.com/office/word/2012/wordml" xmlns:w16cex="http://schemas.microsoft.com/office/word/2018/wordml/cex" xmlns:w16cid="http://schemas.microsoft.com/office/word/2016/wordml/cid" xmlns:w16="http://schemas.microsoft.com/office/word/2018/wordml" xmlns:w16du="http://schemas.microsoft.com/office/word/2023/wordml/word16du" xmlns:w16sdtdh="http://schemas.microsoft.com/office/word/2020/wordml/sdtdatahash" xmlns:w16sdtfl="http://schemas.microsoft.com/office/word/2024/wordml/sdtformatlock" xmlns:w16se="http://schemas.microsoft.com/office/word/2015/wordml/symex" xmlns:wpg="http://schemas.microsoft.com/office/word/2010/wordprocessingGroup" xmlns:wpi="http://schemas.microsoft.com/office/word/2010/wordprocessingInk" xmlns:wne="http://schemas.microsoft.com/office/word/2006/wordml" xmlns:wps="http://schemas.microsoft.com/office/word/2010/wordprocessingShape" mc:Ignorable="w14 w15 w16se w16cid w16 w16cex w16sdtdh w16sdtfl w16du wp14">
  <w:endnote w:type="separator" w:id="-1">
    <w:p w14:paraId="060565DD" w14:textId="77777777" w:rsidR="00F9024D" w:rsidRDefault="00F9024D">
      <w:r>
        <w:separator/>
      </w:r>
    </w:p>
  </w:endnote>
  <w:endnote w:type="continuationSeparator" w:id="0">
    <w:p w14:paraId="59E715E6" w14:textId="77777777" w:rsidR="00F9024D" w:rsidRDefault="00F9024D">
      <w:r>
        <w:continuationSeparator/>
      </w:r>
    </w:p>
  </w:endnote>
</w:endnotes>
</file>

<file path=word/fontTable.xml><?xml version="1.0" encoding="utf-8"?>
<w:fonts xmlns:mc="http://schemas.openxmlformats.org/markup-compatibility/2006" xmlns:r="http://schemas.openxmlformats.org/officeDocument/2006/relationships" xmlns:w="http://schemas.openxmlformats.org/wordprocessingml/2006/main" xmlns:w14="http://schemas.microsoft.com/office/word/2010/wordml" xmlns:w15="http://schemas.microsoft.com/office/word/2012/wordml" xmlns:w16cex="http://schemas.microsoft.com/office/word/2018/wordml/cex" xmlns:w16cid="http://schemas.microsoft.com/office/word/2016/wordml/cid" xmlns:w16="http://schemas.microsoft.com/office/word/2018/wordml" xmlns:w16du="http://schemas.microsoft.com/office/word/2023/wordml/word16du" xmlns:w16sdtdh="http://schemas.microsoft.com/office/word/2020/wordml/sdtdatahash" xmlns:w16sdtfl="http://schemas.microsoft.com/office/word/2024/wordml/sdtformatlock" xmlns:w16se="http://schemas.microsoft.com/office/word/2015/wordml/symex" mc:Ignorable="w14 w15 w16se w16cid w16 w16cex w16sdtdh w16sdtfl w16du">
  <w:font w:name="Arial">
    <w:panose1 w:val="020B0604020202020204"/>
    <w:charset w:val="00"/>
    <w:family w:val="swiss"/>
    <w:pitch w:val="variable"/>
    <w:sig w:usb0="E0002EFF" w:usb1="C000785B" w:usb2="00000009" w:usb3="00000000" w:csb0="000001FF" w:csb1="00000000"/>
  </w:font>
  <w:font w:name="Calibri">
    <w:panose1 w:val="020F0502020204030204"/>
    <w:charset w:val="00"/>
    <w:family w:val="swiss"/>
    <w:pitch w:val="variable"/>
    <w:sig w:usb0="E4002EFF" w:usb1="C200247B" w:usb2="00000009" w:usb3="00000000" w:csb0="000001FF" w:csb1="00000000"/>
  </w:font>
  <w:font w:name="Courier New">
    <w:panose1 w:val="02070309020205020404"/>
    <w:charset w:val="00"/>
    <w:family w:val="modern"/>
    <w:pitch w:val="fixed"/>
    <w:sig w:usb0="E0002EFF" w:usb1="C0007843" w:usb2="00000009" w:usb3="00000000" w:csb0="000001FF" w:csb1="00000000"/>
  </w:font>
  <w:font w:name="Times New Roman">
    <w:panose1 w:val="02020603050405020304"/>
    <w:charset w:val="00"/>
    <w:family w:val="roman"/>
    <w:pitch w:val="variable"/>
    <w:sig w:usb0="E0002EFF" w:usb1="C000785B" w:usb2="00000009" w:usb3="00000000" w:csb0="000001FF" w:csb1="00000000"/>
  </w:font>
  <w:font w:name="Wingdings">
    <w:panose1 w:val="05000000000000000000"/>
    <w:charset w:val="02"/>
    <w:family w:val="auto"/>
    <w:pitch w:val="variable"/>
    <w:sig w:usb0="00000000" w:usb1="10000000" w:usb2="00000000" w:usb3="00000000" w:csb0="80000000" w:csb1="00000000"/>
  </w:font>
  <w:font w:name="Symbol">
    <w:panose1 w:val="05050102010706020507"/>
    <w:charset w:val="02"/>
    <w:family w:val="roman"/>
    <w:pitch w:val="variable"/>
    <w:sig w:usb0="00000000" w:usb1="10000000" w:usb2="00000000" w:usb3="00000000" w:csb0="80000000" w:csb1="00000000"/>
  </w:font>
  <w:font w:name="CG Omega (W1)">
    <w:altName w:val="Candara"/>
    <w:panose1 w:val="00000000000000000000"/>
    <w:charset w:val="00"/>
    <w:family w:val="swiss"/>
    <w:notTrueType/>
    <w:pitch w:val="variable"/>
    <w:sig w:usb0="00000003" w:usb1="00000000" w:usb2="00000000" w:usb3="00000000" w:csb0="00000001" w:csb1="00000000"/>
  </w:font>
  <w:font w:name="Tahoma">
    <w:panose1 w:val="020B0604030504040204"/>
    <w:charset w:val="00"/>
    <w:family w:val="swiss"/>
    <w:pitch w:val="variable"/>
    <w:sig w:usb0="E1002EFF" w:usb1="C000605B" w:usb2="00000029" w:usb3="00000000" w:csb0="000101FF" w:csb1="00000000"/>
  </w:font>
  <w:font w:name="Titillium">
    <w:panose1 w:val="00000500000000000000"/>
    <w:charset w:val="00"/>
    <w:family w:val="modern"/>
    <w:notTrueType/>
    <w:pitch w:val="variable"/>
    <w:sig w:usb0="00000007" w:usb1="00000001" w:usb2="00000000" w:usb3="00000000" w:csb0="00000093" w:csb1="00000000"/>
  </w:font>
  <w:font w:name="Aptos Display">
    <w:charset w:val="00"/>
    <w:family w:val="swiss"/>
    <w:pitch w:val="variable"/>
    <w:sig w:usb0="20000287" w:usb1="00000003" w:usb2="00000000" w:usb3="00000000" w:csb0="0000019F" w:csb1="00000000"/>
  </w:font>
  <w:font w:name="Aptos">
    <w:charset w:val="00"/>
    <w:family w:val="swiss"/>
    <w:pitch w:val="variable"/>
    <w:sig w:usb0="20000287" w:usb1="00000003" w:usb2="00000000" w:usb3="00000000" w:csb0="0000019F" w:csb1="00000000"/>
  </w:font>
</w:fonts>
</file>

<file path=word/footer1.xml><?xml version="1.0" encoding="utf-8"?>
<w:ftr xmlns:wpc="http://schemas.microsoft.com/office/word/2010/wordprocessingCanvas" xmlns:cx="http://schemas.microsoft.com/office/drawing/2014/chartex" xmlns:cx1="http://schemas.microsoft.com/office/drawing/2015/9/8/chartex" xmlns:cx2="http://schemas.microsoft.com/office/drawing/2015/10/21/chartex" xmlns:cx3="http://schemas.microsoft.com/office/drawing/2016/5/9/chartex" xmlns:cx4="http://schemas.microsoft.com/office/drawing/2016/5/10/chartex" xmlns:cx5="http://schemas.microsoft.com/office/drawing/2016/5/11/chartex" xmlns:cx6="http://schemas.microsoft.com/office/drawing/2016/5/12/chartex" xmlns:cx7="http://schemas.microsoft.com/office/drawing/2016/5/13/chartex" xmlns:cx8="http://schemas.microsoft.com/office/drawing/2016/5/14/chartex" xmlns:mc="http://schemas.openxmlformats.org/markup-compatibility/2006" xmlns:aink="http://schemas.microsoft.com/office/drawing/2016/ink" xmlns:am3d="http://schemas.microsoft.com/office/drawing/2017/model3d" xmlns:o="urn:schemas-microsoft-com:office:office" xmlns:oel="http://schemas.microsoft.com/office/2019/extlst" xmlns:r="http://schemas.openxmlformats.org/officeDocument/2006/relationships" xmlns:m="http://schemas.openxmlformats.org/officeDocument/2006/math" xmlns:v="urn:schemas-microsoft-com:vml" xmlns:wp14="http://schemas.microsoft.com/office/word/2010/wordprocessingDrawing" xmlns:wp="http://schemas.openxmlformats.org/drawingml/2006/wordprocessingDrawing" xmlns:w10="urn:schemas-microsoft-com:office:word" xmlns:w="http://schemas.openxmlformats.org/wordprocessingml/2006/main" xmlns:w14="http://schemas.microsoft.com/office/word/2010/wordml" xmlns:w15="http://schemas.microsoft.com/office/word/2012/wordml" xmlns:w16cex="http://schemas.microsoft.com/office/word/2018/wordml/cex" xmlns:w16cid="http://schemas.microsoft.com/office/word/2016/wordml/cid" xmlns:w16="http://schemas.microsoft.com/office/word/2018/wordml" xmlns:w16du="http://schemas.microsoft.com/office/word/2023/wordml/word16du" xmlns:w16sdtdh="http://schemas.microsoft.com/office/word/2020/wordml/sdtdatahash" xmlns:w16sdtfl="http://schemas.microsoft.com/office/word/2024/wordml/sdtformatlock" xmlns:w16se="http://schemas.microsoft.com/office/word/2015/wordml/symex" xmlns:wpg="http://schemas.microsoft.com/office/word/2010/wordprocessingGroup" xmlns:wpi="http://schemas.microsoft.com/office/word/2010/wordprocessingInk" xmlns:wne="http://schemas.microsoft.com/office/word/2006/wordml" xmlns:wps="http://schemas.microsoft.com/office/word/2010/wordprocessingShape" mc:Ignorable="w14 w15 w16se w16cid w16 w16cex w16sdtdh w16sdtfl w16du wp14">
  <w:p w14:paraId="4BC5379D" w14:textId="5AA024D0" w:rsidR="002B6624" w:rsidRDefault="003B26EE" w:rsidP="002B6624">
    <w:pPr>
      <w:pStyle w:val="TMHfooter"/>
      <w:ind w:left="5670"/>
      <w:rPr>
        <w:sz w:val="20"/>
        <w:lang w:val="fr-FR"/>
      </w:rPr>
    </w:pPr>
    <w:r>
      <w:rPr>
        <w:noProof/>
      </w:rPr>
      <w:drawing>
        <wp:anchor distT="0" distB="0" distL="114300" distR="114300" simplePos="0" relativeHeight="251662848" behindDoc="1" locked="0" layoutInCell="1" allowOverlap="1" wp14:anchorId="12E6A022" wp14:editId="74DCEDEA">
          <wp:simplePos x="0" y="0"/>
          <wp:positionH relativeFrom="column">
            <wp:posOffset>3604260</wp:posOffset>
          </wp:positionH>
          <wp:positionV relativeFrom="paragraph">
            <wp:posOffset>3810</wp:posOffset>
          </wp:positionV>
          <wp:extent cx="2400300" cy="1699260"/>
          <wp:effectExtent l="0" t="0" r="0" b="0"/>
          <wp:wrapNone/>
          <wp:docPr id="19" name="Image 2"/>
          <wp:cNvGraphicFramePr>
            <a:graphicFrameLocks xmlns:a="http://schemas.openxmlformats.org/drawingml/2006/main" noChangeAspect="1"/>
          </wp:cNvGraphicFramePr>
          <a:graphic xmlns:a="http://schemas.openxmlformats.org/drawingml/2006/main">
            <a:graphicData uri="http://schemas.openxmlformats.org/drawingml/2006/picture">
              <pic:pic xmlns:pic="http://schemas.openxmlformats.org/drawingml/2006/picture">
                <pic:nvPicPr>
                  <pic:cNvPr id="0" name="Picture 19"/>
                  <pic:cNvPicPr>
                    <a:picLocks noChangeAspect="1" noChangeArrowheads="1"/>
                  </pic:cNvPicPr>
                </pic:nvPicPr>
                <pic:blipFill>
                  <a:blip r:embed="rId1">
                    <a:extLst>
                      <a:ext uri="{28A0092B-C50C-407E-A947-70E740481C1C}">
                        <a14:useLocalDpi xmlns:a14="http://schemas.microsoft.com/office/drawing/2010/main" val="0"/>
                      </a:ext>
                    </a:extLst>
                  </a:blip>
                  <a:srcRect/>
                  <a:stretch>
                    <a:fillRect/>
                  </a:stretch>
                </pic:blipFill>
                <pic:spPr bwMode="auto">
                  <a:xfrm>
                    <a:off x="0" y="0"/>
                    <a:ext cx="2400300" cy="1699260"/>
                  </a:xfrm>
                  <a:prstGeom prst="rect">
                    <a:avLst/>
                  </a:prstGeom>
                  <a:noFill/>
                  <a:ln>
                    <a:noFill/>
                  </a:ln>
                </pic:spPr>
              </pic:pic>
            </a:graphicData>
          </a:graphic>
          <wp14:sizeRelH relativeFrom="page">
            <wp14:pctWidth>0</wp14:pctWidth>
          </wp14:sizeRelH>
          <wp14:sizeRelV relativeFrom="page">
            <wp14:pctHeight>0</wp14:pctHeight>
          </wp14:sizeRelV>
        </wp:anchor>
      </w:drawing>
    </w:r>
    <w:r w:rsidR="002B6624">
      <w:rPr>
        <w:sz w:val="20"/>
        <w:lang w:val="fr-FR"/>
      </w:rPr>
      <w:t>Signature :</w:t>
    </w:r>
    <w:r w:rsidR="00A93BDD" w:rsidRPr="00A93BDD">
      <w:t xml:space="preserve"> </w:t>
    </w:r>
  </w:p>
  <w:p w14:paraId="67F34F82" w14:textId="62E86D23" w:rsidR="002B6624" w:rsidRDefault="003B26EE" w:rsidP="002B6624">
    <w:pPr>
      <w:pStyle w:val="TMHfooter"/>
      <w:ind w:left="5670" w:firstLine="702"/>
      <w:rPr>
        <w:sz w:val="20"/>
        <w:lang w:val="fr-FR"/>
      </w:rPr>
    </w:pPr>
    <w:r>
      <w:rPr>
        <w:noProof/>
      </w:rPr>
      <w:drawing>
        <wp:anchor distT="0" distB="0" distL="114300" distR="114300" simplePos="0" relativeHeight="251661824" behindDoc="1" locked="0" layoutInCell="1" allowOverlap="1" wp14:anchorId="3499F81E" wp14:editId="0A791A08">
          <wp:simplePos x="0" y="0"/>
          <wp:positionH relativeFrom="column">
            <wp:posOffset>5737860</wp:posOffset>
          </wp:positionH>
          <wp:positionV relativeFrom="paragraph">
            <wp:posOffset>8999220</wp:posOffset>
          </wp:positionV>
          <wp:extent cx="1659255" cy="719455"/>
          <wp:effectExtent l="0" t="0" r="0" b="0"/>
          <wp:wrapNone/>
          <wp:docPr id="16" name="Image 5"/>
          <wp:cNvGraphicFramePr>
            <a:graphicFrameLocks xmlns:a="http://schemas.openxmlformats.org/drawingml/2006/main" noChangeAspect="1"/>
          </wp:cNvGraphicFramePr>
          <a:graphic xmlns:a="http://schemas.openxmlformats.org/drawingml/2006/main">
            <a:graphicData uri="http://schemas.openxmlformats.org/drawingml/2006/picture">
              <pic:pic xmlns:pic="http://schemas.openxmlformats.org/drawingml/2006/picture">
                <pic:nvPicPr>
                  <pic:cNvPr id="0" name="Image 5"/>
                  <pic:cNvPicPr>
                    <a:picLocks noChangeAspect="1" noChangeArrowheads="1"/>
                  </pic:cNvPicPr>
                </pic:nvPicPr>
                <pic:blipFill>
                  <a:blip r:embed="rId2">
                    <a:extLst>
                      <a:ext uri="{28A0092B-C50C-407E-A947-70E740481C1C}">
                        <a14:useLocalDpi xmlns:a14="http://schemas.microsoft.com/office/drawing/2010/main" val="0"/>
                      </a:ext>
                    </a:extLst>
                  </a:blip>
                  <a:srcRect/>
                  <a:stretch>
                    <a:fillRect/>
                  </a:stretch>
                </pic:blipFill>
                <pic:spPr bwMode="auto">
                  <a:xfrm>
                    <a:off x="0" y="0"/>
                    <a:ext cx="1659255" cy="719455"/>
                  </a:xfrm>
                  <a:prstGeom prst="rect">
                    <a:avLst/>
                  </a:prstGeom>
                  <a:noFill/>
                  <a:ln>
                    <a:noFill/>
                  </a:ln>
                </pic:spPr>
              </pic:pic>
            </a:graphicData>
          </a:graphic>
          <wp14:sizeRelH relativeFrom="page">
            <wp14:pctWidth>0</wp14:pctWidth>
          </wp14:sizeRelH>
          <wp14:sizeRelV relativeFrom="page">
            <wp14:pctHeight>0</wp14:pctHeight>
          </wp14:sizeRelV>
        </wp:anchor>
      </w:drawing>
    </w:r>
  </w:p>
  <w:p w14:paraId="7779CFC9" w14:textId="77679620" w:rsidR="002B6624" w:rsidRDefault="003B26EE" w:rsidP="002B6624">
    <w:pPr>
      <w:pStyle w:val="TMHfooter"/>
      <w:ind w:left="5670" w:firstLine="702"/>
      <w:rPr>
        <w:lang w:val="fr-FR"/>
      </w:rPr>
    </w:pPr>
    <w:r>
      <w:rPr>
        <w:sz w:val="20"/>
        <w:lang w:val="fr-FR"/>
      </w:rPr>
      <w:fldChar w:fldCharType="begin"/>
    </w:r>
    <w:r>
      <w:rPr>
        <w:sz w:val="20"/>
        <w:lang w:val="fr-FR"/>
      </w:rPr>
      <w:instrText xml:space="preserve"> MERGEFIELD formateur </w:instrText>
    </w:r>
    <w:r>
      <w:rPr>
        <w:sz w:val="20"/>
        <w:lang w:val="fr-FR"/>
      </w:rPr>
      <w:fldChar w:fldCharType="separate"/>
    </w:r>
    <w:r>
      <w:rPr>
        <w:noProof/>
        <w:sz w:val="20"/>
        <w:lang w:val="fr-FR"/>
      </w:rPr>
      <w:t>«formateur»</w:t>
    </w:r>
    <w:r>
      <w:rPr>
        <w:sz w:val="20"/>
        <w:lang w:val="fr-FR"/>
      </w:rPr>
      <w:fldChar w:fldCharType="end"/>
    </w:r>
  </w:p>
  <w:p w14:paraId="17255586" w14:textId="7B467D56" w:rsidR="002403BB" w:rsidRPr="000D30DE" w:rsidRDefault="003B26EE" w:rsidP="002403BB">
    <w:pPr>
      <w:pStyle w:val="TMHfooter"/>
      <w:rPr>
        <w:lang w:val="fr-FR"/>
      </w:rPr>
    </w:pPr>
    <w:r>
      <w:rPr>
        <w:noProof/>
      </w:rPr>
      <w:drawing>
        <wp:anchor distT="0" distB="0" distL="114300" distR="114300" simplePos="0" relativeHeight="251660800" behindDoc="1" locked="0" layoutInCell="1" allowOverlap="1" wp14:anchorId="11D0607B" wp14:editId="28D48030">
          <wp:simplePos x="0" y="0"/>
          <wp:positionH relativeFrom="column">
            <wp:posOffset>5737860</wp:posOffset>
          </wp:positionH>
          <wp:positionV relativeFrom="paragraph">
            <wp:posOffset>8999220</wp:posOffset>
          </wp:positionV>
          <wp:extent cx="1659255" cy="719455"/>
          <wp:effectExtent l="0" t="0" r="0" b="0"/>
          <wp:wrapNone/>
          <wp:docPr id="15" name="Image 5"/>
          <wp:cNvGraphicFramePr>
            <a:graphicFrameLocks xmlns:a="http://schemas.openxmlformats.org/drawingml/2006/main" noChangeAspect="1"/>
          </wp:cNvGraphicFramePr>
          <a:graphic xmlns:a="http://schemas.openxmlformats.org/drawingml/2006/main">
            <a:graphicData uri="http://schemas.openxmlformats.org/drawingml/2006/picture">
              <pic:pic xmlns:pic="http://schemas.openxmlformats.org/drawingml/2006/picture">
                <pic:nvPicPr>
                  <pic:cNvPr id="0" name="Image 5"/>
                  <pic:cNvPicPr>
                    <a:picLocks noChangeAspect="1" noChangeArrowheads="1"/>
                  </pic:cNvPicPr>
                </pic:nvPicPr>
                <pic:blipFill>
                  <a:blip r:embed="rId2">
                    <a:extLst>
                      <a:ext uri="{28A0092B-C50C-407E-A947-70E740481C1C}">
                        <a14:useLocalDpi xmlns:a14="http://schemas.microsoft.com/office/drawing/2010/main" val="0"/>
                      </a:ext>
                    </a:extLst>
                  </a:blip>
                  <a:srcRect/>
                  <a:stretch>
                    <a:fillRect/>
                  </a:stretch>
                </pic:blipFill>
                <pic:spPr bwMode="auto">
                  <a:xfrm>
                    <a:off x="0" y="0"/>
                    <a:ext cx="1659255" cy="719455"/>
                  </a:xfrm>
                  <a:prstGeom prst="rect">
                    <a:avLst/>
                  </a:prstGeom>
                  <a:noFill/>
                  <a:ln>
                    <a:noFill/>
                  </a:ln>
                </pic:spPr>
              </pic:pic>
            </a:graphicData>
          </a:graphic>
          <wp14:sizeRelH relativeFrom="page">
            <wp14:pctWidth>0</wp14:pctWidth>
          </wp14:sizeRelH>
          <wp14:sizeRelV relativeFrom="page">
            <wp14:pctHeight>0</wp14:pctHeight>
          </wp14:sizeRelV>
        </wp:anchor>
      </w:drawing>
    </w:r>
    <w:r>
      <w:rPr>
        <w:noProof/>
      </w:rPr>
      <w:drawing>
        <wp:anchor distT="0" distB="0" distL="114300" distR="114300" simplePos="0" relativeHeight="251658752" behindDoc="0" locked="0" layoutInCell="1" allowOverlap="1" wp14:anchorId="02121066" wp14:editId="1062E3AC">
          <wp:simplePos x="0" y="0"/>
          <wp:positionH relativeFrom="column">
            <wp:posOffset>1676400</wp:posOffset>
          </wp:positionH>
          <wp:positionV relativeFrom="paragraph">
            <wp:posOffset>8503920</wp:posOffset>
          </wp:positionV>
          <wp:extent cx="2400935" cy="1117600"/>
          <wp:effectExtent l="0" t="0" r="0" b="0"/>
          <wp:wrapNone/>
          <wp:docPr id="11" name="Image 7" descr="Une image contenant texte&#10;&#10;Description générée automatiquement"/>
          <wp:cNvGraphicFramePr>
            <a:graphicFrameLocks xmlns:a="http://schemas.openxmlformats.org/drawingml/2006/main" noChangeAspect="1"/>
          </wp:cNvGraphicFramePr>
          <a:graphic xmlns:a="http://schemas.openxmlformats.org/drawingml/2006/main">
            <a:graphicData uri="http://schemas.openxmlformats.org/drawingml/2006/picture">
              <pic:pic xmlns:pic="http://schemas.openxmlformats.org/drawingml/2006/picture">
                <pic:nvPicPr>
                  <pic:cNvPr id="0" name="Image 7" descr="Une image contenant texte&#10;&#10;Description générée automatiquement"/>
                  <pic:cNvPicPr>
                    <a:picLocks noChangeAspect="1" noChangeArrowheads="1"/>
                  </pic:cNvPicPr>
                </pic:nvPicPr>
                <pic:blipFill>
                  <a:blip r:embed="rId3">
                    <a:extLst>
                      <a:ext uri="{28A0092B-C50C-407E-A947-70E740481C1C}">
                        <a14:useLocalDpi xmlns:a14="http://schemas.microsoft.com/office/drawing/2010/main" val="0"/>
                      </a:ext>
                    </a:extLst>
                  </a:blip>
                  <a:srcRect/>
                  <a:stretch>
                    <a:fillRect/>
                  </a:stretch>
                </pic:blipFill>
                <pic:spPr bwMode="auto">
                  <a:xfrm>
                    <a:off x="0" y="0"/>
                    <a:ext cx="2400935" cy="1117600"/>
                  </a:xfrm>
                  <a:prstGeom prst="rect">
                    <a:avLst/>
                  </a:prstGeom>
                  <a:noFill/>
                  <a:ln>
                    <a:noFill/>
                  </a:ln>
                </pic:spPr>
              </pic:pic>
            </a:graphicData>
          </a:graphic>
          <wp14:sizeRelH relativeFrom="margin">
            <wp14:pctWidth>0</wp14:pctWidth>
          </wp14:sizeRelH>
          <wp14:sizeRelV relativeFrom="margin">
            <wp14:pctHeight>0</wp14:pctHeight>
          </wp14:sizeRelV>
        </wp:anchor>
      </w:drawing>
    </w:r>
    <w:r>
      <w:rPr>
        <w:noProof/>
      </w:rPr>
      <w:drawing>
        <wp:anchor distT="0" distB="0" distL="114300" distR="114300" simplePos="0" relativeHeight="251657728" behindDoc="0" locked="0" layoutInCell="1" allowOverlap="1" wp14:anchorId="0A0BD800" wp14:editId="1DF829E2">
          <wp:simplePos x="0" y="0"/>
          <wp:positionH relativeFrom="column">
            <wp:posOffset>1676400</wp:posOffset>
          </wp:positionH>
          <wp:positionV relativeFrom="paragraph">
            <wp:posOffset>8503920</wp:posOffset>
          </wp:positionV>
          <wp:extent cx="2400935" cy="1117600"/>
          <wp:effectExtent l="0" t="0" r="0" b="0"/>
          <wp:wrapNone/>
          <wp:docPr id="10" name="Image 7" descr="Une image contenant texte&#10;&#10;Description générée automatiquement"/>
          <wp:cNvGraphicFramePr>
            <a:graphicFrameLocks xmlns:a="http://schemas.openxmlformats.org/drawingml/2006/main" noChangeAspect="1"/>
          </wp:cNvGraphicFramePr>
          <a:graphic xmlns:a="http://schemas.openxmlformats.org/drawingml/2006/main">
            <a:graphicData uri="http://schemas.openxmlformats.org/drawingml/2006/picture">
              <pic:pic xmlns:pic="http://schemas.openxmlformats.org/drawingml/2006/picture">
                <pic:nvPicPr>
                  <pic:cNvPr id="0" name="Image 7" descr="Une image contenant texte&#10;&#10;Description générée automatiquement"/>
                  <pic:cNvPicPr>
                    <a:picLocks noChangeAspect="1" noChangeArrowheads="1"/>
                  </pic:cNvPicPr>
                </pic:nvPicPr>
                <pic:blipFill>
                  <a:blip r:embed="rId3">
                    <a:extLst>
                      <a:ext uri="{28A0092B-C50C-407E-A947-70E740481C1C}">
                        <a14:useLocalDpi xmlns:a14="http://schemas.microsoft.com/office/drawing/2010/main" val="0"/>
                      </a:ext>
                    </a:extLst>
                  </a:blip>
                  <a:srcRect/>
                  <a:stretch>
                    <a:fillRect/>
                  </a:stretch>
                </pic:blipFill>
                <pic:spPr bwMode="auto">
                  <a:xfrm>
                    <a:off x="0" y="0"/>
                    <a:ext cx="2400935" cy="1117600"/>
                  </a:xfrm>
                  <a:prstGeom prst="rect">
                    <a:avLst/>
                  </a:prstGeom>
                  <a:noFill/>
                  <a:ln>
                    <a:noFill/>
                  </a:ln>
                </pic:spPr>
              </pic:pic>
            </a:graphicData>
          </a:graphic>
          <wp14:sizeRelH relativeFrom="margin">
            <wp14:pctWidth>0</wp14:pctWidth>
          </wp14:sizeRelH>
          <wp14:sizeRelV relativeFrom="margin">
            <wp14:pctHeight>0</wp14:pctHeight>
          </wp14:sizeRelV>
        </wp:anchor>
      </w:drawing>
    </w:r>
    <w:r w:rsidR="002403BB" w:rsidRPr="000D30DE">
      <w:rPr>
        <w:lang w:val="fr-FR"/>
      </w:rPr>
      <w:t>Toyota Material Handling France</w:t>
    </w:r>
  </w:p>
  <w:p w14:paraId="0E4EA0C4" w14:textId="224886FD" w:rsidR="002403BB" w:rsidRDefault="003B26EE" w:rsidP="002403BB">
    <w:pPr>
      <w:pStyle w:val="TMHfooter"/>
      <w:rPr>
        <w:lang w:val="fr-FR"/>
      </w:rPr>
    </w:pPr>
    <w:r>
      <w:rPr>
        <w:noProof/>
        <w:lang w:val="fr-FR"/>
      </w:rPr>
      <w:drawing>
        <wp:anchor distT="0" distB="0" distL="114300" distR="114300" simplePos="0" relativeHeight="251654656" behindDoc="1" locked="0" layoutInCell="1" allowOverlap="1" wp14:anchorId="036A1B4C" wp14:editId="7EFF46B5">
          <wp:simplePos x="0" y="0"/>
          <wp:positionH relativeFrom="column">
            <wp:posOffset>4180205</wp:posOffset>
          </wp:positionH>
          <wp:positionV relativeFrom="paragraph">
            <wp:posOffset>30480</wp:posOffset>
          </wp:positionV>
          <wp:extent cx="1259840" cy="322580"/>
          <wp:effectExtent l="0" t="0" r="0" b="0"/>
          <wp:wrapNone/>
          <wp:docPr id="6" name="Image 1"/>
          <wp:cNvGraphicFramePr>
            <a:graphicFrameLocks xmlns:a="http://schemas.openxmlformats.org/drawingml/2006/main" noChangeAspect="1"/>
          </wp:cNvGraphicFramePr>
          <a:graphic xmlns:a="http://schemas.openxmlformats.org/drawingml/2006/main">
            <a:graphicData uri="http://schemas.openxmlformats.org/drawingml/2006/picture">
              <pic:pic xmlns:pic="http://schemas.openxmlformats.org/drawingml/2006/picture">
                <pic:nvPicPr>
                  <pic:cNvPr id="0" name="Picture 6"/>
                  <pic:cNvPicPr>
                    <a:picLocks noChangeAspect="1" noChangeArrowheads="1"/>
                  </pic:cNvPicPr>
                </pic:nvPicPr>
                <pic:blipFill>
                  <a:blip r:embed="rId4">
                    <a:extLst>
                      <a:ext uri="{28A0092B-C50C-407E-A947-70E740481C1C}">
                        <a14:useLocalDpi xmlns:a14="http://schemas.microsoft.com/office/drawing/2010/main" val="0"/>
                      </a:ext>
                    </a:extLst>
                  </a:blip>
                  <a:srcRect/>
                  <a:stretch>
                    <a:fillRect/>
                  </a:stretch>
                </pic:blipFill>
                <pic:spPr bwMode="auto">
                  <a:xfrm>
                    <a:off x="0" y="0"/>
                    <a:ext cx="1259840" cy="322580"/>
                  </a:xfrm>
                  <a:prstGeom prst="rect">
                    <a:avLst/>
                  </a:prstGeom>
                  <a:noFill/>
                  <a:ln>
                    <a:noFill/>
                  </a:ln>
                </pic:spPr>
              </pic:pic>
            </a:graphicData>
          </a:graphic>
          <wp14:sizeRelH relativeFrom="page">
            <wp14:pctWidth>0</wp14:pctWidth>
          </wp14:sizeRelH>
          <wp14:sizeRelV relativeFrom="page">
            <wp14:pctHeight>0</wp14:pctHeight>
          </wp14:sizeRelV>
        </wp:anchor>
      </w:drawing>
    </w:r>
    <w:r w:rsidR="002403BB" w:rsidRPr="000D30DE">
      <w:rPr>
        <w:lang w:val="fr-FR"/>
      </w:rPr>
      <w:t>4 avenue de l'Europe • Bussy Saint-Georges</w:t>
    </w:r>
    <w:r>
      <w:rPr>
        <w:noProof/>
      </w:rPr>
      <w:drawing>
        <wp:anchor distT="0" distB="0" distL="114300" distR="114300" simplePos="0" relativeHeight="251659776" behindDoc="0" locked="0" layoutInCell="1" allowOverlap="1" wp14:anchorId="18A5EBEC" wp14:editId="0019EB91">
          <wp:simplePos x="0" y="0"/>
          <wp:positionH relativeFrom="column">
            <wp:posOffset>1676400</wp:posOffset>
          </wp:positionH>
          <wp:positionV relativeFrom="paragraph">
            <wp:posOffset>8503920</wp:posOffset>
          </wp:positionV>
          <wp:extent cx="2400935" cy="1117600"/>
          <wp:effectExtent l="0" t="0" r="0" b="0"/>
          <wp:wrapNone/>
          <wp:docPr id="12" name="Image 7" descr="Une image contenant texte&#10;&#10;Description générée automatiquement"/>
          <wp:cNvGraphicFramePr>
            <a:graphicFrameLocks xmlns:a="http://schemas.openxmlformats.org/drawingml/2006/main" noChangeAspect="1"/>
          </wp:cNvGraphicFramePr>
          <a:graphic xmlns:a="http://schemas.openxmlformats.org/drawingml/2006/main">
            <a:graphicData uri="http://schemas.openxmlformats.org/drawingml/2006/picture">
              <pic:pic xmlns:pic="http://schemas.openxmlformats.org/drawingml/2006/picture">
                <pic:nvPicPr>
                  <pic:cNvPr id="0" name="Image 7" descr="Une image contenant texte&#10;&#10;Description générée automatiquement"/>
                  <pic:cNvPicPr>
                    <a:picLocks noChangeAspect="1" noChangeArrowheads="1"/>
                  </pic:cNvPicPr>
                </pic:nvPicPr>
                <pic:blipFill>
                  <a:blip r:embed="rId3">
                    <a:extLst>
                      <a:ext uri="{28A0092B-C50C-407E-A947-70E740481C1C}">
                        <a14:useLocalDpi xmlns:a14="http://schemas.microsoft.com/office/drawing/2010/main" val="0"/>
                      </a:ext>
                    </a:extLst>
                  </a:blip>
                  <a:srcRect/>
                  <a:stretch>
                    <a:fillRect/>
                  </a:stretch>
                </pic:blipFill>
                <pic:spPr bwMode="auto">
                  <a:xfrm>
                    <a:off x="0" y="0"/>
                    <a:ext cx="2400935" cy="1117600"/>
                  </a:xfrm>
                  <a:prstGeom prst="rect">
                    <a:avLst/>
                  </a:prstGeom>
                  <a:noFill/>
                  <a:ln>
                    <a:noFill/>
                  </a:ln>
                </pic:spPr>
              </pic:pic>
            </a:graphicData>
          </a:graphic>
          <wp14:sizeRelH relativeFrom="margin">
            <wp14:pctWidth>0</wp14:pctWidth>
          </wp14:sizeRelH>
          <wp14:sizeRelV relativeFrom="margin">
            <wp14:pctHeight>0</wp14:pctHeight>
          </wp14:sizeRelV>
        </wp:anchor>
      </w:drawing>
    </w:r>
  </w:p>
  <w:p w14:paraId="797A43AF" w14:textId="77777777" w:rsidR="002403BB" w:rsidRPr="000D30DE" w:rsidRDefault="002403BB" w:rsidP="002403BB">
    <w:pPr>
      <w:pStyle w:val="TMHfooter"/>
      <w:rPr>
        <w:lang w:val="fr-FR"/>
      </w:rPr>
    </w:pPr>
    <w:r w:rsidRPr="000D30DE">
      <w:rPr>
        <w:lang w:val="fr-FR"/>
      </w:rPr>
      <w:t xml:space="preserve">77607 Marne la Vallée Cedex 3 • France </w:t>
    </w:r>
  </w:p>
  <w:p w14:paraId="62839186" w14:textId="5A4FD18C" w:rsidR="002403BB" w:rsidRPr="005575E2" w:rsidRDefault="003B26EE" w:rsidP="002403BB">
    <w:pPr>
      <w:pStyle w:val="TMHfooter"/>
      <w:rPr>
        <w:lang w:val="fr-BE"/>
      </w:rPr>
    </w:pPr>
    <w:r>
      <w:rPr>
        <w:noProof/>
      </w:rPr>
      <mc:AlternateContent>
        <mc:Choice Requires="wps">
          <w:drawing>
            <wp:anchor distT="0" distB="0" distL="114300" distR="114300" simplePos="0" relativeHeight="251655680" behindDoc="0" locked="0" layoutInCell="0" allowOverlap="1" wp14:anchorId="30588598" wp14:editId="37267B2A">
              <wp:simplePos x="0" y="0"/>
              <wp:positionH relativeFrom="page">
                <wp:posOffset>0</wp:posOffset>
              </wp:positionH>
              <wp:positionV relativeFrom="page">
                <wp:posOffset>10236200</wp:posOffset>
              </wp:positionV>
              <wp:extent cx="7560945" cy="266700"/>
              <wp:effectExtent l="0" t="0" r="0" b="0"/>
              <wp:wrapNone/>
              <wp:docPr id="1364743335" name="MSIPCM991944ca864400a5bd30f2e8" descr="{&quot;HashCode&quot;:-166415707,&quot;Height&quot;:842.0,&quot;Width&quot;:595.0,&quot;Placement&quot;:&quot;Footer&quot;,&quot;Index&quot;:&quot;Primary&quot;,&quot;Section&quot;:1,&quot;Top&quot;:0.0,&quot;Left&quot;:0.0}"/>
              <wp:cNvGraphicFramePr>
                <a:graphicFrameLocks xmlns:a="http://schemas.openxmlformats.org/drawingml/2006/main"/>
              </wp:cNvGraphicFramePr>
              <a:graphic xmlns:a="http://schemas.openxmlformats.org/drawingml/2006/main">
                <a:graphicData uri="http://schemas.microsoft.com/office/word/2010/wordprocessingShape">
                  <wps:wsp>
                    <wps:cNvSpPr txBox="1">
                      <a:spLocks noChangeArrowheads="1"/>
                    </wps:cNvSpPr>
                    <wps:spPr bwMode="auto">
                      <a:xfrm>
                        <a:off x="0" y="0"/>
                        <a:ext cx="7560945" cy="266700"/>
                      </a:xfrm>
                      <a:prstGeom prst="rect">
                        <a:avLst/>
                      </a:prstGeom>
                      <a:noFill/>
                      <a:ln>
                        <a:noFill/>
                      </a:ln>
                      <a:extLst>
                        <a:ext uri="{909E8E84-426E-40DD-AFC4-6F175D3DCCD1}">
                          <a14:hiddenFill xmlns:a14="http://schemas.microsoft.com/office/drawing/2010/main">
                            <a:solidFill>
                              <a:srgbClr val="FFFFFF"/>
                            </a:solidFill>
                          </a14:hiddenFill>
                        </a:ext>
                        <a:ext uri="{91240B29-F687-4F45-9708-019B960494DF}">
                          <a14:hiddenLine xmlns:a14="http://schemas.microsoft.com/office/drawing/2010/main" w="9525">
                            <a:solidFill>
                              <a:srgbClr val="000000"/>
                            </a:solidFill>
                            <a:miter lim="800000"/>
                            <a:headEnd/>
                            <a:tailEnd/>
                          </a14:hiddenLine>
                        </a:ext>
                      </a:extLst>
                    </wps:spPr>
                    <wps:txbx>
                      <w:txbxContent>
                        <w:p w14:paraId="0F0E51C2" w14:textId="77777777" w:rsidR="002403BB" w:rsidRPr="00214410" w:rsidRDefault="00214410" w:rsidP="00214410">
                          <w:pPr>
                            <w:jc w:val="right"/>
                            <w:rPr>
                              <w:rFonts w:ascii="Calibri" w:hAnsi="Calibri" w:cs="Calibri"/>
                              <w:color w:val="000000"/>
                            </w:rPr>
                          </w:pPr>
                          <w:r w:rsidRPr="00214410">
                            <w:rPr>
                              <w:rFonts w:ascii="Calibri" w:hAnsi="Calibri" w:cs="Calibri"/>
                              <w:color w:val="000000"/>
                            </w:rPr>
                            <w:t>Information classification: Internal</w:t>
                          </w:r>
                        </w:p>
                      </w:txbxContent>
                    </wps:txbx>
                    <wps:bodyPr rot="0" vert="horz" wrap="square" lIns="91440" tIns="0" rIns="254000" bIns="0" anchor="b" anchorCtr="0" upright="1">
                      <a:noAutofit/>
                    </wps:bodyPr>
                  </wps:wsp>
                </a:graphicData>
              </a:graphic>
              <wp14:sizeRelH relativeFrom="page">
                <wp14:pctWidth>0</wp14:pctWidth>
              </wp14:sizeRelH>
              <wp14:sizeRelV relativeFrom="page">
                <wp14:pctHeight>0</wp14:pctHeight>
              </wp14:sizeRelV>
            </wp:anchor>
          </w:drawing>
        </mc:Choice>
        <mc:Fallback>
          <w:pict>
            <v:shapetype w14:anchorId="30588598" id="_x0000_t202" coordsize="21600,21600" o:spt="202" path="m,l,21600r21600,l21600,xe">
              <v:stroke joinstyle="miter"/>
              <v:path gradientshapeok="t" o:connecttype="rect"/>
            </v:shapetype>
            <v:shape id="MSIPCM991944ca864400a5bd30f2e8" o:spid="_x0000_s1026" type="#_x0000_t202" alt="{&quot;HashCode&quot;:-166415707,&quot;Height&quot;:842.0,&quot;Width&quot;:595.0,&quot;Placement&quot;:&quot;Footer&quot;,&quot;Index&quot;:&quot;Primary&quot;,&quot;Section&quot;:1,&quot;Top&quot;:0.0,&quot;Left&quot;:0.0}" style="position:absolute;margin-left:0;margin-top:806pt;width:595.35pt;height:21pt;z-index:251655680;visibility:visible;mso-wrap-style:square;mso-width-percent:0;mso-height-percent:0;mso-wrap-distance-left:9pt;mso-wrap-distance-top:0;mso-wrap-distance-right:9pt;mso-wrap-distance-bottom:0;mso-position-horizontal:absolute;mso-position-horizontal-relative:page;mso-position-vertical:absolute;mso-position-vertical-relative:page;mso-width-percent:0;mso-height-percent:0;mso-width-relative:page;mso-height-relative:page;v-text-anchor:bottom" o:gfxdata="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" o:allowincell="f" filled="f" stroked="f">
              <v:textbox inset=",0,20pt,0">
                <w:txbxContent>
                  <w:p w14:paraId="0F0E51C2" w14:textId="77777777" w:rsidR="002403BB" w:rsidRPr="00214410" w:rsidRDefault="00214410" w:rsidP="00214410">
                    <w:pPr>
                      <w:jc w:val="right"/>
                      <w:rPr>
                        <w:rFonts w:ascii="Calibri" w:hAnsi="Calibri" w:cs="Calibri"/>
                        <w:color w:val="000000"/>
                      </w:rPr>
                    </w:pPr>
                    <w:r w:rsidRPr="00214410">
                      <w:rPr>
                        <w:rFonts w:ascii="Calibri" w:hAnsi="Calibri" w:cs="Calibri"/>
                        <w:color w:val="000000"/>
                      </w:rPr>
                      <w:t>Information classification: Internal</w:t>
                    </w:r>
                  </w:p>
                </w:txbxContent>
              </v:textbox>
              <w10:wrap anchorx="page" anchory="page"/>
            </v:shape>
          </w:pict>
        </mc:Fallback>
      </mc:AlternateContent>
    </w:r>
    <w:r w:rsidR="002403BB" w:rsidRPr="005575E2">
      <w:rPr>
        <w:lang w:val="fr-BE"/>
      </w:rPr>
      <w:t>T +33 1 64 77 85 00 • F +33 1 64 77 85 01 • www.toyota-forklifts.fr</w:t>
    </w:r>
  </w:p>
  <w:p w14:paraId="6C72B2BE" w14:textId="77777777" w:rsidR="002403BB" w:rsidRPr="005575E2" w:rsidRDefault="002403BB" w:rsidP="002403BB">
    <w:pPr>
      <w:pStyle w:val="Pieddepage"/>
      <w:tabs>
        <w:tab w:val="left" w:pos="6395"/>
      </w:tabs>
      <w:rPr>
        <w:rFonts w:cs="Arial"/>
        <w:sz w:val="18"/>
        <w:szCs w:val="18"/>
        <w:lang w:val="fr-BE"/>
      </w:rPr>
    </w:pPr>
    <w:r w:rsidRPr="005575E2">
      <w:rPr>
        <w:rFonts w:cs="Arial"/>
        <w:sz w:val="18"/>
        <w:szCs w:val="18"/>
        <w:lang w:val="fr-BE"/>
      </w:rPr>
      <w:t>RCS B 303 409 619 Meaux • Siret 303 409 619 00226</w:t>
    </w:r>
  </w:p>
  <w:p w14:paraId="074026E7" w14:textId="421A16C3" w:rsidR="000C537F" w:rsidRPr="00D51CAE" w:rsidRDefault="002403BB" w:rsidP="002403BB">
    <w:pPr>
      <w:pStyle w:val="Pieddepage"/>
      <w:rPr>
        <w:rFonts w:ascii="Arial" w:hAnsi="Arial" w:cs="Arial"/>
        <w:b/>
        <w:color w:val="808080"/>
        <w:sz w:val="16"/>
        <w:szCs w:val="16"/>
      </w:rPr>
    </w:pPr>
    <w:r w:rsidRPr="003E65D4">
      <w:rPr>
        <w:sz w:val="18"/>
        <w:lang w:val="fr-BE"/>
      </w:rPr>
      <w:t>Société au capital de 3 050 000 € • TVA FR 75 303 409 619 • Code NAF 4669B</w:t>
    </w:r>
    <w:r w:rsidR="003B26EE" w:rsidRPr="003E65D4">
      <w:rPr>
        <w:noProof/>
        <w:sz w:val="18"/>
      </w:rPr>
      <w:drawing>
        <wp:anchor distT="0" distB="0" distL="114300" distR="114300" simplePos="0" relativeHeight="251653632" behindDoc="0" locked="0" layoutInCell="1" allowOverlap="1" wp14:anchorId="4F09E864" wp14:editId="4EC3A191">
          <wp:simplePos x="0" y="0"/>
          <wp:positionH relativeFrom="column">
            <wp:posOffset>7894955</wp:posOffset>
          </wp:positionH>
          <wp:positionV relativeFrom="paragraph">
            <wp:posOffset>297815</wp:posOffset>
          </wp:positionV>
          <wp:extent cx="2527300" cy="713740"/>
          <wp:effectExtent l="0" t="0" r="0" b="0"/>
          <wp:wrapNone/>
          <wp:docPr id="4" name="Image 7" descr="C:\Users\FRDIREN1\Documents\My Received Files\piede de page.png"/>
          <wp:cNvGraphicFramePr>
            <a:graphicFrameLocks xmlns:a="http://schemas.openxmlformats.org/drawingml/2006/main" noChangeAspect="1"/>
          </wp:cNvGraphicFramePr>
          <a:graphic xmlns:a="http://schemas.openxmlformats.org/drawingml/2006/main">
            <a:graphicData uri="http://schemas.openxmlformats.org/drawingml/2006/picture">
              <pic:pic xmlns:pic="http://schemas.openxmlformats.org/drawingml/2006/picture">
                <pic:nvPicPr>
                  <pic:cNvPr id="0" name="Image 7" descr="C:\Users\FRDIREN1\Documents\My Received Files\piede de page.png"/>
                  <pic:cNvPicPr>
                    <a:picLocks noChangeAspect="1" noChangeArrowheads="1"/>
                  </pic:cNvPicPr>
                </pic:nvPicPr>
                <pic:blipFill>
                  <a:blip r:embed="rId5">
                    <a:extLst>
                      <a:ext uri="{28A0092B-C50C-407E-A947-70E740481C1C}">
                        <a14:useLocalDpi xmlns:a14="http://schemas.microsoft.com/office/drawing/2010/main" val="0"/>
                      </a:ext>
                    </a:extLst>
                  </a:blip>
                  <a:srcRect/>
                  <a:stretch>
                    <a:fillRect/>
                  </a:stretch>
                </pic:blipFill>
                <pic:spPr bwMode="auto">
                  <a:xfrm>
                    <a:off x="0" y="0"/>
                    <a:ext cx="2527300" cy="713740"/>
                  </a:xfrm>
                  <a:prstGeom prst="rect">
                    <a:avLst/>
                  </a:prstGeom>
                  <a:noFill/>
                  <a:ln>
                    <a:noFill/>
                  </a:ln>
                </pic:spPr>
              </pic:pic>
            </a:graphicData>
          </a:graphic>
          <wp14:sizeRelH relativeFrom="page">
            <wp14:pctWidth>0</wp14:pctWidth>
          </wp14:sizeRelH>
          <wp14:sizeRelV relativeFrom="page">
            <wp14:pctHeight>0</wp14:pctHeight>
          </wp14:sizeRelV>
        </wp:anchor>
      </w:drawing>
    </w:r>
    <w:r w:rsidR="003B26EE" w:rsidRPr="003E65D4">
      <w:rPr>
        <w:noProof/>
        <w:sz w:val="18"/>
      </w:rPr>
      <w:drawing>
        <wp:anchor distT="0" distB="0" distL="114300" distR="114300" simplePos="0" relativeHeight="251652608" behindDoc="0" locked="0" layoutInCell="1" allowOverlap="1" wp14:anchorId="4A252BCE" wp14:editId="309960C5">
          <wp:simplePos x="0" y="0"/>
          <wp:positionH relativeFrom="column">
            <wp:posOffset>7894955</wp:posOffset>
          </wp:positionH>
          <wp:positionV relativeFrom="paragraph">
            <wp:posOffset>297815</wp:posOffset>
          </wp:positionV>
          <wp:extent cx="2527300" cy="713740"/>
          <wp:effectExtent l="0" t="0" r="0" b="0"/>
          <wp:wrapNone/>
          <wp:docPr id="3" name="Image 7" descr="C:\Users\FRDIREN1\Documents\My Received Files\piede de page.png"/>
          <wp:cNvGraphicFramePr>
            <a:graphicFrameLocks xmlns:a="http://schemas.openxmlformats.org/drawingml/2006/main" noChangeAspect="1"/>
          </wp:cNvGraphicFramePr>
          <a:graphic xmlns:a="http://schemas.openxmlformats.org/drawingml/2006/main">
            <a:graphicData uri="http://schemas.openxmlformats.org/drawingml/2006/picture">
              <pic:pic xmlns:pic="http://schemas.openxmlformats.org/drawingml/2006/picture">
                <pic:nvPicPr>
                  <pic:cNvPr id="0" name="Image 7" descr="C:\Users\FRDIREN1\Documents\My Received Files\piede de page.png"/>
                  <pic:cNvPicPr>
                    <a:picLocks noChangeAspect="1" noChangeArrowheads="1"/>
                  </pic:cNvPicPr>
                </pic:nvPicPr>
                <pic:blipFill>
                  <a:blip r:embed="rId5">
                    <a:extLst>
                      <a:ext uri="{28A0092B-C50C-407E-A947-70E740481C1C}">
                        <a14:useLocalDpi xmlns:a14="http://schemas.microsoft.com/office/drawing/2010/main" val="0"/>
                      </a:ext>
                    </a:extLst>
                  </a:blip>
                  <a:srcRect/>
                  <a:stretch>
                    <a:fillRect/>
                  </a:stretch>
                </pic:blipFill>
                <pic:spPr bwMode="auto">
                  <a:xfrm>
                    <a:off x="0" y="0"/>
                    <a:ext cx="2527300" cy="713740"/>
                  </a:xfrm>
                  <a:prstGeom prst="rect">
                    <a:avLst/>
                  </a:prstGeom>
                  <a:noFill/>
                  <a:ln>
                    <a:noFill/>
                  </a:ln>
                </pic:spPr>
              </pic:pic>
            </a:graphicData>
          </a:graphic>
          <wp14:sizeRelH relativeFrom="page">
            <wp14:pctWidth>0</wp14:pctWidth>
          </wp14:sizeRelH>
          <wp14:sizeRelV relativeFrom="page">
            <wp14:pctHeight>0</wp14:pctHeight>
          </wp14:sizeRelV>
        </wp:anchor>
      </w:drawing>
    </w:r>
  </w:p>
</w:ftr>
</file>

<file path=word/footnotes.xml><?xml version="1.0" encoding="utf-8"?>
<w:footnotes xmlns:wpc="http://schemas.microsoft.com/office/word/2010/wordprocessingCanvas" xmlns:cx="http://schemas.microsoft.com/office/drawing/2014/chartex" xmlns:cx1="http://schemas.microsoft.com/office/drawing/2015/9/8/chartex" xmlns:cx2="http://schemas.microsoft.com/office/drawing/2015/10/21/chartex" xmlns:cx3="http://schemas.microsoft.com/office/drawing/2016/5/9/chartex" xmlns:cx4="http://schemas.microsoft.com/office/drawing/2016/5/10/chartex" xmlns:cx5="http://schemas.microsoft.com/office/drawing/2016/5/11/chartex" xmlns:cx6="http://schemas.microsoft.com/office/drawing/2016/5/12/chartex" xmlns:cx7="http://schemas.microsoft.com/office/drawing/2016/5/13/chartex" xmlns:cx8="http://schemas.microsoft.com/office/drawing/2016/5/14/chartex" xmlns:mc="http://schemas.openxmlformats.org/markup-compatibility/2006" xmlns:aink="http://schemas.microsoft.com/office/drawing/2016/ink" xmlns:am3d="http://schemas.microsoft.com/office/drawing/2017/model3d" xmlns:o="urn:schemas-microsoft-com:office:office" xmlns:oel="http://schemas.microsoft.com/office/2019/extlst" xmlns:r="http://schemas.openxmlformats.org/officeDocument/2006/relationships" xmlns:m="http://schemas.openxmlformats.org/officeDocument/2006/math" xmlns:v="urn:schemas-microsoft-com:vml" xmlns:wp14="http://schemas.microsoft.com/office/word/2010/wordprocessingDrawing" xmlns:wp="http://schemas.openxmlformats.org/drawingml/2006/wordprocessingDrawing" xmlns:w10="urn:schemas-microsoft-com:office:word" xmlns:w="http://schemas.openxmlformats.org/wordprocessingml/2006/main" xmlns:w14="http://schemas.microsoft.com/office/word/2010/wordml" xmlns:w15="http://schemas.microsoft.com/office/word/2012/wordml" xmlns:w16cex="http://schemas.microsoft.com/office/word/2018/wordml/cex" xmlns:w16cid="http://schemas.microsoft.com/office/word/2016/wordml/cid" xmlns:w16="http://schemas.microsoft.com/office/word/2018/wordml" xmlns:w16du="http://schemas.microsoft.com/office/word/2023/wordml/word16du" xmlns:w16sdtdh="http://schemas.microsoft.com/office/word/2020/wordml/sdtdatahash" xmlns:w16sdtfl="http://schemas.microsoft.com/office/word/2024/wordml/sdtformatlock" xmlns:w16se="http://schemas.microsoft.com/office/word/2015/wordml/symex" xmlns:wpg="http://schemas.microsoft.com/office/word/2010/wordprocessingGroup" xmlns:wpi="http://schemas.microsoft.com/office/word/2010/wordprocessingInk" xmlns:wne="http://schemas.microsoft.com/office/word/2006/wordml" xmlns:wps="http://schemas.microsoft.com/office/word/2010/wordprocessingShape" mc:Ignorable="w14 w15 w16se w16cid w16 w16cex w16sdtdh w16sdtfl w16du wp14">
  <w:footnote w:type="separator" w:id="-1">
    <w:p w14:paraId="74F7743C" w14:textId="77777777" w:rsidR="00F9024D" w:rsidRDefault="00F9024D">
      <w:r>
        <w:separator/>
      </w:r>
    </w:p>
  </w:footnote>
  <w:footnote w:type="continuationSeparator" w:id="0">
    <w:p w14:paraId="44EEF6E3" w14:textId="77777777" w:rsidR="00F9024D" w:rsidRDefault="00F9024D">
      <w:r>
        <w:continuationSeparator/>
      </w:r>
    </w:p>
  </w:footnote>
</w:footnotes>
</file>

<file path=word/header1.xml><?xml version="1.0" encoding="utf-8"?>
<w:hdr xmlns:wpc="http://schemas.microsoft.com/office/word/2010/wordprocessingCanvas" xmlns:cx="http://schemas.microsoft.com/office/drawing/2014/chartex" xmlns:cx1="http://schemas.microsoft.com/office/drawing/2015/9/8/chartex" xmlns:cx2="http://schemas.microsoft.com/office/drawing/2015/10/21/chartex" xmlns:cx3="http://schemas.microsoft.com/office/drawing/2016/5/9/chartex" xmlns:cx4="http://schemas.microsoft.com/office/drawing/2016/5/10/chartex" xmlns:cx5="http://schemas.microsoft.com/office/drawing/2016/5/11/chartex" xmlns:cx6="http://schemas.microsoft.com/office/drawing/2016/5/12/chartex" xmlns:cx7="http://schemas.microsoft.com/office/drawing/2016/5/13/chartex" xmlns:cx8="http://schemas.microsoft.com/office/drawing/2016/5/14/chartex" xmlns:mc="http://schemas.openxmlformats.org/markup-compatibility/2006" xmlns:aink="http://schemas.microsoft.com/office/drawing/2016/ink" xmlns:am3d="http://schemas.microsoft.com/office/drawing/2017/model3d" xmlns:o="urn:schemas-microsoft-com:office:office" xmlns:oel="http://schemas.microsoft.com/office/2019/extlst" xmlns:r="http://schemas.openxmlformats.org/officeDocument/2006/relationships" xmlns:m="http://schemas.openxmlformats.org/officeDocument/2006/math" xmlns:v="urn:schemas-microsoft-com:vml" xmlns:wp14="http://schemas.microsoft.com/office/word/2010/wordprocessingDrawing" xmlns:wp="http://schemas.openxmlformats.org/drawingml/2006/wordprocessingDrawing" xmlns:w10="urn:schemas-microsoft-com:office:word" xmlns:w="http://schemas.openxmlformats.org/wordprocessingml/2006/main" xmlns:w14="http://schemas.microsoft.com/office/word/2010/wordml" xmlns:w15="http://schemas.microsoft.com/office/word/2012/wordml" xmlns:w16cex="http://schemas.microsoft.com/office/word/2018/wordml/cex" xmlns:w16cid="http://schemas.microsoft.com/office/word/2016/wordml/cid" xmlns:w16="http://schemas.microsoft.com/office/word/2018/wordml" xmlns:w16du="http://schemas.microsoft.com/office/word/2023/wordml/word16du" xmlns:w16sdtdh="http://schemas.microsoft.com/office/word/2020/wordml/sdtdatahash" xmlns:w16sdtfl="http://schemas.microsoft.com/office/word/2024/wordml/sdtformatlock" xmlns:w16se="http://schemas.microsoft.com/office/word/2015/wordml/symex" xmlns:wpg="http://schemas.microsoft.com/office/word/2010/wordprocessingGroup" xmlns:wpi="http://schemas.microsoft.com/office/word/2010/wordprocessingInk" xmlns:wne="http://schemas.microsoft.com/office/word/2006/wordml" xmlns:wps="http://schemas.microsoft.com/office/word/2010/wordprocessingShape" mc:Ignorable="w14 w15 w16se w16cid w16 w16cex w16sdtdh w16sdtfl w16du wp14">
  <w:p w14:paraId="5C658852" w14:textId="7334B719" w:rsidR="002403BB" w:rsidRDefault="003B26EE" w:rsidP="00C33708">
    <w:pPr>
      <w:pStyle w:val="En-tte"/>
    </w:pPr>
    <w:r>
      <w:rPr>
        <w:noProof/>
      </w:rPr>
      <w:drawing>
        <wp:anchor distT="0" distB="0" distL="114300" distR="114300" simplePos="0" relativeHeight="251656704" behindDoc="0" locked="0" layoutInCell="1" allowOverlap="1" wp14:anchorId="785C95AA" wp14:editId="25E23C6C">
          <wp:simplePos x="0" y="0"/>
          <wp:positionH relativeFrom="column">
            <wp:posOffset>128270</wp:posOffset>
          </wp:positionH>
          <wp:positionV relativeFrom="paragraph">
            <wp:posOffset>-29210</wp:posOffset>
          </wp:positionV>
          <wp:extent cx="1353185" cy="563245"/>
          <wp:effectExtent l="0" t="0" r="0" b="0"/>
          <wp:wrapNone/>
          <wp:docPr id="8" name="Image 3"/>
          <wp:cNvGraphicFramePr>
            <a:graphicFrameLocks xmlns:a="http://schemas.openxmlformats.org/drawingml/2006/main" noChangeAspect="1"/>
          </wp:cNvGraphicFramePr>
          <a:graphic xmlns:a="http://schemas.openxmlformats.org/drawingml/2006/main">
            <a:graphicData uri="http://schemas.openxmlformats.org/drawingml/2006/picture">
              <pic:pic xmlns:pic="http://schemas.openxmlformats.org/drawingml/2006/picture">
                <pic:nvPicPr>
                  <pic:cNvPr id="0" name="Picture 8"/>
                  <pic:cNvPicPr>
                    <a:picLocks noChangeAspect="1" noChangeArrowheads="1"/>
                  </pic:cNvPicPr>
                </pic:nvPicPr>
                <pic:blipFill>
                  <a:blip r:embed="rId1">
                    <a:extLst>
                      <a:ext uri="{28A0092B-C50C-407E-A947-70E740481C1C}">
                        <a14:useLocalDpi xmlns:a14="http://schemas.microsoft.com/office/drawing/2010/main" val="0"/>
                      </a:ext>
                    </a:extLst>
                  </a:blip>
                  <a:srcRect/>
                  <a:stretch>
                    <a:fillRect/>
                  </a:stretch>
                </pic:blipFill>
                <pic:spPr bwMode="auto">
                  <a:xfrm>
                    <a:off x="0" y="0"/>
                    <a:ext cx="1353185" cy="563245"/>
                  </a:xfrm>
                  <a:prstGeom prst="rect">
                    <a:avLst/>
                  </a:prstGeom>
                  <a:noFill/>
                  <a:ln>
                    <a:noFill/>
                  </a:ln>
                </pic:spPr>
              </pic:pic>
            </a:graphicData>
          </a:graphic>
          <wp14:sizeRelH relativeFrom="page">
            <wp14:pctWidth>0</wp14:pctWidth>
          </wp14:sizeRelH>
          <wp14:sizeRelV relativeFrom="page">
            <wp14:pctHeight>0</wp14:pctHeight>
          </wp14:sizeRelV>
        </wp:anchor>
      </w:drawing>
    </w:r>
  </w:p>
  <w:p w14:paraId="3E2B9598" w14:textId="77777777" w:rsidR="000C537F" w:rsidRDefault="000C537F" w:rsidP="00C33708">
    <w:pPr>
      <w:pStyle w:val="En-tte"/>
    </w:pPr>
  </w:p>
  <w:p w14:paraId="2916BFF6" w14:textId="77777777" w:rsidR="000C537F" w:rsidRDefault="000C537F" w:rsidP="00C33708">
    <w:pPr>
      <w:pStyle w:val="En-tte"/>
    </w:pPr>
  </w:p>
  <w:p w14:paraId="68CF0EBD" w14:textId="77777777" w:rsidR="002B6624" w:rsidRDefault="002B6624" w:rsidP="00C33708">
    <w:pPr>
      <w:pStyle w:val="En-tte"/>
    </w:pPr>
  </w:p>
  <w:p w14:paraId="6A7568B6" w14:textId="77777777" w:rsidR="000C537F" w:rsidRPr="002B6624" w:rsidRDefault="000C537F" w:rsidP="00C33708">
    <w:pPr>
      <w:pStyle w:val="En-tte"/>
      <w:rPr>
        <w:sz w:val="10"/>
        <w:szCs w:val="10"/>
      </w:rPr>
    </w:pPr>
  </w:p>
</w:hdr>
</file>

<file path=word/numbering.xml><?xml version="1.0" encoding="utf-8"?>
<w:numbering xmlns:wpc="http://schemas.microsoft.com/office/word/2010/wordprocessingCanvas" xmlns:cx="http://schemas.microsoft.com/office/drawing/2014/chartex" xmlns:cx1="http://schemas.microsoft.com/office/drawing/2015/9/8/chartex" xmlns:cx2="http://schemas.microsoft.com/office/drawing/2015/10/21/chartex" xmlns:cx3="http://schemas.microsoft.com/office/drawing/2016/5/9/chartex" xmlns:cx4="http://schemas.microsoft.com/office/drawing/2016/5/10/chartex" xmlns:cx5="http://schemas.microsoft.com/office/drawing/2016/5/11/chartex" xmlns:cx6="http://schemas.microsoft.com/office/drawing/2016/5/12/chartex" xmlns:cx7="http://schemas.microsoft.com/office/drawing/2016/5/13/chartex" xmlns:cx8="http://schemas.microsoft.com/office/drawing/2016/5/14/chartex" xmlns:mc="http://schemas.openxmlformats.org/markup-compatibility/2006" xmlns:aink="http://schemas.microsoft.com/office/drawing/2016/ink" xmlns:am3d="http://schemas.microsoft.com/office/drawing/2017/model3d" xmlns:o="urn:schemas-microsoft-com:office:office" xmlns:oel="http://schemas.microsoft.com/office/2019/extlst" xmlns:r="http://schemas.openxmlformats.org/officeDocument/2006/relationships" xmlns:m="http://schemas.openxmlformats.org/officeDocument/2006/math" xmlns:v="urn:schemas-microsoft-com:vml" xmlns:wp14="http://schemas.microsoft.com/office/word/2010/wordprocessingDrawing" xmlns:wp="http://schemas.openxmlformats.org/drawingml/2006/wordprocessingDrawing" xmlns:w10="urn:schemas-microsoft-com:office:word" xmlns:w="http://schemas.openxmlformats.org/wordprocessingml/2006/main" xmlns:w14="http://schemas.microsoft.com/office/word/2010/wordml" xmlns:w15="http://schemas.microsoft.com/office/word/2012/wordml" xmlns:w16cex="http://schemas.microsoft.com/office/word/2018/wordml/cex" xmlns:w16cid="http://schemas.microsoft.com/office/word/2016/wordml/cid" xmlns:w16="http://schemas.microsoft.com/office/word/2018/wordml" xmlns:w16du="http://schemas.microsoft.com/office/word/2023/wordml/word16du" xmlns:w16sdtdh="http://schemas.microsoft.com/office/word/2020/wordml/sdtdatahash" xmlns:w16sdtfl="http://schemas.microsoft.com/office/word/2024/wordml/sdtformatlock" xmlns:w16se="http://schemas.microsoft.com/office/word/2015/wordml/symex" xmlns:wpg="http://schemas.microsoft.com/office/word/2010/wordprocessingGroup" xmlns:wpi="http://schemas.microsoft.com/office/word/2010/wordprocessingInk" xmlns:wne="http://schemas.microsoft.com/office/word/2006/wordml" xmlns:wps="http://schemas.microsoft.com/office/word/2010/wordprocessingShape" mc:Ignorable="w14 w15 w16se w16cid w16 w16cex w16sdtdh w16sdtfl w16du wp14">
  <w:abstractNum w:abstractNumId="0" w15:restartNumberingAfterBreak="0">
    <w:nsid w:val="06A067B4"/>
    <w:multiLevelType w:val="hybridMultilevel"/>
    <w:tmpl w:val="0D168A2C"/>
    <w:lvl w:ilvl="0" w:tplc="1BE22C66">
      <w:numFmt w:val="bullet"/>
      <w:lvlText w:val="•"/>
      <w:lvlJc w:val="left"/>
      <w:pPr>
        <w:ind w:left="1004" w:hanging="720"/>
      </w:pPr>
      <w:rPr>
        <w:rFonts w:ascii="Arial" w:eastAsia="Calibri" w:hAnsi="Arial" w:cs="Arial" w:hint="default"/>
      </w:rPr>
    </w:lvl>
    <w:lvl w:ilvl="1" w:tplc="040C0003" w:tentative="1">
      <w:start w:val="1"/>
      <w:numFmt w:val="bullet"/>
      <w:lvlText w:val="o"/>
      <w:lvlJc w:val="left"/>
      <w:pPr>
        <w:ind w:left="1364" w:hanging="360"/>
      </w:pPr>
      <w:rPr>
        <w:rFonts w:ascii="Courier New" w:hAnsi="Courier New" w:cs="Courier New" w:hint="default"/>
      </w:rPr>
    </w:lvl>
    <w:lvl w:ilvl="2" w:tplc="040C0005" w:tentative="1">
      <w:start w:val="1"/>
      <w:numFmt w:val="bullet"/>
      <w:lvlText w:val=""/>
      <w:lvlJc w:val="left"/>
      <w:pPr>
        <w:ind w:left="2084" w:hanging="360"/>
      </w:pPr>
      <w:rPr>
        <w:rFonts w:ascii="Wingdings" w:hAnsi="Wingdings" w:hint="default"/>
      </w:rPr>
    </w:lvl>
    <w:lvl w:ilvl="3" w:tplc="040C0001" w:tentative="1">
      <w:start w:val="1"/>
      <w:numFmt w:val="bullet"/>
      <w:lvlText w:val=""/>
      <w:lvlJc w:val="left"/>
      <w:pPr>
        <w:ind w:left="2804" w:hanging="360"/>
      </w:pPr>
      <w:rPr>
        <w:rFonts w:ascii="Symbol" w:hAnsi="Symbol" w:hint="default"/>
      </w:rPr>
    </w:lvl>
    <w:lvl w:ilvl="4" w:tplc="040C0003" w:tentative="1">
      <w:start w:val="1"/>
      <w:numFmt w:val="bullet"/>
      <w:lvlText w:val="o"/>
      <w:lvlJc w:val="left"/>
      <w:pPr>
        <w:ind w:left="3524" w:hanging="360"/>
      </w:pPr>
      <w:rPr>
        <w:rFonts w:ascii="Courier New" w:hAnsi="Courier New" w:cs="Courier New" w:hint="default"/>
      </w:rPr>
    </w:lvl>
    <w:lvl w:ilvl="5" w:tplc="040C0005" w:tentative="1">
      <w:start w:val="1"/>
      <w:numFmt w:val="bullet"/>
      <w:lvlText w:val=""/>
      <w:lvlJc w:val="left"/>
      <w:pPr>
        <w:ind w:left="4244" w:hanging="360"/>
      </w:pPr>
      <w:rPr>
        <w:rFonts w:ascii="Wingdings" w:hAnsi="Wingdings" w:hint="default"/>
      </w:rPr>
    </w:lvl>
    <w:lvl w:ilvl="6" w:tplc="040C0001" w:tentative="1">
      <w:start w:val="1"/>
      <w:numFmt w:val="bullet"/>
      <w:lvlText w:val=""/>
      <w:lvlJc w:val="left"/>
      <w:pPr>
        <w:ind w:left="4964" w:hanging="360"/>
      </w:pPr>
      <w:rPr>
        <w:rFonts w:ascii="Symbol" w:hAnsi="Symbol" w:hint="default"/>
      </w:rPr>
    </w:lvl>
    <w:lvl w:ilvl="7" w:tplc="040C0003" w:tentative="1">
      <w:start w:val="1"/>
      <w:numFmt w:val="bullet"/>
      <w:lvlText w:val="o"/>
      <w:lvlJc w:val="left"/>
      <w:pPr>
        <w:ind w:left="5684" w:hanging="360"/>
      </w:pPr>
      <w:rPr>
        <w:rFonts w:ascii="Courier New" w:hAnsi="Courier New" w:cs="Courier New" w:hint="default"/>
      </w:rPr>
    </w:lvl>
    <w:lvl w:ilvl="8" w:tplc="040C0005" w:tentative="1">
      <w:start w:val="1"/>
      <w:numFmt w:val="bullet"/>
      <w:lvlText w:val=""/>
      <w:lvlJc w:val="left"/>
      <w:pPr>
        <w:ind w:left="6404" w:hanging="360"/>
      </w:pPr>
      <w:rPr>
        <w:rFonts w:ascii="Wingdings" w:hAnsi="Wingdings" w:hint="default"/>
      </w:rPr>
    </w:lvl>
  </w:abstractNum>
  <w:abstractNum w:abstractNumId="1" w15:restartNumberingAfterBreak="0">
    <w:nsid w:val="0C2C157D"/>
    <w:multiLevelType w:val="hybridMultilevel"/>
    <w:tmpl w:val="FBF47A1A"/>
    <w:lvl w:ilvl="0" w:tplc="040C0001">
      <w:start w:val="1"/>
      <w:numFmt w:val="bullet"/>
      <w:lvlText w:val=""/>
      <w:lvlJc w:val="left"/>
      <w:pPr>
        <w:ind w:left="780" w:hanging="360"/>
      </w:pPr>
      <w:rPr>
        <w:rFonts w:ascii="Symbol" w:hAnsi="Symbol" w:hint="default"/>
      </w:rPr>
    </w:lvl>
    <w:lvl w:ilvl="1" w:tplc="040C0003" w:tentative="1">
      <w:start w:val="1"/>
      <w:numFmt w:val="bullet"/>
      <w:lvlText w:val="o"/>
      <w:lvlJc w:val="left"/>
      <w:pPr>
        <w:ind w:left="1500" w:hanging="360"/>
      </w:pPr>
      <w:rPr>
        <w:rFonts w:ascii="Courier New" w:hAnsi="Courier New" w:cs="Courier New" w:hint="default"/>
      </w:rPr>
    </w:lvl>
    <w:lvl w:ilvl="2" w:tplc="040C0005" w:tentative="1">
      <w:start w:val="1"/>
      <w:numFmt w:val="bullet"/>
      <w:lvlText w:val=""/>
      <w:lvlJc w:val="left"/>
      <w:pPr>
        <w:ind w:left="2220" w:hanging="360"/>
      </w:pPr>
      <w:rPr>
        <w:rFonts w:ascii="Wingdings" w:hAnsi="Wingdings" w:hint="default"/>
      </w:rPr>
    </w:lvl>
    <w:lvl w:ilvl="3" w:tplc="040C0001" w:tentative="1">
      <w:start w:val="1"/>
      <w:numFmt w:val="bullet"/>
      <w:lvlText w:val=""/>
      <w:lvlJc w:val="left"/>
      <w:pPr>
        <w:ind w:left="2940" w:hanging="360"/>
      </w:pPr>
      <w:rPr>
        <w:rFonts w:ascii="Symbol" w:hAnsi="Symbol" w:hint="default"/>
      </w:rPr>
    </w:lvl>
    <w:lvl w:ilvl="4" w:tplc="040C0003" w:tentative="1">
      <w:start w:val="1"/>
      <w:numFmt w:val="bullet"/>
      <w:lvlText w:val="o"/>
      <w:lvlJc w:val="left"/>
      <w:pPr>
        <w:ind w:left="3660" w:hanging="360"/>
      </w:pPr>
      <w:rPr>
        <w:rFonts w:ascii="Courier New" w:hAnsi="Courier New" w:cs="Courier New" w:hint="default"/>
      </w:rPr>
    </w:lvl>
    <w:lvl w:ilvl="5" w:tplc="040C0005" w:tentative="1">
      <w:start w:val="1"/>
      <w:numFmt w:val="bullet"/>
      <w:lvlText w:val=""/>
      <w:lvlJc w:val="left"/>
      <w:pPr>
        <w:ind w:left="4380" w:hanging="360"/>
      </w:pPr>
      <w:rPr>
        <w:rFonts w:ascii="Wingdings" w:hAnsi="Wingdings" w:hint="default"/>
      </w:rPr>
    </w:lvl>
    <w:lvl w:ilvl="6" w:tplc="040C0001" w:tentative="1">
      <w:start w:val="1"/>
      <w:numFmt w:val="bullet"/>
      <w:lvlText w:val=""/>
      <w:lvlJc w:val="left"/>
      <w:pPr>
        <w:ind w:left="5100" w:hanging="360"/>
      </w:pPr>
      <w:rPr>
        <w:rFonts w:ascii="Symbol" w:hAnsi="Symbol" w:hint="default"/>
      </w:rPr>
    </w:lvl>
    <w:lvl w:ilvl="7" w:tplc="040C0003" w:tentative="1">
      <w:start w:val="1"/>
      <w:numFmt w:val="bullet"/>
      <w:lvlText w:val="o"/>
      <w:lvlJc w:val="left"/>
      <w:pPr>
        <w:ind w:left="5820" w:hanging="360"/>
      </w:pPr>
      <w:rPr>
        <w:rFonts w:ascii="Courier New" w:hAnsi="Courier New" w:cs="Courier New" w:hint="default"/>
      </w:rPr>
    </w:lvl>
    <w:lvl w:ilvl="8" w:tplc="040C0005" w:tentative="1">
      <w:start w:val="1"/>
      <w:numFmt w:val="bullet"/>
      <w:lvlText w:val=""/>
      <w:lvlJc w:val="left"/>
      <w:pPr>
        <w:ind w:left="6540" w:hanging="360"/>
      </w:pPr>
      <w:rPr>
        <w:rFonts w:ascii="Wingdings" w:hAnsi="Wingdings" w:hint="default"/>
      </w:rPr>
    </w:lvl>
  </w:abstractNum>
  <w:abstractNum w:abstractNumId="2" w15:restartNumberingAfterBreak="0">
    <w:nsid w:val="1E6B21B3"/>
    <w:multiLevelType w:val="hybridMultilevel"/>
    <w:tmpl w:val="FEA4919A"/>
    <w:lvl w:ilvl="0" w:tplc="040C0001">
      <w:start w:val="1"/>
      <w:numFmt w:val="bullet"/>
      <w:lvlText w:val=""/>
      <w:lvlJc w:val="left"/>
      <w:pPr>
        <w:ind w:left="720" w:hanging="360"/>
      </w:pPr>
      <w:rPr>
        <w:rFonts w:ascii="Symbol" w:hAnsi="Symbol" w:hint="default"/>
      </w:rPr>
    </w:lvl>
    <w:lvl w:ilvl="1" w:tplc="040C0003" w:tentative="1">
      <w:start w:val="1"/>
      <w:numFmt w:val="bullet"/>
      <w:lvlText w:val="o"/>
      <w:lvlJc w:val="left"/>
      <w:pPr>
        <w:ind w:left="1440" w:hanging="360"/>
      </w:pPr>
      <w:rPr>
        <w:rFonts w:ascii="Courier New" w:hAnsi="Courier New" w:cs="Courier New" w:hint="default"/>
      </w:rPr>
    </w:lvl>
    <w:lvl w:ilvl="2" w:tplc="040C0005" w:tentative="1">
      <w:start w:val="1"/>
      <w:numFmt w:val="bullet"/>
      <w:lvlText w:val=""/>
      <w:lvlJc w:val="left"/>
      <w:pPr>
        <w:ind w:left="2160" w:hanging="360"/>
      </w:pPr>
      <w:rPr>
        <w:rFonts w:ascii="Wingdings" w:hAnsi="Wingdings" w:hint="default"/>
      </w:rPr>
    </w:lvl>
    <w:lvl w:ilvl="3" w:tplc="040C0001" w:tentative="1">
      <w:start w:val="1"/>
      <w:numFmt w:val="bullet"/>
      <w:lvlText w:val=""/>
      <w:lvlJc w:val="left"/>
      <w:pPr>
        <w:ind w:left="2880" w:hanging="360"/>
      </w:pPr>
      <w:rPr>
        <w:rFonts w:ascii="Symbol" w:hAnsi="Symbol" w:hint="default"/>
      </w:rPr>
    </w:lvl>
    <w:lvl w:ilvl="4" w:tplc="040C0003" w:tentative="1">
      <w:start w:val="1"/>
      <w:numFmt w:val="bullet"/>
      <w:lvlText w:val="o"/>
      <w:lvlJc w:val="left"/>
      <w:pPr>
        <w:ind w:left="3600" w:hanging="360"/>
      </w:pPr>
      <w:rPr>
        <w:rFonts w:ascii="Courier New" w:hAnsi="Courier New" w:cs="Courier New" w:hint="default"/>
      </w:rPr>
    </w:lvl>
    <w:lvl w:ilvl="5" w:tplc="040C0005" w:tentative="1">
      <w:start w:val="1"/>
      <w:numFmt w:val="bullet"/>
      <w:lvlText w:val=""/>
      <w:lvlJc w:val="left"/>
      <w:pPr>
        <w:ind w:left="4320" w:hanging="360"/>
      </w:pPr>
      <w:rPr>
        <w:rFonts w:ascii="Wingdings" w:hAnsi="Wingdings" w:hint="default"/>
      </w:rPr>
    </w:lvl>
    <w:lvl w:ilvl="6" w:tplc="040C0001" w:tentative="1">
      <w:start w:val="1"/>
      <w:numFmt w:val="bullet"/>
      <w:lvlText w:val=""/>
      <w:lvlJc w:val="left"/>
      <w:pPr>
        <w:ind w:left="5040" w:hanging="360"/>
      </w:pPr>
      <w:rPr>
        <w:rFonts w:ascii="Symbol" w:hAnsi="Symbol" w:hint="default"/>
      </w:rPr>
    </w:lvl>
    <w:lvl w:ilvl="7" w:tplc="040C0003" w:tentative="1">
      <w:start w:val="1"/>
      <w:numFmt w:val="bullet"/>
      <w:lvlText w:val="o"/>
      <w:lvlJc w:val="left"/>
      <w:pPr>
        <w:ind w:left="5760" w:hanging="360"/>
      </w:pPr>
      <w:rPr>
        <w:rFonts w:ascii="Courier New" w:hAnsi="Courier New" w:cs="Courier New" w:hint="default"/>
      </w:rPr>
    </w:lvl>
    <w:lvl w:ilvl="8" w:tplc="040C0005" w:tentative="1">
      <w:start w:val="1"/>
      <w:numFmt w:val="bullet"/>
      <w:lvlText w:val=""/>
      <w:lvlJc w:val="left"/>
      <w:pPr>
        <w:ind w:left="6480" w:hanging="360"/>
      </w:pPr>
      <w:rPr>
        <w:rFonts w:ascii="Wingdings" w:hAnsi="Wingdings" w:hint="default"/>
      </w:rPr>
    </w:lvl>
  </w:abstractNum>
  <w:abstractNum w:abstractNumId="3" w15:restartNumberingAfterBreak="0">
    <w:nsid w:val="569A0EAB"/>
    <w:multiLevelType w:val="hybridMultilevel"/>
    <w:tmpl w:val="ACDC03E8"/>
    <w:lvl w:ilvl="0" w:tplc="040C0001">
      <w:start w:val="1"/>
      <w:numFmt w:val="bullet"/>
      <w:lvlText w:val=""/>
      <w:lvlJc w:val="left"/>
      <w:pPr>
        <w:ind w:left="720" w:hanging="360"/>
      </w:pPr>
      <w:rPr>
        <w:rFonts w:ascii="Symbol" w:hAnsi="Symbol" w:hint="default"/>
      </w:rPr>
    </w:lvl>
    <w:lvl w:ilvl="1" w:tplc="040C0003" w:tentative="1">
      <w:start w:val="1"/>
      <w:numFmt w:val="bullet"/>
      <w:lvlText w:val="o"/>
      <w:lvlJc w:val="left"/>
      <w:pPr>
        <w:ind w:left="1440" w:hanging="360"/>
      </w:pPr>
      <w:rPr>
        <w:rFonts w:ascii="Courier New" w:hAnsi="Courier New" w:cs="Courier New" w:hint="default"/>
      </w:rPr>
    </w:lvl>
    <w:lvl w:ilvl="2" w:tplc="040C0005" w:tentative="1">
      <w:start w:val="1"/>
      <w:numFmt w:val="bullet"/>
      <w:lvlText w:val=""/>
      <w:lvlJc w:val="left"/>
      <w:pPr>
        <w:ind w:left="2160" w:hanging="360"/>
      </w:pPr>
      <w:rPr>
        <w:rFonts w:ascii="Wingdings" w:hAnsi="Wingdings" w:hint="default"/>
      </w:rPr>
    </w:lvl>
    <w:lvl w:ilvl="3" w:tplc="040C0001" w:tentative="1">
      <w:start w:val="1"/>
      <w:numFmt w:val="bullet"/>
      <w:lvlText w:val=""/>
      <w:lvlJc w:val="left"/>
      <w:pPr>
        <w:ind w:left="2880" w:hanging="360"/>
      </w:pPr>
      <w:rPr>
        <w:rFonts w:ascii="Symbol" w:hAnsi="Symbol" w:hint="default"/>
      </w:rPr>
    </w:lvl>
    <w:lvl w:ilvl="4" w:tplc="040C0003" w:tentative="1">
      <w:start w:val="1"/>
      <w:numFmt w:val="bullet"/>
      <w:lvlText w:val="o"/>
      <w:lvlJc w:val="left"/>
      <w:pPr>
        <w:ind w:left="3600" w:hanging="360"/>
      </w:pPr>
      <w:rPr>
        <w:rFonts w:ascii="Courier New" w:hAnsi="Courier New" w:cs="Courier New" w:hint="default"/>
      </w:rPr>
    </w:lvl>
    <w:lvl w:ilvl="5" w:tplc="040C0005" w:tentative="1">
      <w:start w:val="1"/>
      <w:numFmt w:val="bullet"/>
      <w:lvlText w:val=""/>
      <w:lvlJc w:val="left"/>
      <w:pPr>
        <w:ind w:left="4320" w:hanging="360"/>
      </w:pPr>
      <w:rPr>
        <w:rFonts w:ascii="Wingdings" w:hAnsi="Wingdings" w:hint="default"/>
      </w:rPr>
    </w:lvl>
    <w:lvl w:ilvl="6" w:tplc="040C0001" w:tentative="1">
      <w:start w:val="1"/>
      <w:numFmt w:val="bullet"/>
      <w:lvlText w:val=""/>
      <w:lvlJc w:val="left"/>
      <w:pPr>
        <w:ind w:left="5040" w:hanging="360"/>
      </w:pPr>
      <w:rPr>
        <w:rFonts w:ascii="Symbol" w:hAnsi="Symbol" w:hint="default"/>
      </w:rPr>
    </w:lvl>
    <w:lvl w:ilvl="7" w:tplc="040C0003" w:tentative="1">
      <w:start w:val="1"/>
      <w:numFmt w:val="bullet"/>
      <w:lvlText w:val="o"/>
      <w:lvlJc w:val="left"/>
      <w:pPr>
        <w:ind w:left="5760" w:hanging="360"/>
      </w:pPr>
      <w:rPr>
        <w:rFonts w:ascii="Courier New" w:hAnsi="Courier New" w:cs="Courier New" w:hint="default"/>
      </w:rPr>
    </w:lvl>
    <w:lvl w:ilvl="8" w:tplc="040C0005" w:tentative="1">
      <w:start w:val="1"/>
      <w:numFmt w:val="bullet"/>
      <w:lvlText w:val=""/>
      <w:lvlJc w:val="left"/>
      <w:pPr>
        <w:ind w:left="6480" w:hanging="360"/>
      </w:pPr>
      <w:rPr>
        <w:rFonts w:ascii="Wingdings" w:hAnsi="Wingdings" w:hint="default"/>
      </w:rPr>
    </w:lvl>
  </w:abstractNum>
  <w:abstractNum w:abstractNumId="4" w15:restartNumberingAfterBreak="0">
    <w:nsid w:val="74996BA7"/>
    <w:multiLevelType w:val="hybridMultilevel"/>
    <w:tmpl w:val="6668FF02"/>
    <w:lvl w:ilvl="0" w:tplc="040C0001">
      <w:start w:val="1"/>
      <w:numFmt w:val="bullet"/>
      <w:lvlText w:val=""/>
      <w:lvlJc w:val="left"/>
      <w:pPr>
        <w:ind w:left="1004" w:hanging="360"/>
      </w:pPr>
      <w:rPr>
        <w:rFonts w:ascii="Symbol" w:hAnsi="Symbol" w:hint="default"/>
      </w:rPr>
    </w:lvl>
    <w:lvl w:ilvl="1" w:tplc="040C0003" w:tentative="1">
      <w:start w:val="1"/>
      <w:numFmt w:val="bullet"/>
      <w:lvlText w:val="o"/>
      <w:lvlJc w:val="left"/>
      <w:pPr>
        <w:ind w:left="1724" w:hanging="360"/>
      </w:pPr>
      <w:rPr>
        <w:rFonts w:ascii="Courier New" w:hAnsi="Courier New" w:cs="Courier New" w:hint="default"/>
      </w:rPr>
    </w:lvl>
    <w:lvl w:ilvl="2" w:tplc="040C0005" w:tentative="1">
      <w:start w:val="1"/>
      <w:numFmt w:val="bullet"/>
      <w:lvlText w:val=""/>
      <w:lvlJc w:val="left"/>
      <w:pPr>
        <w:ind w:left="2444" w:hanging="360"/>
      </w:pPr>
      <w:rPr>
        <w:rFonts w:ascii="Wingdings" w:hAnsi="Wingdings" w:hint="default"/>
      </w:rPr>
    </w:lvl>
    <w:lvl w:ilvl="3" w:tplc="040C0001" w:tentative="1">
      <w:start w:val="1"/>
      <w:numFmt w:val="bullet"/>
      <w:lvlText w:val=""/>
      <w:lvlJc w:val="left"/>
      <w:pPr>
        <w:ind w:left="3164" w:hanging="360"/>
      </w:pPr>
      <w:rPr>
        <w:rFonts w:ascii="Symbol" w:hAnsi="Symbol" w:hint="default"/>
      </w:rPr>
    </w:lvl>
    <w:lvl w:ilvl="4" w:tplc="040C0003" w:tentative="1">
      <w:start w:val="1"/>
      <w:numFmt w:val="bullet"/>
      <w:lvlText w:val="o"/>
      <w:lvlJc w:val="left"/>
      <w:pPr>
        <w:ind w:left="3884" w:hanging="360"/>
      </w:pPr>
      <w:rPr>
        <w:rFonts w:ascii="Courier New" w:hAnsi="Courier New" w:cs="Courier New" w:hint="default"/>
      </w:rPr>
    </w:lvl>
    <w:lvl w:ilvl="5" w:tplc="040C0005" w:tentative="1">
      <w:start w:val="1"/>
      <w:numFmt w:val="bullet"/>
      <w:lvlText w:val=""/>
      <w:lvlJc w:val="left"/>
      <w:pPr>
        <w:ind w:left="4604" w:hanging="360"/>
      </w:pPr>
      <w:rPr>
        <w:rFonts w:ascii="Wingdings" w:hAnsi="Wingdings" w:hint="default"/>
      </w:rPr>
    </w:lvl>
    <w:lvl w:ilvl="6" w:tplc="040C0001" w:tentative="1">
      <w:start w:val="1"/>
      <w:numFmt w:val="bullet"/>
      <w:lvlText w:val=""/>
      <w:lvlJc w:val="left"/>
      <w:pPr>
        <w:ind w:left="5324" w:hanging="360"/>
      </w:pPr>
      <w:rPr>
        <w:rFonts w:ascii="Symbol" w:hAnsi="Symbol" w:hint="default"/>
      </w:rPr>
    </w:lvl>
    <w:lvl w:ilvl="7" w:tplc="040C0003" w:tentative="1">
      <w:start w:val="1"/>
      <w:numFmt w:val="bullet"/>
      <w:lvlText w:val="o"/>
      <w:lvlJc w:val="left"/>
      <w:pPr>
        <w:ind w:left="6044" w:hanging="360"/>
      </w:pPr>
      <w:rPr>
        <w:rFonts w:ascii="Courier New" w:hAnsi="Courier New" w:cs="Courier New" w:hint="default"/>
      </w:rPr>
    </w:lvl>
    <w:lvl w:ilvl="8" w:tplc="040C0005" w:tentative="1">
      <w:start w:val="1"/>
      <w:numFmt w:val="bullet"/>
      <w:lvlText w:val=""/>
      <w:lvlJc w:val="left"/>
      <w:pPr>
        <w:ind w:left="6764" w:hanging="360"/>
      </w:pPr>
      <w:rPr>
        <w:rFonts w:ascii="Wingdings" w:hAnsi="Wingdings" w:hint="default"/>
      </w:rPr>
    </w:lvl>
  </w:abstractNum>
  <w:abstractNum w:abstractNumId="5" w15:restartNumberingAfterBreak="0">
    <w:nsid w:val="767E0DA5"/>
    <w:multiLevelType w:val="hybridMultilevel"/>
    <w:tmpl w:val="54CA4498"/>
    <w:lvl w:ilvl="0" w:tplc="0216460E">
      <w:start w:val="1"/>
      <w:numFmt w:val="bullet"/>
      <w:lvlText w:val=""/>
      <w:lvlJc w:val="left"/>
      <w:pPr>
        <w:ind w:left="720" w:hanging="360"/>
      </w:pPr>
      <w:rPr>
        <w:rFonts w:ascii="Symbol" w:hAnsi="Symbol" w:hint="default"/>
        <w:sz w:val="18"/>
        <w:szCs w:val="18"/>
      </w:rPr>
    </w:lvl>
    <w:lvl w:ilvl="1" w:tplc="040C0003" w:tentative="1">
      <w:start w:val="1"/>
      <w:numFmt w:val="bullet"/>
      <w:lvlText w:val="o"/>
      <w:lvlJc w:val="left"/>
      <w:pPr>
        <w:ind w:left="1440" w:hanging="360"/>
      </w:pPr>
      <w:rPr>
        <w:rFonts w:ascii="Courier New" w:hAnsi="Courier New" w:cs="Courier New" w:hint="default"/>
      </w:rPr>
    </w:lvl>
    <w:lvl w:ilvl="2" w:tplc="040C0005" w:tentative="1">
      <w:start w:val="1"/>
      <w:numFmt w:val="bullet"/>
      <w:lvlText w:val=""/>
      <w:lvlJc w:val="left"/>
      <w:pPr>
        <w:ind w:left="2160" w:hanging="360"/>
      </w:pPr>
      <w:rPr>
        <w:rFonts w:ascii="Wingdings" w:hAnsi="Wingdings" w:hint="default"/>
      </w:rPr>
    </w:lvl>
    <w:lvl w:ilvl="3" w:tplc="040C0001" w:tentative="1">
      <w:start w:val="1"/>
      <w:numFmt w:val="bullet"/>
      <w:lvlText w:val=""/>
      <w:lvlJc w:val="left"/>
      <w:pPr>
        <w:ind w:left="2880" w:hanging="360"/>
      </w:pPr>
      <w:rPr>
        <w:rFonts w:ascii="Symbol" w:hAnsi="Symbol" w:hint="default"/>
      </w:rPr>
    </w:lvl>
    <w:lvl w:ilvl="4" w:tplc="040C0003" w:tentative="1">
      <w:start w:val="1"/>
      <w:numFmt w:val="bullet"/>
      <w:lvlText w:val="o"/>
      <w:lvlJc w:val="left"/>
      <w:pPr>
        <w:ind w:left="3600" w:hanging="360"/>
      </w:pPr>
      <w:rPr>
        <w:rFonts w:ascii="Courier New" w:hAnsi="Courier New" w:cs="Courier New" w:hint="default"/>
      </w:rPr>
    </w:lvl>
    <w:lvl w:ilvl="5" w:tplc="040C0005" w:tentative="1">
      <w:start w:val="1"/>
      <w:numFmt w:val="bullet"/>
      <w:lvlText w:val=""/>
      <w:lvlJc w:val="left"/>
      <w:pPr>
        <w:ind w:left="4320" w:hanging="360"/>
      </w:pPr>
      <w:rPr>
        <w:rFonts w:ascii="Wingdings" w:hAnsi="Wingdings" w:hint="default"/>
      </w:rPr>
    </w:lvl>
    <w:lvl w:ilvl="6" w:tplc="040C0001" w:tentative="1">
      <w:start w:val="1"/>
      <w:numFmt w:val="bullet"/>
      <w:lvlText w:val=""/>
      <w:lvlJc w:val="left"/>
      <w:pPr>
        <w:ind w:left="5040" w:hanging="360"/>
      </w:pPr>
      <w:rPr>
        <w:rFonts w:ascii="Symbol" w:hAnsi="Symbol" w:hint="default"/>
      </w:rPr>
    </w:lvl>
    <w:lvl w:ilvl="7" w:tplc="040C0003" w:tentative="1">
      <w:start w:val="1"/>
      <w:numFmt w:val="bullet"/>
      <w:lvlText w:val="o"/>
      <w:lvlJc w:val="left"/>
      <w:pPr>
        <w:ind w:left="5760" w:hanging="360"/>
      </w:pPr>
      <w:rPr>
        <w:rFonts w:ascii="Courier New" w:hAnsi="Courier New" w:cs="Courier New" w:hint="default"/>
      </w:rPr>
    </w:lvl>
    <w:lvl w:ilvl="8" w:tplc="040C0005" w:tentative="1">
      <w:start w:val="1"/>
      <w:numFmt w:val="bullet"/>
      <w:lvlText w:val=""/>
      <w:lvlJc w:val="left"/>
      <w:pPr>
        <w:ind w:left="6480" w:hanging="360"/>
      </w:pPr>
      <w:rPr>
        <w:rFonts w:ascii="Wingdings" w:hAnsi="Wingdings" w:hint="default"/>
      </w:rPr>
    </w:lvl>
  </w:abstractNum>
  <w:num w:numId="1" w16cid:durableId="644504369">
    <w:abstractNumId w:val="4"/>
  </w:num>
  <w:num w:numId="2" w16cid:durableId="568149071">
    <w:abstractNumId w:val="1"/>
  </w:num>
  <w:num w:numId="3" w16cid:durableId="1407220436">
    <w:abstractNumId w:val="3"/>
  </w:num>
  <w:num w:numId="4" w16cid:durableId="1990133717">
    <w:abstractNumId w:val="0"/>
  </w:num>
  <w:num w:numId="5" w16cid:durableId="929504296">
    <w:abstractNumId w:val="5"/>
  </w:num>
  <w:num w:numId="6" w16cid:durableId="1451586376">
    <w:abstractNumId w:val="2"/>
  </w:num>
</w:numbering>
</file>

<file path=word/settings.xml><?xml version="1.0" encoding="utf-8"?>
<w:settings xmlns:mc="http://schemas.openxmlformats.org/markup-compatibility/2006" xmlns:o="urn:schemas-microsoft-com:office:office" xmlns:r="http://schemas.openxmlformats.org/officeDocument/2006/relationships" xmlns:m="http://schemas.openxmlformats.org/officeDocument/2006/math" xmlns:v="urn:schemas-microsoft-com:vml" xmlns:w10="urn:schemas-microsoft-com:office:word" xmlns:w="http://schemas.openxmlformats.org/wordprocessingml/2006/main" xmlns:w14="http://schemas.microsoft.com/office/word/2010/wordml" xmlns:w15="http://schemas.microsoft.com/office/word/2012/wordml" xmlns:w16cex="http://schemas.microsoft.com/office/word/2018/wordml/cex" xmlns:w16cid="http://schemas.microsoft.com/office/word/2016/wordml/cid" xmlns:w16="http://schemas.microsoft.com/office/word/2018/wordml" xmlns:w16du="http://schemas.microsoft.com/office/word/2023/wordml/word16du" xmlns:w16sdtdh="http://schemas.microsoft.com/office/word/2020/wordml/sdtdatahash" xmlns:w16sdtfl="http://schemas.microsoft.com/office/word/2024/wordml/sdtformatlock" xmlns:w16se="http://schemas.microsoft.com/office/word/2015/wordml/symex" xmlns:sl="http://schemas.openxmlformats.org/schemaLibrary/2006/main" mc:Ignorable="w14 w15 w16se w16cid w16 w16cex w16sdtdh w16sdtfl w16du">
  <w:zoom w:percent="100"/>
  <w:embedSystemFonts/>
  <w:stylePaneFormatFilter w:val="3F01" w:allStyles="1" w:customStyles="0" w:latentStyles="0" w:stylesInUse="0" w:headingStyles="0" w:numberingStyles="0" w:tableStyles="0" w:directFormattingOnRuns="1" w:directFormattingOnParagraphs="1" w:directFormattingOnNumbering="1" w:directFormattingOnTables="1" w:clearFormatting="1" w:top3HeadingStyles="1" w:visibleStyles="0" w:alternateStyleNames="0"/>
  <w:mailMerge>
    <w:mainDocumentType w:val="formLetters"/>
    <w:linkToQuery/>
    <w:dataType w:val="native"/>
    <w:connectString w:val="Provider=Microsoft.ACE.OLEDB.12.0;User ID=Admin;Data Source=C:\Program Files\Generator_DocForm\Datas\documents\source_publipostage.xlsx;Mode=Read;Extended Properties=&quot;HDR=YES;IMEX=1;&quot;;Jet OLEDB:System database=&quot;&quot;;Jet OLEDB:Registry Path=&quot;&quot;;Jet OLEDB:Engine Type=37;Jet OLEDB:Database Locking Mode=0;Jet OLEDB:Global Partial Bulk Ops=2;Jet OLEDB:Global Bulk Transactions=1;Jet OLEDB:New Database Password=&quot;&quot;;Jet OLEDB:Create System Database=False;Jet OLEDB:Encrypt Database=False;Jet OLEDB:Don't Copy Locale on Compact=False;Jet OLEDB:Compact Without Replica Repair=False;Jet OLEDB:SFP=False;Jet OLEDB:Support Complex Data=False;Jet OLEDB:Bypass UserInfo Validation=False;Jet OLEDB:Limited DB Caching=False;Jet OLEDB:Bypass ChoiceField Validation=False"/>
    <w:query w:val="SELECT * FROM `Sheet1$`"/>
    <w:dataSource r:id="rId1"/>
    <w:odso>
      <w:udl w:val="Provider=Microsoft.ACE.OLEDB.12.0;User ID=Admin;Data Source=C:\Program Files\Generator_DocForm\Datas\documents\source_publipostage.xlsx;Mode=Read;Extended Properties=&quot;HDR=YES;IMEX=1;&quot;;Jet OLEDB:System database=&quot;&quot;;Jet OLEDB:Registry Path=&quot;&quot;;Jet OLEDB:Engine Type=37;Jet OLEDB:Database Locking Mode=0;Jet OLEDB:Global Partial Bulk Ops=2;Jet OLEDB:Global Bulk Transactions=1;Jet OLEDB:New Database Password=&quot;&quot;;Jet OLEDB:Create System Database=False;Jet OLEDB:Encrypt Database=False;Jet OLEDB:Don't Copy Locale on Compact=False;Jet OLEDB:Compact Without Replica Repair=False;Jet OLEDB:SFP=False;Jet OLEDB:Support Complex Data=False;Jet OLEDB:Bypass UserInfo Validation=False;Jet OLEDB:Limited DB Caching=False;Jet OLEDB:Bypass ChoiceField Validation=False"/>
      <w:table w:val="Sheet1$"/>
      <w:src r:id="rId2"/>
      <w:colDelim w:val="9"/>
      <w:type w:val="database"/>
      <w:fHdr/>
      <w:fieldMapData>
        <w:lid w:val="fr-FR"/>
      </w:fieldMapData>
      <w:fieldMapData>
        <w:lid w:val="fr-FR"/>
      </w:fieldMapData>
      <w:fieldMapData>
        <w:type w:val="dbColumn"/>
        <w:name w:val="Nom"/>
        <w:mappedName w:val="First Name"/>
        <w:column w:val="1"/>
        <w:lid w:val="fr-FR"/>
      </w:fieldMapData>
      <w:fieldMapData>
        <w:lid w:val="fr-FR"/>
      </w:fieldMapData>
      <w:fieldMapData>
        <w:type w:val="dbColumn"/>
        <w:name w:val="Nom"/>
        <w:mappedName w:val="Last Name"/>
        <w:column w:val="1"/>
        <w:lid w:val="fr-FR"/>
      </w:fieldMapData>
      <w:fieldMapData>
        <w:lid w:val="fr-FR"/>
      </w:fieldMapData>
      <w:fieldMapData>
        <w:lid w:val="fr-FR"/>
      </w:fieldMapData>
      <w:fieldMapData>
        <w:lid w:val="fr-FR"/>
      </w:fieldMapData>
      <w:fieldMapData>
        <w:lid w:val="fr-FR"/>
      </w:fieldMapData>
      <w:fieldMapData>
        <w:lid w:val="fr-FR"/>
      </w:fieldMapData>
      <w:fieldMapData>
        <w:lid w:val="fr-FR"/>
      </w:fieldMapData>
      <w:fieldMapData>
        <w:lid w:val="fr-FR"/>
      </w:fieldMapData>
      <w:fieldMapData>
        <w:lid w:val="fr-FR"/>
      </w:fieldMapData>
      <w:fieldMapData>
        <w:lid w:val="fr-FR"/>
      </w:fieldMapData>
      <w:fieldMapData>
        <w:lid w:val="fr-FR"/>
      </w:fieldMapData>
      <w:fieldMapData>
        <w:lid w:val="fr-FR"/>
      </w:fieldMapData>
      <w:fieldMapData>
        <w:lid w:val="fr-FR"/>
      </w:fieldMapData>
      <w:fieldMapData>
        <w:lid w:val="fr-FR"/>
      </w:fieldMapData>
      <w:fieldMapData>
        <w:lid w:val="fr-FR"/>
      </w:fieldMapData>
      <w:fieldMapData>
        <w:lid w:val="fr-FR"/>
      </w:fieldMapData>
      <w:fieldMapData>
        <w:lid w:val="fr-FR"/>
      </w:fieldMapData>
      <w:fieldMapData>
        <w:lid w:val="fr-FR"/>
      </w:fieldMapData>
      <w:fieldMapData>
        <w:lid w:val="fr-FR"/>
      </w:fieldMapData>
      <w:fieldMapData>
        <w:lid w:val="fr-FR"/>
      </w:fieldMapData>
      <w:fieldMapData>
        <w:lid w:val="fr-FR"/>
      </w:fieldMapData>
      <w:fieldMapData>
        <w:lid w:val="fr-FR"/>
      </w:fieldMapData>
      <w:fieldMapData>
        <w:lid w:val="fr-FR"/>
      </w:fieldMapData>
      <w:fieldMapData>
        <w:lid w:val="fr-FR"/>
      </w:fieldMapData>
      <w:fieldMapData>
        <w:lid w:val="fr-FR"/>
      </w:fieldMapData>
      <w:fieldMapData>
        <w:lid w:val="fr-FR"/>
      </w:fieldMapData>
    </w:odso>
  </w:mailMerge>
  <w:defaultTabStop w:val="709"/>
  <w:hyphenationZone w:val="425"/>
  <w:doNotHyphenateCaps/>
  <w:drawingGridHorizontalSpacing w:val="120"/>
  <w:drawingGridVerticalSpacing w:val="120"/>
  <w:displayVerticalDrawingGridEvery w:val="0"/>
  <w:doNotUseMarginsForDrawingGridOrigin/>
  <w:characterSpacingControl w:val="doNotCompress"/>
  <w:hdrShapeDefaults>
    <o:shapedefaults v:ext="edit" spidmax="3074"/>
  </w:hdrShapeDefaults>
  <w:footnotePr>
    <w:footnote w:id="-1"/>
    <w:footnote w:id="0"/>
  </w:footnotePr>
  <w:endnotePr>
    <w:endnote w:id="-1"/>
    <w:endnote w:id="0"/>
  </w:endnotePr>
  <w:compat>
    <w:spaceForUL/>
    <w:balanceSingleByteDoubleByteWidth/>
    <w:doNotLeaveBackslashAlone/>
    <w:ulTrailSpace/>
    <w:doNotExpandShiftReturn/>
    <w:doNotUseHTMLParagraphAutoSpacing/>
    <w:compatSetting w:name="compatibilityMode" w:uri="http://schemas.microsoft.com/office/word" w:val="15"/>
    <w:compatSetting w:name="overrideTableStyleFontSizeAndJustification" w:uri="http://schemas.microsoft.com/office/word" w:val="1"/>
    <w:compatSetting w:name="enableOpenTypeFeatures" w:uri="http://schemas.microsoft.com/office/word" w:val="1"/>
    <w:compatSetting w:name="doNotFlipMirrorIndents" w:uri="http://schemas.microsoft.com/office/word" w:val="1"/>
    <w:compatSetting w:name="differentiateMultirowTableHeaders" w:uri="http://schemas.microsoft.com/office/word" w:val="1"/>
    <w:compatSetting w:name="useWord2013TrackBottomHyphenation" w:uri="http://schemas.microsoft.com/office/word" w:val="0"/>
  </w:compat>
  <w:rsids>
    <w:rsidRoot w:val="00523DCF"/>
    <w:rsid w:val="0002040F"/>
    <w:rsid w:val="00041203"/>
    <w:rsid w:val="000559E0"/>
    <w:rsid w:val="0006017E"/>
    <w:rsid w:val="00062ADB"/>
    <w:rsid w:val="00072C91"/>
    <w:rsid w:val="00074FA8"/>
    <w:rsid w:val="00082223"/>
    <w:rsid w:val="0008323D"/>
    <w:rsid w:val="00087DD9"/>
    <w:rsid w:val="000935C7"/>
    <w:rsid w:val="00096C15"/>
    <w:rsid w:val="00097040"/>
    <w:rsid w:val="000A01F4"/>
    <w:rsid w:val="000A7841"/>
    <w:rsid w:val="000B1025"/>
    <w:rsid w:val="000C537F"/>
    <w:rsid w:val="000D6FA4"/>
    <w:rsid w:val="000F3B83"/>
    <w:rsid w:val="00100C6F"/>
    <w:rsid w:val="0010634C"/>
    <w:rsid w:val="00117E76"/>
    <w:rsid w:val="001347E9"/>
    <w:rsid w:val="00142155"/>
    <w:rsid w:val="00143A68"/>
    <w:rsid w:val="0014535B"/>
    <w:rsid w:val="00166A45"/>
    <w:rsid w:val="00193AFD"/>
    <w:rsid w:val="001B09EB"/>
    <w:rsid w:val="001B12C2"/>
    <w:rsid w:val="001B3D25"/>
    <w:rsid w:val="001B6219"/>
    <w:rsid w:val="001C1362"/>
    <w:rsid w:val="001D53D0"/>
    <w:rsid w:val="001E03C3"/>
    <w:rsid w:val="00214410"/>
    <w:rsid w:val="0022517F"/>
    <w:rsid w:val="00225577"/>
    <w:rsid w:val="002259AA"/>
    <w:rsid w:val="002403BB"/>
    <w:rsid w:val="002404F3"/>
    <w:rsid w:val="002435A2"/>
    <w:rsid w:val="002568E1"/>
    <w:rsid w:val="002616F6"/>
    <w:rsid w:val="00261BA0"/>
    <w:rsid w:val="00261E4C"/>
    <w:rsid w:val="00283F57"/>
    <w:rsid w:val="00284078"/>
    <w:rsid w:val="00287F3D"/>
    <w:rsid w:val="00296832"/>
    <w:rsid w:val="002A7BEE"/>
    <w:rsid w:val="002B51A8"/>
    <w:rsid w:val="002B5DEB"/>
    <w:rsid w:val="002B6624"/>
    <w:rsid w:val="002E00C6"/>
    <w:rsid w:val="002E2E21"/>
    <w:rsid w:val="002F6529"/>
    <w:rsid w:val="00305412"/>
    <w:rsid w:val="003129E8"/>
    <w:rsid w:val="00314B10"/>
    <w:rsid w:val="00324548"/>
    <w:rsid w:val="00335B7E"/>
    <w:rsid w:val="00353D8F"/>
    <w:rsid w:val="00355703"/>
    <w:rsid w:val="00362471"/>
    <w:rsid w:val="00393EF9"/>
    <w:rsid w:val="003940A0"/>
    <w:rsid w:val="003948CA"/>
    <w:rsid w:val="003A0987"/>
    <w:rsid w:val="003B26EE"/>
    <w:rsid w:val="003B6F2A"/>
    <w:rsid w:val="003D02BD"/>
    <w:rsid w:val="003D196D"/>
    <w:rsid w:val="003F0F90"/>
    <w:rsid w:val="003F50AD"/>
    <w:rsid w:val="003F72BD"/>
    <w:rsid w:val="00420BFD"/>
    <w:rsid w:val="004236AB"/>
    <w:rsid w:val="00432C60"/>
    <w:rsid w:val="0044544E"/>
    <w:rsid w:val="00450940"/>
    <w:rsid w:val="00467D87"/>
    <w:rsid w:val="00472EDC"/>
    <w:rsid w:val="00480C74"/>
    <w:rsid w:val="00482B00"/>
    <w:rsid w:val="00483973"/>
    <w:rsid w:val="00485715"/>
    <w:rsid w:val="004A203A"/>
    <w:rsid w:val="004B58E8"/>
    <w:rsid w:val="004C0597"/>
    <w:rsid w:val="004C1533"/>
    <w:rsid w:val="004C68E9"/>
    <w:rsid w:val="004E531B"/>
    <w:rsid w:val="004F113E"/>
    <w:rsid w:val="00523C7E"/>
    <w:rsid w:val="00523DCF"/>
    <w:rsid w:val="00525CEA"/>
    <w:rsid w:val="005354BC"/>
    <w:rsid w:val="005355E6"/>
    <w:rsid w:val="00542510"/>
    <w:rsid w:val="00544372"/>
    <w:rsid w:val="00545407"/>
    <w:rsid w:val="00552B6C"/>
    <w:rsid w:val="005B10B0"/>
    <w:rsid w:val="005B2B2B"/>
    <w:rsid w:val="005C7FE1"/>
    <w:rsid w:val="005D5F33"/>
    <w:rsid w:val="005D6503"/>
    <w:rsid w:val="005E2A2F"/>
    <w:rsid w:val="00602C04"/>
    <w:rsid w:val="00607CAD"/>
    <w:rsid w:val="00615310"/>
    <w:rsid w:val="00651E88"/>
    <w:rsid w:val="00653755"/>
    <w:rsid w:val="00661B1B"/>
    <w:rsid w:val="00663D3E"/>
    <w:rsid w:val="0066682C"/>
    <w:rsid w:val="00685E58"/>
    <w:rsid w:val="006A2D51"/>
    <w:rsid w:val="006A3D93"/>
    <w:rsid w:val="006C58E6"/>
    <w:rsid w:val="006D07D0"/>
    <w:rsid w:val="006D3F10"/>
    <w:rsid w:val="006E3013"/>
    <w:rsid w:val="007013BC"/>
    <w:rsid w:val="00705A63"/>
    <w:rsid w:val="007062FC"/>
    <w:rsid w:val="00715980"/>
    <w:rsid w:val="007479FF"/>
    <w:rsid w:val="00756F1D"/>
    <w:rsid w:val="00767561"/>
    <w:rsid w:val="00796796"/>
    <w:rsid w:val="007B5AB4"/>
    <w:rsid w:val="007C3D6B"/>
    <w:rsid w:val="007D2C83"/>
    <w:rsid w:val="0080436A"/>
    <w:rsid w:val="00815B42"/>
    <w:rsid w:val="0082455A"/>
    <w:rsid w:val="00824963"/>
    <w:rsid w:val="008260BF"/>
    <w:rsid w:val="0086270C"/>
    <w:rsid w:val="00863B1F"/>
    <w:rsid w:val="00871973"/>
    <w:rsid w:val="00872FB6"/>
    <w:rsid w:val="00876BA0"/>
    <w:rsid w:val="00876FF9"/>
    <w:rsid w:val="00881208"/>
    <w:rsid w:val="008818CA"/>
    <w:rsid w:val="00891F21"/>
    <w:rsid w:val="008B5DE4"/>
    <w:rsid w:val="008C596E"/>
    <w:rsid w:val="008C6552"/>
    <w:rsid w:val="008E1AA0"/>
    <w:rsid w:val="008E646A"/>
    <w:rsid w:val="008E7B72"/>
    <w:rsid w:val="008F31DD"/>
    <w:rsid w:val="009055E9"/>
    <w:rsid w:val="00937212"/>
    <w:rsid w:val="009700FA"/>
    <w:rsid w:val="00976910"/>
    <w:rsid w:val="00977374"/>
    <w:rsid w:val="00997156"/>
    <w:rsid w:val="009A37EC"/>
    <w:rsid w:val="009B13A2"/>
    <w:rsid w:val="009B1AA3"/>
    <w:rsid w:val="009C401C"/>
    <w:rsid w:val="009C4718"/>
    <w:rsid w:val="009C5391"/>
    <w:rsid w:val="00A012E2"/>
    <w:rsid w:val="00A06F66"/>
    <w:rsid w:val="00A07D38"/>
    <w:rsid w:val="00A20EE9"/>
    <w:rsid w:val="00A21D9B"/>
    <w:rsid w:val="00A251D0"/>
    <w:rsid w:val="00A25955"/>
    <w:rsid w:val="00A34005"/>
    <w:rsid w:val="00A44BEB"/>
    <w:rsid w:val="00A51D3A"/>
    <w:rsid w:val="00A55DF2"/>
    <w:rsid w:val="00A7186B"/>
    <w:rsid w:val="00A911AD"/>
    <w:rsid w:val="00A93BDD"/>
    <w:rsid w:val="00AB2081"/>
    <w:rsid w:val="00AB2B36"/>
    <w:rsid w:val="00AC1FFE"/>
    <w:rsid w:val="00AC7A85"/>
    <w:rsid w:val="00AD6BED"/>
    <w:rsid w:val="00AD72A6"/>
    <w:rsid w:val="00AE0466"/>
    <w:rsid w:val="00AF642E"/>
    <w:rsid w:val="00B07A43"/>
    <w:rsid w:val="00B100D2"/>
    <w:rsid w:val="00B17C55"/>
    <w:rsid w:val="00B27B37"/>
    <w:rsid w:val="00B33344"/>
    <w:rsid w:val="00B344A1"/>
    <w:rsid w:val="00B35B87"/>
    <w:rsid w:val="00B5280F"/>
    <w:rsid w:val="00B70A5D"/>
    <w:rsid w:val="00B96FC9"/>
    <w:rsid w:val="00B9727B"/>
    <w:rsid w:val="00BA634E"/>
    <w:rsid w:val="00BC3C75"/>
    <w:rsid w:val="00BD109F"/>
    <w:rsid w:val="00BF7CF8"/>
    <w:rsid w:val="00C001E1"/>
    <w:rsid w:val="00C06AE9"/>
    <w:rsid w:val="00C15C39"/>
    <w:rsid w:val="00C27472"/>
    <w:rsid w:val="00C33708"/>
    <w:rsid w:val="00C41D6B"/>
    <w:rsid w:val="00C674F1"/>
    <w:rsid w:val="00C70F88"/>
    <w:rsid w:val="00C7214F"/>
    <w:rsid w:val="00C72517"/>
    <w:rsid w:val="00CC00A3"/>
    <w:rsid w:val="00CC58A7"/>
    <w:rsid w:val="00CD2A64"/>
    <w:rsid w:val="00CD3CF3"/>
    <w:rsid w:val="00CE5C9D"/>
    <w:rsid w:val="00D05F79"/>
    <w:rsid w:val="00D32941"/>
    <w:rsid w:val="00D33685"/>
    <w:rsid w:val="00D47238"/>
    <w:rsid w:val="00D51CAE"/>
    <w:rsid w:val="00D71D47"/>
    <w:rsid w:val="00D73A2F"/>
    <w:rsid w:val="00D846C0"/>
    <w:rsid w:val="00D84780"/>
    <w:rsid w:val="00D930BE"/>
    <w:rsid w:val="00DA00BD"/>
    <w:rsid w:val="00DA6254"/>
    <w:rsid w:val="00DE5DA2"/>
    <w:rsid w:val="00E03041"/>
    <w:rsid w:val="00E16E99"/>
    <w:rsid w:val="00E42B44"/>
    <w:rsid w:val="00E50B4D"/>
    <w:rsid w:val="00E61F03"/>
    <w:rsid w:val="00E814A4"/>
    <w:rsid w:val="00EA46C1"/>
    <w:rsid w:val="00EA7566"/>
    <w:rsid w:val="00EA78A9"/>
    <w:rsid w:val="00EC755C"/>
    <w:rsid w:val="00EE35F3"/>
    <w:rsid w:val="00EF1A1B"/>
    <w:rsid w:val="00F4747A"/>
    <w:rsid w:val="00F558A8"/>
    <w:rsid w:val="00F670DC"/>
    <w:rsid w:val="00F70A0C"/>
    <w:rsid w:val="00F9024D"/>
    <w:rsid w:val="00FA3747"/>
    <w:rsid w:val="00FA4D91"/>
    <w:rsid w:val="00FD1F4E"/>
    <w:rsid w:val="00FE2240"/>
    <w:rsid w:val="00FE4AC6"/>
    <w:rsid w:val="00FE5A8A"/>
    <w:rsid w:val="00FE6FC5"/>
    <w:rsid w:val="00FF7F02"/>
  </w:rsids>
  <m:mathPr>
    <m:mathFont m:val="Cambria Math"/>
    <m:brkBin m:val="before"/>
    <m:brkBinSub m:val="--"/>
    <m:smallFrac m:val="0"/>
    <m:dispDef/>
    <m:lMargin m:val="0"/>
    <m:rMargin m:val="0"/>
    <m:defJc m:val="centerGroup"/>
    <m:wrapIndent m:val="1440"/>
    <m:intLim m:val="subSup"/>
    <m:naryLim m:val="undOvr"/>
  </m:mathPr>
  <w:themeFontLang w:val="fr-FR"/>
  <w:clrSchemeMapping w:bg1="light1" w:t1="dark1" w:bg2="light2" w:t2="dark2" w:accent1="accent1" w:accent2="accent2" w:accent3="accent3" w:accent4="accent4" w:accent5="accent5" w:accent6="accent6" w:hyperlink="hyperlink" w:followedHyperlink="followedHyperlink"/>
  <w:doNotIncludeSubdocsInStats/>
  <w:shapeDefaults>
    <o:shapedefaults v:ext="edit" spidmax="3074"/>
    <o:shapelayout v:ext="edit">
      <o:idmap v:ext="edit" data="2"/>
    </o:shapelayout>
  </w:shapeDefaults>
  <w:decimalSymbol w:val=","/>
  <w:listSeparator w:val=";"/>
  <w14:docId w14:val="030D9D90"/>
  <w15:chartTrackingRefBased/>
</w:settings>
</file>

<file path=word/styles.xml><?xml version="1.0" encoding="utf-8"?>
<w:styles xmlns:mc="http://schemas.openxmlformats.org/markup-compatibility/2006" xmlns:r="http://schemas.openxmlformats.org/officeDocument/2006/relationships" xmlns:w="http://schemas.openxmlformats.org/wordprocessingml/2006/main" xmlns:w14="http://schemas.microsoft.com/office/word/2010/wordml" xmlns:w15="http://schemas.microsoft.com/office/word/2012/wordml" xmlns:w16cex="http://schemas.microsoft.com/office/word/2018/wordml/cex" xmlns:w16cid="http://schemas.microsoft.com/office/word/2016/wordml/cid" xmlns:w16="http://schemas.microsoft.com/office/word/2018/wordml" xmlns:w16du="http://schemas.microsoft.com/office/word/2023/wordml/word16du" xmlns:w16sdtdh="http://schemas.microsoft.com/office/word/2020/wordml/sdtdatahash" xmlns:w16sdtfl="http://schemas.microsoft.com/office/word/2024/wordml/sdtformatlock" xmlns:w16se="http://schemas.microsoft.com/office/word/2015/wordml/symex" mc:Ignorable="w14 w15 w16se w16cid w16 w16cex w16sdtdh w16sdtfl w16du">
  <w:docDefaults>
    <w:rPrDefault>
      <w:rPr>
        <w:rFonts w:ascii="Times New Roman" w:eastAsia="Times New Roman" w:hAnsi="Times New Roman" w:cs="Times New Roman"/>
        <w:lang w:val="fr-FR" w:eastAsia="fr-FR" w:bidi="ar-SA"/>
      </w:rPr>
    </w:rPrDefault>
    <w:pPrDefault/>
  </w:docDefaults>
  <w:latentStyles w:defLockedState="0" w:defUIPriority="0" w:defSemiHidden="0" w:defUnhideWhenUsed="0" w:defQFormat="0" w:count="376">
    <w:lsdException w:name="Normal" w:qFormat="1"/>
    <w:lsdException w:name="heading 1" w:qFormat="1"/>
    <w:lsdException w:name="heading 2" w:qFormat="1"/>
    <w:lsdException w:name="heading 3" w:qFormat="1"/>
    <w:lsdException w:name="heading 4" w:semiHidden="1" w:unhideWhenUsed="1" w:qFormat="1"/>
    <w:lsdException w:name="heading 5" w:semiHidden="1" w:unhideWhenUsed="1" w:qFormat="1"/>
    <w:lsdException w:name="heading 6" w:semiHidden="1" w:unhideWhenUsed="1" w:qFormat="1"/>
    <w:lsdException w:name="heading 7" w:semiHidden="1" w:unhideWhenUsed="1" w:qFormat="1"/>
    <w:lsdException w:name="heading 8" w:semiHidden="1" w:unhideWhenUsed="1" w:qFormat="1"/>
    <w:lsdException w:name="heading 9" w:semiHidden="1" w:unhideWhenUsed="1" w:qFormat="1"/>
    <w:lsdException w:name="caption" w:semiHidden="1" w:unhideWhenUsed="1" w:qFormat="1"/>
    <w:lsdException w:name="Title" w:qFormat="1"/>
    <w:lsdException w:name="Subtitle" w:qFormat="1"/>
    <w:lsdException w:name="Hyperlink" w:uiPriority="99"/>
    <w:lsdException w:name="Strong" w:qFormat="1"/>
    <w:lsdException w:name="Emphasis" w:qFormat="1"/>
    <w:lsdException w:name="Normal (Web)" w:uiPriority="99"/>
    <w:lsdException w:name="Table Grid" w:uiPriority="59"/>
    <w:lsdException w:name="Placeholder Text" w:semiHidden="1" w:uiPriority="99"/>
    <w:lsdException w:name="No Spacing" w:uiPriority="1" w:qFormat="1"/>
    <w:lsdException w:name="Light Shading" w:uiPriority="60"/>
    <w:lsdException w:name="Light List" w:uiPriority="61"/>
    <w:lsdException w:name="Light Grid" w:uiPriority="62"/>
    <w:lsdException w:name="Medium Shading 1" w:uiPriority="63"/>
    <w:lsdException w:name="Medium Shading 2" w:uiPriority="64"/>
    <w:lsdException w:name="Medium List 1" w:uiPriority="65"/>
    <w:lsdException w:name="Medium List 2" w:uiPriority="66"/>
    <w:lsdException w:name="Medium Grid 1" w:uiPriority="67"/>
    <w:lsdException w:name="Medium Grid 2" w:uiPriority="68"/>
    <w:lsdException w:name="Medium Grid 3" w:uiPriority="69"/>
    <w:lsdException w:name="Dark List" w:uiPriority="70"/>
    <w:lsdException w:name="Colorful Shading" w:uiPriority="71"/>
    <w:lsdException w:name="Colorful List" w:uiPriority="72"/>
    <w:lsdException w:name="Colorful Grid" w:uiPriority="73"/>
    <w:lsdException w:name="Light Shading Accent 1" w:uiPriority="60"/>
    <w:lsdException w:name="Light List Accent 1" w:uiPriority="61"/>
    <w:lsdException w:name="Light Grid Accent 1" w:uiPriority="62"/>
    <w:lsdException w:name="Medium Shading 1 Accent 1" w:uiPriority="63"/>
    <w:lsdException w:name="Medium Shading 2 Accent 1" w:uiPriority="64"/>
    <w:lsdException w:name="Medium List 1 Accent 1" w:uiPriority="65"/>
    <w:lsdException w:name="Revision" w:semiHidden="1" w:uiPriority="99"/>
    <w:lsdException w:name="List Paragraph" w:uiPriority="34" w:qFormat="1"/>
    <w:lsdException w:name="Quote" w:uiPriority="29" w:qFormat="1"/>
    <w:lsdException w:name="Intense Quote" w:uiPriority="30" w:qFormat="1"/>
    <w:lsdException w:name="Medium List 2 Accent 1" w:uiPriority="66"/>
    <w:lsdException w:name="Medium Grid 1 Accent 1" w:uiPriority="67"/>
    <w:lsdException w:name="Medium Grid 2 Accent 1" w:uiPriority="68"/>
    <w:lsdException w:name="Medium Grid 3 Accent 1" w:uiPriority="69"/>
    <w:lsdException w:name="Dark List Accent 1" w:uiPriority="70"/>
    <w:lsdException w:name="Colorful Shading Accent 1" w:uiPriority="71"/>
    <w:lsdException w:name="Colorful List Accent 1" w:uiPriority="72"/>
    <w:lsdException w:name="Colorful Grid Accent 1" w:uiPriority="73"/>
    <w:lsdException w:name="Light Shading Accent 2" w:uiPriority="60"/>
    <w:lsdException w:name="Light List Accent 2" w:uiPriority="61"/>
    <w:lsdException w:name="Light Grid Accent 2" w:uiPriority="62"/>
    <w:lsdException w:name="Medium Shading 1 Accent 2" w:uiPriority="63"/>
    <w:lsdException w:name="Medium Shading 2 Accent 2" w:uiPriority="64"/>
    <w:lsdException w:name="Medium List 1 Accent 2" w:uiPriority="65"/>
    <w:lsdException w:name="Medium List 2 Accent 2" w:uiPriority="66"/>
    <w:lsdException w:name="Medium Grid 1 Accent 2" w:uiPriority="67"/>
    <w:lsdException w:name="Medium Grid 2 Accent 2" w:uiPriority="68"/>
    <w:lsdException w:name="Medium Grid 3 Accent 2" w:uiPriority="69"/>
    <w:lsdException w:name="Dark List Accent 2" w:uiPriority="70"/>
    <w:lsdException w:name="Colorful Shading Accent 2" w:uiPriority="71"/>
    <w:lsdException w:name="Colorful List Accent 2" w:uiPriority="72"/>
    <w:lsdException w:name="Colorful Grid Accent 2" w:uiPriority="73"/>
    <w:lsdException w:name="Light Shading Accent 3" w:uiPriority="60"/>
    <w:lsdException w:name="Light List Accent 3" w:uiPriority="61"/>
    <w:lsdException w:name="Light Grid Accent 3" w:uiPriority="62"/>
    <w:lsdException w:name="Medium Shading 1 Accent 3" w:uiPriority="63"/>
    <w:lsdException w:name="Medium Shading 2 Accent 3" w:uiPriority="64"/>
    <w:lsdException w:name="Medium List 1 Accent 3" w:uiPriority="65"/>
    <w:lsdException w:name="Medium List 2 Accent 3" w:uiPriority="66"/>
    <w:lsdException w:name="Medium Grid 1 Accent 3" w:uiPriority="67"/>
    <w:lsdException w:name="Medium Grid 2 Accent 3" w:uiPriority="68"/>
    <w:lsdException w:name="Medium Grid 3 Accent 3" w:uiPriority="69"/>
    <w:lsdException w:name="Dark List Accent 3" w:uiPriority="70"/>
    <w:lsdException w:name="Colorful Shading Accent 3" w:uiPriority="71"/>
    <w:lsdException w:name="Colorful List Accent 3" w:uiPriority="72"/>
    <w:lsdException w:name="Colorful Grid Accent 3" w:uiPriority="73"/>
    <w:lsdException w:name="Light Shading Accent 4" w:uiPriority="60"/>
    <w:lsdException w:name="Light List Accent 4" w:uiPriority="61"/>
    <w:lsdException w:name="Light Grid Accent 4" w:uiPriority="62"/>
    <w:lsdException w:name="Medium Shading 1 Accent 4" w:uiPriority="63"/>
    <w:lsdException w:name="Medium Shading 2 Accent 4" w:uiPriority="64"/>
    <w:lsdException w:name="Medium List 1 Accent 4" w:uiPriority="65"/>
    <w:lsdException w:name="Medium List 2 Accent 4" w:uiPriority="66"/>
    <w:lsdException w:name="Medium Grid 1 Accent 4" w:uiPriority="67"/>
    <w:lsdException w:name="Medium Grid 2 Accent 4" w:uiPriority="68"/>
    <w:lsdException w:name="Medium Grid 3 Accent 4" w:uiPriority="69"/>
    <w:lsdException w:name="Dark List Accent 4" w:uiPriority="70"/>
    <w:lsdException w:name="Colorful Shading Accent 4" w:uiPriority="71"/>
    <w:lsdException w:name="Colorful List Accent 4" w:uiPriority="72"/>
    <w:lsdException w:name="Colorful Grid Accent 4" w:uiPriority="73"/>
    <w:lsdException w:name="Light Shading Accent 5" w:uiPriority="60"/>
    <w:lsdException w:name="Light List Accent 5" w:uiPriority="61"/>
    <w:lsdException w:name="Light Grid Accent 5" w:uiPriority="62"/>
    <w:lsdException w:name="Medium Shading 1 Accent 5" w:uiPriority="63"/>
    <w:lsdException w:name="Medium Shading 2 Accent 5" w:uiPriority="64"/>
    <w:lsdException w:name="Medium List 1 Accent 5" w:uiPriority="65"/>
    <w:lsdException w:name="Medium List 2 Accent 5" w:uiPriority="66"/>
    <w:lsdException w:name="Medium Grid 1 Accent 5" w:uiPriority="67"/>
    <w:lsdException w:name="Medium Grid 2 Accent 5" w:uiPriority="68"/>
    <w:lsdException w:name="Medium Grid 3 Accent 5" w:uiPriority="69"/>
    <w:lsdException w:name="Dark List Accent 5" w:uiPriority="70"/>
    <w:lsdException w:name="Colorful Shading Accent 5" w:uiPriority="71"/>
    <w:lsdException w:name="Colorful List Accent 5" w:uiPriority="72"/>
    <w:lsdException w:name="Colorful Grid Accent 5" w:uiPriority="73"/>
    <w:lsdException w:name="Light Shading Accent 6" w:uiPriority="60"/>
    <w:lsdException w:name="Light List Accent 6" w:uiPriority="61"/>
    <w:lsdException w:name="Light Grid Accent 6" w:uiPriority="62"/>
    <w:lsdException w:name="Medium Shading 1 Accent 6" w:uiPriority="63"/>
    <w:lsdException w:name="Medium Shading 2 Accent 6" w:uiPriority="64"/>
    <w:lsdException w:name="Medium List 1 Accent 6" w:uiPriority="65"/>
    <w:lsdException w:name="Medium List 2 Accent 6" w:uiPriority="66"/>
    <w:lsdException w:name="Medium Grid 1 Accent 6" w:uiPriority="67"/>
    <w:lsdException w:name="Medium Grid 2 Accent 6" w:uiPriority="68"/>
    <w:lsdException w:name="Medium Grid 3 Accent 6" w:uiPriority="69"/>
    <w:lsdException w:name="Dark List Accent 6" w:uiPriority="70"/>
    <w:lsdException w:name="Colorful Shading Accent 6" w:uiPriority="71"/>
    <w:lsdException w:name="Colorful List Accent 6" w:uiPriority="72"/>
    <w:lsdException w:name="Colorful Grid Accent 6" w:uiPriority="73"/>
    <w:lsdException w:name="Subtle Emphasis" w:uiPriority="19" w:qFormat="1"/>
    <w:lsdException w:name="Intense Emphasis" w:uiPriority="21" w:qFormat="1"/>
    <w:lsdException w:name="Subtle Reference" w:uiPriority="31" w:qFormat="1"/>
    <w:lsdException w:name="Intense Reference" w:uiPriority="32" w:qFormat="1"/>
    <w:lsdException w:name="Book Title" w:uiPriority="33" w:qFormat="1"/>
    <w:lsdException w:name="Bibliography" w:semiHidden="1" w:uiPriority="37" w:unhideWhenUsed="1"/>
    <w:lsdException w:name="TOC Heading" w:semiHidden="1" w:uiPriority="39" w:unhideWhenUsed="1" w:qFormat="1"/>
    <w:lsdException w:name="Plain Table 1" w:uiPriority="41"/>
    <w:lsdException w:name="Plain Table 2" w:uiPriority="42"/>
    <w:lsdException w:name="Plain Table 3" w:uiPriority="43"/>
    <w:lsdException w:name="Plain Table 4" w:uiPriority="44"/>
    <w:lsdException w:name="Plain Table 5" w:uiPriority="45"/>
    <w:lsdException w:name="Grid Table Light" w:uiPriority="40"/>
    <w:lsdException w:name="Grid Table 1 Light" w:uiPriority="46"/>
    <w:lsdException w:name="Grid Table 2" w:uiPriority="47"/>
    <w:lsdException w:name="Grid Table 3" w:uiPriority="48"/>
    <w:lsdException w:name="Grid Table 4" w:uiPriority="49"/>
    <w:lsdException w:name="Grid Table 5 Dark" w:uiPriority="50"/>
    <w:lsdException w:name="Grid Table 6 Colorful" w:uiPriority="51"/>
    <w:lsdException w:name="Grid Table 7 Colorful" w:uiPriority="52"/>
    <w:lsdException w:name="Grid Table 1 Light Accent 1" w:uiPriority="46"/>
    <w:lsdException w:name="Grid Table 2 Accent 1" w:uiPriority="47"/>
    <w:lsdException w:name="Grid Table 3 Accent 1" w:uiPriority="48"/>
    <w:lsdException w:name="Grid Table 4 Accent 1" w:uiPriority="49"/>
    <w:lsdException w:name="Grid Table 5 Dark Accent 1" w:uiPriority="50"/>
    <w:lsdException w:name="Grid Table 6 Colorful Accent 1" w:uiPriority="51"/>
    <w:lsdException w:name="Grid Table 7 Colorful Accent 1" w:uiPriority="52"/>
    <w:lsdException w:name="Grid Table 1 Light Accent 2" w:uiPriority="46"/>
    <w:lsdException w:name="Grid Table 2 Accent 2" w:uiPriority="47"/>
    <w:lsdException w:name="Grid Table 3 Accent 2" w:uiPriority="48"/>
    <w:lsdException w:name="Grid Table 4 Accent 2" w:uiPriority="49"/>
    <w:lsdException w:name="Grid Table 5 Dark Accent 2" w:uiPriority="50"/>
    <w:lsdException w:name="Grid Table 6 Colorful Accent 2" w:uiPriority="51"/>
    <w:lsdException w:name="Grid Table 7 Colorful Accent 2" w:uiPriority="52"/>
    <w:lsdException w:name="Grid Table 1 Light Accent 3" w:uiPriority="46"/>
    <w:lsdException w:name="Grid Table 2 Accent 3" w:uiPriority="47"/>
    <w:lsdException w:name="Grid Table 3 Accent 3" w:uiPriority="48"/>
    <w:lsdException w:name="Grid Table 4 Accent 3" w:uiPriority="49"/>
    <w:lsdException w:name="Grid Table 5 Dark Accent 3" w:uiPriority="50"/>
    <w:lsdException w:name="Grid Table 6 Colorful Accent 3" w:uiPriority="51"/>
    <w:lsdException w:name="Grid Table 7 Colorful Accent 3" w:uiPriority="52"/>
    <w:lsdException w:name="Grid Table 1 Light Accent 4" w:uiPriority="46"/>
    <w:lsdException w:name="Grid Table 2 Accent 4" w:uiPriority="47"/>
    <w:lsdException w:name="Grid Table 3 Accent 4" w:uiPriority="48"/>
    <w:lsdException w:name="Grid Table 4 Accent 4" w:uiPriority="49"/>
    <w:lsdException w:name="Grid Table 5 Dark Accent 4" w:uiPriority="50"/>
    <w:lsdException w:name="Grid Table 6 Colorful Accent 4" w:uiPriority="51"/>
    <w:lsdException w:name="Grid Table 7 Colorful Accent 4" w:uiPriority="52"/>
    <w:lsdException w:name="Grid Table 1 Light Accent 5" w:uiPriority="46"/>
    <w:lsdException w:name="Grid Table 2 Accent 5" w:uiPriority="47"/>
    <w:lsdException w:name="Grid Table 3 Accent 5" w:uiPriority="48"/>
    <w:lsdException w:name="Grid Table 4 Accent 5" w:uiPriority="49"/>
    <w:lsdException w:name="Grid Table 5 Dark Accent 5" w:uiPriority="50"/>
    <w:lsdException w:name="Grid Table 6 Colorful Accent 5" w:uiPriority="51"/>
    <w:lsdException w:name="Grid Table 7 Colorful Accent 5" w:uiPriority="52"/>
    <w:lsdException w:name="Grid Table 1 Light Accent 6" w:uiPriority="46"/>
    <w:lsdException w:name="Grid Table 2 Accent 6" w:uiPriority="47"/>
    <w:lsdException w:name="Grid Table 3 Accent 6" w:uiPriority="48"/>
    <w:lsdException w:name="Grid Table 4 Accent 6" w:uiPriority="49"/>
    <w:lsdException w:name="Grid Table 5 Dark Accent 6" w:uiPriority="50"/>
    <w:lsdException w:name="Grid Table 6 Colorful Accent 6" w:uiPriority="51"/>
    <w:lsdException w:name="Grid Table 7 Colorful Accent 6" w:uiPriority="52"/>
    <w:lsdException w:name="List Table 1 Light" w:uiPriority="46"/>
    <w:lsdException w:name="List Table 2" w:uiPriority="47"/>
    <w:lsdException w:name="List Table 3" w:uiPriority="48"/>
    <w:lsdException w:name="List Table 4" w:uiPriority="49"/>
    <w:lsdException w:name="List Table 5 Dark" w:uiPriority="50"/>
    <w:lsdException w:name="List Table 6 Colorful" w:uiPriority="51"/>
    <w:lsdException w:name="List Table 7 Colorful" w:uiPriority="52"/>
    <w:lsdException w:name="List Table 1 Light Accent 1" w:uiPriority="46"/>
    <w:lsdException w:name="List Table 2 Accent 1" w:uiPriority="47"/>
    <w:lsdException w:name="List Table 3 Accent 1" w:uiPriority="48"/>
    <w:lsdException w:name="List Table 4 Accent 1" w:uiPriority="49"/>
    <w:lsdException w:name="List Table 5 Dark Accent 1" w:uiPriority="50"/>
    <w:lsdException w:name="List Table 6 Colorful Accent 1" w:uiPriority="51"/>
    <w:lsdException w:name="List Table 7 Colorful Accent 1" w:uiPriority="52"/>
    <w:lsdException w:name="List Table 1 Light Accent 2" w:uiPriority="46"/>
    <w:lsdException w:name="List Table 2 Accent 2" w:uiPriority="47"/>
    <w:lsdException w:name="List Table 3 Accent 2" w:uiPriority="48"/>
    <w:lsdException w:name="List Table 4 Accent 2" w:uiPriority="49"/>
    <w:lsdException w:name="List Table 5 Dark Accent 2" w:uiPriority="50"/>
    <w:lsdException w:name="List Table 6 Colorful Accent 2" w:uiPriority="51"/>
    <w:lsdException w:name="List Table 7 Colorful Accent 2" w:uiPriority="52"/>
    <w:lsdException w:name="List Table 1 Light Accent 3" w:uiPriority="46"/>
    <w:lsdException w:name="List Table 2 Accent 3" w:uiPriority="47"/>
    <w:lsdException w:name="List Table 3 Accent 3" w:uiPriority="48"/>
    <w:lsdException w:name="List Table 4 Accent 3" w:uiPriority="49"/>
    <w:lsdException w:name="List Table 5 Dark Accent 3" w:uiPriority="50"/>
    <w:lsdException w:name="List Table 6 Colorful Accent 3" w:uiPriority="51"/>
    <w:lsdException w:name="List Table 7 Colorful Accent 3" w:uiPriority="52"/>
    <w:lsdException w:name="List Table 1 Light Accent 4" w:uiPriority="46"/>
    <w:lsdException w:name="List Table 2 Accent 4" w:uiPriority="47"/>
    <w:lsdException w:name="List Table 3 Accent 4" w:uiPriority="48"/>
    <w:lsdException w:name="List Table 4 Accent 4" w:uiPriority="49"/>
    <w:lsdException w:name="List Table 5 Dark Accent 4" w:uiPriority="50"/>
    <w:lsdException w:name="List Table 6 Colorful Accent 4" w:uiPriority="51"/>
    <w:lsdException w:name="List Table 7 Colorful Accent 4" w:uiPriority="52"/>
    <w:lsdException w:name="List Table 1 Light Accent 5" w:uiPriority="46"/>
    <w:lsdException w:name="List Table 2 Accent 5" w:uiPriority="47"/>
    <w:lsdException w:name="List Table 3 Accent 5" w:uiPriority="48"/>
    <w:lsdException w:name="List Table 4 Accent 5" w:uiPriority="49"/>
    <w:lsdException w:name="List Table 5 Dark Accent 5" w:uiPriority="50"/>
    <w:lsdException w:name="List Table 6 Colorful Accent 5" w:uiPriority="51"/>
    <w:lsdException w:name="List Table 7 Colorful Accent 5" w:uiPriority="52"/>
    <w:lsdException w:name="List Table 1 Light Accent 6" w:uiPriority="46"/>
    <w:lsdException w:name="List Table 2 Accent 6" w:uiPriority="47"/>
    <w:lsdException w:name="List Table 3 Accent 6" w:uiPriority="48"/>
    <w:lsdException w:name="List Table 4 Accent 6" w:uiPriority="49"/>
    <w:lsdException w:name="List Table 5 Dark Accent 6" w:uiPriority="50"/>
    <w:lsdException w:name="List Table 6 Colorful Accent 6" w:uiPriority="51"/>
    <w:lsdException w:name="List Table 7 Colorful Accent 6" w:uiPriority="52"/>
    <w:lsdException w:name="Mention" w:semiHidden="1" w:uiPriority="99" w:unhideWhenUsed="1"/>
    <w:lsdException w:name="Smart Hyperlink" w:semiHidden="1" w:uiPriority="99" w:unhideWhenUsed="1"/>
    <w:lsdException w:name="Hashtag" w:semiHidden="1" w:uiPriority="99" w:unhideWhenUsed="1"/>
    <w:lsdException w:name="Unresolved Mention" w:semiHidden="1" w:uiPriority="99" w:unhideWhenUsed="1"/>
    <w:lsdException w:name="Smart Link" w:semiHidden="1" w:uiPriority="99" w:unhideWhenUsed="1"/>
  </w:latentStyles>
  <w:style w:type="paragraph" w:default="1" w:styleId="Normal">
    <w:name w:val="Normal"/>
    <w:qFormat/>
    <w:rsid w:val="003129E8"/>
    <w:pPr>
      <w:widowControl w:val="0"/>
      <w:overflowPunct w:val="0"/>
      <w:autoSpaceDE w:val="0"/>
      <w:autoSpaceDN w:val="0"/>
      <w:adjustRightInd w:val="0"/>
      <w:textAlignment w:val="baseline"/>
    </w:pPr>
  </w:style>
  <w:style w:type="paragraph" w:styleId="Titre1">
    <w:name w:val="heading 1"/>
    <w:basedOn w:val="Normal"/>
    <w:next w:val="Normal"/>
    <w:qFormat/>
    <w:pPr>
      <w:keepNext/>
      <w:widowControl/>
      <w:spacing w:before="30" w:after="30"/>
      <w:ind w:left="322"/>
      <w:jc w:val="center"/>
      <w:outlineLvl w:val="0"/>
    </w:pPr>
    <w:rPr>
      <w:rFonts w:ascii="CG Omega (W1)" w:hAnsi="CG Omega (W1)"/>
      <w:b/>
      <w:caps/>
      <w:sz w:val="24"/>
    </w:rPr>
  </w:style>
  <w:style w:type="paragraph" w:styleId="Titre2">
    <w:name w:val="heading 2"/>
    <w:basedOn w:val="Normal"/>
    <w:next w:val="Normal"/>
    <w:qFormat/>
    <w:pPr>
      <w:keepNext/>
      <w:outlineLvl w:val="1"/>
    </w:pPr>
    <w:rPr>
      <w:rFonts w:ascii="Arial" w:hAnsi="Arial"/>
      <w:b/>
      <w:sz w:val="22"/>
    </w:rPr>
  </w:style>
  <w:style w:type="paragraph" w:styleId="Titre3">
    <w:name w:val="heading 3"/>
    <w:basedOn w:val="Normal"/>
    <w:next w:val="Normal"/>
    <w:qFormat/>
    <w:pPr>
      <w:keepNext/>
      <w:widowControl/>
      <w:spacing w:before="30" w:after="30"/>
      <w:ind w:left="322"/>
      <w:outlineLvl w:val="2"/>
    </w:pPr>
    <w:rPr>
      <w:rFonts w:ascii="Arial" w:hAnsi="Arial"/>
      <w:i/>
      <w:sz w:val="22"/>
    </w:rPr>
  </w:style>
  <w:style w:type="character" w:default="1" w:styleId="Policepardfaut">
    <w:name w:val="Default Paragraph Font"/>
    <w:semiHidden/>
  </w:style>
  <w:style w:type="table" w:default="1" w:styleId="TableauNormal">
    <w:name w:val="Normal Table"/>
    <w:semiHidden/>
    <w:tblPr>
      <w:tblInd w:w="0" w:type="dxa"/>
      <w:tblCellMar>
        <w:top w:w="0" w:type="dxa"/>
        <w:left w:w="108" w:type="dxa"/>
        <w:bottom w:w="0" w:type="dxa"/>
        <w:right w:w="108" w:type="dxa"/>
      </w:tblCellMar>
    </w:tblPr>
  </w:style>
  <w:style w:type="numbering" w:default="1" w:styleId="Aucuneliste">
    <w:name w:val="No List"/>
    <w:semiHidden/>
  </w:style>
  <w:style w:type="paragraph" w:styleId="Pieddepage">
    <w:name w:val="footer"/>
    <w:basedOn w:val="Normal"/>
    <w:link w:val="PieddepageCar"/>
    <w:pPr>
      <w:tabs>
        <w:tab w:val="center" w:pos="4536"/>
        <w:tab w:val="right" w:pos="9072"/>
      </w:tabs>
    </w:pPr>
  </w:style>
  <w:style w:type="paragraph" w:styleId="En-tte">
    <w:name w:val="header"/>
    <w:basedOn w:val="Normal"/>
    <w:pPr>
      <w:tabs>
        <w:tab w:val="center" w:pos="4536"/>
        <w:tab w:val="right" w:pos="9072"/>
      </w:tabs>
    </w:pPr>
  </w:style>
  <w:style w:type="paragraph" w:customStyle="1" w:styleId="BodyText22">
    <w:name w:val="Body Text 22"/>
    <w:basedOn w:val="Normal"/>
    <w:pPr>
      <w:widowControl/>
      <w:ind w:left="2160"/>
    </w:pPr>
    <w:rPr>
      <w:rFonts w:ascii="Arial" w:hAnsi="Arial"/>
      <w:i/>
      <w:sz w:val="16"/>
    </w:rPr>
  </w:style>
  <w:style w:type="paragraph" w:customStyle="1" w:styleId="BodyText21">
    <w:name w:val="Body Text 21"/>
    <w:basedOn w:val="Normal"/>
    <w:pPr>
      <w:widowControl/>
      <w:spacing w:before="30" w:after="30"/>
      <w:ind w:left="318"/>
    </w:pPr>
    <w:rPr>
      <w:rFonts w:ascii="Arial" w:hAnsi="Arial"/>
      <w:sz w:val="22"/>
    </w:rPr>
  </w:style>
  <w:style w:type="character" w:styleId="Numrodepage">
    <w:name w:val="page number"/>
    <w:basedOn w:val="Policepardfaut"/>
    <w:rsid w:val="00353D8F"/>
  </w:style>
  <w:style w:type="paragraph" w:styleId="Textedebulles">
    <w:name w:val="Balloon Text"/>
    <w:basedOn w:val="Normal"/>
    <w:link w:val="TextedebullesCar"/>
    <w:rsid w:val="00607CAD"/>
    <w:rPr>
      <w:rFonts w:ascii="Tahoma" w:hAnsi="Tahoma" w:cs="Tahoma"/>
      <w:sz w:val="16"/>
      <w:szCs w:val="16"/>
    </w:rPr>
  </w:style>
  <w:style w:type="character" w:customStyle="1" w:styleId="TextedebullesCar">
    <w:name w:val="Texte de bulles Car"/>
    <w:link w:val="Textedebulles"/>
    <w:rsid w:val="00607CAD"/>
    <w:rPr>
      <w:rFonts w:ascii="Tahoma" w:hAnsi="Tahoma" w:cs="Tahoma"/>
      <w:sz w:val="16"/>
      <w:szCs w:val="16"/>
    </w:rPr>
  </w:style>
  <w:style w:type="table" w:styleId="Grilledutableau">
    <w:name w:val="Table Grid"/>
    <w:basedOn w:val="TableauNormal"/>
    <w:uiPriority w:val="59"/>
    <w:rsid w:val="001E03C3"/>
    <w:tblPr>
      <w:tblBorders>
        <w:top w:val="single" w:sz="4" w:space="0" w:color="auto"/>
        <w:left w:val="single" w:sz="4" w:space="0" w:color="auto"/>
        <w:bottom w:val="single" w:sz="4" w:space="0" w:color="auto"/>
        <w:right w:val="single" w:sz="4" w:space="0" w:color="auto"/>
        <w:insideH w:val="single" w:sz="4" w:space="0" w:color="auto"/>
        <w:insideV w:val="single" w:sz="4" w:space="0" w:color="auto"/>
      </w:tblBorders>
    </w:tblPr>
  </w:style>
  <w:style w:type="table" w:styleId="Tableauclassique1">
    <w:name w:val="Table Classic 1"/>
    <w:basedOn w:val="TableauNormal"/>
    <w:rsid w:val="001E03C3"/>
    <w:pPr>
      <w:widowControl w:val="0"/>
      <w:overflowPunct w:val="0"/>
      <w:autoSpaceDE w:val="0"/>
      <w:autoSpaceDN w:val="0"/>
      <w:adjustRightInd w:val="0"/>
      <w:textAlignment w:val="baseline"/>
    </w:pPr>
    <w:tblPr>
      <w:tblBorders>
        <w:top w:val="single" w:sz="12" w:space="0" w:color="000000"/>
        <w:bottom w:val="single" w:sz="12" w:space="0" w:color="000000"/>
      </w:tblBorders>
    </w:tblPr>
    <w:tcPr>
      <w:shd w:val="clear" w:color="auto" w:fill="auto"/>
    </w:tcPr>
    <w:tblStylePr w:type="firstRow">
      <w:rPr>
        <w:i/>
        <w:iCs/>
      </w:rPr>
      <w:tblPr/>
      <w:tcPr>
        <w:tcBorders>
          <w:bottom w:val="single" w:sz="6" w:space="0" w:color="000000"/>
          <w:tl2br w:val="none" w:sz="0" w:space="0" w:color="auto"/>
          <w:tr2bl w:val="none" w:sz="0" w:space="0" w:color="auto"/>
        </w:tcBorders>
      </w:tcPr>
    </w:tblStylePr>
    <w:tblStylePr w:type="lastRow">
      <w:rPr>
        <w:color w:val="auto"/>
      </w:rPr>
      <w:tblPr/>
      <w:tcPr>
        <w:tcBorders>
          <w:top w:val="single" w:sz="6" w:space="0" w:color="000000"/>
          <w:tl2br w:val="none" w:sz="0" w:space="0" w:color="auto"/>
          <w:tr2bl w:val="none" w:sz="0" w:space="0" w:color="auto"/>
        </w:tcBorders>
      </w:tcPr>
    </w:tblStylePr>
    <w:tblStylePr w:type="firstCol">
      <w:tblPr/>
      <w:tcPr>
        <w:tcBorders>
          <w:right w:val="single" w:sz="6" w:space="0" w:color="000000"/>
          <w:tl2br w:val="none" w:sz="0" w:space="0" w:color="auto"/>
          <w:tr2bl w:val="none" w:sz="0" w:space="0" w:color="auto"/>
        </w:tcBorders>
      </w:tcPr>
    </w:tblStylePr>
    <w:tblStylePr w:type="neCell">
      <w:rPr>
        <w:b/>
        <w:bCs/>
        <w:i w:val="0"/>
        <w:iCs w:val="0"/>
      </w:rPr>
      <w:tblPr/>
      <w:tcPr>
        <w:tcBorders>
          <w:tl2br w:val="none" w:sz="0" w:space="0" w:color="auto"/>
          <w:tr2bl w:val="none" w:sz="0" w:space="0" w:color="auto"/>
        </w:tcBorders>
      </w:tcPr>
    </w:tblStylePr>
    <w:tblStylePr w:type="swCell">
      <w:rPr>
        <w:b/>
        <w:bCs/>
      </w:rPr>
      <w:tblPr/>
      <w:tcPr>
        <w:tcBorders>
          <w:tl2br w:val="none" w:sz="0" w:space="0" w:color="auto"/>
          <w:tr2bl w:val="none" w:sz="0" w:space="0" w:color="auto"/>
        </w:tcBorders>
      </w:tcPr>
    </w:tblStylePr>
  </w:style>
  <w:style w:type="character" w:styleId="Lienhypertexte">
    <w:name w:val="Hyperlink"/>
    <w:uiPriority w:val="99"/>
    <w:unhideWhenUsed/>
    <w:rsid w:val="00D32941"/>
    <w:rPr>
      <w:color w:val="0000FF"/>
      <w:u w:val="single"/>
    </w:rPr>
  </w:style>
  <w:style w:type="paragraph" w:styleId="NormalWeb">
    <w:name w:val="Normal (Web)"/>
    <w:basedOn w:val="Normal"/>
    <w:uiPriority w:val="99"/>
    <w:unhideWhenUsed/>
    <w:rsid w:val="00AD6BED"/>
    <w:pPr>
      <w:widowControl/>
      <w:overflowPunct/>
      <w:autoSpaceDE/>
      <w:autoSpaceDN/>
      <w:adjustRightInd/>
      <w:spacing w:before="100" w:beforeAutospacing="1" w:after="100" w:afterAutospacing="1"/>
      <w:textAlignment w:val="auto"/>
    </w:pPr>
    <w:rPr>
      <w:sz w:val="24"/>
      <w:szCs w:val="24"/>
    </w:rPr>
  </w:style>
  <w:style w:type="paragraph" w:styleId="Paragraphedeliste">
    <w:name w:val="List Paragraph"/>
    <w:basedOn w:val="Normal"/>
    <w:uiPriority w:val="34"/>
    <w:qFormat/>
    <w:rsid w:val="0006017E"/>
    <w:pPr>
      <w:overflowPunct/>
      <w:autoSpaceDE/>
      <w:autoSpaceDN/>
      <w:adjustRightInd/>
      <w:spacing w:after="200" w:line="276" w:lineRule="auto"/>
      <w:ind w:left="720"/>
      <w:contextualSpacing/>
      <w:textAlignment w:val="auto"/>
    </w:pPr>
    <w:rPr>
      <w:rFonts w:ascii="Calibri" w:eastAsia="Calibri" w:hAnsi="Calibri"/>
      <w:sz w:val="22"/>
      <w:szCs w:val="22"/>
      <w:lang w:val="en-US" w:eastAsia="en-US"/>
    </w:rPr>
  </w:style>
  <w:style w:type="character" w:customStyle="1" w:styleId="PieddepageCar">
    <w:name w:val="Pied de page Car"/>
    <w:link w:val="Pieddepage"/>
    <w:locked/>
    <w:rsid w:val="002403BB"/>
  </w:style>
  <w:style w:type="paragraph" w:customStyle="1" w:styleId="TMHfooter">
    <w:name w:val="TMH footer"/>
    <w:link w:val="TMHfooterChar"/>
    <w:qFormat/>
    <w:rsid w:val="002403BB"/>
    <w:pPr>
      <w:autoSpaceDE w:val="0"/>
      <w:autoSpaceDN w:val="0"/>
      <w:adjustRightInd w:val="0"/>
    </w:pPr>
    <w:rPr>
      <w:rFonts w:ascii="Arial" w:eastAsia="Calibri" w:hAnsi="Arial" w:cs="Arial"/>
      <w:sz w:val="18"/>
      <w:szCs w:val="18"/>
      <w:lang w:val="en-US" w:eastAsia="en-US"/>
    </w:rPr>
  </w:style>
  <w:style w:type="character" w:customStyle="1" w:styleId="TMHfooterChar">
    <w:name w:val="TMH footer Char"/>
    <w:link w:val="TMHfooter"/>
    <w:rsid w:val="002403BB"/>
    <w:rPr>
      <w:rFonts w:ascii="Arial" w:eastAsia="Calibri" w:hAnsi="Arial" w:cs="Arial"/>
      <w:sz w:val="18"/>
      <w:szCs w:val="18"/>
      <w:lang w:val="en-US" w:eastAsia="en-US"/>
    </w:rPr>
  </w:style>
</w:styles>
</file>

<file path=word/webSettings.xml><?xml version="1.0" encoding="utf-8"?>
<w:webSettings xmlns:mc="http://schemas.openxmlformats.org/markup-compatibility/2006" xmlns:r="http://schemas.openxmlformats.org/officeDocument/2006/relationships" xmlns:w="http://schemas.openxmlformats.org/wordprocessingml/2006/main" xmlns:w14="http://schemas.microsoft.com/office/word/2010/wordml" xmlns:w15="http://schemas.microsoft.com/office/word/2012/wordml" xmlns:w16cex="http://schemas.microsoft.com/office/word/2018/wordml/cex" xmlns:w16cid="http://schemas.microsoft.com/office/word/2016/wordml/cid" xmlns:w16="http://schemas.microsoft.com/office/word/2018/wordml" xmlns:w16du="http://schemas.microsoft.com/office/word/2023/wordml/word16du" xmlns:w16sdtdh="http://schemas.microsoft.com/office/word/2020/wordml/sdtdatahash" xmlns:w16sdtfl="http://schemas.microsoft.com/office/word/2024/wordml/sdtformatlock" xmlns:w16se="http://schemas.microsoft.com/office/word/2015/wordml/symex" mc:Ignorable="w14 w15 w16se w16cid w16 w16cex w16sdtdh w16sdtfl w16du">
  <w:divs>
    <w:div w:id="39868627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124397493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179703636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269893865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531966749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807480691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869688452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907619441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941376834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1011755730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1436755608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1797597042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</w:divs>
  <w:optimizeForBrowser/>
  <w:targetScreenSz w:val="800x600"/>
</w:webSettings>
</file>

<file path=word/_rels/document.xml.rels><?xml version="1.0" encoding="UTF-8" standalone="yes"?>
<Relationships xmlns="http://schemas.openxmlformats.org/package/2006/relationships"><Relationship Id="rId8" Type="http://schemas.openxmlformats.org/officeDocument/2006/relationships/webSettings" Target="webSettings.xml"/><Relationship Id="rId13" Type="http://schemas.openxmlformats.org/officeDocument/2006/relationships/header" Target="header1.xml"/><Relationship Id="rId3" Type="http://schemas.openxmlformats.org/officeDocument/2006/relationships/customXml" Target="../customXml/item3.xml"/><Relationship Id="rId7" Type="http://schemas.openxmlformats.org/officeDocument/2006/relationships/settings" Target="settings.xml"/><Relationship Id="rId12" Type="http://schemas.openxmlformats.org/officeDocument/2006/relationships/image" Target="media/image2.png"/><Relationship Id="rId2" Type="http://schemas.openxmlformats.org/officeDocument/2006/relationships/customXml" Target="../customXml/item2.xml"/><Relationship Id="rId16" Type="http://schemas.openxmlformats.org/officeDocument/2006/relationships/theme" Target="theme/theme1.xml"/><Relationship Id="rId1" Type="http://schemas.openxmlformats.org/officeDocument/2006/relationships/customXml" Target="../customXml/item1.xml"/><Relationship Id="rId6" Type="http://schemas.openxmlformats.org/officeDocument/2006/relationships/styles" Target="styles.xml"/><Relationship Id="rId11" Type="http://schemas.openxmlformats.org/officeDocument/2006/relationships/image" Target="media/image1.png"/><Relationship Id="rId5" Type="http://schemas.openxmlformats.org/officeDocument/2006/relationships/numbering" Target="numbering.xml"/><Relationship Id="rId15" Type="http://schemas.openxmlformats.org/officeDocument/2006/relationships/fontTable" Target="fontTable.xml"/><Relationship Id="rId10" Type="http://schemas.openxmlformats.org/officeDocument/2006/relationships/endnotes" Target="endnotes.xml"/><Relationship Id="rId4" Type="http://schemas.openxmlformats.org/officeDocument/2006/relationships/customXml" Target="../customXml/item4.xml"/><Relationship Id="rId9" Type="http://schemas.openxmlformats.org/officeDocument/2006/relationships/footnotes" Target="footnotes.xml"/><Relationship Id="rId14" Type="http://schemas.openxmlformats.org/officeDocument/2006/relationships/footer" Target="footer1.xml"/></Relationships>
</file>

<file path=word/_rels/footer1.xml.rels><?xml version="1.0" encoding="UTF-8" standalone="yes"?>
<Relationships xmlns="http://schemas.openxmlformats.org/package/2006/relationships"><Relationship Id="rId3" Type="http://schemas.openxmlformats.org/officeDocument/2006/relationships/image" Target="media/image6.png"/><Relationship Id="rId2" Type="http://schemas.openxmlformats.org/officeDocument/2006/relationships/image" Target="media/image5.png"/><Relationship Id="rId1" Type="http://schemas.openxmlformats.org/officeDocument/2006/relationships/image" Target="media/image4.jpeg"/><Relationship Id="rId5" Type="http://schemas.openxmlformats.org/officeDocument/2006/relationships/image" Target="media/image1.png"/><Relationship Id="rId4" Type="http://schemas.openxmlformats.org/officeDocument/2006/relationships/image" Target="media/image7.png"/></Relationships>
</file>

<file path=word/_rels/header1.xml.rels><?xml version="1.0" encoding="UTF-8" standalone="yes"?>
<Relationships xmlns="http://schemas.openxmlformats.org/package/2006/relationships"><Relationship Id="rId1" Type="http://schemas.openxmlformats.org/officeDocument/2006/relationships/image" Target="media/image3.jpeg"/></Relationships>
</file>

<file path=word/_rels/settings.xml.rels><?xml version="1.0" encoding="UTF-8" standalone="yes"?>
<Relationships xmlns="http://schemas.openxmlformats.org/package/2006/relationships"><Relationship Id="rId2" Type="http://schemas.openxmlformats.org/officeDocument/2006/relationships/mailMergeSource" Target="file:///C:\Program%20Files\Generator_DocForm\Datas\documents\source_publipostage.xlsx" TargetMode="External"/><Relationship Id="rId1" Type="http://schemas.openxmlformats.org/officeDocument/2006/relationships/mailMergeSource" Target="file:///C:\Program%20Files\Generator_DocForm\Datas\documents\source_publipostage.xlsx" TargetMode="External"/></Relationships>
</file>

<file path=word/theme/theme1.xml><?xml version="1.0" encoding="utf-8"?>
<a:theme xmlns:a="http://schemas.openxmlformats.org/drawingml/2006/main" name="Thème Office">
  <a:themeElements>
    <a:clrScheme name="Office">
      <a:dk1>
        <a:sysClr val="windowText" lastClr="000000"/>
      </a:dk1>
      <a:lt1>
        <a:sysClr val="window" lastClr="FFFFFF"/>
      </a:lt1>
      <a:dk2>
        <a:srgbClr val="0E2841"/>
      </a:dk2>
      <a:lt2>
        <a:srgbClr val="E8E8E8"/>
      </a:lt2>
      <a:accent1>
        <a:srgbClr val="156082"/>
      </a:accent1>
      <a:accent2>
        <a:srgbClr val="E97132"/>
      </a:accent2>
      <a:accent3>
        <a:srgbClr val="196B24"/>
      </a:accent3>
      <a:accent4>
        <a:srgbClr val="0F9ED5"/>
      </a:accent4>
      <a:accent5>
        <a:srgbClr val="A02B93"/>
      </a:accent5>
      <a:accent6>
        <a:srgbClr val="4EA72E"/>
      </a:accent6>
      <a:hlink>
        <a:srgbClr val="467886"/>
      </a:hlink>
      <a:folHlink>
        <a:srgbClr val="96607D"/>
      </a:folHlink>
    </a:clrScheme>
    <a:fontScheme name="Office">
      <a:majorFont>
        <a:latin typeface="Aptos Display" panose="02110004020202020204"/>
        <a:ea typeface=""/>
        <a:cs typeface=""/>
        <a:font script="Jpan" typeface="游ゴシック Light"/>
        <a:font script="Hang" typeface="맑은 고딕"/>
        <a:font script="Hans" typeface="等线 Light"/>
        <a:font script="Hant" typeface="新細明體"/>
        <a:font script="Arab" typeface="Times New Roman"/>
        <a:font script="Hebr" typeface="Times New Roman"/>
        <a:font script="Thai" typeface="Angsana New"/>
        <a:font script="Ethi" typeface="Nyala"/>
        <a:font script="Beng" typeface="Vrinda"/>
        <a:font script="Gujr" typeface="Shruti"/>
        <a:font script="Khmr" typeface="MoolBoran"/>
        <a:font script="Knda" typeface="Tunga"/>
        <a:font script="Guru" typeface="Raavi"/>
        <a:font script="Cans" typeface="Euphemia"/>
        <a:font script="Cher" typeface="Plantagenet Cherokee"/>
        <a:font script="Yiii" typeface="Microsoft Yi Baiti"/>
        <a:font script="Tibt" typeface="Microsoft Himalaya"/>
        <a:font script="Thaa" typeface="MV Boli"/>
        <a:font script="Deva" typeface="Mangal"/>
        <a:font script="Telu" typeface="Gautami"/>
        <a:font script="Taml" typeface="Latha"/>
        <a:font script="Syrc" typeface="Estrangelo Edessa"/>
        <a:font script="Orya" typeface="Kalinga"/>
        <a:font script="Mlym" typeface="Kartika"/>
        <a:font script="Laoo" typeface="DokChampa"/>
        <a:font script="Sinh" typeface="Iskoola Pota"/>
        <a:font script="Mong" typeface="Mongolian Baiti"/>
        <a:font script="Viet" typeface="Times New Roman"/>
        <a:font script="Uigh" typeface="Microsoft Uighur"/>
        <a:font script="Geor" typeface="Sylfaen"/>
        <a:font script="Armn" typeface="Arial"/>
        <a:font script="Bugi" typeface="Leelawadee UI"/>
        <a:font script="Bopo" typeface="Microsoft JhengHei"/>
        <a:font script="Java" typeface="Javanese Text"/>
        <a:font script="Lisu" typeface="Segoe UI"/>
        <a:font script="Mymr" typeface="Myanmar Text"/>
        <a:font script="Nkoo" typeface="Ebrima"/>
        <a:font script="Olck" typeface="Nirmala UI"/>
        <a:font script="Osma" typeface="Ebrima"/>
        <a:font script="Phag" typeface="Phagspa"/>
        <a:font script="Syrn" typeface="Estrangelo Edessa"/>
        <a:font script="Syrj" typeface="Estrangelo Edessa"/>
        <a:font script="Syre" typeface="Estrangelo Edessa"/>
        <a:font script="Sora" typeface="Nirmala UI"/>
        <a:font script="Tale" typeface="Microsoft Tai Le"/>
        <a:font script="Talu" typeface="Microsoft New Tai Lue"/>
        <a:font script="Tfng" typeface="Ebrima"/>
      </a:majorFont>
      <a:minorFont>
        <a:latin typeface="Aptos" panose="02110004020202020204"/>
        <a:ea typeface=""/>
        <a:cs typeface=""/>
        <a:font script="Jpan" typeface="游明朝"/>
        <a:font script="Hang" typeface="맑은 고딕"/>
        <a:font script="Hans" typeface="等线"/>
        <a:font script="Hant" typeface="新細明體"/>
        <a:font script="Arab" typeface="Arial"/>
        <a:font script="Hebr" typeface="Arial"/>
        <a:font script="Thai" typeface="Cordia New"/>
        <a:font script="Ethi" typeface="Nyala"/>
        <a:font script="Beng" typeface="Vrinda"/>
        <a:font script="Gujr" typeface="Shruti"/>
        <a:font script="Khmr" typeface="DaunPenh"/>
        <a:font script="Knda" typeface="Tunga"/>
        <a:font script="Guru" typeface="Raavi"/>
        <a:font script="Cans" typeface="Euphemia"/>
        <a:font script="Cher" typeface="Plantagenet Cherokee"/>
        <a:font script="Yiii" typeface="Microsoft Yi Baiti"/>
        <a:font script="Tibt" typeface="Microsoft Himalaya"/>
        <a:font script="Thaa" typeface="MV Boli"/>
        <a:font script="Deva" typeface="Mangal"/>
        <a:font script="Telu" typeface="Gautami"/>
        <a:font script="Taml" typeface="Latha"/>
        <a:font script="Syrc" typeface="Estrangelo Edessa"/>
        <a:font script="Orya" typeface="Kalinga"/>
        <a:font script="Mlym" typeface="Kartika"/>
        <a:font script="Laoo" typeface="DokChampa"/>
        <a:font script="Sinh" typeface="Iskoola Pota"/>
        <a:font script="Mong" typeface="Mongolian Baiti"/>
        <a:font script="Viet" typeface="Arial"/>
        <a:font script="Uigh" typeface="Microsoft Uighur"/>
        <a:font script="Geor" typeface="Sylfaen"/>
        <a:font script="Armn" typeface="Arial"/>
        <a:font script="Bugi" typeface="Leelawadee UI"/>
        <a:font script="Bopo" typeface="Microsoft JhengHei"/>
        <a:font script="Java" typeface="Javanese Text"/>
        <a:font script="Lisu" typeface="Segoe UI"/>
        <a:font script="Mymr" typeface="Myanmar Text"/>
        <a:font script="Nkoo" typeface="Ebrima"/>
        <a:font script="Olck" typeface="Nirmala UI"/>
        <a:font script="Osma" typeface="Ebrima"/>
        <a:font script="Phag" typeface="Phagspa"/>
        <a:font script="Syrn" typeface="Estrangelo Edessa"/>
        <a:font script="Syrj" typeface="Estrangelo Edessa"/>
        <a:font script="Syre" typeface="Estrangelo Edessa"/>
        <a:font script="Sora" typeface="Nirmala UI"/>
        <a:font script="Tale" typeface="Microsoft Tai Le"/>
        <a:font script="Talu" typeface="Microsoft New Tai Lue"/>
        <a:font script="Tfng" typeface="Ebrima"/>
      </a:minorFont>
    </a:fontScheme>
    <a:fmtScheme name="Office">
      <a:fillStyleLst>
        <a:solidFill>
          <a:schemeClr val="phClr"/>
        </a:solidFill>
        <a:gradFill rotWithShape="1">
          <a:gsLst>
            <a:gs pos="0">
              <a:schemeClr val="phClr">
                <a:lumMod val="110000"/>
                <a:satMod val="105000"/>
                <a:tint val="67000"/>
              </a:schemeClr>
            </a:gs>
            <a:gs pos="50000">
              <a:schemeClr val="phClr">
                <a:lumMod val="105000"/>
                <a:satMod val="103000"/>
                <a:tint val="73000"/>
              </a:schemeClr>
            </a:gs>
            <a:gs pos="100000">
              <a:schemeClr val="phClr">
                <a:lumMod val="105000"/>
                <a:satMod val="109000"/>
                <a:tint val="81000"/>
              </a:schemeClr>
            </a:gs>
          </a:gsLst>
          <a:lin ang="5400000" scaled="0"/>
        </a:gradFill>
        <a:gradFill rotWithShape="1">
          <a:gsLst>
            <a:gs pos="0">
              <a:schemeClr val="phClr">
                <a:satMod val="103000"/>
                <a:lumMod val="102000"/>
                <a:tint val="94000"/>
              </a:schemeClr>
            </a:gs>
            <a:gs pos="50000">
              <a:schemeClr val="phClr">
                <a:satMod val="110000"/>
                <a:lumMod val="100000"/>
                <a:shade val="100000"/>
              </a:schemeClr>
            </a:gs>
            <a:gs pos="100000">
              <a:schemeClr val="phClr">
                <a:lumMod val="99000"/>
                <a:satMod val="120000"/>
                <a:shade val="78000"/>
              </a:schemeClr>
            </a:gs>
          </a:gsLst>
          <a:lin ang="5400000" scaled="0"/>
        </a:gradFill>
      </a:fillStyleLst>
      <a:lnStyleLst>
        <a:ln w="12700" cap="flat" cmpd="sng" algn="ctr">
          <a:solidFill>
            <a:schemeClr val="phClr"/>
          </a:solidFill>
          <a:prstDash val="solid"/>
          <a:miter lim="800000"/>
        </a:ln>
        <a:ln w="19050" cap="flat" cmpd="sng" algn="ctr">
          <a:solidFill>
            <a:schemeClr val="phClr"/>
          </a:solidFill>
          <a:prstDash val="solid"/>
          <a:miter lim="800000"/>
        </a:ln>
        <a:ln w="25400" cap="flat" cmpd="sng" algn="ctr">
          <a:solidFill>
            <a:schemeClr val="phClr"/>
          </a:solidFill>
          <a:prstDash val="solid"/>
          <a:miter lim="800000"/>
        </a:ln>
      </a:lnStyleLst>
      <a:effectStyleLst>
        <a:effectStyle>
          <a:effectLst/>
        </a:effectStyle>
        <a:effectStyle>
          <a:effectLst/>
        </a:effectStyle>
        <a:effectStyle>
          <a:effectLst>
            <a:outerShdw blurRad="57150" dist="19050" dir="5400000" algn="ctr" rotWithShape="0">
              <a:srgbClr val="000000">
                <a:alpha val="63000"/>
              </a:srgbClr>
            </a:outerShdw>
          </a:effectLst>
        </a:effectStyle>
      </a:effectStyleLst>
      <a:bgFillStyleLst>
        <a:solidFill>
          <a:schemeClr val="phClr"/>
        </a:solidFill>
        <a:solidFill>
          <a:schemeClr val="phClr">
            <a:tint val="95000"/>
            <a:satMod val="170000"/>
          </a:schemeClr>
        </a:solidFill>
        <a:gradFill rotWithShape="1">
          <a:gsLst>
            <a:gs pos="0">
              <a:schemeClr val="phClr">
                <a:tint val="93000"/>
                <a:satMod val="150000"/>
                <a:shade val="98000"/>
                <a:lumMod val="102000"/>
              </a:schemeClr>
            </a:gs>
            <a:gs pos="50000">
              <a:schemeClr val="phClr">
                <a:tint val="98000"/>
                <a:satMod val="130000"/>
                <a:shade val="90000"/>
                <a:lumMod val="103000"/>
              </a:schemeClr>
            </a:gs>
            <a:gs pos="100000">
              <a:schemeClr val="phClr">
                <a:shade val="63000"/>
                <a:satMod val="120000"/>
              </a:schemeClr>
            </a:gs>
          </a:gsLst>
          <a:lin ang="5400000" scaled="0"/>
        </a:gradFill>
      </a:bgFillStyleLst>
    </a:fmtScheme>
  </a:themeElements>
  <a:objectDefaults>
    <a:lnDef>
      <a:spPr/>
      <a:bodyPr/>
      <a:lstStyle/>
      <a:style>
        <a:lnRef idx="2">
          <a:schemeClr val="accent1"/>
        </a:lnRef>
        <a:fillRef idx="0">
          <a:schemeClr val="accent1"/>
        </a:fillRef>
        <a:effectRef idx="1">
          <a:schemeClr val="accent1"/>
        </a:effectRef>
        <a:fontRef idx="minor">
          <a:schemeClr val="tx1"/>
        </a:fontRef>
      </a:style>
    </a:lnDef>
  </a:objectDefaults>
  <a:extraClrSchemeLst/>
  <a:extLst>
    <a:ext uri="{05A4C25C-085E-4340-85A3-A5531E510DB2}">
      <thm15:themeFamily xmlns:thm15="http://schemas.microsoft.com/office/thememl/2012/main" name="Office Theme" id="{2E142A2C-CD16-42D6-873A-C26D2A0506FA}" vid="{1BDDFF52-6CD6-40A5-AB3C-68EB2F1E4D0A}"/>
    </a:ext>
  </a:extLst>
</a:theme>
</file>

<file path=customXml/_rels/item1.xml.rels><?xml version="1.0" encoding="UTF-8" standalone="yes"?>
<Relationships xmlns="http://schemas.openxmlformats.org/package/2006/relationships"><Relationship Id="rId1" Type="http://schemas.openxmlformats.org/officeDocument/2006/relationships/customXmlProps" Target="itemProps1.xml"/></Relationships>
</file>

<file path=customXml/_rels/item2.xml.rels><?xml version="1.0" encoding="UTF-8" standalone="yes"?>
<Relationships xmlns="http://schemas.openxmlformats.org/package/2006/relationships"><Relationship Id="rId1" Type="http://schemas.openxmlformats.org/officeDocument/2006/relationships/customXmlProps" Target="itemProps2.xml"/></Relationships>
</file>

<file path=customXml/_rels/item3.xml.rels><?xml version="1.0" encoding="UTF-8" standalone="yes"?>
<Relationships xmlns="http://schemas.openxmlformats.org/package/2006/relationships"><Relationship Id="rId1" Type="http://schemas.openxmlformats.org/officeDocument/2006/relationships/customXmlProps" Target="itemProps3.xml"/></Relationships>
</file>

<file path=customXml/_rels/item4.xml.rels><?xml version="1.0" encoding="UTF-8" standalone="yes"?>
<Relationships xmlns="http://schemas.openxmlformats.org/package/2006/relationships"><Relationship Id="rId1" Type="http://schemas.openxmlformats.org/officeDocument/2006/relationships/customXmlProps" Target="itemProps4.xml"/></Relationships>
</file>

<file path=customXml/item1.xml><?xml version="1.0" encoding="utf-8"?>
<?mso-contentType ?>
<FormTemplates xmlns="http://schemas.microsoft.com/sharepoint/v3/contenttype/forms">
  <Display>DocumentLibraryForm</Display>
  <Edit>DocumentLibraryForm</Edit>
  <New>DocumentLibraryForm</New>
</FormTemplates>
</file>

<file path=customXml/item2.xml><?xml version="1.0" encoding="utf-8"?>
<ct:contentTypeSchema xmlns:ct="http://schemas.microsoft.com/office/2006/metadata/contentType" xmlns:ma="http://schemas.microsoft.com/office/2006/metadata/properties/metaAttributes" ct:_="" ma:_="" ma:contentTypeName="Document" ma:contentTypeID="0x0101004774D812F47F834E9A74CD233E6E7281" ma:contentTypeVersion="20" ma:contentTypeDescription="Crée un document." ma:contentTypeScope="" ma:versionID="508ec774b34aca249dfcb5f1366bff59">
  <xsd:schema xmlns:xsd="http://www.w3.org/2001/XMLSchema" xmlns:xs="http://www.w3.org/2001/XMLSchema" xmlns:p="http://schemas.microsoft.com/office/2006/metadata/properties" xmlns:ns2="d486a57a-bb99-4dc9-bf99-6c7c10447675" xmlns:ns3="0ad0e0a9-ab9a-4e6f-9f02-d25f1222e6d5" targetNamespace="http://schemas.microsoft.com/office/2006/metadata/properties" ma:root="true" ma:fieldsID="1a52a20473687d09bead290aed376a01" ns2:_="" ns3:_="">
    <xsd:import namespace="d486a57a-bb99-4dc9-bf99-6c7c10447675"/>
    <xsd:import namespace="0ad0e0a9-ab9a-4e6f-9f02-d25f1222e6d5"/>
    <xsd:element name="properties">
      <xsd:complexType>
        <xsd:sequence>
          <xsd:element name="documentManagement">
            <xsd:complexType>
              <xsd:all>
                <xsd:element ref="ns2:MediaServiceMetadata" minOccurs="0"/>
                <xsd:element ref="ns2:MediaServiceFastMetadata" minOccurs="0"/>
                <xsd:element ref="ns2:MediaServiceAutoTags" minOccurs="0"/>
                <xsd:element ref="ns2:MediaServiceGenerationTime" minOccurs="0"/>
                <xsd:element ref="ns2:MediaServiceEventHashCode" minOccurs="0"/>
                <xsd:element ref="ns2:MediaServiceOCR" minOccurs="0"/>
                <xsd:element ref="ns2:MediaServiceAutoKeyPoints" minOccurs="0"/>
                <xsd:element ref="ns2:MediaServiceKeyPoints" minOccurs="0"/>
                <xsd:element ref="ns2:MediaServiceDateTaken" minOccurs="0"/>
                <xsd:element ref="ns2:MediaServiceLocation" minOccurs="0"/>
                <xsd:element ref="ns2:MediaLengthInSeconds" minOccurs="0"/>
                <xsd:element ref="ns2:lcf76f155ced4ddcb4097134ff3c332f" minOccurs="0"/>
                <xsd:element ref="ns3:TaxCatchAll" minOccurs="0"/>
                <xsd:element ref="ns2:Commentaire" minOccurs="0"/>
                <xsd:element ref="ns3:SharedWithUsers" minOccurs="0"/>
                <xsd:element ref="ns3:SharedWithDetails" minOccurs="0"/>
                <xsd:element ref="ns2:MediaServiceObjectDetectorVersions" minOccurs="0"/>
                <xsd:element ref="ns2:MediaServiceSearchProperties" minOccurs="0"/>
                <xsd:element ref="ns2:MediaServiceBillingMetadata" minOccurs="0"/>
              </xsd:all>
            </xsd:complexType>
          </xsd:element>
        </xsd:sequence>
      </xsd:complexType>
    </xsd:element>
  </xsd:schema>
  <xsd:schema xmlns:xsd="http://www.w3.org/2001/XMLSchema" xmlns:xs="http://www.w3.org/2001/XMLSchema" xmlns:dms="http://schemas.microsoft.com/office/2006/documentManagement/types" xmlns:pc="http://schemas.microsoft.com/office/infopath/2007/PartnerControls" targetNamespace="d486a57a-bb99-4dc9-bf99-6c7c10447675" elementFormDefault="qualified">
    <xsd:import namespace="http://schemas.microsoft.com/office/2006/documentManagement/types"/>
    <xsd:import namespace="http://schemas.microsoft.com/office/infopath/2007/PartnerControls"/>
    <xsd:element name="MediaServiceMetadata" ma:index="8" nillable="true" ma:displayName="MediaServiceMetadata" ma:hidden="true" ma:internalName="MediaServiceMetadata" ma:readOnly="true">
      <xsd:simpleType>
        <xsd:restriction base="dms:Note"/>
      </xsd:simpleType>
    </xsd:element>
    <xsd:element name="MediaServiceFastMetadata" ma:index="9" nillable="true" ma:displayName="MediaServiceFastMetadata" ma:hidden="true" ma:internalName="MediaServiceFastMetadata" ma:readOnly="true">
      <xsd:simpleType>
        <xsd:restriction base="dms:Note"/>
      </xsd:simpleType>
    </xsd:element>
    <xsd:element name="MediaServiceAutoTags" ma:index="10" nillable="true" ma:displayName="Tags" ma:internalName="MediaServiceAutoTags" ma:readOnly="true">
      <xsd:simpleType>
        <xsd:restriction base="dms:Text"/>
      </xsd:simpleType>
    </xsd:element>
    <xsd:element name="MediaServiceGenerationTime" ma:index="11" nillable="true" ma:displayName="MediaServiceGenerationTime" ma:hidden="true" ma:internalName="MediaServiceGenerationTime" ma:readOnly="true">
      <xsd:simpleType>
        <xsd:restriction base="dms:Text"/>
      </xsd:simpleType>
    </xsd:element>
    <xsd:element name="MediaServiceEventHashCode" ma:index="12" nillable="true" ma:displayName="MediaServiceEventHashCode" ma:hidden="true" ma:internalName="MediaServiceEventHashCode" ma:readOnly="true">
      <xsd:simpleType>
        <xsd:restriction base="dms:Text"/>
      </xsd:simpleType>
    </xsd:element>
    <xsd:element name="MediaServiceOCR" ma:index="13" nillable="true" ma:displayName="Extracted Text" ma:internalName="MediaServiceOCR" ma:readOnly="true">
      <xsd:simpleType>
        <xsd:restriction base="dms:Note">
          <xsd:maxLength value="255"/>
        </xsd:restriction>
      </xsd:simpleType>
    </xsd:element>
    <xsd:element name="MediaServiceAutoKeyPoints" ma:index="14" nillable="true" ma:displayName="MediaServiceAutoKeyPoints" ma:hidden="true" ma:internalName="MediaServiceAutoKeyPoints" ma:readOnly="true">
      <xsd:simpleType>
        <xsd:restriction base="dms:Note"/>
      </xsd:simpleType>
    </xsd:element>
    <xsd:element name="MediaServiceKeyPoints" ma:index="15" nillable="true" ma:displayName="KeyPoints" ma:internalName="MediaServiceKeyPoints" ma:readOnly="true">
      <xsd:simpleType>
        <xsd:restriction base="dms:Note">
          <xsd:maxLength value="255"/>
        </xsd:restriction>
      </xsd:simpleType>
    </xsd:element>
    <xsd:element name="MediaServiceDateTaken" ma:index="16" nillable="true" ma:displayName="MediaServiceDateTaken" ma:hidden="true" ma:internalName="MediaServiceDateTaken" ma:readOnly="true">
      <xsd:simpleType>
        <xsd:restriction base="dms:Text"/>
      </xsd:simpleType>
    </xsd:element>
    <xsd:element name="MediaServiceLocation" ma:index="17" nillable="true" ma:displayName="Location" ma:internalName="MediaServiceLocation" ma:readOnly="true">
      <xsd:simpleType>
        <xsd:restriction base="dms:Text"/>
      </xsd:simpleType>
    </xsd:element>
    <xsd:element name="MediaLengthInSeconds" ma:index="18" nillable="true" ma:displayName="Length (seconds)" ma:internalName="MediaLengthInSeconds" ma:readOnly="true">
      <xsd:simpleType>
        <xsd:restriction base="dms:Unknown"/>
      </xsd:simpleType>
    </xsd:element>
    <xsd:element name="lcf76f155ced4ddcb4097134ff3c332f" ma:index="20" nillable="true" ma:taxonomy="true" ma:internalName="lcf76f155ced4ddcb4097134ff3c332f" ma:taxonomyFieldName="MediaServiceImageTags" ma:displayName="Balises d’images" ma:readOnly="false" ma:fieldId="{5cf76f15-5ced-4ddc-b409-7134ff3c332f}" ma:taxonomyMulti="true" ma:sspId="28ed8c8e-6b20-49a5-a505-931bae029ddf" ma:termSetId="09814cd3-568e-fe90-9814-8d621ff8fb84" ma:anchorId="fba54fb3-c3e1-fe81-a776-ca4b69148c4d" ma:open="true" ma:isKeyword="false">
      <xsd:complexType>
        <xsd:sequence>
          <xsd:element ref="pc:Terms" minOccurs="0" maxOccurs="1"/>
        </xsd:sequence>
      </xsd:complexType>
    </xsd:element>
    <xsd:element name="Commentaire" ma:index="22" nillable="true" ma:displayName="Commentaire " ma:format="Dropdown" ma:internalName="Commentaire">
      <xsd:simpleType>
        <xsd:restriction base="dms:Text">
          <xsd:maxLength value="255"/>
        </xsd:restriction>
      </xsd:simpleType>
    </xsd:element>
    <xsd:element name="MediaServiceObjectDetectorVersions" ma:index="25" nillable="true" ma:displayName="MediaServiceObjectDetectorVersions" ma:hidden="true" ma:indexed="true" ma:internalName="MediaServiceObjectDetectorVersions" ma:readOnly="true">
      <xsd:simpleType>
        <xsd:restriction base="dms:Text"/>
      </xsd:simpleType>
    </xsd:element>
    <xsd:element name="MediaServiceSearchProperties" ma:index="26" nillable="true" ma:displayName="MediaServiceSearchProperties" ma:hidden="true" ma:internalName="MediaServiceSearchProperties" ma:readOnly="true">
      <xsd:simpleType>
        <xsd:restriction base="dms:Note"/>
      </xsd:simpleType>
    </xsd:element>
    <xsd:element name="MediaServiceBillingMetadata" ma:index="27" nillable="true" ma:displayName="MediaServiceBillingMetadata" ma:hidden="true" ma:internalName="MediaServiceBillingMetadata" ma:readOnly="true">
      <xsd:simpleType>
        <xsd:restriction base="dms:Note"/>
      </xsd:simpleType>
    </xsd:element>
  </xsd:schema>
  <xsd:schema xmlns:xsd="http://www.w3.org/2001/XMLSchema" xmlns:xs="http://www.w3.org/2001/XMLSchema" xmlns:dms="http://schemas.microsoft.com/office/2006/documentManagement/types" xmlns:pc="http://schemas.microsoft.com/office/infopath/2007/PartnerControls" targetNamespace="0ad0e0a9-ab9a-4e6f-9f02-d25f1222e6d5" elementFormDefault="qualified">
    <xsd:import namespace="http://schemas.microsoft.com/office/2006/documentManagement/types"/>
    <xsd:import namespace="http://schemas.microsoft.com/office/infopath/2007/PartnerControls"/>
    <xsd:element name="TaxCatchAll" ma:index="21" nillable="true" ma:displayName="Taxonomy Catch All Column" ma:hidden="true" ma:list="{b8847b0b-b136-4235-bc91-0c9e01ee162b}" ma:internalName="TaxCatchAll" ma:showField="CatchAllData" ma:web="0ad0e0a9-ab9a-4e6f-9f02-d25f1222e6d5">
      <xsd:complexType>
        <xsd:complexContent>
          <xsd:extension base="dms:MultiChoiceLookup">
            <xsd:sequence>
              <xsd:element name="Value" type="dms:Lookup" maxOccurs="unbounded" minOccurs="0" nillable="true"/>
            </xsd:sequence>
          </xsd:extension>
        </xsd:complexContent>
      </xsd:complexType>
    </xsd:element>
    <xsd:element name="SharedWithUsers" ma:index="23" nillable="true" ma:displayName="Partagé avec" ma:internalName="SharedWithUsers" ma:readOnly="true">
      <xsd:complexType>
        <xsd:complexContent>
          <xsd:extension base="dms:UserMulti">
            <xsd:sequence>
              <xsd:element name="UserInfo" minOccurs="0" maxOccurs="unbounded">
                <xsd:complexType>
                  <xsd:sequence>
                    <xsd:element name="DisplayName" type="xsd:string" minOccurs="0"/>
                    <xsd:element name="AccountId" type="dms:UserId" minOccurs="0" nillable="true"/>
                    <xsd:element name="AccountType" type="xsd:string" minOccurs="0"/>
                  </xsd:sequence>
                </xsd:complexType>
              </xsd:element>
            </xsd:sequence>
          </xsd:extension>
        </xsd:complexContent>
      </xsd:complexType>
    </xsd:element>
    <xsd:element name="SharedWithDetails" ma:index="24" nillable="true" ma:displayName="Partagé avec détails" ma:internalName="SharedWithDetails" ma:readOnly="true">
      <xsd:simpleType>
        <xsd:restriction base="dms:Note">
          <xsd:maxLength value="255"/>
        </xsd:restriction>
      </xsd:simpleType>
    </xsd:element>
  </xsd:schema>
  <xsd:schema xmlns="http://schemas.openxmlformats.org/package/2006/metadata/core-properties" xmlns:xsd="http://www.w3.org/2001/XMLSchema" xmlns:xsi="http://www.w3.org/2001/XMLSchema-instance" xmlns:dc="http://purl.org/dc/elements/1.1/" xmlns:dcterms="http://purl.org/dc/terms/" xmlns:odoc="http://schemas.microsoft.com/internal/obd" targetNamespace="http://schemas.openxmlformats.org/package/2006/metadata/core-properties" elementFormDefault="qualified" attributeFormDefault="unqualified" blockDefault="#all">
    <xsd:import namespace="http://purl.org/dc/elements/1.1/" schemaLocation="http://dublincore.org/schemas/xmls/qdc/2003/04/02/dc.xsd"/>
    <xsd:import namespace="http://purl.org/dc/terms/" schemaLocation="http://dublincore.org/schemas/xmls/qdc/2003/04/02/dcterms.xsd"/>
    <xsd:element name="coreProperties" type="CT_coreProperties"/>
    <xsd:complexType name="CT_coreProperties">
      <xsd:all>
        <xsd:element ref="dc:creator" minOccurs="0" maxOccurs="1"/>
        <xsd:element ref="dcterms:created" minOccurs="0" maxOccurs="1"/>
        <xsd:element ref="dc:identifier" minOccurs="0" maxOccurs="1"/>
        <xsd:element name="contentType" minOccurs="0" maxOccurs="1" type="xsd:string" ma:index="0" ma:displayName="Type de contenu"/>
        <xsd:element ref="dc:title" minOccurs="0" maxOccurs="1" ma:index="4" ma:displayName="Titre"/>
        <xsd:element ref="dc:subject" minOccurs="0" maxOccurs="1"/>
        <xsd:element ref="dc:description" minOccurs="0" maxOccurs="1"/>
        <xsd:element name="keywords" minOccurs="0" maxOccurs="1" type="xsd:string"/>
        <xsd:element ref="dc:language" minOccurs="0" maxOccurs="1"/>
        <xsd:element name="category" minOccurs="0" maxOccurs="1" type="xsd:string"/>
        <xsd:element name="version" minOccurs="0" maxOccurs="1" type="xsd:string"/>
        <xsd:element name="revision" minOccurs="0" maxOccurs="1" type="xsd:string">
          <xsd:annotation>
            <xsd:documentation>
                        This value indicates the number of saves or revisions. The application is responsible for updating this value after each revision.
                    </xsd:documentation>
          </xsd:annotation>
        </xsd:element>
        <xsd:element name="lastModifiedBy" minOccurs="0" maxOccurs="1" type="xsd:string"/>
        <xsd:element ref="dcterms:modified" minOccurs="0" maxOccurs="1"/>
        <xsd:element name="contentStatus" minOccurs="0" maxOccurs="1" type="xsd:string"/>
      </xsd:all>
    </xsd:complexType>
  </xsd:schema>
  <xs:schema xmlns:pc="http://schemas.microsoft.com/office/infopath/2007/PartnerControls" xmlns:xs="http://www.w3.org/2001/XMLSchema" targetNamespace="http://schemas.microsoft.com/office/infopath/2007/PartnerControls" elementFormDefault="qualified" attributeFormDefault="unqualified">
    <xs:element name="Person">
      <xs:complexType>
        <xs:sequence>
          <xs:element ref="pc:DisplayName" minOccurs="0"/>
          <xs:element ref="pc:AccountId" minOccurs="0"/>
          <xs:element ref="pc:AccountType" minOccurs="0"/>
        </xs:sequence>
      </xs:complexType>
    </xs:element>
    <xs:element name="DisplayName" type="xs:string"/>
    <xs:element name="AccountId" type="xs:string"/>
    <xs:element name="AccountType" type="xs:string"/>
    <xs:element name="BDCAssociatedEntity">
      <xs:complexType>
        <xs:sequence>
          <xs:element ref="pc:BDCEntity" minOccurs="0" maxOccurs="unbounded"/>
        </xs:sequence>
        <xs:attribute ref="pc:EntityNamespace"/>
        <xs:attribute ref="pc:EntityName"/>
        <xs:attribute ref="pc:SystemInstanceName"/>
        <xs:attribute ref="pc:AssociationName"/>
      </xs:complexType>
    </xs:element>
    <xs:attribute name="EntityNamespace" type="xs:string"/>
    <xs:attribute name="EntityName" type="xs:string"/>
    <xs:attribute name="SystemInstanceName" type="xs:string"/>
    <xs:attribute name="AssociationName" type="xs:string"/>
    <xs:element name="BDCEntity">
      <xs:complexType>
        <xs:sequence>
          <xs:element ref="pc:EntityDisplayName" minOccurs="0"/>
          <xs:element ref="pc:EntityInstanceReference" minOccurs="0"/>
          <xs:element ref="pc:EntityId1" minOccurs="0"/>
          <xs:element ref="pc:EntityId2" minOccurs="0"/>
          <xs:element ref="pc:EntityId3" minOccurs="0"/>
          <xs:element ref="pc:EntityId4" minOccurs="0"/>
          <xs:element ref="pc:EntityId5" minOccurs="0"/>
        </xs:sequence>
      </xs:complexType>
    </xs:element>
    <xs:element name="EntityDisplayName" type="xs:string"/>
    <xs:element name="EntityInstanceReference" type="xs:string"/>
    <xs:element name="EntityId1" type="xs:string"/>
    <xs:element name="EntityId2" type="xs:string"/>
    <xs:element name="EntityId3" type="xs:string"/>
    <xs:element name="EntityId4" type="xs:string"/>
    <xs:element name="EntityId5" type="xs:string"/>
    <xs:element name="Terms">
      <xs:complexType>
        <xs:sequence>
          <xs:element ref="pc:TermInfo" minOccurs="0" maxOccurs="unbounded"/>
        </xs:sequence>
      </xs:complexType>
    </xs:element>
    <xs:element name="TermInfo">
      <xs:complexType>
        <xs:sequence>
          <xs:element ref="pc:TermName" minOccurs="0"/>
          <xs:element ref="pc:TermId" minOccurs="0"/>
        </xs:sequence>
      </xs:complexType>
    </xs:element>
    <xs:element name="TermName" type="xs:string"/>
    <xs:element name="TermId" type="xs:string"/>
  </xs:schema>
</ct:contentTypeSchema>
</file>

<file path=customXml/item3.xml><?xml version="1.0" encoding="utf-8"?>
<b:Sources xmlns:b="http://schemas.openxmlformats.org/officeDocument/2006/bibliography" xmlns="http://schemas.openxmlformats.org/officeDocument/2006/bibliography" SelectedStyle="\APASixthEditionOfficeOnline.xsl" StyleName="APA" Version="6"/>
</file>

<file path=customXml/item4.xml><?xml version="1.0" encoding="utf-8"?>
<p:properties xmlns:p="http://schemas.microsoft.com/office/2006/metadata/properties" xmlns:xsi="http://www.w3.org/2001/XMLSchema-instance" xmlns:pc="http://schemas.microsoft.com/office/infopath/2007/PartnerControls">
  <documentManagement>
    <TaxCatchAll xmlns="0ad0e0a9-ab9a-4e6f-9f02-d25f1222e6d5"/>
    <Commentaire xmlns="d486a57a-bb99-4dc9-bf99-6c7c10447675" xsi:nil="true"/>
    <lcf76f155ced4ddcb4097134ff3c332f xmlns="d486a57a-bb99-4dc9-bf99-6c7c10447675">
      <Terms xmlns="http://schemas.microsoft.com/office/infopath/2007/PartnerControls"/>
    </lcf76f155ced4ddcb4097134ff3c332f>
  </documentManagement>
</p:properties>
</file>

<file path=customXml/itemProps1.xml><?xml version="1.0" encoding="utf-8"?>
<ds:datastoreItem xmlns:ds="http://schemas.openxmlformats.org/officeDocument/2006/customXml" ds:itemID="{45293303-0FD2-4E87-BF77-52A129DD9FE9}">
  <ds:schemaRefs>
    <ds:schemaRef ds:uri="http://schemas.microsoft.com/sharepoint/v3/contenttype/forms"/>
  </ds:schemaRefs>
</ds:datastoreItem>
</file>

<file path=customXml/itemProps2.xml><?xml version="1.0" encoding="utf-8"?>
<ds:datastoreItem xmlns:ds="http://schemas.openxmlformats.org/officeDocument/2006/customXml" ds:itemID="{626948C7-9D44-44B0-8F82-AC6AEA2D2279}">
  <ds:schemaRefs>
    <ds:schemaRef ds:uri="http://schemas.microsoft.com/office/2006/metadata/contentType"/>
    <ds:schemaRef ds:uri="http://schemas.microsoft.com/office/2006/metadata/properties/metaAttributes"/>
    <ds:schemaRef ds:uri="http://www.w3.org/2001/XMLSchema"/>
    <ds:schemaRef ds:uri="http://schemas.microsoft.com/office/2006/metadata/properties"/>
    <ds:schemaRef ds:uri="d486a57a-bb99-4dc9-bf99-6c7c10447675"/>
    <ds:schemaRef ds:uri="0ad0e0a9-ab9a-4e6f-9f02-d25f1222e6d5"/>
    <ds:schemaRef ds:uri="http://schemas.microsoft.com/office/2006/documentManagement/types"/>
    <ds:schemaRef ds:uri="http://schemas.microsoft.com/office/infopath/2007/PartnerControls"/>
    <ds:schemaRef ds:uri="http://schemas.openxmlformats.org/package/2006/metadata/core-properties"/>
    <ds:schemaRef ds:uri="http://purl.org/dc/elements/1.1/"/>
    <ds:schemaRef ds:uri="http://purl.org/dc/terms/"/>
    <ds:schemaRef ds:uri="http://schemas.microsoft.com/internal/obd"/>
  </ds:schemaRefs>
</ds:datastoreItem>
</file>

<file path=customXml/itemProps3.xml><?xml version="1.0" encoding="utf-8"?>
<ds:datastoreItem xmlns:ds="http://schemas.openxmlformats.org/officeDocument/2006/customXml" ds:itemID="{7B226ACB-675A-4DFC-BB40-5768C34FE466}">
  <ds:schemaRefs>
    <ds:schemaRef ds:uri="http://schemas.openxmlformats.org/officeDocument/2006/bibliography"/>
  </ds:schemaRefs>
</ds:datastoreItem>
</file>

<file path=customXml/itemProps4.xml><?xml version="1.0" encoding="utf-8"?>
<ds:datastoreItem xmlns:ds="http://schemas.openxmlformats.org/officeDocument/2006/customXml" ds:itemID="{A6FFFD25-6132-45FA-8FE7-34A79453C601}">
  <ds:schemaRefs>
    <ds:schemaRef ds:uri="http://purl.org/dc/terms/"/>
    <ds:schemaRef ds:uri="http://purl.org/dc/elements/1.1/"/>
    <ds:schemaRef ds:uri="http://schemas.microsoft.com/office/2006/metadata/properties"/>
    <ds:schemaRef ds:uri="0ad0e0a9-ab9a-4e6f-9f02-d25f1222e6d5"/>
    <ds:schemaRef ds:uri="http://schemas.openxmlformats.org/package/2006/metadata/core-properties"/>
    <ds:schemaRef ds:uri="http://schemas.microsoft.com/office/2006/documentManagement/types"/>
    <ds:schemaRef ds:uri="http://www.w3.org/XML/1998/namespace"/>
    <ds:schemaRef ds:uri="d486a57a-bb99-4dc9-bf99-6c7c10447675"/>
    <ds:schemaRef ds:uri="http://schemas.microsoft.com/office/infopath/2007/PartnerControls"/>
    <ds:schemaRef ds:uri="http://purl.org/dc/dcmitype/"/>
  </ds:schemaRefs>
</ds:datastoreItem>
</file>

<file path=docProps/app.xml><?xml version="1.0" encoding="utf-8"?>
<Properties xmlns="http://schemas.openxmlformats.org/officeDocument/2006/extended-properties" xmlns:vt="http://schemas.openxmlformats.org/officeDocument/2006/docPropsVTypes">
  <Template>Normal.dotm</Template>
  <TotalTime>2</TotalTime>
  <Pages>1</Pages>
  <Words>242</Words>
  <Characters>1331</Characters>
  <Application>Microsoft Office Word</Application>
  <DocSecurity>0</DocSecurity>
  <Lines>11</Lines>
  <Paragraphs>3</Paragraphs>
  <ScaleCrop>false</ScaleCrop>
  <HeadingPairs>
    <vt:vector size="4" baseType="variant">
      <vt:variant>
        <vt:lpstr>Titre</vt:lpstr>
      </vt:variant>
      <vt:variant>
        <vt:i4>1</vt:i4>
      </vt:variant>
      <vt:variant>
        <vt:lpstr>Title</vt:lpstr>
      </vt:variant>
      <vt:variant>
        <vt:i4>1</vt:i4>
      </vt:variant>
    </vt:vector>
  </HeadingPairs>
  <TitlesOfParts>
    <vt:vector size="2" baseType="lpstr">
      <vt:lpstr> </vt:lpstr>
      <vt:lpstr> </vt:lpstr>
    </vt:vector>
  </TitlesOfParts>
  <Company>DCI</Company>
  <LinksUpToDate>false</LinksUpToDate>
  <CharactersWithSpaces>1570</CharactersWithSpaces>
  <SharedDoc>false</SharedDoc>
  <HyperlinksChanged>false</HyperlinksChanged>
  <AppVersion>16.0000</AppVersion>
</Properties>
</file>

<file path=docProps/core.xml><?xml version="1.0" encoding="utf-8"?>
<cp:coreProperties xmlns:cp="http://schemas.openxmlformats.org/package/2006/metadata/core-properties" xmlns:dc="http://purl.org/dc/elements/1.1/" xmlns:dcterms="http://purl.org/dc/terms/" xmlns:dcmitype="http://purl.org/dc/dcmitype/" xmlns:xsi="http://www.w3.org/2001/XMLSchema-instance">
  <dc:title> </dc:title>
  <dc:subject/>
  <dc:creator>SOCOTEC</dc:creator>
  <cp:keywords/>
  <cp:lastModifiedBy>DESANDIEGO Christophe</cp:lastModifiedBy>
  <cp:revision>2</cp:revision>
  <cp:lastPrinted>2023-02-10T10:33:00Z</cp:lastPrinted>
  <dcterms:created xsi:type="dcterms:W3CDTF">2025-11-03T08:22:00Z</dcterms:created>
  <dcterms:modified xsi:type="dcterms:W3CDTF">2025-11-03T08:22:00Z</dcterms:modified>
</cp:coreProperties>
</file>

<file path=docProps/custom.xml><?xml version="1.0" encoding="utf-8"?>
<Properties xmlns="http://schemas.openxmlformats.org/officeDocument/2006/custom-properties" xmlns:vt="http://schemas.openxmlformats.org/officeDocument/2006/docPropsVTypes">
  <property fmtid="{D5CDD505-2E9C-101B-9397-08002B2CF9AE}" pid="2" name="ContentTypeId">
    <vt:lpwstr>0x0101007E3E071452AD6446A2651178D33F77C1</vt:lpwstr>
  </property>
  <property fmtid="{D5CDD505-2E9C-101B-9397-08002B2CF9AE}" pid="3" name="MSIP_Label_3cd4ed3a-2150-4db7-9fdf-18419c2ded52_Enabled">
    <vt:lpwstr>true</vt:lpwstr>
  </property>
  <property fmtid="{D5CDD505-2E9C-101B-9397-08002B2CF9AE}" pid="4" name="MSIP_Label_3cd4ed3a-2150-4db7-9fdf-18419c2ded52_SetDate">
    <vt:lpwstr>2024-07-01T08:52:11Z</vt:lpwstr>
  </property>
  <property fmtid="{D5CDD505-2E9C-101B-9397-08002B2CF9AE}" pid="5" name="MSIP_Label_3cd4ed3a-2150-4db7-9fdf-18419c2ded52_Method">
    <vt:lpwstr>Standard</vt:lpwstr>
  </property>
  <property fmtid="{D5CDD505-2E9C-101B-9397-08002B2CF9AE}" pid="6" name="MSIP_Label_3cd4ed3a-2150-4db7-9fdf-18419c2ded52_Name">
    <vt:lpwstr>3cd4ed3a-2150-4db7-9fdf-18419c2ded52</vt:lpwstr>
  </property>
  <property fmtid="{D5CDD505-2E9C-101B-9397-08002B2CF9AE}" pid="7" name="MSIP_Label_3cd4ed3a-2150-4db7-9fdf-18419c2ded52_SiteId">
    <vt:lpwstr>c3af1697-15c2-44e3-99ae-9f34166c36fb</vt:lpwstr>
  </property>
  <property fmtid="{D5CDD505-2E9C-101B-9397-08002B2CF9AE}" pid="8" name="MSIP_Label_3cd4ed3a-2150-4db7-9fdf-18419c2ded52_ActionId">
    <vt:lpwstr>c811b17f-1693-4366-bf0b-f2a745608754</vt:lpwstr>
  </property>
  <property fmtid="{D5CDD505-2E9C-101B-9397-08002B2CF9AE}" pid="9" name="MSIP_Label_3cd4ed3a-2150-4db7-9fdf-18419c2ded52_ContentBits">
    <vt:lpwstr>2</vt:lpwstr>
  </property>
</Properties>
</file>