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40B0E95" w14:textId="065A3030" w:rsidR="003D196D" w:rsidRPr="003D196D" w:rsidRDefault="00A55DF2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8714D2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2E945EB4" wp14:editId="59ED797A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73B0BB3" w14:textId="77777777" w:rsidR="003D196D" w:rsidRPr="0035734C" w:rsidRDefault="003D196D">
      <w:pPr>
        <w:rPr>
          <w:sz w:val="18"/>
          <w:szCs w:val="18"/>
        </w:rPr>
      </w:pPr>
    </w:p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0A2CE5D6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6F3C93E3" w14:textId="34E24448" w:rsidR="003D196D" w:rsidRPr="003D196D" w:rsidRDefault="008714D2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1163F2" w:rsidRPr="0052733A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RICARD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A13F62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1163F2" w:rsidRPr="0052733A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Maxime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02025EB5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>valid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la session de formation suivante :</w:t>
            </w:r>
          </w:p>
          <w:p w14:paraId="2FF80751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434A92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</w:p>
          <w:p w14:paraId="593D85CB" w14:textId="6D51E0F6" w:rsidR="003D196D" w:rsidRDefault="008714D2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1163F2" w:rsidRPr="0052733A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2842A5A6" w14:textId="071949C2" w:rsidR="000C2D2F" w:rsidRPr="00C95E2B" w:rsidRDefault="000C2D2F" w:rsidP="000C2D2F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8714D2">
              <w:rPr>
                <w:rFonts w:ascii="Titillium" w:hAnsi="Titillium" w:cs="Arial"/>
                <w:b/>
                <w:bCs/>
              </w:rPr>
              <w:fldChar w:fldCharType="begin"/>
            </w:r>
            <w:r w:rsidR="008714D2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8714D2">
              <w:rPr>
                <w:rFonts w:ascii="Titillium" w:hAnsi="Titillium" w:cs="Arial"/>
                <w:b/>
                <w:bCs/>
              </w:rPr>
              <w:fldChar w:fldCharType="separate"/>
            </w:r>
            <w:r w:rsidR="001163F2" w:rsidRPr="0052733A">
              <w:rPr>
                <w:rFonts w:ascii="Titillium" w:hAnsi="Titillium" w:cs="Arial"/>
                <w:b/>
                <w:bCs/>
                <w:noProof/>
              </w:rPr>
              <w:t>2025-10-22 13:00</w:t>
            </w:r>
            <w:r w:rsidR="008714D2">
              <w:rPr>
                <w:rFonts w:ascii="Titillium" w:hAnsi="Titillium" w:cs="Arial"/>
                <w:b/>
                <w:bCs/>
              </w:rPr>
              <w:fldChar w:fldCharType="end"/>
            </w:r>
            <w:r w:rsidR="008714D2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au </w:t>
            </w:r>
            <w:r w:rsidR="008714D2">
              <w:rPr>
                <w:rFonts w:ascii="Titillium" w:hAnsi="Titillium" w:cs="Arial"/>
                <w:b/>
                <w:bCs/>
              </w:rPr>
              <w:fldChar w:fldCharType="begin"/>
            </w:r>
            <w:r w:rsidR="008714D2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8714D2">
              <w:rPr>
                <w:rFonts w:ascii="Titillium" w:hAnsi="Titillium" w:cs="Arial"/>
                <w:b/>
                <w:bCs/>
              </w:rPr>
              <w:fldChar w:fldCharType="separate"/>
            </w:r>
            <w:r w:rsidR="001163F2" w:rsidRPr="0052733A">
              <w:rPr>
                <w:rFonts w:ascii="Titillium" w:hAnsi="Titillium" w:cs="Arial"/>
                <w:b/>
                <w:bCs/>
                <w:noProof/>
              </w:rPr>
              <w:t>2025-10-23 17:00</w:t>
            </w:r>
            <w:r w:rsidR="008714D2">
              <w:rPr>
                <w:rFonts w:ascii="Titillium" w:hAnsi="Titillium" w:cs="Arial"/>
                <w:b/>
                <w:bCs/>
              </w:rPr>
              <w:fldChar w:fldCharType="end"/>
            </w:r>
            <w:r w:rsidR="008714D2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8714D2">
              <w:rPr>
                <w:rFonts w:ascii="Titillium" w:hAnsi="Titillium" w:cs="Arial"/>
              </w:rPr>
              <w:fldChar w:fldCharType="begin"/>
            </w:r>
            <w:r w:rsidR="008714D2">
              <w:rPr>
                <w:rFonts w:ascii="Titillium" w:hAnsi="Titillium" w:cs="Arial"/>
              </w:rPr>
              <w:instrText xml:space="preserve"> MERGEFIELD duration_in_hours </w:instrText>
            </w:r>
            <w:r w:rsidR="008714D2">
              <w:rPr>
                <w:rFonts w:ascii="Titillium" w:hAnsi="Titillium" w:cs="Arial"/>
              </w:rPr>
              <w:fldChar w:fldCharType="separate"/>
            </w:r>
            <w:r w:rsidR="001163F2" w:rsidRPr="0052733A">
              <w:rPr>
                <w:rFonts w:ascii="Titillium" w:hAnsi="Titillium" w:cs="Arial"/>
                <w:noProof/>
              </w:rPr>
              <w:t>12</w:t>
            </w:r>
            <w:r w:rsidR="008714D2">
              <w:rPr>
                <w:rFonts w:ascii="Titillium" w:hAnsi="Titillium" w:cs="Arial"/>
              </w:rPr>
              <w:fldChar w:fldCharType="end"/>
            </w:r>
            <w:r w:rsidR="008714D2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1FD9902C" w14:textId="2252A1BE" w:rsidR="000C2D2F" w:rsidRDefault="000C2D2F" w:rsidP="000C2D2F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8714D2">
              <w:rPr>
                <w:rFonts w:ascii="Titillium" w:hAnsi="Titillium" w:cs="Arial"/>
                <w:sz w:val="24"/>
              </w:rPr>
              <w:fldChar w:fldCharType="begin"/>
            </w:r>
            <w:r w:rsidR="008714D2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8714D2">
              <w:rPr>
                <w:rFonts w:ascii="Titillium" w:hAnsi="Titillium" w:cs="Arial"/>
                <w:sz w:val="24"/>
              </w:rPr>
              <w:fldChar w:fldCharType="separate"/>
            </w:r>
            <w:r w:rsidR="001163F2" w:rsidRPr="0052733A">
              <w:rPr>
                <w:rFonts w:ascii="Titillium" w:hAnsi="Titillium" w:cs="Arial"/>
                <w:noProof/>
                <w:sz w:val="24"/>
              </w:rPr>
              <w:t>BUSSY</w:t>
            </w:r>
            <w:r w:rsidR="008714D2">
              <w:rPr>
                <w:rFonts w:ascii="Titillium" w:hAnsi="Titillium" w:cs="Arial"/>
                <w:sz w:val="24"/>
              </w:rPr>
              <w:fldChar w:fldCharType="end"/>
            </w:r>
          </w:p>
          <w:p w14:paraId="787CAAAB" w14:textId="28ED3BBB" w:rsidR="000C2D2F" w:rsidRPr="00202011" w:rsidRDefault="000C2D2F" w:rsidP="000C2D2F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8714D2">
              <w:rPr>
                <w:rFonts w:ascii="Titillium" w:hAnsi="Titillium" w:cs="Arial"/>
                <w:szCs w:val="16"/>
              </w:rPr>
              <w:fldChar w:fldCharType="begin"/>
            </w:r>
            <w:r w:rsidR="008714D2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8714D2">
              <w:rPr>
                <w:rFonts w:ascii="Titillium" w:hAnsi="Titillium" w:cs="Arial"/>
                <w:szCs w:val="16"/>
              </w:rPr>
              <w:fldChar w:fldCharType="separate"/>
            </w:r>
            <w:r w:rsidR="001163F2" w:rsidRPr="0052733A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8714D2">
              <w:rPr>
                <w:rFonts w:ascii="Titillium" w:hAnsi="Titillium" w:cs="Arial"/>
                <w:szCs w:val="16"/>
              </w:rPr>
              <w:fldChar w:fldCharType="end"/>
            </w:r>
          </w:p>
          <w:p w14:paraId="61AC5549" w14:textId="7A1976DA" w:rsidR="000C2D2F" w:rsidRDefault="000C2D2F" w:rsidP="000C2D2F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8714D2">
              <w:rPr>
                <w:rFonts w:ascii="Titillium" w:hAnsi="Titillium" w:cs="Arial"/>
              </w:rPr>
              <w:fldChar w:fldCharType="begin"/>
            </w:r>
            <w:r w:rsidR="008714D2">
              <w:rPr>
                <w:rFonts w:ascii="Titillium" w:hAnsi="Titillium" w:cs="Arial"/>
              </w:rPr>
              <w:instrText xml:space="preserve"> MERGEFIELD formateur </w:instrText>
            </w:r>
            <w:r w:rsidR="008714D2">
              <w:rPr>
                <w:rFonts w:ascii="Titillium" w:hAnsi="Titillium" w:cs="Arial"/>
              </w:rPr>
              <w:fldChar w:fldCharType="separate"/>
            </w:r>
            <w:r w:rsidR="001163F2" w:rsidRPr="0052733A">
              <w:rPr>
                <w:rFonts w:ascii="Titillium" w:hAnsi="Titillium" w:cs="Arial"/>
                <w:noProof/>
              </w:rPr>
              <w:t>Didier RENARD</w:t>
            </w:r>
            <w:r w:rsidR="008714D2">
              <w:rPr>
                <w:rFonts w:ascii="Titillium" w:hAnsi="Titillium" w:cs="Arial"/>
              </w:rPr>
              <w:fldChar w:fldCharType="end"/>
            </w:r>
            <w:r w:rsidR="008714D2">
              <w:rPr>
                <w:rFonts w:ascii="Titillium" w:hAnsi="Titillium" w:cs="Arial"/>
              </w:rPr>
              <w:t xml:space="preserve"> </w:t>
            </w:r>
            <w:r w:rsidR="00761AB8" w:rsidRPr="002B6624">
              <w:rPr>
                <w:rFonts w:ascii="Titillium" w:hAnsi="Titillium" w:cs="Arial"/>
              </w:rPr>
              <w:t>–</w:t>
            </w:r>
            <w:r w:rsidRPr="002B6624">
              <w:rPr>
                <w:rFonts w:ascii="Titillium" w:hAnsi="Titillium" w:cs="Arial"/>
              </w:rPr>
              <w:t xml:space="preserve"> Formateur Technique TMHFR</w:t>
            </w:r>
          </w:p>
          <w:p w14:paraId="2B50B267" w14:textId="77777777" w:rsidR="003D196D" w:rsidRPr="0035734C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6"/>
                <w:szCs w:val="16"/>
              </w:rPr>
            </w:pPr>
          </w:p>
          <w:p w14:paraId="51D8EDF0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7779E774" w14:textId="77777777" w:rsidR="003D196D" w:rsidRPr="005E39A3" w:rsidRDefault="003D196D" w:rsidP="003D196D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1AB14D7F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du chariot.</w:t>
      </w:r>
    </w:p>
    <w:p w14:paraId="1EF6BA76" w14:textId="77777777" w:rsidR="0035734C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>Utiliser l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es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s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TruckCom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Toyota BT &amp; WH en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procédures de mise à jour, étalonnages et diagnostic.</w:t>
      </w:r>
    </w:p>
    <w:p w14:paraId="7A5BF29E" w14:textId="77777777" w:rsidR="0035734C" w:rsidRPr="0015334A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 xml:space="preserve">Connaître et savoir intervenir sur une </w:t>
      </w:r>
      <w:r w:rsidRPr="0015334A">
        <w:rPr>
          <w:rFonts w:ascii="Titillium" w:hAnsi="Titillium" w:cs="Arial"/>
          <w:bCs/>
          <w:color w:val="000000"/>
          <w:sz w:val="18"/>
          <w:szCs w:val="18"/>
        </w:rPr>
        <w:t>batterie Lithium-ion TMHMS</w:t>
      </w:r>
      <w:r w:rsidRPr="0015334A">
        <w:rPr>
          <w:rFonts w:ascii="Calibri" w:hAnsi="Calibri" w:cs="Calibri"/>
          <w:bCs/>
          <w:color w:val="000000"/>
          <w:sz w:val="18"/>
          <w:szCs w:val="18"/>
        </w:rPr>
        <w:t>.</w:t>
      </w:r>
    </w:p>
    <w:p w14:paraId="3477889E" w14:textId="77777777" w:rsidR="003D196D" w:rsidRPr="0035734C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518942F2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68C0DA8E" w14:textId="77777777" w:rsidR="003D196D" w:rsidRPr="0035734C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6"/>
                <w:szCs w:val="16"/>
              </w:rPr>
            </w:pPr>
          </w:p>
          <w:p w14:paraId="498D6C87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19DA17D5" w14:textId="77777777" w:rsidR="003D196D" w:rsidRPr="005E39A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5ED0F8A7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1E01A4E" w14:textId="77777777" w:rsidR="00A93BDD" w:rsidRPr="00F06015" w:rsidRDefault="0035734C" w:rsidP="00A93BD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bCs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Découverte et prise en main des chariots LSI SSI </w:t>
      </w:r>
      <w:r w:rsidR="00A93BDD" w:rsidRPr="00F06015">
        <w:rPr>
          <w:rFonts w:ascii="Titillium" w:hAnsi="Titillium" w:cs="Arial"/>
          <w:b/>
          <w:bCs/>
          <w:sz w:val="18"/>
          <w:szCs w:val="18"/>
        </w:rPr>
        <w:t>:</w:t>
      </w:r>
    </w:p>
    <w:p w14:paraId="5D5DCA92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723131A1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et utilisation du chariot</w:t>
      </w:r>
    </w:p>
    <w:p w14:paraId="6449F196" w14:textId="77777777" w:rsidR="00A93BDD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 utilisateur et service).</w:t>
      </w:r>
    </w:p>
    <w:p w14:paraId="03C5EA54" w14:textId="77777777" w:rsidR="0035734C" w:rsidRPr="005E39A3" w:rsidRDefault="0035734C" w:rsidP="0035734C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5ABB3C08" w14:textId="77777777" w:rsidR="0035734C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5BFADC7E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41E9A298" w14:textId="77777777" w:rsidR="0035734C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</w:t>
      </w:r>
      <w:r w:rsidRPr="005E39A3">
        <w:rPr>
          <w:rFonts w:ascii="Titillium" w:hAnsi="Titillium" w:cs="Arial"/>
          <w:color w:val="000000"/>
          <w:sz w:val="18"/>
          <w:szCs w:val="18"/>
        </w:rPr>
        <w:t>hydraulique ; étude des schémas et repérage des organes (pompe, distributeurs et récepteurs)</w:t>
      </w:r>
    </w:p>
    <w:p w14:paraId="3B0F6C5F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La technologie </w:t>
      </w:r>
      <w:r w:rsidRPr="0015334A">
        <w:rPr>
          <w:rFonts w:ascii="Titillium" w:hAnsi="Titillium" w:cs="Arial"/>
          <w:bCs/>
          <w:color w:val="000000"/>
          <w:sz w:val="18"/>
          <w:szCs w:val="18"/>
        </w:rPr>
        <w:t>Lithium-ion TMHMS</w:t>
      </w:r>
      <w:r w:rsidRPr="0015334A">
        <w:rPr>
          <w:rFonts w:ascii="Calibri" w:hAnsi="Calibri" w:cs="Calibri"/>
          <w:bCs/>
          <w:color w:val="000000"/>
          <w:sz w:val="18"/>
          <w:szCs w:val="18"/>
        </w:rPr>
        <w:t>.</w:t>
      </w:r>
    </w:p>
    <w:p w14:paraId="59BD5978" w14:textId="77777777" w:rsidR="00A93BDD" w:rsidRDefault="0035734C" w:rsidP="00A93BD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</w:t>
      </w:r>
      <w:r>
        <w:rPr>
          <w:rFonts w:ascii="Titillium" w:hAnsi="Titillium" w:cs="Arial"/>
          <w:b/>
          <w:sz w:val="18"/>
          <w:szCs w:val="18"/>
        </w:rPr>
        <w:t>u</w:t>
      </w:r>
      <w:r w:rsidRPr="005E39A3">
        <w:rPr>
          <w:rFonts w:ascii="Titillium" w:hAnsi="Titillium" w:cs="Arial"/>
          <w:b/>
          <w:sz w:val="18"/>
          <w:szCs w:val="18"/>
        </w:rPr>
        <w:t xml:space="preserve"> TruckCom</w:t>
      </w:r>
      <w:r>
        <w:rPr>
          <w:rFonts w:ascii="Titillium" w:hAnsi="Titillium" w:cs="Arial"/>
          <w:b/>
          <w:sz w:val="18"/>
          <w:szCs w:val="18"/>
        </w:rPr>
        <w:t xml:space="preserve"> WH Service</w:t>
      </w:r>
      <w:r>
        <w:rPr>
          <w:rFonts w:ascii="Calibri" w:hAnsi="Calibri" w:cs="Calibri"/>
          <w:b/>
          <w:sz w:val="18"/>
          <w:szCs w:val="18"/>
        </w:rPr>
        <w:t> :</w:t>
      </w:r>
    </w:p>
    <w:p w14:paraId="501E2C15" w14:textId="77777777" w:rsidR="0035734C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Connexion </w:t>
      </w:r>
      <w:r>
        <w:rPr>
          <w:rFonts w:ascii="Titillium" w:hAnsi="Titillium" w:cs="Arial"/>
          <w:color w:val="000000"/>
          <w:sz w:val="18"/>
          <w:szCs w:val="18"/>
        </w:rPr>
        <w:t>à la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machine. </w:t>
      </w:r>
    </w:p>
    <w:p w14:paraId="308DF327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Création d’un rapport machine.</w:t>
      </w:r>
    </w:p>
    <w:p w14:paraId="50B5EA9F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Réglages et clonage des paramètres. Mise à jour</w:t>
      </w:r>
    </w:p>
    <w:p w14:paraId="6DF6AC3A" w14:textId="77777777" w:rsidR="0035734C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Gestion des utilisateurs, des codes PIN.</w:t>
      </w:r>
    </w:p>
    <w:p w14:paraId="2B3A1E70" w14:textId="77777777" w:rsidR="00A93BDD" w:rsidRDefault="0035734C" w:rsidP="00A93BD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  <w:r>
        <w:rPr>
          <w:rFonts w:ascii="Calibri" w:hAnsi="Calibri" w:cs="Calibri"/>
          <w:b/>
          <w:sz w:val="18"/>
          <w:szCs w:val="18"/>
        </w:rPr>
        <w:t> :</w:t>
      </w:r>
    </w:p>
    <w:p w14:paraId="6FAE81C8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14B5C05B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1BA12FB6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11B02BFE" w14:textId="5035823B" w:rsidR="00A13F62" w:rsidRPr="00761AB8" w:rsidRDefault="008714D2" w:rsidP="00A13F62">
      <w:pPr>
        <w:widowControl/>
        <w:overflowPunct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0D01F869" wp14:editId="47562E28">
            <wp:simplePos x="0" y="0"/>
            <wp:positionH relativeFrom="column">
              <wp:posOffset>470535</wp:posOffset>
            </wp:positionH>
            <wp:positionV relativeFrom="paragraph">
              <wp:posOffset>260985</wp:posOffset>
            </wp:positionV>
            <wp:extent cx="2223770" cy="1033145"/>
            <wp:effectExtent l="0" t="0" r="0" b="0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23770" cy="103314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761AB8"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sectPr w:rsidR="00A13F62" w:rsidRPr="00761AB8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1470D4F" w14:textId="77777777" w:rsidR="00AE09FA" w:rsidRDefault="00AE09FA">
      <w:r>
        <w:separator/>
      </w:r>
    </w:p>
  </w:endnote>
  <w:endnote w:type="continuationSeparator" w:id="0">
    <w:p w14:paraId="05176AC2" w14:textId="77777777" w:rsidR="00AE09FA" w:rsidRDefault="00AE09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67BFEE5" w14:textId="28CF6C4D" w:rsidR="000C2D2F" w:rsidRDefault="00A13F62" w:rsidP="000C2D2F">
    <w:pPr>
      <w:pStyle w:val="TMHfooter"/>
      <w:ind w:left="5670" w:firstLine="702"/>
      <w:rPr>
        <w:sz w:val="20"/>
        <w:lang w:val="fr-FR"/>
      </w:rPr>
    </w:pPr>
    <w:r w:rsidRPr="00A13F62">
      <w:rPr>
        <w:b/>
        <w:bCs/>
        <w:sz w:val="20"/>
        <w:lang w:val="fr-FR"/>
      </w:rPr>
      <w:t xml:space="preserve">Fait à </w:t>
    </w:r>
    <w:r w:rsidR="008714D2">
      <w:rPr>
        <w:b/>
        <w:bCs/>
        <w:sz w:val="20"/>
        <w:lang w:val="fr-FR"/>
      </w:rPr>
      <w:fldChar w:fldCharType="begin"/>
    </w:r>
    <w:r w:rsidR="008714D2">
      <w:rPr>
        <w:b/>
        <w:bCs/>
        <w:sz w:val="20"/>
        <w:lang w:val="fr-FR"/>
      </w:rPr>
      <w:instrText xml:space="preserve"> MERGEFIELD fmc </w:instrText>
    </w:r>
    <w:r w:rsidR="008714D2">
      <w:rPr>
        <w:b/>
        <w:bCs/>
        <w:sz w:val="20"/>
        <w:lang w:val="fr-FR"/>
      </w:rPr>
      <w:fldChar w:fldCharType="separate"/>
    </w:r>
    <w:r w:rsidR="001163F2" w:rsidRPr="001163F2">
      <w:rPr>
        <w:b/>
        <w:bCs/>
        <w:noProof/>
        <w:lang w:val="fr-FR"/>
      </w:rPr>
      <w:t>BUSSY</w:t>
    </w:r>
    <w:r w:rsidR="008714D2">
      <w:rPr>
        <w:b/>
        <w:bCs/>
        <w:sz w:val="20"/>
        <w:lang w:val="fr-FR"/>
      </w:rPr>
      <w:fldChar w:fldCharType="end"/>
    </w:r>
    <w:r w:rsidR="008714D2">
      <w:rPr>
        <w:b/>
        <w:bCs/>
        <w:sz w:val="20"/>
        <w:lang w:val="fr-FR"/>
      </w:rPr>
      <w:t xml:space="preserve"> </w:t>
    </w:r>
    <w:r w:rsidRPr="00A13F62">
      <w:rPr>
        <w:b/>
        <w:bCs/>
        <w:sz w:val="20"/>
        <w:lang w:val="fr-FR"/>
      </w:rPr>
      <w:t>le 4 octobre 2024</w:t>
    </w:r>
  </w:p>
  <w:p w14:paraId="1DEE64BF" w14:textId="77777777" w:rsidR="00761AB8" w:rsidRPr="00A13F62" w:rsidRDefault="00761AB8" w:rsidP="00761AB8">
    <w:pPr>
      <w:pStyle w:val="TMHfooter"/>
      <w:rPr>
        <w:b/>
        <w:bCs/>
        <w:sz w:val="20"/>
        <w:lang w:val="fr-FR"/>
      </w:rPr>
    </w:pPr>
    <w:r>
      <w:rPr>
        <w:sz w:val="20"/>
        <w:lang w:val="fr-FR"/>
      </w:rPr>
      <w:t xml:space="preserve">                                                                                                      </w:t>
    </w:r>
  </w:p>
  <w:p w14:paraId="5D9BA6C9" w14:textId="77777777" w:rsidR="00761AB8" w:rsidRDefault="00761AB8" w:rsidP="000C2D2F">
    <w:pPr>
      <w:pStyle w:val="TMHfooter"/>
      <w:ind w:left="5670" w:firstLine="702"/>
      <w:rPr>
        <w:sz w:val="20"/>
        <w:lang w:val="fr-FR"/>
      </w:rPr>
    </w:pPr>
  </w:p>
  <w:p w14:paraId="375A5E16" w14:textId="77777777" w:rsidR="00761AB8" w:rsidRDefault="00761AB8" w:rsidP="00761AB8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  <w:r w:rsidRPr="001163F2">
      <w:rPr>
        <w:lang w:val="fr-FR"/>
      </w:rPr>
      <w:t xml:space="preserve"> </w:t>
    </w:r>
  </w:p>
  <w:p w14:paraId="20D84F81" w14:textId="4E7367D2" w:rsidR="00761AB8" w:rsidRDefault="008714D2" w:rsidP="00761AB8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42D3CE57" wp14:editId="493341E2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22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6ED5B7" w14:textId="5A244CE4" w:rsidR="00761AB8" w:rsidRPr="001163F2" w:rsidRDefault="008714D2" w:rsidP="00761AB8">
    <w:pPr>
      <w:pStyle w:val="NormalWeb"/>
      <w:ind w:left="4961" w:firstLine="709"/>
    </w:pPr>
    <w:r>
      <w:rPr>
        <w:sz w:val="20"/>
      </w:rPr>
      <w:fldChar w:fldCharType="begin"/>
    </w:r>
    <w:r>
      <w:rPr>
        <w:sz w:val="20"/>
      </w:rPr>
      <w:instrText xml:space="preserve"> MERGEFIELD formateur </w:instrText>
    </w:r>
    <w:r>
      <w:rPr>
        <w:sz w:val="20"/>
      </w:rPr>
      <w:fldChar w:fldCharType="separate"/>
    </w:r>
    <w:r w:rsidR="001163F2" w:rsidRPr="0052733A">
      <w:rPr>
        <w:noProof/>
      </w:rPr>
      <w:t>Didier RENARD</w:t>
    </w:r>
    <w:r>
      <w:rPr>
        <w:sz w:val="20"/>
      </w:rPr>
      <w:fldChar w:fldCharType="end"/>
    </w:r>
  </w:p>
  <w:p w14:paraId="28099CC2" w14:textId="77777777" w:rsidR="00761AB8" w:rsidRPr="001163F2" w:rsidRDefault="00761AB8" w:rsidP="000C2D2F">
    <w:pPr>
      <w:pStyle w:val="TMHfooter"/>
      <w:ind w:left="5670" w:firstLine="702"/>
      <w:rPr>
        <w:sz w:val="20"/>
        <w:lang w:val="fr-FR"/>
      </w:rPr>
    </w:pPr>
  </w:p>
  <w:p w14:paraId="13CF78B3" w14:textId="05253256" w:rsidR="002403BB" w:rsidRPr="001163F2" w:rsidRDefault="008714D2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0800" behindDoc="1" locked="0" layoutInCell="1" allowOverlap="1" wp14:anchorId="529FA80F" wp14:editId="39A4DFA9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51FF3A17" wp14:editId="4362F32A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7728" behindDoc="0" locked="0" layoutInCell="1" allowOverlap="1" wp14:anchorId="47645ABF" wp14:editId="4A4C6353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1163F2">
      <w:rPr>
        <w:lang w:val="fr-FR"/>
      </w:rPr>
      <w:t>Toyota Material Handling France</w:t>
    </w:r>
  </w:p>
  <w:p w14:paraId="195623AD" w14:textId="61EA8866" w:rsidR="002403BB" w:rsidRDefault="008714D2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4656" behindDoc="1" locked="0" layoutInCell="1" allowOverlap="1" wp14:anchorId="6FFA3BC8" wp14:editId="52C16FCA">
          <wp:simplePos x="0" y="0"/>
          <wp:positionH relativeFrom="column">
            <wp:posOffset>5647055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59776" behindDoc="0" locked="0" layoutInCell="1" allowOverlap="1" wp14:anchorId="6DD46529" wp14:editId="59895F2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18A3639D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4F31479D" w14:textId="0A397F7C" w:rsidR="002403BB" w:rsidRPr="005575E2" w:rsidRDefault="008714D2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0839B954" wp14:editId="65BFCD72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401881220" name="MSIPCM75f044dfac963d60ed120b27" descr="{&quot;HashCode&quot;:-166415707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CFB0E1E" w14:textId="77777777" w:rsidR="002403BB" w:rsidRPr="006933DF" w:rsidRDefault="006933DF" w:rsidP="006933DF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6933DF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6933DF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6933DF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6933DF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839B954" id="_x0000_t202" coordsize="21600,21600" o:spt="202" path="m,l,21600r21600,l21600,xe">
              <v:stroke joinstyle="miter"/>
              <v:path gradientshapeok="t" o:connecttype="rect"/>
            </v:shapetype>
            <v:shape id="MSIPCM75f044dfac963d60ed120b27" o:spid="_x0000_s1026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4CFB0E1E" w14:textId="77777777" w:rsidR="002403BB" w:rsidRPr="006933DF" w:rsidRDefault="006933DF" w:rsidP="006933DF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6933DF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6933DF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6933DF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6933DF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30953A1D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67E32979" w14:textId="5465668D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8714D2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2987807E" wp14:editId="67697975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714D2" w:rsidRPr="003E65D4">
      <w:rPr>
        <w:noProof/>
        <w:sz w:val="18"/>
      </w:rPr>
      <w:drawing>
        <wp:anchor distT="0" distB="0" distL="114300" distR="114300" simplePos="0" relativeHeight="251652608" behindDoc="0" locked="0" layoutInCell="1" allowOverlap="1" wp14:anchorId="4E59255C" wp14:editId="6BC521DC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E603E66" w14:textId="77777777" w:rsidR="00AE09FA" w:rsidRDefault="00AE09FA">
      <w:r>
        <w:separator/>
      </w:r>
    </w:p>
  </w:footnote>
  <w:footnote w:type="continuationSeparator" w:id="0">
    <w:p w14:paraId="0E2E43CF" w14:textId="77777777" w:rsidR="00AE09FA" w:rsidRDefault="00AE09F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D8B1F9" w14:textId="61FA708A" w:rsidR="002403BB" w:rsidRDefault="008714D2" w:rsidP="00C33708">
    <w:pPr>
      <w:pStyle w:val="En-tte"/>
    </w:pPr>
    <w:r>
      <w:rPr>
        <w:noProof/>
      </w:rPr>
      <w:drawing>
        <wp:anchor distT="0" distB="0" distL="114300" distR="114300" simplePos="0" relativeHeight="251656704" behindDoc="0" locked="0" layoutInCell="1" allowOverlap="1" wp14:anchorId="262418AF" wp14:editId="489D9F70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6304B8A" w14:textId="77777777" w:rsidR="000C537F" w:rsidRDefault="000C537F" w:rsidP="00C33708">
    <w:pPr>
      <w:pStyle w:val="En-tte"/>
    </w:pPr>
  </w:p>
  <w:p w14:paraId="75CEBBCE" w14:textId="77777777" w:rsidR="000C537F" w:rsidRDefault="000C537F" w:rsidP="00C33708">
    <w:pPr>
      <w:pStyle w:val="En-tte"/>
    </w:pPr>
  </w:p>
  <w:p w14:paraId="1707C367" w14:textId="77777777" w:rsidR="002B6624" w:rsidRDefault="002B6624" w:rsidP="00C33708">
    <w:pPr>
      <w:pStyle w:val="En-tte"/>
    </w:pPr>
  </w:p>
  <w:p w14:paraId="1FDFF9BF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43990151">
    <w:abstractNumId w:val="3"/>
  </w:num>
  <w:num w:numId="2" w16cid:durableId="1940135544">
    <w:abstractNumId w:val="1"/>
  </w:num>
  <w:num w:numId="3" w16cid:durableId="444807112">
    <w:abstractNumId w:val="2"/>
  </w:num>
  <w:num w:numId="4" w16cid:durableId="884751495">
    <w:abstractNumId w:val="0"/>
  </w:num>
  <w:num w:numId="5" w16cid:durableId="1071007812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C2D2F"/>
    <w:rsid w:val="000C537F"/>
    <w:rsid w:val="000F3B83"/>
    <w:rsid w:val="00100C6F"/>
    <w:rsid w:val="0010634C"/>
    <w:rsid w:val="001163F2"/>
    <w:rsid w:val="00117E76"/>
    <w:rsid w:val="00125834"/>
    <w:rsid w:val="001347E9"/>
    <w:rsid w:val="00142155"/>
    <w:rsid w:val="00143A68"/>
    <w:rsid w:val="0014535B"/>
    <w:rsid w:val="00166A45"/>
    <w:rsid w:val="0019260C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4548"/>
    <w:rsid w:val="00353D8F"/>
    <w:rsid w:val="0035734C"/>
    <w:rsid w:val="00362471"/>
    <w:rsid w:val="00393EF9"/>
    <w:rsid w:val="003940A0"/>
    <w:rsid w:val="003948CA"/>
    <w:rsid w:val="003A0987"/>
    <w:rsid w:val="003A4B25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34A92"/>
    <w:rsid w:val="0044544E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D54E6"/>
    <w:rsid w:val="004E531B"/>
    <w:rsid w:val="004E6D48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46B6B"/>
    <w:rsid w:val="00651E88"/>
    <w:rsid w:val="00653755"/>
    <w:rsid w:val="00661B1B"/>
    <w:rsid w:val="0066682C"/>
    <w:rsid w:val="00685E58"/>
    <w:rsid w:val="006933DF"/>
    <w:rsid w:val="006A2D51"/>
    <w:rsid w:val="006A3D93"/>
    <w:rsid w:val="006C58E6"/>
    <w:rsid w:val="006D07D0"/>
    <w:rsid w:val="006D3F10"/>
    <w:rsid w:val="006E3013"/>
    <w:rsid w:val="006E3ABD"/>
    <w:rsid w:val="00705A63"/>
    <w:rsid w:val="007062FC"/>
    <w:rsid w:val="00715980"/>
    <w:rsid w:val="00734941"/>
    <w:rsid w:val="007479FF"/>
    <w:rsid w:val="00756F1D"/>
    <w:rsid w:val="00761AB8"/>
    <w:rsid w:val="00767561"/>
    <w:rsid w:val="00793A01"/>
    <w:rsid w:val="00796796"/>
    <w:rsid w:val="007C3D6B"/>
    <w:rsid w:val="007D2C83"/>
    <w:rsid w:val="008031C6"/>
    <w:rsid w:val="0080436A"/>
    <w:rsid w:val="00815B42"/>
    <w:rsid w:val="0082455A"/>
    <w:rsid w:val="00824963"/>
    <w:rsid w:val="008260BF"/>
    <w:rsid w:val="00843823"/>
    <w:rsid w:val="0086270C"/>
    <w:rsid w:val="00863B1F"/>
    <w:rsid w:val="008714D2"/>
    <w:rsid w:val="00871973"/>
    <w:rsid w:val="00872FB6"/>
    <w:rsid w:val="00876BA0"/>
    <w:rsid w:val="00876FF9"/>
    <w:rsid w:val="00881208"/>
    <w:rsid w:val="008818CA"/>
    <w:rsid w:val="00891F21"/>
    <w:rsid w:val="008973B6"/>
    <w:rsid w:val="008B5DE4"/>
    <w:rsid w:val="008C596E"/>
    <w:rsid w:val="008C6552"/>
    <w:rsid w:val="008E1AA0"/>
    <w:rsid w:val="008E646A"/>
    <w:rsid w:val="008F31DD"/>
    <w:rsid w:val="009055E9"/>
    <w:rsid w:val="009700FA"/>
    <w:rsid w:val="00976910"/>
    <w:rsid w:val="00977374"/>
    <w:rsid w:val="00997156"/>
    <w:rsid w:val="009A37EC"/>
    <w:rsid w:val="009C4718"/>
    <w:rsid w:val="009C5391"/>
    <w:rsid w:val="009D4AB3"/>
    <w:rsid w:val="00A012E2"/>
    <w:rsid w:val="00A06F66"/>
    <w:rsid w:val="00A07D38"/>
    <w:rsid w:val="00A13F62"/>
    <w:rsid w:val="00A20EE9"/>
    <w:rsid w:val="00A21D9B"/>
    <w:rsid w:val="00A251D0"/>
    <w:rsid w:val="00A25955"/>
    <w:rsid w:val="00A34005"/>
    <w:rsid w:val="00A35949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9DC"/>
    <w:rsid w:val="00AC7A85"/>
    <w:rsid w:val="00AD6BED"/>
    <w:rsid w:val="00AD72A6"/>
    <w:rsid w:val="00AE0466"/>
    <w:rsid w:val="00AE09FA"/>
    <w:rsid w:val="00AF642E"/>
    <w:rsid w:val="00B0349B"/>
    <w:rsid w:val="00B07A43"/>
    <w:rsid w:val="00B100D2"/>
    <w:rsid w:val="00B17C55"/>
    <w:rsid w:val="00B20D23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92FCE"/>
    <w:rsid w:val="00CC58A7"/>
    <w:rsid w:val="00CD2A64"/>
    <w:rsid w:val="00CD3CF3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61F03"/>
    <w:rsid w:val="00E814A4"/>
    <w:rsid w:val="00EA46C1"/>
    <w:rsid w:val="00EA7566"/>
    <w:rsid w:val="00EA78A9"/>
    <w:rsid w:val="00EC755C"/>
    <w:rsid w:val="00EE35F3"/>
    <w:rsid w:val="00EF1A1B"/>
    <w:rsid w:val="00F17F59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0D1D22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86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8F18EBBB-F02E-4FF1-87E1-35C7C34C0BFE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3B1CFCB7-408C-454C-B0B8-79774677942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4DD8A9D6-E603-4767-B0EA-2346AFDE9225}">
  <ds:schemaRefs>
    <ds:schemaRef ds:uri="http://purl.org/dc/dcmitype/"/>
    <ds:schemaRef ds:uri="http://schemas.microsoft.com/office/infopath/2007/PartnerControls"/>
    <ds:schemaRef ds:uri="0ad0e0a9-ab9a-4e6f-9f02-d25f1222e6d5"/>
    <ds:schemaRef ds:uri="http://schemas.microsoft.com/office/2006/metadata/properties"/>
    <ds:schemaRef ds:uri="http://purl.org/dc/terms/"/>
    <ds:schemaRef ds:uri="http://www.w3.org/XML/1998/namespace"/>
    <ds:schemaRef ds:uri="http://schemas.microsoft.com/office/2006/documentManagement/types"/>
    <ds:schemaRef ds:uri="http://schemas.openxmlformats.org/package/2006/metadata/core-properties"/>
    <ds:schemaRef ds:uri="d486a57a-bb99-4dc9-bf99-6c7c10447675"/>
    <ds:schemaRef ds:uri="http://purl.org/dc/elements/1.1/"/>
  </ds:schemaRefs>
</ds:datastoreItem>
</file>

<file path=customXml/itemProps4.xml><?xml version="1.0" encoding="utf-8"?>
<ds:datastoreItem xmlns:ds="http://schemas.openxmlformats.org/officeDocument/2006/customXml" ds:itemID="{1F59AFF0-33D0-4842-B4CB-C7F47673AE76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CERTIFICAT-LSI-SSI.dotx</Template>
  <TotalTime>1</TotalTime>
  <Pages>1</Pages>
  <Words>272</Words>
  <Characters>1787</Characters>
  <Application>Microsoft Office Word</Application>
  <DocSecurity>0</DocSecurity>
  <Lines>14</Lines>
  <Paragraphs>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2055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3</cp:revision>
  <cp:lastPrinted>2024-02-02T11:01:00Z</cp:lastPrinted>
  <dcterms:created xsi:type="dcterms:W3CDTF">2025-11-03T08:45:00Z</dcterms:created>
  <dcterms:modified xsi:type="dcterms:W3CDTF">2025-11-03T08:46:00Z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2024-02-12T08:47:45Z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