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AA4862A" w14:textId="40D51AC6" w:rsidR="003D196D" w:rsidRPr="003D196D" w:rsidRDefault="00A917F7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1150DA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13D48BF9" wp14:editId="25F4F12D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4BBC277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07579C89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22201477" w14:textId="5711523B" w:rsidR="003D196D" w:rsidRPr="003D196D" w:rsidRDefault="00FC1C4F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 w:rsidRPr="00FC1C4F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 w:rsidRPr="00FC1C4F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 w:rsidRPr="00FC1C4F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Pr="00977514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RICARD</w:t>
            </w:r>
            <w:r w:rsidRPr="00FC1C4F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Pr="00FC1C4F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 w:rsidRPr="00FC1C4F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 w:rsidRPr="00FC1C4F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 w:rsidRPr="00FC1C4F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Pr="00977514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Maxime</w:t>
            </w:r>
            <w:r w:rsidRPr="00FC1C4F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04A23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</w:p>
          <w:p w14:paraId="43BDECC7" w14:textId="77777777" w:rsidR="003D196D" w:rsidRPr="002E50F3" w:rsidRDefault="00A917F7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>
              <w:rPr>
                <w:rFonts w:ascii="Titillium" w:hAnsi="Titillium" w:cs="Arial"/>
                <w:b/>
                <w:sz w:val="24"/>
                <w:szCs w:val="24"/>
              </w:rPr>
              <w:t>A</w:t>
            </w:r>
            <w:r w:rsidR="003D196D">
              <w:rPr>
                <w:rFonts w:ascii="Titillium" w:hAnsi="Titillium" w:cs="Arial"/>
                <w:b/>
                <w:sz w:val="24"/>
                <w:szCs w:val="24"/>
              </w:rPr>
              <w:t xml:space="preserve"> valider</w:t>
            </w:r>
            <w:r w:rsidR="003D196D"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la session de formation suivante :</w:t>
            </w:r>
          </w:p>
          <w:p w14:paraId="68315612" w14:textId="77777777" w:rsidR="003D196D" w:rsidRPr="001150DA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  <w:lang w:val="en-US"/>
              </w:rPr>
            </w:pPr>
            <w:r w:rsidRPr="001150DA">
              <w:rPr>
                <w:rFonts w:ascii="Titillium" w:hAnsi="Titillium" w:cs="Arial"/>
                <w:bCs/>
                <w:sz w:val="24"/>
                <w:szCs w:val="24"/>
                <w:lang w:val="en-US"/>
              </w:rPr>
              <w:t>Chariots</w:t>
            </w:r>
            <w:r w:rsidR="0055556D" w:rsidRPr="001150DA">
              <w:rPr>
                <w:rFonts w:ascii="Titillium" w:hAnsi="Titillium" w:cs="Arial"/>
                <w:bCs/>
                <w:sz w:val="24"/>
                <w:szCs w:val="24"/>
                <w:lang w:val="en-US"/>
              </w:rPr>
              <w:t xml:space="preserve"> </w:t>
            </w:r>
            <w:proofErr w:type="spellStart"/>
            <w:r w:rsidR="000764A8" w:rsidRPr="001150DA">
              <w:rPr>
                <w:rFonts w:ascii="Titillium" w:hAnsi="Titillium" w:cs="Arial"/>
                <w:bCs/>
                <w:sz w:val="24"/>
                <w:szCs w:val="24"/>
                <w:lang w:val="en-US"/>
              </w:rPr>
              <w:t>Frontaux</w:t>
            </w:r>
            <w:proofErr w:type="spellEnd"/>
            <w:r w:rsidR="000764A8" w:rsidRPr="001150DA">
              <w:rPr>
                <w:rFonts w:ascii="Titillium" w:hAnsi="Titillium" w:cs="Arial"/>
                <w:bCs/>
                <w:sz w:val="24"/>
                <w:szCs w:val="24"/>
                <w:lang w:val="en-US"/>
              </w:rPr>
              <w:t xml:space="preserve"> </w:t>
            </w:r>
            <w:proofErr w:type="spellStart"/>
            <w:r w:rsidR="000764A8" w:rsidRPr="001150DA">
              <w:rPr>
                <w:rFonts w:ascii="Titillium" w:hAnsi="Titillium" w:cs="Arial"/>
                <w:bCs/>
                <w:sz w:val="24"/>
                <w:szCs w:val="24"/>
                <w:lang w:val="en-US"/>
              </w:rPr>
              <w:t>Thermiques</w:t>
            </w:r>
            <w:proofErr w:type="spellEnd"/>
          </w:p>
          <w:p w14:paraId="47BFF131" w14:textId="2ED84711" w:rsidR="003D196D" w:rsidRPr="00FC1C4F" w:rsidRDefault="00FC1C4F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  <w:lang w:val="en-US"/>
              </w:rPr>
              <w:fldChar w:fldCharType="begin"/>
            </w:r>
            <w:r w:rsidRPr="00FC1C4F"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  <w:lang w:val="en-US"/>
              </w:rPr>
              <w:fldChar w:fldCharType="separate"/>
            </w:r>
            <w:r w:rsidRPr="00977514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  <w:lang w:val="en-US"/>
              </w:rPr>
              <w:fldChar w:fldCharType="end"/>
            </w:r>
          </w:p>
          <w:p w14:paraId="2994B9EC" w14:textId="5B795E76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FC1C4F">
              <w:rPr>
                <w:rFonts w:ascii="Titillium" w:hAnsi="Titillium" w:cs="Arial"/>
              </w:rPr>
              <w:t xml:space="preserve">du </w:t>
            </w:r>
            <w:r w:rsidR="00FC1C4F" w:rsidRPr="00FC1C4F">
              <w:rPr>
                <w:rFonts w:ascii="Titillium" w:hAnsi="Titillium" w:cs="Arial"/>
                <w:b/>
                <w:bCs/>
              </w:rPr>
              <w:fldChar w:fldCharType="begin"/>
            </w:r>
            <w:r w:rsidR="00FC1C4F" w:rsidRPr="00FC1C4F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FC1C4F" w:rsidRPr="00FC1C4F">
              <w:rPr>
                <w:rFonts w:ascii="Titillium" w:hAnsi="Titillium" w:cs="Arial"/>
                <w:b/>
                <w:bCs/>
              </w:rPr>
              <w:fldChar w:fldCharType="separate"/>
            </w:r>
            <w:r w:rsidR="00FC1C4F" w:rsidRPr="00977514">
              <w:rPr>
                <w:rFonts w:ascii="Titillium" w:hAnsi="Titillium" w:cs="Arial"/>
                <w:b/>
                <w:bCs/>
                <w:noProof/>
              </w:rPr>
              <w:t>2025-10-22 13:00</w:t>
            </w:r>
            <w:r w:rsidR="00FC1C4F" w:rsidRPr="00FC1C4F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au </w:t>
            </w:r>
            <w:r w:rsidR="00FC1C4F" w:rsidRPr="00FC1C4F">
              <w:rPr>
                <w:rFonts w:ascii="Titillium" w:hAnsi="Titillium" w:cs="Arial"/>
                <w:b/>
                <w:bCs/>
              </w:rPr>
              <w:fldChar w:fldCharType="begin"/>
            </w:r>
            <w:r w:rsidR="00FC1C4F" w:rsidRPr="00FC1C4F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FC1C4F" w:rsidRPr="00FC1C4F">
              <w:rPr>
                <w:rFonts w:ascii="Titillium" w:hAnsi="Titillium" w:cs="Arial"/>
                <w:b/>
                <w:bCs/>
              </w:rPr>
              <w:fldChar w:fldCharType="separate"/>
            </w:r>
            <w:r w:rsidR="00FC1C4F" w:rsidRPr="00977514">
              <w:rPr>
                <w:rFonts w:ascii="Titillium" w:hAnsi="Titillium" w:cs="Arial"/>
                <w:b/>
                <w:bCs/>
                <w:noProof/>
              </w:rPr>
              <w:t>2025-10-23 17:00</w:t>
            </w:r>
            <w:r w:rsidR="00FC1C4F" w:rsidRPr="00FC1C4F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pour une durée de </w:t>
            </w:r>
            <w:r w:rsidR="00FC1C4F">
              <w:rPr>
                <w:rFonts w:ascii="Titillium" w:hAnsi="Titillium" w:cs="Arial"/>
              </w:rPr>
              <w:fldChar w:fldCharType="begin"/>
            </w:r>
            <w:r w:rsidR="00FC1C4F">
              <w:rPr>
                <w:rFonts w:ascii="Titillium" w:hAnsi="Titillium" w:cs="Arial"/>
              </w:rPr>
              <w:instrText xml:space="preserve"> MERGEFIELD duration_in_hours </w:instrText>
            </w:r>
            <w:r w:rsidR="00FC1C4F">
              <w:rPr>
                <w:rFonts w:ascii="Titillium" w:hAnsi="Titillium" w:cs="Arial"/>
              </w:rPr>
              <w:fldChar w:fldCharType="separate"/>
            </w:r>
            <w:r w:rsidR="00FC1C4F" w:rsidRPr="00977514">
              <w:rPr>
                <w:rFonts w:ascii="Titillium" w:hAnsi="Titillium" w:cs="Arial"/>
                <w:noProof/>
              </w:rPr>
              <w:t>12</w:t>
            </w:r>
            <w:r w:rsidR="00FC1C4F">
              <w:rPr>
                <w:rFonts w:ascii="Titillium" w:hAnsi="Titillium" w:cs="Arial"/>
              </w:rPr>
              <w:fldChar w:fldCharType="end"/>
            </w:r>
            <w:proofErr w:type="spellStart"/>
            <w:r w:rsidR="00FC1C4F">
              <w:rPr>
                <w:rFonts w:ascii="Titillium" w:hAnsi="Titillium" w:cs="Arial"/>
              </w:rPr>
              <w:t>hrs</w:t>
            </w:r>
            <w:proofErr w:type="spellEnd"/>
            <w:r w:rsidRPr="00C95E2B">
              <w:rPr>
                <w:rFonts w:ascii="Titillium" w:hAnsi="Titillium" w:cs="Arial"/>
              </w:rPr>
              <w:t>.</w:t>
            </w:r>
          </w:p>
          <w:p w14:paraId="49AD5366" w14:textId="70FA410A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FC1C4F">
              <w:rPr>
                <w:rFonts w:ascii="Titillium" w:hAnsi="Titillium" w:cs="Arial"/>
                <w:b/>
              </w:rPr>
              <w:t>Lieu de la formation</w:t>
            </w:r>
            <w:r w:rsidRPr="00FC1C4F">
              <w:rPr>
                <w:rFonts w:ascii="Calibri" w:hAnsi="Calibri" w:cs="Calibri"/>
                <w:b/>
              </w:rPr>
              <w:t> </w:t>
            </w:r>
            <w:r w:rsidRPr="00FC1C4F">
              <w:rPr>
                <w:rFonts w:ascii="Titillium" w:hAnsi="Titillium" w:cs="Arial"/>
                <w:b/>
              </w:rPr>
              <w:t>:</w:t>
            </w:r>
            <w:r w:rsidRPr="00FC1C4F">
              <w:rPr>
                <w:rFonts w:ascii="Titillium" w:hAnsi="Titillium" w:cs="Arial"/>
              </w:rPr>
              <w:tab/>
            </w:r>
            <w:r w:rsidRPr="00FC1C4F">
              <w:rPr>
                <w:rFonts w:ascii="Titillium" w:hAnsi="Titillium" w:cs="Arial"/>
              </w:rPr>
              <w:tab/>
            </w:r>
            <w:r w:rsidRPr="00FC1C4F">
              <w:rPr>
                <w:rFonts w:ascii="Titillium" w:hAnsi="Titillium" w:cs="Arial"/>
                <w:sz w:val="24"/>
              </w:rPr>
              <w:t xml:space="preserve">TMHFR </w:t>
            </w:r>
            <w:r w:rsidR="00FC1C4F" w:rsidRPr="00FC1C4F">
              <w:rPr>
                <w:rFonts w:ascii="Titillium" w:hAnsi="Titillium" w:cs="Arial"/>
                <w:sz w:val="24"/>
              </w:rPr>
              <w:fldChar w:fldCharType="begin"/>
            </w:r>
            <w:r w:rsidR="00FC1C4F" w:rsidRPr="00FC1C4F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FC1C4F" w:rsidRPr="00FC1C4F">
              <w:rPr>
                <w:rFonts w:ascii="Titillium" w:hAnsi="Titillium" w:cs="Arial"/>
                <w:sz w:val="24"/>
              </w:rPr>
              <w:fldChar w:fldCharType="separate"/>
            </w:r>
            <w:r w:rsidR="00FC1C4F" w:rsidRPr="00977514">
              <w:rPr>
                <w:rFonts w:ascii="Titillium" w:hAnsi="Titillium" w:cs="Arial"/>
                <w:noProof/>
                <w:sz w:val="24"/>
              </w:rPr>
              <w:t>BUSSY</w:t>
            </w:r>
            <w:r w:rsidR="00FC1C4F" w:rsidRPr="00FC1C4F">
              <w:rPr>
                <w:rFonts w:ascii="Titillium" w:hAnsi="Titillium" w:cs="Arial"/>
                <w:sz w:val="24"/>
              </w:rPr>
              <w:fldChar w:fldCharType="end"/>
            </w:r>
          </w:p>
          <w:p w14:paraId="19654088" w14:textId="71B8B375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FC1C4F">
              <w:rPr>
                <w:rFonts w:ascii="Titillium" w:hAnsi="Titillium" w:cs="Arial"/>
                <w:szCs w:val="16"/>
              </w:rPr>
              <w:fldChar w:fldCharType="begin"/>
            </w:r>
            <w:r w:rsidR="00FC1C4F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FC1C4F">
              <w:rPr>
                <w:rFonts w:ascii="Titillium" w:hAnsi="Titillium" w:cs="Arial"/>
                <w:szCs w:val="16"/>
              </w:rPr>
              <w:fldChar w:fldCharType="separate"/>
            </w:r>
            <w:r w:rsidR="00FC1C4F" w:rsidRPr="00977514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FC1C4F">
              <w:rPr>
                <w:rFonts w:ascii="Titillium" w:hAnsi="Titillium" w:cs="Arial"/>
                <w:szCs w:val="16"/>
              </w:rPr>
              <w:fldChar w:fldCharType="end"/>
            </w:r>
          </w:p>
          <w:p w14:paraId="5C695807" w14:textId="669FFDFA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</w:t>
            </w:r>
            <w:r w:rsidRPr="00FC1C4F">
              <w:rPr>
                <w:rFonts w:ascii="Titillium" w:hAnsi="Titillium" w:cs="Arial"/>
              </w:rPr>
              <w:t xml:space="preserve">par </w:t>
            </w:r>
            <w:r w:rsidR="00FC1C4F" w:rsidRPr="00FC1C4F">
              <w:rPr>
                <w:rFonts w:ascii="Titillium" w:hAnsi="Titillium" w:cs="Arial"/>
                <w:b/>
                <w:bCs/>
              </w:rPr>
              <w:fldChar w:fldCharType="begin"/>
            </w:r>
            <w:r w:rsidR="00FC1C4F" w:rsidRPr="00FC1C4F">
              <w:rPr>
                <w:rFonts w:ascii="Titillium" w:hAnsi="Titillium" w:cs="Arial"/>
                <w:b/>
                <w:bCs/>
              </w:rPr>
              <w:instrText xml:space="preserve"> MERGEFIELD formateur </w:instrText>
            </w:r>
            <w:r w:rsidR="00FC1C4F" w:rsidRPr="00FC1C4F">
              <w:rPr>
                <w:rFonts w:ascii="Titillium" w:hAnsi="Titillium" w:cs="Arial"/>
                <w:b/>
                <w:bCs/>
              </w:rPr>
              <w:fldChar w:fldCharType="separate"/>
            </w:r>
            <w:r w:rsidR="00FC1C4F" w:rsidRPr="00977514">
              <w:rPr>
                <w:rFonts w:ascii="Titillium" w:hAnsi="Titillium" w:cs="Arial"/>
                <w:b/>
                <w:bCs/>
                <w:noProof/>
              </w:rPr>
              <w:t>Didier RENARD</w:t>
            </w:r>
            <w:r w:rsidR="00FC1C4F" w:rsidRPr="00FC1C4F">
              <w:rPr>
                <w:rFonts w:ascii="Titillium" w:hAnsi="Titillium" w:cs="Arial"/>
                <w:b/>
                <w:bCs/>
              </w:rPr>
              <w:fldChar w:fldCharType="end"/>
            </w:r>
            <w:r w:rsidR="00FC1C4F">
              <w:rPr>
                <w:rFonts w:ascii="Titillium" w:hAnsi="Titillium" w:cs="Arial"/>
                <w:b/>
                <w:bCs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5062EE57" w14:textId="77777777" w:rsidR="003D196D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7E5E6BB9" w14:textId="77777777" w:rsidR="003D196D" w:rsidRPr="005E39A3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71CDEDA" w14:textId="77777777" w:rsidR="00304A23" w:rsidRPr="001150DA" w:rsidRDefault="000764A8" w:rsidP="00304A23">
      <w:pPr>
        <w:pStyle w:val="Paragraphedeliste"/>
        <w:widowControl/>
        <w:numPr>
          <w:ilvl w:val="0"/>
          <w:numId w:val="6"/>
        </w:numPr>
        <w:spacing w:after="0" w:line="240" w:lineRule="auto"/>
        <w:ind w:left="426" w:hanging="12"/>
        <w:jc w:val="both"/>
        <w:rPr>
          <w:rFonts w:ascii="Titillium" w:hAnsi="Titillium" w:cs="Arial"/>
          <w:sz w:val="18"/>
          <w:szCs w:val="18"/>
          <w:lang w:val="fr-FR"/>
        </w:rPr>
      </w:pPr>
      <w:r w:rsidRPr="001150DA">
        <w:rPr>
          <w:rFonts w:ascii="Titillium" w:hAnsi="Titillium"/>
          <w:sz w:val="18"/>
          <w:szCs w:val="18"/>
          <w:lang w:val="fr-FR"/>
        </w:rPr>
        <w:t>Le technicien doit être capable à l’issue de la formation de …</w:t>
      </w:r>
      <w:r w:rsidR="00304A23" w:rsidRPr="001150DA">
        <w:rPr>
          <w:rFonts w:ascii="Titillium" w:hAnsi="Titillium" w:cs="Arial"/>
          <w:sz w:val="18"/>
          <w:szCs w:val="18"/>
          <w:lang w:val="fr-FR"/>
        </w:rPr>
        <w:t xml:space="preserve"> </w:t>
      </w:r>
    </w:p>
    <w:p w14:paraId="399E3C0B" w14:textId="77777777" w:rsidR="00304A23" w:rsidRPr="00304A23" w:rsidRDefault="00304A23" w:rsidP="00304A23">
      <w:pPr>
        <w:pStyle w:val="Paragraphedeliste"/>
        <w:widowControl/>
        <w:numPr>
          <w:ilvl w:val="0"/>
          <w:numId w:val="6"/>
        </w:numPr>
        <w:spacing w:after="0" w:line="240" w:lineRule="auto"/>
        <w:ind w:left="426" w:hanging="12"/>
        <w:jc w:val="both"/>
        <w:rPr>
          <w:rFonts w:ascii="Titillium" w:hAnsi="Titillium" w:cs="Arial"/>
          <w:sz w:val="18"/>
          <w:szCs w:val="18"/>
          <w:lang w:val="fr-FR"/>
        </w:rPr>
      </w:pPr>
      <w:r w:rsidRPr="00304A23">
        <w:rPr>
          <w:rFonts w:ascii="Titillium" w:hAnsi="Titillium" w:cs="Arial"/>
          <w:sz w:val="18"/>
          <w:szCs w:val="18"/>
          <w:lang w:val="fr-FR"/>
        </w:rPr>
        <w:t>Différencier les évolutions du chariot par rapport à la législation STAGE V</w:t>
      </w:r>
    </w:p>
    <w:p w14:paraId="06724C97" w14:textId="77777777" w:rsidR="00304A23" w:rsidRPr="00304A23" w:rsidRDefault="00304A23" w:rsidP="00304A23">
      <w:pPr>
        <w:pStyle w:val="Paragraphedeliste"/>
        <w:widowControl/>
        <w:numPr>
          <w:ilvl w:val="0"/>
          <w:numId w:val="6"/>
        </w:numPr>
        <w:spacing w:after="0" w:line="240" w:lineRule="auto"/>
        <w:ind w:left="426" w:hanging="12"/>
        <w:jc w:val="both"/>
        <w:rPr>
          <w:rFonts w:ascii="Titillium" w:hAnsi="Titillium" w:cs="Arial"/>
          <w:sz w:val="18"/>
          <w:szCs w:val="18"/>
          <w:lang w:val="fr-FR"/>
        </w:rPr>
      </w:pPr>
      <w:r w:rsidRPr="00304A23">
        <w:rPr>
          <w:rFonts w:ascii="Titillium" w:hAnsi="Titillium" w:cs="Arial"/>
          <w:sz w:val="18"/>
          <w:szCs w:val="18"/>
          <w:lang w:val="fr-FR"/>
        </w:rPr>
        <w:t>Utiliser les différents menus du DISPLAY</w:t>
      </w:r>
    </w:p>
    <w:p w14:paraId="69F0E11E" w14:textId="77777777" w:rsidR="00304A23" w:rsidRPr="00304A23" w:rsidRDefault="00304A23" w:rsidP="00304A23">
      <w:pPr>
        <w:pStyle w:val="Paragraphedeliste"/>
        <w:widowControl/>
        <w:numPr>
          <w:ilvl w:val="0"/>
          <w:numId w:val="6"/>
        </w:numPr>
        <w:spacing w:after="0" w:line="240" w:lineRule="auto"/>
        <w:ind w:left="426" w:hanging="12"/>
        <w:jc w:val="both"/>
        <w:rPr>
          <w:rFonts w:ascii="Titillium" w:hAnsi="Titillium" w:cs="Arial"/>
          <w:sz w:val="18"/>
          <w:szCs w:val="18"/>
          <w:lang w:val="fr-FR"/>
        </w:rPr>
      </w:pPr>
      <w:r w:rsidRPr="00304A23">
        <w:rPr>
          <w:rFonts w:ascii="Titillium" w:hAnsi="Titillium" w:cs="Arial"/>
          <w:sz w:val="18"/>
          <w:szCs w:val="18"/>
          <w:lang w:val="fr-FR"/>
        </w:rPr>
        <w:t>Utiliser le logiciel moteur DSTI</w:t>
      </w:r>
    </w:p>
    <w:p w14:paraId="58F938CD" w14:textId="77777777" w:rsidR="00304A23" w:rsidRPr="00304A23" w:rsidRDefault="00304A23" w:rsidP="00304A23">
      <w:pPr>
        <w:pStyle w:val="Paragraphedeliste"/>
        <w:widowControl/>
        <w:numPr>
          <w:ilvl w:val="0"/>
          <w:numId w:val="6"/>
        </w:numPr>
        <w:spacing w:after="0" w:line="240" w:lineRule="auto"/>
        <w:ind w:left="426" w:hanging="12"/>
        <w:jc w:val="both"/>
        <w:rPr>
          <w:rFonts w:ascii="Titillium" w:hAnsi="Titillium" w:cs="Arial"/>
          <w:sz w:val="18"/>
          <w:szCs w:val="18"/>
          <w:lang w:val="fr-FR"/>
        </w:rPr>
      </w:pPr>
      <w:r w:rsidRPr="00304A23">
        <w:rPr>
          <w:rFonts w:ascii="Titillium" w:hAnsi="Titillium" w:cs="Arial"/>
          <w:sz w:val="18"/>
          <w:szCs w:val="18"/>
          <w:lang w:val="fr-FR"/>
        </w:rPr>
        <w:t>Intervenir efficacement lors d’interventions en utilisant l’ensemble des outils et ressources</w:t>
      </w:r>
    </w:p>
    <w:p w14:paraId="6C0508CE" w14:textId="77777777" w:rsidR="000764A8" w:rsidRPr="005E39A3" w:rsidRDefault="000764A8" w:rsidP="000764A8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</w:p>
    <w:p w14:paraId="182FBC1A" w14:textId="77777777" w:rsidR="00733F5D" w:rsidRPr="005E39A3" w:rsidRDefault="00733F5D" w:rsidP="00733F5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679AB18F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7A4FEF42" w14:textId="77777777" w:rsidR="003D196D" w:rsidRPr="005E39A3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349A9B15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A3C5031" w14:textId="77777777" w:rsidR="003D196D" w:rsidRPr="00304A2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</w:rPr>
      </w:pPr>
      <w:r w:rsidRPr="00304A23">
        <w:rPr>
          <w:rFonts w:ascii="Titillium" w:hAnsi="Titillium" w:cs="Arial"/>
          <w:b/>
        </w:rPr>
        <w:t>Accueil des stagiaires – Formalités administratives – Présentation du stage</w:t>
      </w:r>
    </w:p>
    <w:p w14:paraId="66DD404A" w14:textId="77777777" w:rsidR="003D196D" w:rsidRPr="00304A2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10"/>
          <w:szCs w:val="10"/>
        </w:rPr>
      </w:pPr>
    </w:p>
    <w:p w14:paraId="50F84494" w14:textId="77777777" w:rsidR="000764A8" w:rsidRPr="00304A23" w:rsidRDefault="000764A8" w:rsidP="000764A8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</w:rPr>
      </w:pPr>
      <w:r w:rsidRPr="00304A23">
        <w:rPr>
          <w:rFonts w:ascii="Titillium" w:hAnsi="Titillium" w:cs="Arial"/>
          <w:b/>
        </w:rPr>
        <w:t>Ensembles et sous-ensembles</w:t>
      </w:r>
      <w:r w:rsidRPr="00304A23">
        <w:rPr>
          <w:rFonts w:ascii="Calibri" w:hAnsi="Calibri" w:cs="Calibri"/>
          <w:b/>
        </w:rPr>
        <w:t> </w:t>
      </w:r>
      <w:r w:rsidRPr="00304A23">
        <w:rPr>
          <w:rFonts w:ascii="Titillium" w:hAnsi="Titillium" w:cs="Arial"/>
          <w:b/>
        </w:rPr>
        <w:t>:</w:t>
      </w:r>
    </w:p>
    <w:p w14:paraId="5F6BB89B" w14:textId="77777777" w:rsidR="00304A23" w:rsidRPr="00E04689" w:rsidRDefault="00304A23" w:rsidP="00304A23">
      <w:pPr>
        <w:widowControl/>
        <w:numPr>
          <w:ilvl w:val="0"/>
          <w:numId w:val="7"/>
        </w:numPr>
        <w:ind w:left="720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>Parties électriques</w:t>
      </w:r>
      <w:r w:rsidRPr="00E04689">
        <w:rPr>
          <w:rFonts w:ascii="Calibri" w:hAnsi="Calibri" w:cs="Calibri"/>
          <w:sz w:val="18"/>
          <w:szCs w:val="18"/>
        </w:rPr>
        <w:t> </w:t>
      </w:r>
      <w:r w:rsidRPr="00E04689">
        <w:rPr>
          <w:rFonts w:ascii="Titillium" w:hAnsi="Titillium" w:cs="Arial"/>
          <w:sz w:val="18"/>
          <w:szCs w:val="18"/>
        </w:rPr>
        <w:t>: localisation des cartes, les circuits électriques, le circuit Can Bus</w:t>
      </w:r>
    </w:p>
    <w:p w14:paraId="42960027" w14:textId="77777777" w:rsidR="00304A23" w:rsidRPr="00E04689" w:rsidRDefault="00304A23" w:rsidP="00304A23">
      <w:pPr>
        <w:widowControl/>
        <w:numPr>
          <w:ilvl w:val="0"/>
          <w:numId w:val="7"/>
        </w:numPr>
        <w:ind w:left="720"/>
        <w:jc w:val="both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>Parties mécaniques</w:t>
      </w:r>
      <w:r w:rsidRPr="00E04689">
        <w:rPr>
          <w:rFonts w:ascii="Calibri" w:hAnsi="Calibri" w:cs="Calibri"/>
          <w:sz w:val="18"/>
          <w:szCs w:val="18"/>
        </w:rPr>
        <w:t> </w:t>
      </w:r>
      <w:r w:rsidRPr="00E04689">
        <w:rPr>
          <w:rFonts w:ascii="Titillium" w:hAnsi="Titillium" w:cs="Arial"/>
          <w:sz w:val="18"/>
          <w:szCs w:val="18"/>
        </w:rPr>
        <w:t xml:space="preserve">: les motorisations, l’alimentation diesel et gaz, </w:t>
      </w:r>
      <w:r>
        <w:rPr>
          <w:rFonts w:ascii="Titillium" w:hAnsi="Titillium" w:cs="Arial"/>
          <w:sz w:val="18"/>
          <w:szCs w:val="18"/>
        </w:rPr>
        <w:t xml:space="preserve">la suralimentation et </w:t>
      </w:r>
      <w:r w:rsidRPr="00E04689">
        <w:rPr>
          <w:rFonts w:ascii="Titillium" w:hAnsi="Titillium" w:cs="Arial"/>
          <w:sz w:val="18"/>
          <w:szCs w:val="18"/>
        </w:rPr>
        <w:t>la dépollution</w:t>
      </w:r>
    </w:p>
    <w:p w14:paraId="0F90BCF3" w14:textId="77777777" w:rsidR="00304A23" w:rsidRPr="00E04689" w:rsidRDefault="00304A23" w:rsidP="00304A23">
      <w:pPr>
        <w:widowControl/>
        <w:numPr>
          <w:ilvl w:val="0"/>
          <w:numId w:val="7"/>
        </w:numPr>
        <w:ind w:left="720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>Partie transmission</w:t>
      </w:r>
      <w:r w:rsidRPr="00E04689">
        <w:rPr>
          <w:rFonts w:ascii="Calibri" w:hAnsi="Calibri" w:cs="Calibri"/>
          <w:sz w:val="18"/>
          <w:szCs w:val="18"/>
        </w:rPr>
        <w:t> </w:t>
      </w:r>
      <w:r w:rsidRPr="00E04689">
        <w:rPr>
          <w:rFonts w:ascii="Titillium" w:hAnsi="Titillium" w:cs="Arial"/>
          <w:sz w:val="18"/>
          <w:szCs w:val="18"/>
        </w:rPr>
        <w:t>: le convertisseur de couple, la bo</w:t>
      </w:r>
      <w:r w:rsidRPr="00E04689">
        <w:rPr>
          <w:rFonts w:ascii="Titillium" w:hAnsi="Titillium" w:cs="Titillium"/>
          <w:sz w:val="18"/>
          <w:szCs w:val="18"/>
        </w:rPr>
        <w:t>î</w:t>
      </w:r>
      <w:r w:rsidRPr="00E04689">
        <w:rPr>
          <w:rFonts w:ascii="Titillium" w:hAnsi="Titillium" w:cs="Arial"/>
          <w:sz w:val="18"/>
          <w:szCs w:val="18"/>
        </w:rPr>
        <w:t>te de vitesse</w:t>
      </w:r>
    </w:p>
    <w:p w14:paraId="3EAD7584" w14:textId="77777777" w:rsidR="00304A23" w:rsidRPr="00E04689" w:rsidRDefault="00304A23" w:rsidP="00304A23">
      <w:pPr>
        <w:widowControl/>
        <w:numPr>
          <w:ilvl w:val="0"/>
          <w:numId w:val="7"/>
        </w:numPr>
        <w:ind w:left="720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>Partie hydraulique</w:t>
      </w:r>
      <w:r w:rsidRPr="00E04689">
        <w:rPr>
          <w:rFonts w:ascii="Calibri" w:hAnsi="Calibri" w:cs="Calibri"/>
          <w:sz w:val="18"/>
          <w:szCs w:val="18"/>
        </w:rPr>
        <w:t> </w:t>
      </w:r>
      <w:r w:rsidRPr="00E04689">
        <w:rPr>
          <w:rFonts w:ascii="Titillium" w:hAnsi="Titillium" w:cs="Arial"/>
          <w:sz w:val="18"/>
          <w:szCs w:val="18"/>
        </w:rPr>
        <w:t>: les différents circuits hydrauliques</w:t>
      </w:r>
      <w:r w:rsidRPr="00E04689">
        <w:rPr>
          <w:rFonts w:ascii="Calibri" w:hAnsi="Calibri" w:cs="Calibri"/>
          <w:sz w:val="18"/>
          <w:szCs w:val="18"/>
        </w:rPr>
        <w:t> </w:t>
      </w:r>
      <w:r w:rsidRPr="00E04689">
        <w:rPr>
          <w:rFonts w:ascii="Titillium" w:hAnsi="Titillium" w:cs="Arial"/>
          <w:sz w:val="18"/>
          <w:szCs w:val="18"/>
        </w:rPr>
        <w:t>: levage, direction</w:t>
      </w:r>
    </w:p>
    <w:p w14:paraId="1F822E7C" w14:textId="77777777" w:rsidR="000764A8" w:rsidRPr="00304A23" w:rsidRDefault="000764A8" w:rsidP="000764A8">
      <w:pPr>
        <w:rPr>
          <w:rFonts w:ascii="Titillium" w:hAnsi="Titillium"/>
          <w:sz w:val="10"/>
          <w:szCs w:val="10"/>
        </w:rPr>
      </w:pPr>
    </w:p>
    <w:p w14:paraId="603E033E" w14:textId="77777777" w:rsidR="00304A23" w:rsidRPr="00E04689" w:rsidRDefault="00304A23" w:rsidP="00304A23">
      <w:pPr>
        <w:ind w:left="284"/>
        <w:rPr>
          <w:rFonts w:ascii="Titillium" w:hAnsi="Titillium" w:cs="Arial"/>
          <w:b/>
        </w:rPr>
      </w:pPr>
      <w:r w:rsidRPr="00E04689">
        <w:rPr>
          <w:rFonts w:ascii="Titillium" w:hAnsi="Titillium" w:cs="Arial"/>
          <w:b/>
        </w:rPr>
        <w:t>Sécurité :</w:t>
      </w:r>
    </w:p>
    <w:p w14:paraId="460F4434" w14:textId="77777777" w:rsidR="00304A23" w:rsidRPr="00E04689" w:rsidRDefault="00304A23" w:rsidP="00304A23">
      <w:pPr>
        <w:widowControl/>
        <w:numPr>
          <w:ilvl w:val="0"/>
          <w:numId w:val="8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>Principe de fonctionnement du système SAS</w:t>
      </w:r>
    </w:p>
    <w:p w14:paraId="52B86132" w14:textId="77777777" w:rsidR="00304A23" w:rsidRPr="00E04689" w:rsidRDefault="00304A23" w:rsidP="00304A23">
      <w:pPr>
        <w:widowControl/>
        <w:numPr>
          <w:ilvl w:val="0"/>
          <w:numId w:val="8"/>
        </w:numPr>
        <w:ind w:left="360" w:hanging="11"/>
        <w:textAlignment w:val="auto"/>
        <w:rPr>
          <w:rFonts w:ascii="Titillium" w:hAnsi="Titillium" w:cs="Arial"/>
        </w:rPr>
      </w:pPr>
      <w:r w:rsidRPr="00E04689">
        <w:rPr>
          <w:rFonts w:ascii="Titillium" w:hAnsi="Titillium" w:cs="Arial"/>
          <w:sz w:val="18"/>
          <w:szCs w:val="18"/>
        </w:rPr>
        <w:t>Maintenance de l’équipement</w:t>
      </w:r>
    </w:p>
    <w:p w14:paraId="0675A0FF" w14:textId="77777777" w:rsidR="00304A23" w:rsidRPr="00C94FA4" w:rsidRDefault="00304A23" w:rsidP="00304A23">
      <w:pPr>
        <w:ind w:left="993"/>
        <w:rPr>
          <w:rFonts w:ascii="Titillium" w:hAnsi="Titillium" w:cs="Arial"/>
          <w:sz w:val="10"/>
          <w:szCs w:val="10"/>
        </w:rPr>
      </w:pPr>
    </w:p>
    <w:p w14:paraId="69AE0457" w14:textId="77777777" w:rsidR="00304A23" w:rsidRPr="00E04689" w:rsidRDefault="00304A23" w:rsidP="00304A23">
      <w:pPr>
        <w:ind w:left="284"/>
        <w:rPr>
          <w:rFonts w:ascii="Titillium" w:hAnsi="Titillium" w:cs="Arial"/>
          <w:b/>
        </w:rPr>
      </w:pPr>
      <w:r w:rsidRPr="00E04689">
        <w:rPr>
          <w:rFonts w:ascii="Titillium" w:hAnsi="Titillium" w:cs="Arial"/>
          <w:b/>
        </w:rPr>
        <w:t>Prise en main de la machine</w:t>
      </w:r>
      <w:r w:rsidRPr="00E04689">
        <w:rPr>
          <w:rFonts w:ascii="Calibri" w:hAnsi="Calibri" w:cs="Calibri"/>
          <w:b/>
        </w:rPr>
        <w:t> </w:t>
      </w:r>
      <w:r w:rsidRPr="00E04689">
        <w:rPr>
          <w:rFonts w:ascii="Titillium" w:hAnsi="Titillium" w:cs="Arial"/>
          <w:b/>
        </w:rPr>
        <w:t>:</w:t>
      </w:r>
    </w:p>
    <w:p w14:paraId="53E9762A" w14:textId="77777777" w:rsidR="00304A23" w:rsidRPr="00E04689" w:rsidRDefault="00304A23" w:rsidP="00304A23">
      <w:pPr>
        <w:widowControl/>
        <w:numPr>
          <w:ilvl w:val="0"/>
          <w:numId w:val="10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>Utilisation de la machine</w:t>
      </w:r>
    </w:p>
    <w:p w14:paraId="3E670D10" w14:textId="77777777" w:rsidR="00304A23" w:rsidRPr="00E04689" w:rsidRDefault="00304A23" w:rsidP="00304A23">
      <w:pPr>
        <w:widowControl/>
        <w:numPr>
          <w:ilvl w:val="0"/>
          <w:numId w:val="11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 xml:space="preserve">Utilisation du DISPLAY </w:t>
      </w:r>
    </w:p>
    <w:p w14:paraId="126CF68E" w14:textId="77777777" w:rsidR="00304A23" w:rsidRPr="00C94FA4" w:rsidRDefault="00304A23" w:rsidP="00304A23">
      <w:pPr>
        <w:ind w:left="1004"/>
        <w:rPr>
          <w:rFonts w:ascii="Titillium" w:hAnsi="Titillium" w:cs="Arial"/>
          <w:sz w:val="10"/>
          <w:szCs w:val="10"/>
        </w:rPr>
      </w:pPr>
    </w:p>
    <w:p w14:paraId="793B73F5" w14:textId="77777777" w:rsidR="00304A23" w:rsidRPr="00E04689" w:rsidRDefault="00304A23" w:rsidP="00304A23">
      <w:pPr>
        <w:ind w:left="284"/>
        <w:rPr>
          <w:rFonts w:ascii="Titillium" w:hAnsi="Titillium" w:cs="Arial"/>
          <w:b/>
        </w:rPr>
      </w:pPr>
      <w:r w:rsidRPr="00E04689">
        <w:rPr>
          <w:rFonts w:ascii="Titillium" w:hAnsi="Titillium" w:cs="Arial"/>
          <w:b/>
        </w:rPr>
        <w:t>Utilisation du logiciel moteur DSTI</w:t>
      </w:r>
      <w:r w:rsidRPr="00E04689">
        <w:rPr>
          <w:rFonts w:ascii="Calibri" w:hAnsi="Calibri" w:cs="Calibri"/>
          <w:b/>
        </w:rPr>
        <w:t> </w:t>
      </w:r>
      <w:r w:rsidRPr="00E04689">
        <w:rPr>
          <w:rFonts w:ascii="Titillium" w:hAnsi="Titillium" w:cs="Arial"/>
          <w:b/>
        </w:rPr>
        <w:t>:</w:t>
      </w:r>
    </w:p>
    <w:p w14:paraId="78DC7E0E" w14:textId="77777777" w:rsidR="00304A23" w:rsidRPr="00E04689" w:rsidRDefault="00304A23" w:rsidP="00304A23">
      <w:pPr>
        <w:widowControl/>
        <w:numPr>
          <w:ilvl w:val="0"/>
          <w:numId w:val="9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>Analyses des différents paramètres moteur (alimentation, turbo, moteur)</w:t>
      </w:r>
    </w:p>
    <w:p w14:paraId="3DDCC943" w14:textId="77777777" w:rsidR="00304A23" w:rsidRPr="00E04689" w:rsidRDefault="00304A23" w:rsidP="00304A23">
      <w:pPr>
        <w:widowControl/>
        <w:numPr>
          <w:ilvl w:val="0"/>
          <w:numId w:val="9"/>
        </w:numPr>
        <w:ind w:left="360" w:hanging="11"/>
        <w:textAlignment w:val="auto"/>
        <w:rPr>
          <w:rFonts w:ascii="Titillium" w:hAnsi="Titillium" w:cs="Arial"/>
        </w:rPr>
      </w:pPr>
      <w:r w:rsidRPr="00E04689">
        <w:rPr>
          <w:rFonts w:ascii="Titillium" w:hAnsi="Titillium" w:cs="Arial"/>
          <w:sz w:val="18"/>
          <w:szCs w:val="18"/>
        </w:rPr>
        <w:t xml:space="preserve">Opérations d’appariements </w:t>
      </w:r>
    </w:p>
    <w:p w14:paraId="5A21D1A6" w14:textId="77777777" w:rsidR="00304A23" w:rsidRPr="00E04689" w:rsidRDefault="00304A23" w:rsidP="00304A23">
      <w:pPr>
        <w:widowControl/>
        <w:numPr>
          <w:ilvl w:val="0"/>
          <w:numId w:val="9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>Tests actifs</w:t>
      </w:r>
    </w:p>
    <w:p w14:paraId="5E74C3FD" w14:textId="77777777" w:rsidR="003D196D" w:rsidRPr="00304A2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10"/>
          <w:szCs w:val="10"/>
        </w:rPr>
      </w:pPr>
    </w:p>
    <w:p w14:paraId="408FB653" w14:textId="77777777" w:rsidR="003D196D" w:rsidRPr="00304A23" w:rsidRDefault="003D196D" w:rsidP="003D196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</w:rPr>
      </w:pPr>
      <w:r w:rsidRPr="00304A23">
        <w:rPr>
          <w:rFonts w:ascii="Titillium" w:hAnsi="Titillium" w:cs="Arial"/>
          <w:b/>
          <w:color w:val="000000"/>
        </w:rPr>
        <w:t>Cette formation a fait l’objet d’une certification des acquis par un QCM de fin de stage</w:t>
      </w:r>
    </w:p>
    <w:p w14:paraId="645259D4" w14:textId="7D481EF3" w:rsidR="003D196D" w:rsidRDefault="001150DA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5C0A7D3D" wp14:editId="016E3DDE">
            <wp:simplePos x="0" y="0"/>
            <wp:positionH relativeFrom="column">
              <wp:posOffset>984885</wp:posOffset>
            </wp:positionH>
            <wp:positionV relativeFrom="paragraph">
              <wp:posOffset>154940</wp:posOffset>
            </wp:positionV>
            <wp:extent cx="1905000" cy="885190"/>
            <wp:effectExtent l="0" t="0" r="0" b="0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88519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64D0563" w14:textId="33F63038" w:rsidR="002B6624" w:rsidRPr="002B6624" w:rsidRDefault="002B6624" w:rsidP="003809B6">
      <w:pPr>
        <w:ind w:left="7797" w:firstLine="2"/>
        <w:rPr>
          <w:rFonts w:ascii="Arial" w:hAnsi="Arial" w:cs="Arial"/>
        </w:rPr>
      </w:pPr>
      <w:r w:rsidRPr="00FF5D80">
        <w:rPr>
          <w:rFonts w:ascii="Arial" w:hAnsi="Arial" w:cs="Arial"/>
        </w:rPr>
        <w:t xml:space="preserve">Fait à </w:t>
      </w:r>
      <w:r w:rsidR="00FC1C4F">
        <w:rPr>
          <w:rFonts w:ascii="Arial" w:hAnsi="Arial" w:cs="Arial"/>
        </w:rPr>
        <w:fldChar w:fldCharType="begin"/>
      </w:r>
      <w:r w:rsidR="00FC1C4F">
        <w:rPr>
          <w:rFonts w:ascii="Arial" w:hAnsi="Arial" w:cs="Arial"/>
        </w:rPr>
        <w:instrText xml:space="preserve"> MERGEFIELD fmc </w:instrText>
      </w:r>
      <w:r w:rsidR="00FC1C4F">
        <w:rPr>
          <w:rFonts w:ascii="Arial" w:hAnsi="Arial" w:cs="Arial"/>
        </w:rPr>
        <w:fldChar w:fldCharType="separate"/>
      </w:r>
      <w:r w:rsidR="00FC1C4F" w:rsidRPr="00977514">
        <w:rPr>
          <w:rFonts w:ascii="Arial" w:hAnsi="Arial" w:cs="Arial"/>
          <w:noProof/>
        </w:rPr>
        <w:t>BUSSY</w:t>
      </w:r>
      <w:r w:rsidR="00FC1C4F">
        <w:rPr>
          <w:rFonts w:ascii="Arial" w:hAnsi="Arial" w:cs="Arial"/>
        </w:rPr>
        <w:fldChar w:fldCharType="end"/>
      </w:r>
      <w:r w:rsidR="00304A23">
        <w:rPr>
          <w:rFonts w:ascii="Arial" w:hAnsi="Arial" w:cs="Arial"/>
        </w:rPr>
        <w:t xml:space="preserve">le </w:t>
      </w:r>
      <w:r w:rsidR="00FC1C4F">
        <w:rPr>
          <w:rFonts w:ascii="Arial" w:hAnsi="Arial" w:cs="Arial"/>
        </w:rPr>
        <w:fldChar w:fldCharType="begin"/>
      </w:r>
      <w:r w:rsidR="00FC1C4F">
        <w:rPr>
          <w:rFonts w:ascii="Arial" w:hAnsi="Arial" w:cs="Arial"/>
        </w:rPr>
        <w:instrText xml:space="preserve"> TIME \@ "dd/MM/yyyy" </w:instrText>
      </w:r>
      <w:r w:rsidR="00FC1C4F">
        <w:rPr>
          <w:rFonts w:ascii="Arial" w:hAnsi="Arial" w:cs="Arial"/>
        </w:rPr>
        <w:fldChar w:fldCharType="separate"/>
      </w:r>
      <w:r w:rsidR="00FC1C4F">
        <w:rPr>
          <w:rFonts w:ascii="Arial" w:hAnsi="Arial" w:cs="Arial"/>
          <w:noProof/>
        </w:rPr>
        <w:t>03/11/2025</w:t>
      </w:r>
      <w:r w:rsidR="00FC1C4F">
        <w:rPr>
          <w:rFonts w:ascii="Arial" w:hAnsi="Arial" w:cs="Arial"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340D5B8" w14:textId="77777777" w:rsidR="00C4089D" w:rsidRDefault="00C4089D">
      <w:r>
        <w:separator/>
      </w:r>
    </w:p>
  </w:endnote>
  <w:endnote w:type="continuationSeparator" w:id="0">
    <w:p w14:paraId="6CF59C0A" w14:textId="77777777" w:rsidR="00C4089D" w:rsidRDefault="00C408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0873CE" w14:textId="77777777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</w:p>
  <w:p w14:paraId="134F787C" w14:textId="07BFD934" w:rsidR="002B6624" w:rsidRDefault="001150DA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336" behindDoc="1" locked="0" layoutInCell="1" allowOverlap="1" wp14:anchorId="503ED3B4" wp14:editId="194BB087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92DCF33" w14:textId="4431E1E0" w:rsidR="002B6624" w:rsidRPr="00FC1C4F" w:rsidRDefault="00FC1C4F" w:rsidP="002B6624">
    <w:pPr>
      <w:pStyle w:val="TMHfooter"/>
      <w:ind w:left="5670" w:firstLine="702"/>
    </w:pPr>
    <w:r>
      <w:rPr>
        <w:sz w:val="20"/>
      </w:rPr>
      <w:fldChar w:fldCharType="begin"/>
    </w:r>
    <w:r>
      <w:rPr>
        <w:sz w:val="20"/>
      </w:rPr>
      <w:instrText xml:space="preserve"> MERGEFIELD formateur </w:instrText>
    </w:r>
    <w:r>
      <w:rPr>
        <w:sz w:val="20"/>
      </w:rPr>
      <w:fldChar w:fldCharType="separate"/>
    </w:r>
    <w:r w:rsidRPr="00977514">
      <w:rPr>
        <w:noProof/>
      </w:rPr>
      <w:t>Didier RENARD</w:t>
    </w:r>
    <w:r>
      <w:rPr>
        <w:sz w:val="20"/>
      </w:rPr>
      <w:fldChar w:fldCharType="end"/>
    </w:r>
  </w:p>
  <w:p w14:paraId="6D72CE96" w14:textId="70AC5798" w:rsidR="002403BB" w:rsidRPr="00FC1C4F" w:rsidRDefault="001150DA" w:rsidP="002403BB">
    <w:pPr>
      <w:pStyle w:val="TMHfooter"/>
    </w:pPr>
    <w:r>
      <w:rPr>
        <w:noProof/>
      </w:rPr>
      <w:drawing>
        <wp:anchor distT="0" distB="0" distL="114300" distR="114300" simplePos="0" relativeHeight="251661312" behindDoc="1" locked="0" layoutInCell="1" allowOverlap="1" wp14:anchorId="154C8F36" wp14:editId="42C73E43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0" locked="0" layoutInCell="1" allowOverlap="1" wp14:anchorId="351ED6E5" wp14:editId="52C395F0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0" behindDoc="0" locked="0" layoutInCell="1" allowOverlap="1" wp14:anchorId="7B26E595" wp14:editId="05F23AF8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FC1C4F">
      <w:t>Toyota Material Handling France</w:t>
    </w:r>
  </w:p>
  <w:p w14:paraId="686C4275" w14:textId="36C2AC6E" w:rsidR="002403BB" w:rsidRDefault="001150DA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192" behindDoc="1" locked="0" layoutInCell="1" allowOverlap="1" wp14:anchorId="1E426F88" wp14:editId="0D209A0D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288" behindDoc="0" locked="0" layoutInCell="1" allowOverlap="1" wp14:anchorId="75BD652E" wp14:editId="69BE5D62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1C3E66FC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21019B47" w14:textId="0473FAE8" w:rsidR="002403BB" w:rsidRPr="005575E2" w:rsidRDefault="001150DA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0" allowOverlap="1" wp14:anchorId="7DDF9F6D" wp14:editId="2607632A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911589880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FF37692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DDF9F6D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7FF37692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55AEC271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2C66461D" w14:textId="1BA2E5DE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1150DA" w:rsidRPr="003E65D4">
      <w:rPr>
        <w:noProof/>
        <w:sz w:val="18"/>
      </w:rPr>
      <w:drawing>
        <wp:anchor distT="0" distB="0" distL="114300" distR="114300" simplePos="0" relativeHeight="251654144" behindDoc="0" locked="0" layoutInCell="1" allowOverlap="1" wp14:anchorId="06F41369" wp14:editId="4F23633C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150DA" w:rsidRPr="003E65D4">
      <w:rPr>
        <w:noProof/>
        <w:sz w:val="18"/>
      </w:rPr>
      <w:drawing>
        <wp:anchor distT="0" distB="0" distL="114300" distR="114300" simplePos="0" relativeHeight="251653120" behindDoc="0" locked="0" layoutInCell="1" allowOverlap="1" wp14:anchorId="5C994B88" wp14:editId="33A25645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B295DD5" w14:textId="77777777" w:rsidR="00C4089D" w:rsidRDefault="00C4089D">
      <w:r>
        <w:separator/>
      </w:r>
    </w:p>
  </w:footnote>
  <w:footnote w:type="continuationSeparator" w:id="0">
    <w:p w14:paraId="45376CC6" w14:textId="77777777" w:rsidR="00C4089D" w:rsidRDefault="00C4089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E452C8" w14:textId="607013C6" w:rsidR="002403BB" w:rsidRDefault="001150DA" w:rsidP="00C33708">
    <w:pPr>
      <w:pStyle w:val="En-tte"/>
    </w:pPr>
    <w:r>
      <w:rPr>
        <w:noProof/>
      </w:rPr>
      <w:drawing>
        <wp:anchor distT="0" distB="0" distL="114300" distR="114300" simplePos="0" relativeHeight="251657216" behindDoc="0" locked="0" layoutInCell="1" allowOverlap="1" wp14:anchorId="782C22C5" wp14:editId="5B04C114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748B78C" w14:textId="77777777" w:rsidR="000C537F" w:rsidRDefault="000C537F" w:rsidP="00C33708">
    <w:pPr>
      <w:pStyle w:val="En-tte"/>
    </w:pPr>
  </w:p>
  <w:p w14:paraId="2BB63720" w14:textId="77777777" w:rsidR="000C537F" w:rsidRDefault="000C537F" w:rsidP="00C33708">
    <w:pPr>
      <w:pStyle w:val="En-tte"/>
    </w:pPr>
  </w:p>
  <w:p w14:paraId="086D821F" w14:textId="77777777" w:rsidR="002B6624" w:rsidRDefault="002B6624" w:rsidP="00C33708">
    <w:pPr>
      <w:pStyle w:val="En-tte"/>
    </w:pPr>
  </w:p>
  <w:p w14:paraId="6C259B47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2DE56855"/>
    <w:multiLevelType w:val="hybridMultilevel"/>
    <w:tmpl w:val="B5BED74E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" w15:restartNumberingAfterBreak="0">
    <w:nsid w:val="3B6675EE"/>
    <w:multiLevelType w:val="hybridMultilevel"/>
    <w:tmpl w:val="F1B40746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4A0848C6"/>
    <w:multiLevelType w:val="hybridMultilevel"/>
    <w:tmpl w:val="A4282CEA"/>
    <w:lvl w:ilvl="0" w:tplc="040C0001">
      <w:start w:val="1"/>
      <w:numFmt w:val="bullet"/>
      <w:lvlText w:val=""/>
      <w:lvlJc w:val="left"/>
      <w:pPr>
        <w:ind w:left="1425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2145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865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585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4305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5025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745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465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7185" w:hanging="360"/>
      </w:pPr>
      <w:rPr>
        <w:rFonts w:ascii="Wingdings" w:hAnsi="Wingdings" w:hint="default"/>
      </w:rPr>
    </w:lvl>
  </w:abstractNum>
  <w:abstractNum w:abstractNumId="5" w15:restartNumberingAfterBreak="0">
    <w:nsid w:val="4D395A3D"/>
    <w:multiLevelType w:val="hybridMultilevel"/>
    <w:tmpl w:val="985CB0CC"/>
    <w:lvl w:ilvl="0" w:tplc="025E4EB2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  <w:sz w:val="18"/>
        <w:szCs w:val="18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6" w15:restartNumberingAfterBreak="0">
    <w:nsid w:val="54FE567D"/>
    <w:multiLevelType w:val="hybridMultilevel"/>
    <w:tmpl w:val="7062F98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F2106FE"/>
    <w:multiLevelType w:val="hybridMultilevel"/>
    <w:tmpl w:val="27902172"/>
    <w:lvl w:ilvl="0" w:tplc="9A402DCA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  <w:sz w:val="18"/>
        <w:szCs w:val="18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9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0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46742629">
    <w:abstractNumId w:val="9"/>
  </w:num>
  <w:num w:numId="2" w16cid:durableId="353001235">
    <w:abstractNumId w:val="1"/>
  </w:num>
  <w:num w:numId="3" w16cid:durableId="837112791">
    <w:abstractNumId w:val="7"/>
  </w:num>
  <w:num w:numId="4" w16cid:durableId="383219785">
    <w:abstractNumId w:val="0"/>
  </w:num>
  <w:num w:numId="5" w16cid:durableId="1558011517">
    <w:abstractNumId w:val="10"/>
  </w:num>
  <w:num w:numId="6" w16cid:durableId="740640298">
    <w:abstractNumId w:val="6"/>
  </w:num>
  <w:num w:numId="7" w16cid:durableId="1998802574">
    <w:abstractNumId w:val="4"/>
  </w:num>
  <w:num w:numId="8" w16cid:durableId="1538086565">
    <w:abstractNumId w:val="5"/>
  </w:num>
  <w:num w:numId="9" w16cid:durableId="1005136282">
    <w:abstractNumId w:val="8"/>
  </w:num>
  <w:num w:numId="10" w16cid:durableId="774129321">
    <w:abstractNumId w:val="2"/>
  </w:num>
  <w:num w:numId="11" w16cid:durableId="2054424522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342FD"/>
    <w:rsid w:val="00041203"/>
    <w:rsid w:val="000559E0"/>
    <w:rsid w:val="0006017E"/>
    <w:rsid w:val="00062ADB"/>
    <w:rsid w:val="00072C91"/>
    <w:rsid w:val="00074FA8"/>
    <w:rsid w:val="000764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50DA"/>
    <w:rsid w:val="00117E76"/>
    <w:rsid w:val="001347E9"/>
    <w:rsid w:val="00142155"/>
    <w:rsid w:val="00143A68"/>
    <w:rsid w:val="0014535B"/>
    <w:rsid w:val="00164D32"/>
    <w:rsid w:val="00166A45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60C90"/>
    <w:rsid w:val="002616F6"/>
    <w:rsid w:val="00261BA0"/>
    <w:rsid w:val="00261E4C"/>
    <w:rsid w:val="0027010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4A23"/>
    <w:rsid w:val="00305412"/>
    <w:rsid w:val="003129E8"/>
    <w:rsid w:val="00314B10"/>
    <w:rsid w:val="00324548"/>
    <w:rsid w:val="00353D8F"/>
    <w:rsid w:val="003809B6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D07D5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5556D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682C"/>
    <w:rsid w:val="00685E58"/>
    <w:rsid w:val="006A2D51"/>
    <w:rsid w:val="006A3D93"/>
    <w:rsid w:val="006B71A3"/>
    <w:rsid w:val="006C58E6"/>
    <w:rsid w:val="006D07D0"/>
    <w:rsid w:val="006D3F10"/>
    <w:rsid w:val="006E3013"/>
    <w:rsid w:val="00705A63"/>
    <w:rsid w:val="007062FC"/>
    <w:rsid w:val="00715980"/>
    <w:rsid w:val="00733F5D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038B"/>
    <w:rsid w:val="008B5DE4"/>
    <w:rsid w:val="008C596E"/>
    <w:rsid w:val="008C6552"/>
    <w:rsid w:val="008E1AA0"/>
    <w:rsid w:val="008E646A"/>
    <w:rsid w:val="008F1F57"/>
    <w:rsid w:val="008F31DD"/>
    <w:rsid w:val="00903D7B"/>
    <w:rsid w:val="009055E9"/>
    <w:rsid w:val="009700FA"/>
    <w:rsid w:val="00976910"/>
    <w:rsid w:val="00977374"/>
    <w:rsid w:val="00997156"/>
    <w:rsid w:val="009A37E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7186B"/>
    <w:rsid w:val="00A911AD"/>
    <w:rsid w:val="00A917F7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089D"/>
    <w:rsid w:val="00C41D6B"/>
    <w:rsid w:val="00C674F1"/>
    <w:rsid w:val="00C70F88"/>
    <w:rsid w:val="00C7214F"/>
    <w:rsid w:val="00C72517"/>
    <w:rsid w:val="00CB7FF4"/>
    <w:rsid w:val="00CC58A7"/>
    <w:rsid w:val="00CD2A64"/>
    <w:rsid w:val="00CD2BAF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61F03"/>
    <w:rsid w:val="00E70135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63B1"/>
    <w:rsid w:val="00F670DC"/>
    <w:rsid w:val="00F70A0C"/>
    <w:rsid w:val="00FA3747"/>
    <w:rsid w:val="00FA4D91"/>
    <w:rsid w:val="00FC1C4F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2"/>
    </o:shapelayout>
  </w:shapeDefaults>
  <w:decimalSymbol w:val=","/>
  <w:listSeparator w:val=";"/>
  <w14:docId w14:val="0527A5F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semiHidden/>
  </w:style>
  <w:style w:type="table" w:default="1" w:styleId="Tableau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semiHidden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8420E30D-FAD2-4186-8DD0-C9818EFFFC5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44188C5A-E051-4E63-8743-4668089559B0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B95974C9-3D43-4A74-A7BF-004696B8B72A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F6570223-E430-420B-AF35-9083BB784174}">
  <ds:schemaRefs>
    <ds:schemaRef ds:uri="http://purl.org/dc/elements/1.1/"/>
    <ds:schemaRef ds:uri="http://schemas.microsoft.com/office/infopath/2007/PartnerControls"/>
    <ds:schemaRef ds:uri="http://schemas.microsoft.com/office/2006/documentManagement/types"/>
    <ds:schemaRef ds:uri="http://schemas.microsoft.com/office/2006/metadata/properties"/>
    <ds:schemaRef ds:uri="0ad0e0a9-ab9a-4e6f-9f02-d25f1222e6d5"/>
    <ds:schemaRef ds:uri="http://schemas.openxmlformats.org/package/2006/metadata/core-properties"/>
    <ds:schemaRef ds:uri="d486a57a-bb99-4dc9-bf99-6c7c10447675"/>
    <ds:schemaRef ds:uri="http://www.w3.org/XML/1998/namespace"/>
    <ds:schemaRef ds:uri="http://purl.org/dc/dcmitype/"/>
    <ds:schemaRef ds:uri="http://purl.org/dc/terms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CERTIFICAT-TONERO%2015-35%20STAGE%20V.dotx</Template>
  <TotalTime>4</TotalTime>
  <Pages>1</Pages>
  <Words>236</Words>
  <Characters>1668</Characters>
  <Application>Microsoft Office Word</Application>
  <DocSecurity>0</DocSecurity>
  <Lines>13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1901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3</cp:revision>
  <cp:lastPrinted>2023-02-10T10:33:00Z</cp:lastPrinted>
  <dcterms:created xsi:type="dcterms:W3CDTF">2025-11-03T10:43:00Z</dcterms:created>
  <dcterms:modified xsi:type="dcterms:W3CDTF">2025-11-03T10:46:00Z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2024-02-12T08:11:57Z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