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0C818BC" w14:textId="77777777" w:rsidR="003D196D" w:rsidRPr="003D196D" w:rsidRDefault="00355703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E71127">
        <w:rPr>
          <w:rFonts w:ascii="Titillium" w:hAnsi="Titillium" w:cs="Arial"/>
          <w:b/>
          <w:bCs/>
          <w:color w:val="C00000"/>
          <w:sz w:val="48"/>
          <w:szCs w:val="40"/>
        </w:rPr>
        <w:pict w14:anchorId="2BE37BD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 16" o:spid="_x0000_s2106" type="#_x0000_t75" style="position:absolute;left:0;text-align:left;margin-left:583pt;margin-top:-22.2pt;width:199pt;height:56.2pt;z-index:251658240;visibility:visible;mso-position-horizontal-relative:text;mso-position-vertical-relative:text">
            <v:imagedata r:id="rId11" o:title="piede de page"/>
          </v:shape>
        </w:pict>
      </w:r>
    </w:p>
    <w:p w14:paraId="67699932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20604C84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5926F625" w14:textId="7EF7CBFA" w:rsidR="003D196D" w:rsidRPr="003D196D" w:rsidRDefault="004957E6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E71127" w:rsidRPr="003517D5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CAUDMONT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E71127" w:rsidRPr="003517D5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Julien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46BDC142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663D3E">
              <w:rPr>
                <w:rFonts w:ascii="Titillium" w:hAnsi="Titillium" w:cs="Arial"/>
                <w:b/>
                <w:sz w:val="24"/>
                <w:szCs w:val="24"/>
              </w:rPr>
              <w:t>particip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et validé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78ABD651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Chariots </w:t>
            </w:r>
            <w:r w:rsidR="001A0F52">
              <w:rPr>
                <w:rFonts w:ascii="Titillium" w:hAnsi="Titillium" w:cs="Arial"/>
                <w:bCs/>
                <w:sz w:val="24"/>
                <w:szCs w:val="24"/>
              </w:rPr>
              <w:t>De Magasinage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Electriques</w:t>
            </w:r>
          </w:p>
          <w:p w14:paraId="7349DD5B" w14:textId="0CB44800" w:rsidR="003D196D" w:rsidRDefault="00EC2404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E71127" w:rsidRPr="003517D5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RADIO SHUTTLE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73BDD6AE" w14:textId="4AAA7D7F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 </w:t>
            </w:r>
            <w:r w:rsidR="00EC2404">
              <w:rPr>
                <w:rFonts w:ascii="Titillium" w:hAnsi="Titillium" w:cs="Arial"/>
              </w:rPr>
              <w:t xml:space="preserve">du </w:t>
            </w:r>
            <w:r w:rsidR="00EC2404">
              <w:rPr>
                <w:rFonts w:ascii="Titillium" w:hAnsi="Titillium" w:cs="Arial"/>
                <w:b/>
                <w:bCs/>
              </w:rPr>
              <w:fldChar w:fldCharType="begin"/>
            </w:r>
            <w:r w:rsidR="00EC2404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EC2404">
              <w:rPr>
                <w:rFonts w:ascii="Titillium" w:hAnsi="Titillium" w:cs="Arial"/>
                <w:b/>
                <w:bCs/>
              </w:rPr>
              <w:fldChar w:fldCharType="separate"/>
            </w:r>
            <w:r w:rsidR="00E71127" w:rsidRPr="003517D5">
              <w:rPr>
                <w:rFonts w:ascii="Titillium" w:hAnsi="Titillium" w:cs="Arial"/>
                <w:b/>
                <w:bCs/>
                <w:noProof/>
              </w:rPr>
              <w:t>2025-10-07 13:30</w:t>
            </w:r>
            <w:r w:rsidR="00EC2404">
              <w:rPr>
                <w:rFonts w:ascii="Titillium" w:hAnsi="Titillium" w:cs="Arial"/>
                <w:b/>
                <w:bCs/>
              </w:rPr>
              <w:fldChar w:fldCharType="end"/>
            </w:r>
            <w:r w:rsidR="00EC2404">
              <w:rPr>
                <w:rFonts w:ascii="Titillium" w:hAnsi="Titillium" w:cs="Arial"/>
                <w:b/>
                <w:bCs/>
              </w:rPr>
              <w:t xml:space="preserve"> au </w:t>
            </w:r>
            <w:r w:rsidR="00EC2404">
              <w:rPr>
                <w:rFonts w:ascii="Titillium" w:hAnsi="Titillium" w:cs="Arial"/>
                <w:b/>
                <w:bCs/>
              </w:rPr>
              <w:fldChar w:fldCharType="begin"/>
            </w:r>
            <w:r w:rsidR="00EC2404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EC2404">
              <w:rPr>
                <w:rFonts w:ascii="Titillium" w:hAnsi="Titillium" w:cs="Arial"/>
                <w:b/>
                <w:bCs/>
              </w:rPr>
              <w:fldChar w:fldCharType="separate"/>
            </w:r>
            <w:r w:rsidR="00E71127" w:rsidRPr="003517D5">
              <w:rPr>
                <w:rFonts w:ascii="Titillium" w:hAnsi="Titillium" w:cs="Arial"/>
                <w:b/>
                <w:bCs/>
                <w:noProof/>
              </w:rPr>
              <w:t>2025-10-09 12:00</w:t>
            </w:r>
            <w:r w:rsidR="00EC2404">
              <w:rPr>
                <w:rFonts w:ascii="Titillium" w:hAnsi="Titillium" w:cs="Arial"/>
                <w:b/>
                <w:bCs/>
              </w:rPr>
              <w:fldChar w:fldCharType="end"/>
            </w:r>
            <w:r w:rsidR="004957E6">
              <w:rPr>
                <w:rFonts w:ascii="Titillium" w:hAnsi="Titillium" w:cs="Arial"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EC2404">
              <w:rPr>
                <w:rFonts w:ascii="Titillium" w:hAnsi="Titillium" w:cs="Arial"/>
              </w:rPr>
              <w:fldChar w:fldCharType="begin"/>
            </w:r>
            <w:r w:rsidR="00EC2404">
              <w:rPr>
                <w:rFonts w:ascii="Titillium" w:hAnsi="Titillium" w:cs="Arial"/>
              </w:rPr>
              <w:instrText xml:space="preserve"> MERGEFIELD duration_in_hours </w:instrText>
            </w:r>
            <w:r w:rsidR="00EC2404">
              <w:rPr>
                <w:rFonts w:ascii="Titillium" w:hAnsi="Titillium" w:cs="Arial"/>
              </w:rPr>
              <w:fldChar w:fldCharType="separate"/>
            </w:r>
            <w:r w:rsidR="00E71127" w:rsidRPr="003517D5">
              <w:rPr>
                <w:rFonts w:ascii="Titillium" w:hAnsi="Titillium" w:cs="Arial"/>
                <w:noProof/>
              </w:rPr>
              <w:t>16</w:t>
            </w:r>
            <w:r w:rsidR="00EC2404">
              <w:rPr>
                <w:rFonts w:ascii="Titillium" w:hAnsi="Titillium" w:cs="Arial"/>
              </w:rPr>
              <w:fldChar w:fldCharType="end"/>
            </w:r>
            <w:r w:rsidR="00AA5BB0">
              <w:rPr>
                <w:rFonts w:ascii="Titillium" w:hAnsi="Titillium" w:cs="Arial"/>
              </w:rPr>
              <w:t xml:space="preserve"> Heures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54E1BD55" w14:textId="50A994FD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003E5E">
              <w:rPr>
                <w:rFonts w:ascii="Titillium" w:hAnsi="Titillium" w:cs="Arial"/>
                <w:sz w:val="24"/>
              </w:rPr>
              <w:t>DAGNEUX</w:t>
            </w:r>
          </w:p>
          <w:p w14:paraId="732943E9" w14:textId="611B6A39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EC2404">
              <w:rPr>
                <w:rFonts w:ascii="Titillium" w:hAnsi="Titillium" w:cs="Arial"/>
                <w:szCs w:val="16"/>
              </w:rPr>
              <w:fldChar w:fldCharType="begin"/>
            </w:r>
            <w:r w:rsidR="00EC2404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EC2404">
              <w:rPr>
                <w:rFonts w:ascii="Titillium" w:hAnsi="Titillium" w:cs="Arial"/>
                <w:szCs w:val="16"/>
              </w:rPr>
              <w:fldChar w:fldCharType="separate"/>
            </w:r>
            <w:r w:rsidR="00E71127" w:rsidRPr="003517D5">
              <w:rPr>
                <w:rFonts w:ascii="Titillium" w:hAnsi="Titillium" w:cs="Arial"/>
                <w:noProof/>
                <w:szCs w:val="16"/>
              </w:rPr>
              <w:t>1404-T2-TE-11</w:t>
            </w:r>
            <w:r w:rsidR="00EC2404">
              <w:rPr>
                <w:rFonts w:ascii="Titillium" w:hAnsi="Titillium" w:cs="Arial"/>
                <w:szCs w:val="16"/>
              </w:rPr>
              <w:fldChar w:fldCharType="end"/>
            </w:r>
          </w:p>
          <w:p w14:paraId="111F4047" w14:textId="183B2771" w:rsidR="003D196D" w:rsidRPr="00E71127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</w:t>
            </w:r>
            <w:r w:rsidR="00DA1758">
              <w:rPr>
                <w:rFonts w:ascii="Titillium" w:hAnsi="Titillium" w:cs="Arial"/>
              </w:rPr>
              <w:t xml:space="preserve"> </w:t>
            </w:r>
            <w:r w:rsidR="00E71127" w:rsidRPr="00E71127">
              <w:rPr>
                <w:rFonts w:ascii="Titillium" w:hAnsi="Titillium" w:cs="Arial"/>
              </w:rPr>
              <w:t>DAVID Alexandre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76F1965E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2D22854B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29641542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7F904C61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4957E6">
        <w:rPr>
          <w:rFonts w:ascii="Titillium" w:hAnsi="Titillium" w:cs="Arial"/>
          <w:bCs/>
          <w:color w:val="000000"/>
          <w:sz w:val="18"/>
          <w:szCs w:val="18"/>
        </w:rPr>
        <w:t>du chariot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5DCF2969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>Utiliser l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’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TruckCom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Toyota</w:t>
      </w:r>
      <w:r>
        <w:rPr>
          <w:rFonts w:ascii="Titillium" w:hAnsi="Titillium" w:cs="Arial"/>
          <w:bCs/>
          <w:color w:val="000000"/>
          <w:sz w:val="18"/>
          <w:szCs w:val="18"/>
        </w:rPr>
        <w:t>, en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procédures de mise à jour, étalonnages et diagnostic.</w:t>
      </w:r>
    </w:p>
    <w:p w14:paraId="6F748ADE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65004BCD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5768D9B4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53274871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6C74AD3F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2512E8F3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17F7A35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2802B7A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3A10DA90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339D87E0" w14:textId="0C452262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 xml:space="preserve">Découverte et prise en main du chariot </w:t>
      </w:r>
      <w:r w:rsidR="00EC2404">
        <w:rPr>
          <w:rFonts w:ascii="Titillium" w:hAnsi="Titillium" w:cs="Arial"/>
          <w:b/>
          <w:sz w:val="18"/>
          <w:szCs w:val="18"/>
        </w:rPr>
        <w:fldChar w:fldCharType="begin"/>
      </w:r>
      <w:r w:rsidR="00EC2404">
        <w:rPr>
          <w:rFonts w:ascii="Titillium" w:hAnsi="Titillium" w:cs="Arial"/>
          <w:b/>
          <w:sz w:val="18"/>
          <w:szCs w:val="18"/>
        </w:rPr>
        <w:instrText xml:space="preserve"> MERGEFIELD course_full_name </w:instrText>
      </w:r>
      <w:r w:rsidR="00EC2404">
        <w:rPr>
          <w:rFonts w:ascii="Titillium" w:hAnsi="Titillium" w:cs="Arial"/>
          <w:b/>
          <w:sz w:val="18"/>
          <w:szCs w:val="18"/>
        </w:rPr>
        <w:fldChar w:fldCharType="separate"/>
      </w:r>
      <w:r w:rsidR="00E71127" w:rsidRPr="003517D5">
        <w:rPr>
          <w:rFonts w:ascii="Titillium" w:hAnsi="Titillium" w:cs="Arial"/>
          <w:b/>
          <w:noProof/>
          <w:sz w:val="18"/>
          <w:szCs w:val="18"/>
        </w:rPr>
        <w:t>RADIO SHUTTLE</w:t>
      </w:r>
      <w:r w:rsidR="00EC2404">
        <w:rPr>
          <w:rFonts w:ascii="Titillium" w:hAnsi="Titillium" w:cs="Arial"/>
          <w:b/>
          <w:sz w:val="18"/>
          <w:szCs w:val="18"/>
        </w:rPr>
        <w:fldChar w:fldCharType="end"/>
      </w:r>
      <w:r w:rsidRPr="005E39A3">
        <w:rPr>
          <w:rFonts w:ascii="Calibri" w:hAnsi="Calibri" w:cs="Calibri"/>
          <w:b/>
          <w:sz w:val="18"/>
          <w:szCs w:val="18"/>
        </w:rPr>
        <w:t> </w:t>
      </w:r>
      <w:r w:rsidRPr="005E39A3">
        <w:rPr>
          <w:rFonts w:ascii="Titillium" w:hAnsi="Titillium" w:cs="Arial"/>
          <w:b/>
          <w:sz w:val="18"/>
          <w:szCs w:val="18"/>
        </w:rPr>
        <w:t>:</w:t>
      </w:r>
    </w:p>
    <w:p w14:paraId="3D7273BE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6ACF11E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Connexion et utilisation du chariot</w:t>
      </w:r>
    </w:p>
    <w:p w14:paraId="24EF52A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de l’afficheur </w:t>
      </w:r>
      <w:r>
        <w:rPr>
          <w:rFonts w:ascii="Titillium" w:hAnsi="Titillium" w:cs="Arial"/>
          <w:color w:val="000000"/>
          <w:sz w:val="18"/>
          <w:szCs w:val="18"/>
        </w:rPr>
        <w:t>(menu utilisateur et service).</w:t>
      </w:r>
    </w:p>
    <w:p w14:paraId="0C432BFD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7FB2F6D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4A572A02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La traction</w:t>
      </w:r>
      <w:r>
        <w:rPr>
          <w:rFonts w:ascii="Titillium" w:hAnsi="Titillium" w:cs="Arial"/>
          <w:color w:val="000000"/>
          <w:sz w:val="18"/>
          <w:szCs w:val="18"/>
        </w:rPr>
        <w:t>, le levage et la direction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(commandes, organes logiques, moteur, freinage)</w:t>
      </w:r>
    </w:p>
    <w:p w14:paraId="0CF37E86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électrique, les réseaux Can Bus, les composants </w:t>
      </w:r>
    </w:p>
    <w:p w14:paraId="74498E7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</w:t>
      </w:r>
      <w:r w:rsidRPr="005E39A3">
        <w:rPr>
          <w:rFonts w:ascii="Titillium" w:hAnsi="Titillium" w:cs="Arial"/>
          <w:color w:val="000000"/>
          <w:sz w:val="18"/>
          <w:szCs w:val="18"/>
        </w:rPr>
        <w:t>hydraulique ; étude des schémas et repérage des organes (pompe, distributeurs et récepteurs)</w:t>
      </w:r>
    </w:p>
    <w:p w14:paraId="44EAE5B0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27A59FF" w14:textId="77777777" w:rsidR="009B13A2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</w:t>
      </w:r>
      <w:r>
        <w:rPr>
          <w:rFonts w:ascii="Titillium" w:hAnsi="Titillium" w:cs="Arial"/>
          <w:b/>
          <w:sz w:val="18"/>
          <w:szCs w:val="18"/>
        </w:rPr>
        <w:t>u</w:t>
      </w:r>
      <w:r w:rsidRPr="005E39A3">
        <w:rPr>
          <w:rFonts w:ascii="Titillium" w:hAnsi="Titillium" w:cs="Arial"/>
          <w:b/>
          <w:sz w:val="18"/>
          <w:szCs w:val="18"/>
        </w:rPr>
        <w:t xml:space="preserve"> TruckCom</w:t>
      </w:r>
      <w:r>
        <w:rPr>
          <w:rFonts w:ascii="Titillium" w:hAnsi="Titillium" w:cs="Arial"/>
          <w:b/>
          <w:sz w:val="18"/>
          <w:szCs w:val="18"/>
        </w:rPr>
        <w:t xml:space="preserve"> </w:t>
      </w:r>
    </w:p>
    <w:p w14:paraId="2ADB42EF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Connexion </w:t>
      </w:r>
      <w:r>
        <w:rPr>
          <w:rFonts w:ascii="Titillium" w:hAnsi="Titillium" w:cs="Arial"/>
          <w:color w:val="000000"/>
          <w:sz w:val="18"/>
          <w:szCs w:val="18"/>
        </w:rPr>
        <w:t>à la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machine. </w:t>
      </w:r>
    </w:p>
    <w:p w14:paraId="38A3A69D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Création d’un rapport machine.</w:t>
      </w:r>
    </w:p>
    <w:p w14:paraId="793BB311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Réglages et des paramètres. Mise à jour</w:t>
      </w:r>
    </w:p>
    <w:p w14:paraId="025191CF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Gestion des utilisateurs, des codes PIN.</w:t>
      </w:r>
    </w:p>
    <w:p w14:paraId="0E5364C7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304DF113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</w:p>
    <w:p w14:paraId="39263B06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0AB315D9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1359CFF2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</w:t>
      </w:r>
    </w:p>
    <w:p w14:paraId="778B2D89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315ECA92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1C8E08CD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0FF45813" w14:textId="4137E0A7" w:rsidR="002B6624" w:rsidRPr="002B6624" w:rsidRDefault="00E71127" w:rsidP="00A93BDD">
      <w:pPr>
        <w:ind w:left="4254" w:firstLine="709"/>
        <w:rPr>
          <w:rFonts w:ascii="Arial" w:hAnsi="Arial" w:cs="Arial"/>
        </w:rPr>
      </w:pPr>
      <w:r>
        <w:rPr>
          <w:rFonts w:ascii="Arial" w:hAnsi="Arial" w:cs="Arial"/>
          <w:b/>
          <w:bCs/>
          <w:noProof/>
        </w:rPr>
        <w:pict w14:anchorId="51129DA7">
          <v:shape id="_x0000_s2103" type="#_x0000_t75" style="position:absolute;left:0;text-align:left;margin-left:7.7pt;margin-top:2.05pt;width:207.2pt;height:96.25pt;rotation:332627fd;z-index:251657216">
            <v:imagedata r:id="rId12" o:title=""/>
          </v:shape>
        </w:pict>
      </w:r>
      <w:r w:rsidR="002B6624" w:rsidRPr="00A93BDD">
        <w:rPr>
          <w:rFonts w:ascii="Arial" w:hAnsi="Arial" w:cs="Arial"/>
          <w:b/>
          <w:bCs/>
        </w:rPr>
        <w:t xml:space="preserve">Fait à </w:t>
      </w:r>
      <w:r w:rsidR="00003E5E">
        <w:rPr>
          <w:rFonts w:ascii="Arial" w:hAnsi="Arial" w:cs="Arial"/>
          <w:b/>
          <w:bCs/>
        </w:rPr>
        <w:t>DAGNEUX</w:t>
      </w:r>
      <w:r w:rsidR="00A93BDD" w:rsidRPr="00A93BDD">
        <w:rPr>
          <w:rFonts w:ascii="Arial" w:hAnsi="Arial" w:cs="Arial"/>
          <w:b/>
          <w:bCs/>
        </w:rPr>
        <w:t xml:space="preserve"> le</w:t>
      </w:r>
      <w:r w:rsidR="002B6624" w:rsidRPr="00FF5D80">
        <w:rPr>
          <w:rFonts w:ascii="Arial" w:hAnsi="Arial" w:cs="Arial"/>
        </w:rPr>
        <w:t xml:space="preserve"> </w:t>
      </w:r>
      <w:r w:rsidR="00AA5BB0">
        <w:rPr>
          <w:rFonts w:ascii="Arial" w:hAnsi="Arial" w:cs="Arial"/>
          <w:b/>
          <w:bCs/>
        </w:rPr>
        <w:fldChar w:fldCharType="begin"/>
      </w:r>
      <w:r w:rsidR="00AA5BB0">
        <w:rPr>
          <w:rFonts w:ascii="Arial" w:hAnsi="Arial" w:cs="Arial"/>
          <w:b/>
          <w:bCs/>
        </w:rPr>
        <w:instrText xml:space="preserve"> TIME \@ "dd/MM/yyyy" </w:instrText>
      </w:r>
      <w:r w:rsidR="00AA5BB0">
        <w:rPr>
          <w:rFonts w:ascii="Arial" w:hAnsi="Arial" w:cs="Arial"/>
          <w:b/>
          <w:bCs/>
        </w:rPr>
        <w:fldChar w:fldCharType="separate"/>
      </w:r>
      <w:r>
        <w:rPr>
          <w:rFonts w:ascii="Arial" w:hAnsi="Arial" w:cs="Arial"/>
          <w:b/>
          <w:bCs/>
          <w:noProof/>
        </w:rPr>
        <w:t>27/10/2025</w:t>
      </w:r>
      <w:r w:rsidR="00AA5BB0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B306858" w14:textId="77777777" w:rsidR="00EE461A" w:rsidRDefault="00EE461A">
      <w:r>
        <w:separator/>
      </w:r>
    </w:p>
  </w:endnote>
  <w:endnote w:type="continuationSeparator" w:id="0">
    <w:p w14:paraId="52A916F1" w14:textId="77777777" w:rsidR="00EE461A" w:rsidRDefault="00EE46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8689FE" w14:textId="05149E07" w:rsidR="002B6624" w:rsidRPr="00003E5E" w:rsidRDefault="002B6624" w:rsidP="002B6624">
    <w:pPr>
      <w:pStyle w:val="TMHfooter"/>
      <w:ind w:left="5670"/>
      <w:rPr>
        <w:sz w:val="20"/>
        <w:lang w:val="fr-FR"/>
      </w:rPr>
    </w:pPr>
    <w:r w:rsidRPr="00003E5E">
      <w:rPr>
        <w:sz w:val="20"/>
        <w:lang w:val="fr-FR"/>
      </w:rPr>
      <w:t>Signature :</w:t>
    </w:r>
    <w:r w:rsidR="00A93BDD" w:rsidRPr="00003E5E">
      <w:rPr>
        <w:lang w:val="fr-FR"/>
      </w:rPr>
      <w:t xml:space="preserve"> </w:t>
    </w:r>
  </w:p>
  <w:p w14:paraId="4A68A05A" w14:textId="61A9DC85" w:rsidR="002B6624" w:rsidRPr="00003E5E" w:rsidRDefault="00E71127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pict w14:anchorId="25AFAB1A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40" type="#_x0000_t75" style="position:absolute;left:0;text-align:left;margin-left:451.8pt;margin-top:708.6pt;width:130.65pt;height:56.65pt;z-index:-251654656;visibility:visible">
          <v:imagedata r:id="rId1" o:title=""/>
        </v:shape>
      </w:pict>
    </w:r>
  </w:p>
  <w:p w14:paraId="02335396" w14:textId="77777777" w:rsidR="00E71127" w:rsidRDefault="00E71127" w:rsidP="00E71127">
    <w:pPr>
      <w:pStyle w:val="TMHfooter"/>
      <w:ind w:left="5670" w:firstLine="702"/>
      <w:rPr>
        <w:sz w:val="20"/>
        <w:lang w:val="fr-FR"/>
      </w:rPr>
    </w:pPr>
    <w:r>
      <w:rPr>
        <w:sz w:val="20"/>
        <w:lang w:val="fr-FR"/>
      </w:rPr>
      <w:t>DAVID Alexandre</w:t>
    </w:r>
  </w:p>
  <w:p w14:paraId="66C1F72E" w14:textId="6A0564B5" w:rsidR="002B6624" w:rsidRPr="00003E5E" w:rsidRDefault="002B6624" w:rsidP="00E71127">
    <w:pPr>
      <w:pStyle w:val="TMHfooter"/>
      <w:rPr>
        <w:lang w:val="fr-FR"/>
      </w:rPr>
    </w:pPr>
  </w:p>
  <w:p w14:paraId="3A349739" w14:textId="77777777" w:rsidR="002403BB" w:rsidRPr="00003E5E" w:rsidRDefault="00E71127" w:rsidP="002403BB">
    <w:pPr>
      <w:pStyle w:val="TMHfooter"/>
      <w:rPr>
        <w:lang w:val="fr-FR"/>
      </w:rPr>
    </w:pPr>
    <w:r>
      <w:rPr>
        <w:noProof/>
      </w:rPr>
      <w:pict w14:anchorId="5F43D55E">
        <v:shape id="Image 5" o:spid="_x0000_s1039" type="#_x0000_t75" style="position:absolute;margin-left:451.8pt;margin-top:708.6pt;width:130.65pt;height:56.65pt;z-index:-251655680;visibility:visible">
          <v:imagedata r:id="rId1" o:title=""/>
        </v:shape>
      </w:pict>
    </w:r>
    <w:r>
      <w:rPr>
        <w:noProof/>
      </w:rPr>
      <w:pict w14:anchorId="485D6E95">
        <v:shape id="_x0000_s1035" type="#_x0000_t75" alt="Une image contenant texte&#10;&#10;Description générée automatiquement" style="position:absolute;margin-left:132pt;margin-top:669.6pt;width:189.05pt;height:88pt;z-index:251658752;visibility:visible;mso-width-relative:margin;mso-height-relative:margin">
          <v:imagedata r:id="rId2" o:title="Une image contenant texte&#10;&#10;Description générée automatiquement"/>
        </v:shape>
      </w:pict>
    </w:r>
    <w:r>
      <w:rPr>
        <w:noProof/>
      </w:rPr>
      <w:pict w14:anchorId="43683880">
        <v:shape id="_x0000_s1034" type="#_x0000_t75" alt="Une image contenant texte&#10;&#10;Description générée automatiquement" style="position:absolute;margin-left:132pt;margin-top:669.6pt;width:189.05pt;height:88pt;z-index:251657728;visibility:visible;mso-width-relative:margin;mso-height-relative:margin">
          <v:imagedata r:id="rId2" o:title="Une image contenant texte&#10;&#10;Description générée automatiquement"/>
        </v:shape>
      </w:pict>
    </w:r>
    <w:r w:rsidR="002403BB" w:rsidRPr="00003E5E">
      <w:rPr>
        <w:lang w:val="fr-FR"/>
      </w:rPr>
      <w:t xml:space="preserve">Toyota </w:t>
    </w:r>
    <w:proofErr w:type="spellStart"/>
    <w:r w:rsidR="002403BB" w:rsidRPr="00003E5E">
      <w:rPr>
        <w:lang w:val="fr-FR"/>
      </w:rPr>
      <w:t>Material</w:t>
    </w:r>
    <w:proofErr w:type="spellEnd"/>
    <w:r w:rsidR="002403BB" w:rsidRPr="00003E5E">
      <w:rPr>
        <w:lang w:val="fr-FR"/>
      </w:rPr>
      <w:t xml:space="preserve"> Handling France</w:t>
    </w:r>
  </w:p>
  <w:p w14:paraId="0E9A34AF" w14:textId="77777777" w:rsidR="002403BB" w:rsidRDefault="00E71127" w:rsidP="002403BB">
    <w:pPr>
      <w:pStyle w:val="TMHfooter"/>
      <w:rPr>
        <w:lang w:val="fr-FR"/>
      </w:rPr>
    </w:pPr>
    <w:r>
      <w:rPr>
        <w:noProof/>
        <w:lang w:val="fr-FR"/>
      </w:rPr>
      <w:pict w14:anchorId="104C4F55">
        <v:shape id="_x0000_s1030" type="#_x0000_t75" style="position:absolute;margin-left:329.15pt;margin-top:2.4pt;width:99.2pt;height:25.4pt;z-index:-251661824">
          <v:imagedata r:id="rId3" o:title=""/>
        </v:shape>
      </w:pict>
    </w:r>
    <w:r w:rsidR="002403BB" w:rsidRPr="000D30DE">
      <w:rPr>
        <w:lang w:val="fr-FR"/>
      </w:rPr>
      <w:t>4 avenue de l'Europe • Bussy Saint-Georges</w:t>
    </w:r>
    <w:r>
      <w:rPr>
        <w:noProof/>
      </w:rPr>
      <w:pict w14:anchorId="5A8C38A2">
        <v:shape id="_x0000_s1036" type="#_x0000_t75" alt="Une image contenant texte&#10;&#10;Description générée automatiquement" style="position:absolute;margin-left:132pt;margin-top:669.6pt;width:189.05pt;height:88pt;z-index:251659776;visibility:visible;mso-position-horizontal-relative:text;mso-position-vertical-relative:text;mso-width-relative:margin;mso-height-relative:margin">
          <v:imagedata r:id="rId2" o:title="Une image contenant texte&#10;&#10;Description générée automatiquement"/>
        </v:shape>
      </w:pict>
    </w:r>
  </w:p>
  <w:p w14:paraId="4CE3E248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D6CD3A6" w14:textId="77777777" w:rsidR="002403BB" w:rsidRPr="005575E2" w:rsidRDefault="00E71127" w:rsidP="002403BB">
    <w:pPr>
      <w:pStyle w:val="TMHfooter"/>
      <w:rPr>
        <w:lang w:val="fr-BE"/>
      </w:rPr>
    </w:pPr>
    <w:r>
      <w:rPr>
        <w:noProof/>
      </w:rPr>
      <w:pict w14:anchorId="50658700">
        <v:shapetype id="_x0000_t202" coordsize="21600,21600" o:spt="202" path="m,l,21600r21600,l21600,xe">
          <v:stroke joinstyle="miter"/>
          <v:path gradientshapeok="t" o:connecttype="rect"/>
        </v:shapetype>
        <v:shape id="MSIPCM2fbf4abbb747a09e481a3f0a" o:spid="_x0000_s1029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mso-position-horizontal-relative:page;mso-position-vertical-relative:page;v-text-anchor:bottom" o:allowincell="f" filled="f" stroked="f">
          <v:textbox style="mso-next-textbox:#MSIPCM2fbf4abbb747a09e481a3f0a" inset=",0,20pt,0">
            <w:txbxContent>
              <w:p w14:paraId="6A45B5C9" w14:textId="77777777" w:rsidR="002403BB" w:rsidRPr="0047270B" w:rsidRDefault="0047270B" w:rsidP="0047270B">
                <w:pPr>
                  <w:jc w:val="right"/>
                  <w:rPr>
                    <w:rFonts w:ascii="Calibri" w:hAnsi="Calibri" w:cs="Calibri"/>
                    <w:color w:val="000000"/>
                  </w:rPr>
                </w:pPr>
                <w:r w:rsidRPr="0047270B">
                  <w:rPr>
                    <w:rFonts w:ascii="Calibri" w:hAnsi="Calibri" w:cs="Calibri"/>
                    <w:color w:val="000000"/>
                  </w:rPr>
                  <w:t xml:space="preserve">Information </w:t>
                </w:r>
                <w:proofErr w:type="gramStart"/>
                <w:r w:rsidRPr="0047270B">
                  <w:rPr>
                    <w:rFonts w:ascii="Calibri" w:hAnsi="Calibri" w:cs="Calibri"/>
                    <w:color w:val="000000"/>
                  </w:rPr>
                  <w:t>classification:</w:t>
                </w:r>
                <w:proofErr w:type="gramEnd"/>
                <w:r w:rsidRPr="0047270B">
                  <w:rPr>
                    <w:rFonts w:ascii="Calibri" w:hAnsi="Calibri" w:cs="Calibri"/>
                    <w:color w:val="000000"/>
                  </w:rPr>
                  <w:t xml:space="preserve"> </w:t>
                </w:r>
                <w:proofErr w:type="spellStart"/>
                <w:r w:rsidRPr="0047270B">
                  <w:rPr>
                    <w:rFonts w:ascii="Calibri" w:hAnsi="Calibri" w:cs="Calibri"/>
                    <w:color w:val="000000"/>
                  </w:rPr>
                  <w:t>Internal</w:t>
                </w:r>
                <w:proofErr w:type="spellEnd"/>
              </w:p>
            </w:txbxContent>
          </v:textbox>
          <w10:wrap anchorx="page" anchory="page"/>
        </v:shape>
      </w:pict>
    </w:r>
    <w:r w:rsidR="002403BB" w:rsidRPr="005575E2">
      <w:rPr>
        <w:lang w:val="fr-BE"/>
      </w:rPr>
      <w:t>T +33 1 64 77 85 00 • F +33 1 64 77 85 01 • www.toyota-forklifts.fr</w:t>
    </w:r>
  </w:p>
  <w:p w14:paraId="33006BEF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3239877E" w14:textId="77777777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E71127">
      <w:rPr>
        <w:noProof/>
        <w:sz w:val="18"/>
      </w:rPr>
      <w:pict w14:anchorId="61F8F745">
        <v:shape id="_x0000_s1028" type="#_x0000_t75" style="position:absolute;margin-left:621.65pt;margin-top:23.45pt;width:199pt;height:56.2pt;z-index:251653632;visibility:visible;mso-position-horizontal-relative:text;mso-position-vertical-relative:text">
          <v:imagedata r:id="rId4" o:title="piede de page"/>
        </v:shape>
      </w:pict>
    </w:r>
    <w:r w:rsidR="00E71127">
      <w:rPr>
        <w:noProof/>
        <w:sz w:val="18"/>
      </w:rPr>
      <w:pict w14:anchorId="2732FDF7">
        <v:shape id="Image 7" o:spid="_x0000_s1027" type="#_x0000_t75" style="position:absolute;margin-left:621.65pt;margin-top:23.45pt;width:199pt;height:56.2pt;z-index:251652608;visibility:visible;mso-position-horizontal-relative:text;mso-position-vertical-relative:text">
          <v:imagedata r:id="rId4" o:title="piede de page"/>
        </v:shape>
      </w:pic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05680D2" w14:textId="77777777" w:rsidR="00EE461A" w:rsidRDefault="00EE461A">
      <w:r>
        <w:separator/>
      </w:r>
    </w:p>
  </w:footnote>
  <w:footnote w:type="continuationSeparator" w:id="0">
    <w:p w14:paraId="13C1341D" w14:textId="77777777" w:rsidR="00EE461A" w:rsidRDefault="00EE461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567D18" w14:textId="77777777" w:rsidR="002403BB" w:rsidRDefault="00E71127" w:rsidP="00C33708">
    <w:pPr>
      <w:pStyle w:val="En-tte"/>
    </w:pPr>
    <w:r>
      <w:rPr>
        <w:noProof/>
      </w:rPr>
      <w:pict w14:anchorId="5452A60A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2" type="#_x0000_t75" style="position:absolute;margin-left:10.1pt;margin-top:-2.3pt;width:106.55pt;height:44.35pt;z-index:251656704">
          <v:imagedata r:id="rId1" o:title="TMH 01"/>
        </v:shape>
      </w:pict>
    </w:r>
  </w:p>
  <w:p w14:paraId="4209F64F" w14:textId="77777777" w:rsidR="000C537F" w:rsidRDefault="000C537F" w:rsidP="00C33708">
    <w:pPr>
      <w:pStyle w:val="En-tte"/>
    </w:pPr>
  </w:p>
  <w:p w14:paraId="133B0074" w14:textId="77777777" w:rsidR="000C537F" w:rsidRDefault="000C537F" w:rsidP="00C33708">
    <w:pPr>
      <w:pStyle w:val="En-tte"/>
    </w:pPr>
  </w:p>
  <w:p w14:paraId="598D2E1E" w14:textId="77777777" w:rsidR="002B6624" w:rsidRDefault="002B6624" w:rsidP="00C33708">
    <w:pPr>
      <w:pStyle w:val="En-tte"/>
    </w:pPr>
  </w:p>
  <w:p w14:paraId="182F15C9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67246457">
    <w:abstractNumId w:val="4"/>
  </w:num>
  <w:num w:numId="2" w16cid:durableId="1956401185">
    <w:abstractNumId w:val="1"/>
  </w:num>
  <w:num w:numId="3" w16cid:durableId="1167405138">
    <w:abstractNumId w:val="3"/>
  </w:num>
  <w:num w:numId="4" w16cid:durableId="1964918242">
    <w:abstractNumId w:val="0"/>
  </w:num>
  <w:num w:numId="5" w16cid:durableId="834346897">
    <w:abstractNumId w:val="5"/>
  </w:num>
  <w:num w:numId="6" w16cid:durableId="79934772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oNotTrackMoves/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107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PrinterMetrics/>
    <w:doNotSuppressParagraphBorders/>
    <w:footnoteLayoutLikeWW8/>
    <w:shapeLayoutLikeWW8/>
    <w:alignTablesRowByRow/>
    <w:forgetLastTabAlignment/>
    <w:autoSpaceLikeWord95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523DCF"/>
    <w:rsid w:val="00003E5E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87DD9"/>
    <w:rsid w:val="000935C7"/>
    <w:rsid w:val="00096C15"/>
    <w:rsid w:val="00097040"/>
    <w:rsid w:val="000A01F4"/>
    <w:rsid w:val="000A7841"/>
    <w:rsid w:val="000B1025"/>
    <w:rsid w:val="000B63CD"/>
    <w:rsid w:val="000C537F"/>
    <w:rsid w:val="000C7397"/>
    <w:rsid w:val="000F3B83"/>
    <w:rsid w:val="00100C6F"/>
    <w:rsid w:val="0010634C"/>
    <w:rsid w:val="00110182"/>
    <w:rsid w:val="001118F9"/>
    <w:rsid w:val="00117E76"/>
    <w:rsid w:val="001347E9"/>
    <w:rsid w:val="00142155"/>
    <w:rsid w:val="00143A68"/>
    <w:rsid w:val="0014535B"/>
    <w:rsid w:val="00166A45"/>
    <w:rsid w:val="00176E34"/>
    <w:rsid w:val="001A0F52"/>
    <w:rsid w:val="001B09EB"/>
    <w:rsid w:val="001B12C2"/>
    <w:rsid w:val="001B3D25"/>
    <w:rsid w:val="001C1362"/>
    <w:rsid w:val="001D53D0"/>
    <w:rsid w:val="001E03C3"/>
    <w:rsid w:val="00210EF2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3CB3"/>
    <w:rsid w:val="00296832"/>
    <w:rsid w:val="002A7BEE"/>
    <w:rsid w:val="002B51A8"/>
    <w:rsid w:val="002B6624"/>
    <w:rsid w:val="002E00C6"/>
    <w:rsid w:val="002E2E21"/>
    <w:rsid w:val="002F6529"/>
    <w:rsid w:val="00305412"/>
    <w:rsid w:val="003129E8"/>
    <w:rsid w:val="00314B10"/>
    <w:rsid w:val="00324548"/>
    <w:rsid w:val="00331716"/>
    <w:rsid w:val="00353D8F"/>
    <w:rsid w:val="00355703"/>
    <w:rsid w:val="00362471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4544E"/>
    <w:rsid w:val="00462574"/>
    <w:rsid w:val="0047270B"/>
    <w:rsid w:val="00472EDC"/>
    <w:rsid w:val="00480C74"/>
    <w:rsid w:val="00482B00"/>
    <w:rsid w:val="00483973"/>
    <w:rsid w:val="00485715"/>
    <w:rsid w:val="004957E6"/>
    <w:rsid w:val="004A203A"/>
    <w:rsid w:val="004B43A5"/>
    <w:rsid w:val="004B589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54393"/>
    <w:rsid w:val="005B10B0"/>
    <w:rsid w:val="005B2B2B"/>
    <w:rsid w:val="005D5F33"/>
    <w:rsid w:val="005D6503"/>
    <w:rsid w:val="00602C04"/>
    <w:rsid w:val="00607CAD"/>
    <w:rsid w:val="00615310"/>
    <w:rsid w:val="00636F86"/>
    <w:rsid w:val="00651E88"/>
    <w:rsid w:val="00653755"/>
    <w:rsid w:val="00661B1B"/>
    <w:rsid w:val="00663D3E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B5922"/>
    <w:rsid w:val="007C3D6B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D4577"/>
    <w:rsid w:val="008E1AA0"/>
    <w:rsid w:val="008E646A"/>
    <w:rsid w:val="008F31DD"/>
    <w:rsid w:val="009055E9"/>
    <w:rsid w:val="009700FA"/>
    <w:rsid w:val="00976910"/>
    <w:rsid w:val="00977374"/>
    <w:rsid w:val="00997156"/>
    <w:rsid w:val="009A37EC"/>
    <w:rsid w:val="009B13A2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262C4"/>
    <w:rsid w:val="00A34005"/>
    <w:rsid w:val="00A44BEB"/>
    <w:rsid w:val="00A51D3A"/>
    <w:rsid w:val="00A55DF2"/>
    <w:rsid w:val="00A7186B"/>
    <w:rsid w:val="00A85B9F"/>
    <w:rsid w:val="00A911AD"/>
    <w:rsid w:val="00A93BDD"/>
    <w:rsid w:val="00AA3259"/>
    <w:rsid w:val="00AA5BB0"/>
    <w:rsid w:val="00AB2081"/>
    <w:rsid w:val="00AB2B36"/>
    <w:rsid w:val="00AC1FFE"/>
    <w:rsid w:val="00AC7A85"/>
    <w:rsid w:val="00AD6BED"/>
    <w:rsid w:val="00AD72A6"/>
    <w:rsid w:val="00AE0466"/>
    <w:rsid w:val="00AF4C02"/>
    <w:rsid w:val="00AF642E"/>
    <w:rsid w:val="00B07A43"/>
    <w:rsid w:val="00B100D2"/>
    <w:rsid w:val="00B17C55"/>
    <w:rsid w:val="00B26C3E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A6FE5"/>
    <w:rsid w:val="00CB5252"/>
    <w:rsid w:val="00CC58A7"/>
    <w:rsid w:val="00CD2A64"/>
    <w:rsid w:val="00CD3CF3"/>
    <w:rsid w:val="00CE5C9D"/>
    <w:rsid w:val="00D05F79"/>
    <w:rsid w:val="00D304AD"/>
    <w:rsid w:val="00D32941"/>
    <w:rsid w:val="00D33685"/>
    <w:rsid w:val="00D47238"/>
    <w:rsid w:val="00D51CAE"/>
    <w:rsid w:val="00D71D47"/>
    <w:rsid w:val="00D73A2F"/>
    <w:rsid w:val="00D846C0"/>
    <w:rsid w:val="00D84780"/>
    <w:rsid w:val="00D90690"/>
    <w:rsid w:val="00D930BE"/>
    <w:rsid w:val="00DA00BD"/>
    <w:rsid w:val="00DA1758"/>
    <w:rsid w:val="00DA6254"/>
    <w:rsid w:val="00DE5DA2"/>
    <w:rsid w:val="00E03041"/>
    <w:rsid w:val="00E16E99"/>
    <w:rsid w:val="00E42B44"/>
    <w:rsid w:val="00E50B4D"/>
    <w:rsid w:val="00E61F03"/>
    <w:rsid w:val="00E71127"/>
    <w:rsid w:val="00E814A4"/>
    <w:rsid w:val="00EA46C1"/>
    <w:rsid w:val="00EA7566"/>
    <w:rsid w:val="00EA78A9"/>
    <w:rsid w:val="00EC2404"/>
    <w:rsid w:val="00EC755C"/>
    <w:rsid w:val="00ED10B5"/>
    <w:rsid w:val="00EE35F3"/>
    <w:rsid w:val="00EE461A"/>
    <w:rsid w:val="00EF1A1B"/>
    <w:rsid w:val="00F4747A"/>
    <w:rsid w:val="00F558A8"/>
    <w:rsid w:val="00F670DC"/>
    <w:rsid w:val="00F70A0C"/>
    <w:rsid w:val="00F82367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07"/>
    <o:shapelayout v:ext="edit">
      <o:idmap v:ext="edit" data="2"/>
    </o:shapelayout>
  </w:shapeDefaults>
  <w:decimalSymbol w:val=","/>
  <w:listSeparator w:val=";"/>
  <w14:docId w14:val="2D89772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8627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27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863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482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638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352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860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E0C212BB-A2E2-4753-A365-A93A47BB0D82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16682CEF-192A-4801-9451-8F5B3C0995B9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3.xml><?xml version="1.0" encoding="utf-8"?>
<ds:datastoreItem xmlns:ds="http://schemas.openxmlformats.org/officeDocument/2006/customXml" ds:itemID="{69C0536F-78A9-4D0D-9461-E8D52405D6E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BA014196-FB8F-4F62-9754-1FCD41ABC90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CERTIFICAT-SXX-TEMPLATE.dotx</Template>
  <TotalTime>5</TotalTime>
  <Pages>1</Pages>
  <Words>307</Words>
  <Characters>1694</Characters>
  <Application>Microsoft Office Word</Application>
  <DocSecurity>0</DocSecurity>
  <Lines>14</Lines>
  <Paragraphs>3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DCI</Company>
  <LinksUpToDate>false</LinksUpToDate>
  <CharactersWithSpaces>1998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8</cp:revision>
  <cp:lastPrinted>2023-02-10T10:33:00Z</cp:lastPrinted>
  <dcterms:created xsi:type="dcterms:W3CDTF">2025-09-12T13:08:00Z</dcterms:created>
  <dcterms:modified xsi:type="dcterms:W3CDTF">2025-10-27T09:30:00Z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2024-11-04T07:50:56Z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