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6F1E93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57B4DC50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6F1E93">
        <w:rPr>
          <w:rFonts w:ascii="Titillium" w:hAnsi="Titillium"/>
          <w:b/>
          <w:sz w:val="22"/>
          <w:szCs w:val="22"/>
        </w:rPr>
        <w:t>COLLIN Pierre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représentant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77777777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Material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45C53" w:rsidRPr="00226CEE">
        <w:rPr>
          <w:rFonts w:ascii="Titillium" w:hAnsi="Titillium"/>
          <w:b/>
          <w:sz w:val="22"/>
          <w:szCs w:val="22"/>
        </w:rPr>
        <w:t>BUSSY SAINT GEORGES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atteste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61705FEC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noProof/>
          <w:sz w:val="22"/>
          <w:szCs w:val="22"/>
        </w:rPr>
        <w:t>GUYENNET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noProof/>
          <w:sz w:val="22"/>
          <w:szCs w:val="22"/>
        </w:rPr>
        <w:t>Sébastien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5E7D7FE2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51E0BAEB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6F1E93" w:rsidRPr="00A15BFE">
        <w:rPr>
          <w:rFonts w:ascii="Titillium" w:hAnsi="Titillium" w:cs="Arial"/>
          <w:b/>
          <w:bCs/>
          <w:noProof/>
          <w:sz w:val="22"/>
          <w:szCs w:val="22"/>
        </w:rPr>
        <w:t>LITHIUM-ION TMHMS &amp; TMHMI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5DD0B731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6F1E93" w:rsidRPr="006F1E93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1404-T2-TE-61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bilan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  <w:spacing w:val="-2"/>
        </w:rPr>
        <w:t>compétences</w:t>
      </w:r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r w:rsidRPr="0066566B">
        <w:rPr>
          <w:rFonts w:ascii="Titillium" w:hAnsi="Titillium"/>
          <w:spacing w:val="-2"/>
        </w:rPr>
        <w:t>apprentissage</w:t>
      </w:r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7A4EF910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qui</w:t>
      </w:r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b/>
          <w:bCs/>
          <w:noProof/>
          <w:spacing w:val="-1"/>
          <w:sz w:val="22"/>
          <w:szCs w:val="22"/>
        </w:rPr>
        <w:t>2025-09-01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b/>
          <w:bCs/>
          <w:noProof/>
          <w:spacing w:val="-5"/>
          <w:sz w:val="22"/>
          <w:szCs w:val="22"/>
        </w:rPr>
        <w:t>2025-09-02 17:30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4DA6DEF5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pour</w:t>
      </w:r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6F1E93" w:rsidRPr="00A15BFE">
        <w:rPr>
          <w:rFonts w:ascii="Titillium" w:hAnsi="Titillium"/>
          <w:b/>
          <w:bCs/>
          <w:noProof/>
          <w:spacing w:val="-14"/>
          <w:sz w:val="22"/>
          <w:szCs w:val="22"/>
        </w:rPr>
        <w:t>12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7777777" w:rsidR="004E74DB" w:rsidRPr="0066566B" w:rsidRDefault="006F1E93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5CAC173F" w:rsidR="004E74DB" w:rsidRPr="0066566B" w:rsidRDefault="006F1E93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COLLIN Pierre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5074D2DC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45C53" w:rsidRPr="00226CEE">
        <w:rPr>
          <w:rFonts w:ascii="Titillium" w:hAnsi="Titillium"/>
          <w:b/>
          <w:bCs/>
        </w:rPr>
        <w:t>BUSSY SAINT GEORGES</w:t>
      </w:r>
    </w:p>
    <w:p w14:paraId="17AE7E59" w14:textId="2E54E4AB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6F1E93">
        <w:rPr>
          <w:rFonts w:ascii="Titillium" w:hAnsi="Titillium"/>
          <w:b/>
          <w:bCs/>
          <w:noProof/>
          <w:spacing w:val="8"/>
        </w:rPr>
        <w:t>17/10/2025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6F1E93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6F1E93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>Toyota Material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6F1E93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6F1E93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>Information classification: Internal</w:t>
                </w:r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6F1E93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6F1E93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6F1E93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E6683"/>
    <w:rsid w:val="006F1E9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E5554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208</Words>
  <Characters>1148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2024-02-05T10:42:00Z</cp:lastPrinted>
  <dcterms:created xsi:type="dcterms:W3CDTF">2025-09-12T12:00:00Z</dcterms:created>
  <dcterms:modified xsi:type="dcterms:W3CDTF">2025-10-17T05:54:00Z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