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8054"/>
        <w:gridCol w:w="2150"/>
      </w:tblGrid>
      <w:tr w:rsidR="003F507A" w14:paraId="2F8C9FDC" w14:textId="77777777">
        <w:trPr>
          <w:cantSplit/>
        </w:trPr>
        <w:tc>
          <w:tcPr>
            <w:tcW w:w="80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F507A" w:rsidRDefault="00000000">
            <w:pPr>
              <w:pStyle w:val="a3"/>
            </w:pPr>
            <w:r>
              <w:t>褚俊杰</w:t>
            </w:r>
            <w:r>
              <w:t xml:space="preserve">  JUNJIE CHU</w:t>
            </w:r>
          </w:p>
          <w:p w:rsidR="003F507A" w:rsidRDefault="00000000">
            <w:pPr>
              <w:pStyle w:val="ResumeHeader"/>
            </w:pPr>
            <w:r>
              <w:t xml:space="preserve">算法工程师｜计算机视觉与模型评测｜2027届</w:t>
            </w:r>
          </w:p>
          <w:p w:rsidR="003F507A" w:rsidRDefault="00000000">
            <w:pPr>
              <w:pStyle w:val="ResumeContact"/>
            </w:pPr>
            <w:r>
              <w:t>2026</w:t>
            </w:r>
            <w:r>
              <w:t>年</w:t>
            </w:r>
            <w:r>
              <w:t>12</w:t>
            </w:r>
            <w:r>
              <w:t>月下旬可全职到岗｜英语可作为工作语言</w:t>
            </w:r>
          </w:p>
          <w:p w:rsidR="003F507A" w:rsidRDefault="00000000">
            <w:pPr>
              <w:pStyle w:val="ResumeContact"/>
            </w:pPr>
            <w:r>
              <w:t>手机：</w:t>
            </w:r>
            <w:r>
              <w:t>+86 18752158616</w:t>
            </w:r>
            <w:r>
              <w:t>｜微信：</w:t>
            </w:r>
            <w:r>
              <w:t>cjj0908ya</w:t>
            </w:r>
            <w:r>
              <w:t>｜现居新加坡</w:t>
            </w:r>
          </w:p>
          <w:p w:rsidR="003F507A" w:rsidRDefault="00000000">
            <w:pPr>
              <w:pStyle w:val="ResumeContact"/>
              <w:spacing w:after="0"/>
            </w:pPr>
            <w:r/>
            <w:hyperlink r:id="rId14">
              <w:r>
                <w:rPr>
                  <w:color w:val="245483"/>
                  <w:u w:val="single"/>
                  <w:sz w:val="18"/>
                </w:rPr>
                <w:t>2903442978@qq.com</w:t>
              </w:r>
            </w:hyperlink>
            <w:r>
              <w:rPr>
                <w:sz w:val="18"/>
              </w:rPr>
              <w:t xml:space="preserve"> | </w:t>
            </w:r>
            <w:hyperlink r:id="rId7">
              <w:r>
                <w:rPr>
                  <w:color w:val="245483"/>
                  <w:u w:val="single"/>
                  <w:sz w:val="18"/>
                </w:rPr>
                <w:t>chujunjie0908@gmail.com</w:t>
              </w:r>
            </w:hyperlink>
            <w:r>
              <w:rPr>
                <w:sz w:val="18"/>
              </w:rPr>
              <w:t xml:space="preserve"> | </w:t>
            </w:r>
            <w:hyperlink r:id="rId8">
              <w:r>
                <w:rPr>
                  <w:color w:val="245483"/>
                  <w:u w:val="single"/>
                  <w:sz w:val="18"/>
                </w:rPr>
                <w:t>GitHub</w:t>
              </w:r>
            </w:hyperlink>
            <w:r>
              <w:rPr>
                <w:sz w:val="18"/>
              </w:rPr>
              <w:t xml:space="preserve"> | </w:t>
            </w:r>
            <w:hyperlink r:id="rId9">
              <w:r>
                <w:rPr>
                  <w:color w:val="245483"/>
                  <w:u w:val="single"/>
                  <w:sz w:val="18"/>
                </w:rPr>
                <w:t>个人主页</w:t>
              </w:r>
            </w:hyperlink>
          </w:p>
        </w:tc>
        <w:tc>
          <w:tcPr>
            <w:tcW w:w="21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3F507A" w:rsidRDefault="00000000">
            <w:pPr>
              <w:keepNext/>
              <w:spacing w:after="0" w:line="240" w:lineRule="auto"/>
              <w:jc w:val="right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6D229A71" wp14:editId="638BC36E">
                  <wp:extent cx="1088000" cy="1450821"/>
                  <wp:effectExtent l="0" t="0" r="0" b="0"/>
                  <wp:docPr id="1" name="证件照" descr="褚俊杰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urce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8000" cy="145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F507A" w:rsidRDefault="00000000">
      <w:pPr>
        <w:pStyle w:val="1"/>
      </w:pPr>
      <w:r>
        <w:t>教育背景</w:t>
      </w:r>
    </w:p>
    <w:p w:rsidR="003F507A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詹姆斯库克大学（新加坡）｜信息技术学士｜GPA 5.85/7</w:t>
      </w:r>
      <w:r>
        <w:rPr>
          <w:color w:val="555555"/>
          <w:sz w:val="19"/>
          <w:szCs w:val="19"/>
          <w:b w:val="0"/>
        </w:rPr>
        <w:t xml:space="preserve"/>
        <w:tab/>
        <w:t xml:space="preserve">2025.01–2027.03（预计）</w:t>
      </w:r>
    </w:p>
    <w:p w:rsidR="003F507A" w:rsidRDefault="00000000">
      <w:r>
        <w:t xml:space="preserve">相关课程：深度学习、机器学习与数据科学、数据库建模</w:t>
      </w:r>
    </w:p>
    <w:p w:rsidR="003F507A" w:rsidRDefault="00000000">
      <w:r>
        <w:t xml:space="preserve">校园任职：EMAS Peer Tutor（2026.05–08），辅导50余名学生的编程与IT课程。</w:t>
      </w:r>
    </w:p>
    <w:p w:rsidR="003F507A" w:rsidRDefault="00000000">
      <w:pPr>
        <w:pStyle w:val="ResumeItem"/>
        <w:tabs>
          <w:tab w:val="right" w:pos="10204"/>
        </w:tabs>
      </w:pPr>
      <w:r>
        <w:t>新加坡建设局学院（</w:t>
      </w:r>
      <w:r>
        <w:t>BCA Academy</w:t>
      </w:r>
      <w:r>
        <w:t>）｜建筑工程文凭</w:t>
      </w:r>
      <w:r>
        <w:tab/>
      </w:r>
      <w:r>
        <w:rPr>
          <w:b w:val="0"/>
          <w:color w:val="555555"/>
          <w:sz w:val="19"/>
          <w:szCs w:val="19"/>
        </w:rPr>
        <w:t>2021.10–2024.11</w:t>
      </w:r>
    </w:p>
    <w:p w:rsidR="003F507A" w:rsidRDefault="00000000">
      <w:pPr>
        <w:pStyle w:val="1"/>
      </w:pPr>
      <w:r>
        <w:t xml:space="preserve">实习经历</w:t>
      </w:r>
    </w:p>
    <w:p w:rsidR="003F507A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Basilos Pte. Ltd.（新加坡）｜AI工程师实习生</w:t>
      </w:r>
      <w:r>
        <w:rPr>
          <w:color w:val="555555"/>
          <w:sz w:val="19"/>
          <w:szCs w:val="19"/>
          <w:b w:val="0"/>
        </w:rPr>
        <w:t xml:space="preserve"/>
        <w:tab/>
        <w:t xml:space="preserve">2026.07–2026.10</w:t>
      </w:r>
    </w:p>
    <w:p w:rsidR="003F507A" w:rsidRDefault="00000000">
      <w:pPr>
        <w:pStyle w:val="ResumeBullet"/>
      </w:pPr>
      <w:r>
        <w:rPr>
          <w:b w:val="0"/>
        </w:rPr>
        <w:t xml:space="preserve">针对AIGC模特图身份漂移，对比InsightFace、DeepFace等5种方案；在3身份参考库开展1:N开放集测试，13张已知样本识别正确、10张陌生样本正确拒识。</w:t>
      </w:r>
    </w:p>
    <w:p w:rsidR="003F507A" w:rsidRDefault="00000000">
      <w:pPr>
        <w:pStyle w:val="ResumeBullet"/>
      </w:pPr>
      <w:r>
        <w:rPr>
          <w:b w:val="0"/>
        </w:rPr>
        <w:t xml:space="preserve">将选型结果落为1:1人脸一致性连接器：基于buffalo_l实现检测、对齐、特征提取和余弦比对，以ONNX Runtime打包离线推理并部署至Workbench。</w:t>
      </w:r>
    </w:p>
    <w:p w:rsidR="003F507A" w:rsidRDefault="00000000">
      <w:pPr>
        <w:pStyle w:val="ResumeBullet"/>
      </w:pPr>
      <w:r>
        <w:t xml:space="preserve">内部23组比对判定正确、连续</w:t>
      </w:r>
      <w:r>
        <w:rPr>
          <w:b w:val="1"/>
        </w:rPr>
        <w:t xml:space="preserve">30次</w:t>
      </w:r>
      <w:r>
        <w:t xml:space="preserve">成功；异常及边界分数返回复核状态，端到端P95为2.996秒。</w:t>
      </w:r>
    </w:p>
    <w:p w:rsidR="003F507A" w:rsidRDefault="00000000">
      <w:pPr>
        <w:pStyle w:val="1"/>
      </w:pPr>
      <w:r>
        <w:t>项目经历</w:t>
      </w:r>
    </w:p>
    <w:p w:rsidR="003F507A" w:rsidRDefault="00000000">
      <w:pPr>
        <w:pStyle w:val="ResumeItem"/>
        <w:tabs>
          <w:tab w:val="right" w:pos="10204"/>
        </w:tabs>
      </w:pPr>
      <w:r>
        <w:rPr>
          <w:b w:val="1"/>
        </w:rPr>
        <w:t>野生动物保护图像分类</w:t>
      </w:r>
      <w:r>
        <w:rPr>
          <w:b w:val="0"/>
          <w:color w:val="595959"/>
          <w:sz w:val="19"/>
        </w:rPr>
        <w:tab/>
        <w:t>2026.05–2026.08</w:t>
      </w:r>
    </w:p>
    <w:p w:rsidR="003F507A" w:rsidRDefault="00000000">
      <w:pPr>
        <w:pStyle w:val="ResumeMeta"/>
      </w:pPr>
      <w:r>
        <w:t xml:space="preserve">数据处理与训练协作｜5人团队｜PyTorch / FastAI / ConvNeXt / Optuna</w:t>
      </w:r>
      <w:r>
        <w:t xml:space="preserve">｜</w:t>
      </w:r>
      <w:hyperlink r:id="rId11">
        <w:r>
          <w:rPr>
            <w:rStyle w:val="a4"/>
          </w:rPr>
          <w:t>Notebook</w:t>
        </w:r>
      </w:hyperlink>
    </w:p>
    <w:p w:rsidR="003F507A" w:rsidRDefault="00000000">
      <w:pPr>
        <w:pStyle w:val="ResumeBullet"/>
      </w:pPr>
      <w:r>
        <w:rPr>
          <w:b w:val="0"/>
        </w:rPr>
        <w:t xml:space="preserve">面向8类野生动物的16,488张图像，承担数据加载、EDA、预处理与基础训练；按拍摄站点实施StratifiedGroupKFold，避免训练与验证站点重叠，检查OOF覆盖。</w:t>
      </w:r>
    </w:p>
    <w:p w:rsidR="003F507A" w:rsidRDefault="00000000">
      <w:pPr>
        <w:pStyle w:val="ResumeBullet"/>
      </w:pPr>
      <w:r>
        <w:rPr>
          <w:b w:val="0"/>
        </w:rPr>
        <w:t xml:space="preserve">参与团队19组实验，开发、调试ResNet / ConvNeXt训练及Optuna搜索代码；对比分辨率和数据增强配置，团队选用ConvNeXt-Small 320×320。</w:t>
      </w:r>
    </w:p>
    <w:p w:rsidR="003F507A" w:rsidRDefault="00000000">
      <w:pPr>
        <w:pStyle w:val="ResumeBullet"/>
      </w:pPr>
      <w:r>
        <w:rPr>
          <w:b w:val="0"/>
        </w:rPr>
        <w:t>参与4×TTA、五折集成与logit融合；DrivenData Conser-vision Practice Area: Image Classification练习公开榜48/810，Log Loss从2.5453降至1.0136。</w:t>
      </w:r>
    </w:p>
    <w:p w:rsidR="003F507A" w:rsidRDefault="00000000">
      <w:pPr>
        <w:pStyle w:val="ResumeItem"/>
        <w:tabs>
          <w:tab w:val="right" w:pos="10204"/>
        </w:tabs>
      </w:pPr>
      <w:r>
        <w:rPr>
          <w:b w:val="1"/>
        </w:rPr>
        <w:t xml:space="preserve">学生辍学预测与模型比较</w:t>
      </w:r>
    </w:p>
    <w:p w:rsidR="003F507A" w:rsidRDefault="00000000">
      <w:pPr>
        <w:pStyle w:val="ResumeMeta"/>
      </w:pPr>
      <w:r>
        <w:t>个人课程项目｜Weka / J48 / Naive Bayes / IBk / DL4J MLP</w:t>
      </w:r>
    </w:p>
    <w:p w:rsidR="003F507A" w:rsidRDefault="00000000">
      <w:pPr>
        <w:pStyle w:val="ResumeBullet"/>
      </w:pPr>
      <w:r>
        <w:rPr>
          <w:b w:val="0"/>
        </w:rPr>
        <w:t>处理3,630条记录与36项特征，完成EDA、字段处理和K-means聚类；以ZeroR准确率60.9%为基线，10折验证比较J48、Naive Bayes、IBk与DL4J MLP。</w:t>
      </w:r>
    </w:p>
    <w:p w:rsidR="003F507A" w:rsidRDefault="00000000">
      <w:pPr>
        <w:pStyle w:val="ResumeBullet"/>
      </w:pPr>
      <w:r>
        <w:rPr>
          <w:b w:val="0"/>
        </w:rPr>
        <w:t>调优DL4J MLP后加权F1为0.893、ROC-AUC为0.933、辍学召回0.825；J48以第二学期通过课程数为根节点，结果限定为在校阶段关联分析。</w:t>
      </w:r>
    </w:p>
    <w:p w:rsidR="003F507A" w:rsidRDefault="00000000">
      <w:pPr>
        <w:pStyle w:val="1"/>
      </w:pPr>
      <w:r>
        <w:t>专业技能</w:t>
      </w:r>
    </w:p>
    <w:p w:rsidR="003F507A" w:rsidRDefault="00000000">
      <w:r>
        <w:t xml:space="preserve">编程框架：Python、PyTorch、FastAI、scikit-learn、OpenCV、InsightFace、ONNX Runtime</w:t>
      </w:r>
    </w:p>
    <w:p w:rsidR="003F507A" w:rsidRDefault="00000000">
      <w:r>
        <w:t xml:space="preserve">训练评估：迁移学习、数据增强、分组交叉验证、OOF、Optuna、TTA、模型集成</w:t>
      </w:r>
    </w:p>
    <w:sectPr w:rsidR="003F507A">
      <w:pgSz w:w="11906" w:h="16838"/>
      <w:pgMar w:top="765" w:right="851" w:bottom="765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EC9EE" w14:textId="77777777" w:rsidR="00E43074" w:rsidRDefault="00E43074" w:rsidP="006E5032">
      <w:pPr>
        <w:spacing w:after="0" w:line="240" w:lineRule="auto"/>
      </w:pPr>
      <w:r>
        <w:separator/>
      </w:r>
    </w:p>
  </w:endnote>
  <w:endnote w:type="continuationSeparator" w:id="0">
    <w:p w14:paraId="179CC57D" w14:textId="77777777" w:rsidR="00E43074" w:rsidRDefault="00E43074" w:rsidP="006E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506F" w14:textId="77777777" w:rsidR="00E43074" w:rsidRDefault="00E43074" w:rsidP="006E5032">
      <w:pPr>
        <w:spacing w:after="0" w:line="240" w:lineRule="auto"/>
      </w:pPr>
      <w:r>
        <w:separator/>
      </w:r>
    </w:p>
  </w:footnote>
  <w:footnote w:type="continuationSeparator" w:id="0">
    <w:p w14:paraId="171C7533" w14:textId="77777777" w:rsidR="00E43074" w:rsidRDefault="00E43074" w:rsidP="006E5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21FD"/>
    <w:multiLevelType w:val="singleLevel"/>
    <w:tmpl w:val="3B78DA00"/>
    <w:lvl w:ilvl="0">
      <w:start w:val="1"/>
      <w:numFmt w:val="bullet"/>
      <w:pStyle w:val="ResumeBullet"/>
      <w:lvlText w:val="•"/>
      <w:lvlJc w:val="left"/>
      <w:pPr>
        <w:tabs>
          <w:tab w:val="num" w:pos="180"/>
        </w:tabs>
        <w:ind w:left="180" w:hanging="160"/>
      </w:pPr>
      <w:rPr>
        <w:rFonts w:ascii="Arial" w:hAnsi="Arial"/>
        <w:color w:val="1F4E79"/>
        <w:sz w:val="22"/>
      </w:rPr>
    </w:lvl>
  </w:abstractNum>
  <w:num w:numId="1" w16cid:durableId="78099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07A"/>
    <w:rsid w:val="003F507A"/>
    <w:rsid w:val="006E5032"/>
    <w:rsid w:val="00CC70DE"/>
    <w:rsid w:val="00E4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795CA"/>
  <w15:docId w15:val="{59DBD882-2850-4043-814E-52CC53A0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color w:val="202020"/>
        <w:sz w:val="22"/>
        <w:szCs w:val="22"/>
        <w:lang w:val="en-US" w:eastAsia="zh-CN" w:bidi="ar-SA"/>
      </w:rPr>
    </w:rPrDefault>
    <w:pPrDefault>
      <w:pPr>
        <w:widowControl w:val="0"/>
        <w:snapToGrid w:val="0"/>
        <w:spacing w:after="30" w:line="29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" w:line="365" w:lineRule="exact"/>
    </w:pPr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single" w:sz="6" w:space="2" w:color="1F4E79"/>
      </w:pBdr>
      <w:spacing w:before="140" w:after="70" w:line="403" w:lineRule="exact"/>
      <w:outlineLvl w:val="0"/>
    </w:pPr>
    <w:rPr>
      <w:b/>
      <w:color w:val="1F4E79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ResumeHeader"/>
    <w:uiPriority w:val="10"/>
    <w:qFormat/>
    <w:pPr>
      <w:keepNext/>
      <w:spacing w:after="82" w:line="718" w:lineRule="exact"/>
    </w:pPr>
    <w:rPr>
      <w:b/>
      <w:color w:val="1F4E79"/>
      <w:sz w:val="44"/>
      <w:szCs w:val="44"/>
    </w:rPr>
  </w:style>
  <w:style w:type="paragraph" w:customStyle="1" w:styleId="ResumeHeader">
    <w:name w:val="Resume Header"/>
    <w:basedOn w:val="a"/>
    <w:pPr>
      <w:keepNext/>
      <w:spacing w:after="44"/>
    </w:pPr>
    <w:rPr>
      <w:b/>
      <w:color w:val="1F4E79"/>
    </w:rPr>
  </w:style>
  <w:style w:type="paragraph" w:customStyle="1" w:styleId="ResumeContact">
    <w:name w:val="Resume Contact"/>
    <w:basedOn w:val="a"/>
    <w:pPr>
      <w:keepNext/>
      <w:spacing w:after="31" w:line="321" w:lineRule="exact"/>
    </w:pPr>
    <w:rPr>
      <w:color w:val="555555"/>
      <w:sz w:val="19"/>
      <w:szCs w:val="19"/>
    </w:rPr>
  </w:style>
  <w:style w:type="paragraph" w:customStyle="1" w:styleId="ResumeItem">
    <w:name w:val="Resume Item"/>
    <w:basedOn w:val="a"/>
    <w:pPr>
      <w:keepNext/>
      <w:keepLines/>
      <w:spacing w:before="60" w:after="19" w:line="372" w:lineRule="exact"/>
    </w:pPr>
    <w:rPr>
      <w:b/>
      <w:color w:val="1F4E79"/>
    </w:rPr>
  </w:style>
  <w:style w:type="paragraph" w:customStyle="1" w:styleId="ResumeMeta">
    <w:name w:val="Resume Meta"/>
    <w:basedOn w:val="a"/>
    <w:pPr>
      <w:keepNext/>
      <w:spacing w:line="321" w:lineRule="exact"/>
    </w:pPr>
    <w:rPr>
      <w:color w:val="555555"/>
      <w:sz w:val="19"/>
      <w:szCs w:val="19"/>
    </w:rPr>
  </w:style>
  <w:style w:type="paragraph" w:customStyle="1" w:styleId="ResumeBullet">
    <w:name w:val="Resume Bullet"/>
    <w:basedOn w:val="a"/>
    <w:pPr>
      <w:keepLines/>
      <w:numPr>
        <w:numId w:val="1"/>
      </w:numPr>
      <w:spacing w:after="30"/>
    </w:pPr>
  </w:style>
  <w:style w:type="character" w:styleId="a4">
    <w:name w:val="Hyperlink"/>
    <w:rPr>
      <w:color w:val="1F4E79"/>
      <w:u w:val="single"/>
    </w:rPr>
  </w:style>
  <w:style w:type="paragraph" w:styleId="a5">
    <w:name w:val="header"/>
    <w:basedOn w:val="a"/>
    <w:link w:val="a6"/>
    <w:uiPriority w:val="99"/>
    <w:unhideWhenUsed/>
    <w:rsid w:val="006E5032"/>
    <w:pPr>
      <w:tabs>
        <w:tab w:val="center" w:pos="4153"/>
        <w:tab w:val="right" w:pos="8306"/>
      </w:tabs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E503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E5032"/>
    <w:pPr>
      <w:tabs>
        <w:tab w:val="center" w:pos="4153"/>
        <w:tab w:val="right" w:pos="8306"/>
      </w:tabs>
      <w:spacing w:line="240" w:lineRule="atLeas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E50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Chu-Junji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hujunjie0908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code/chujunjie/cp3501-master-notebook-group-07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u-junjie.github.io/junjie-chu.cv/" TargetMode="External"/><Relationship Id="rId14" Type="http://schemas.openxmlformats.org/officeDocument/2006/relationships/hyperlink" Target="mailto:2903442978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褚俊杰 算法工程师｜计算机视觉与模型评测｜2027届</dc:title>
  <dc:creator>Junjie Chu</dc:creator>
  <cp:lastModifiedBy>Junjie Chu</cp:lastModifiedBy>
  <cp:revision>2</cp:revision>
  <dcterms:created xsi:type="dcterms:W3CDTF">2026-10-07T10:58:00Z</dcterms:created>
  <dcterms:modified xsi:type="dcterms:W3CDTF">2026-10-07T10:58:00Z</dcterms:modified>
</cp:coreProperties>
</file>