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8054"/>
        <w:gridCol w:w="2150"/>
      </w:tblGrid>
      <w:tr w:rsidR="00EC6EC3" w14:paraId="609E4244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C6EC3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EC6EC3" w:rsidRDefault="00000000">
            <w:pPr>
              <w:pStyle w:val="ResumeHeader"/>
            </w:pPr>
            <w:r>
              <w:t xml:space="preserve">数据分析师｜SQL分析与数据整理｜2027届</w:t>
            </w:r>
          </w:p>
          <w:p w:rsidR="00EC6EC3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EC6EC3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EC6EC3" w:rsidRDefault="00000000">
            <w:pPr>
              <w:pStyle w:val="ResumeContact"/>
            </w:pPr>
            <w:hyperlink r:id="rId7">
              <w:r>
                <w:rPr>
                  <w:rStyle w:val="a4"/>
                </w:rPr>
                <w:t>chujunjie0908@gmail.com</w:t>
              </w:r>
            </w:hyperlink>
            <w:r>
              <w:t xml:space="preserve">  |  </w:t>
            </w:r>
            <w:hyperlink r:id="rId8">
              <w:r>
                <w:rPr>
                  <w:rStyle w:val="a4"/>
                </w:rPr>
                <w:t>GitHub</w:t>
              </w:r>
            </w:hyperlink>
            <w:r>
              <w:t xml:space="preserve">  |  </w:t>
            </w:r>
            <w:hyperlink r:id="rId9">
              <w:r>
                <w:rPr>
                  <w:rStyle w:val="a4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C6EC3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06DEFC56" wp14:editId="3383300E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C6EC3" w:rsidRDefault="00000000">
      <w:pPr>
        <w:pStyle w:val="1"/>
      </w:pPr>
      <w:r>
        <w:t>教育背景</w:t>
      </w:r>
    </w:p>
    <w:p w:rsidR="00EC6E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EC6EC3" w:rsidRDefault="00000000">
      <w:r>
        <w:t xml:space="preserve">相关课程：数据库建模、机器学习与数据科学、深度学习</w:t>
      </w:r>
    </w:p>
    <w:p w:rsidR="00EC6EC3" w:rsidRDefault="00000000">
      <w:r>
        <w:t xml:space="preserve">校园任职：EMAS Peer Tutor（2026.05–08），辅导50余名学生的编程与IT课程。</w:t>
      </w:r>
    </w:p>
    <w:p w:rsidR="00EC6EC3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EC6EC3" w:rsidRDefault="00000000">
      <w:pPr>
        <w:pStyle w:val="1"/>
      </w:pPr>
      <w:r>
        <w:t xml:space="preserve">实习与工作经历</w:t>
      </w:r>
    </w:p>
    <w:p w:rsidR="00EC6E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EC6EC3" w:rsidRDefault="00000000">
      <w:pPr>
        <w:pStyle w:val="ResumeBullet"/>
      </w:pPr>
      <w:r>
        <w:t xml:space="preserve">依据官方资料更新20款海外大模型对比表，统一整理版本、上下文、多模态、API价格与开源情况，标明资料来源，为团队技术选型提供依据。</w:t>
      </w:r>
    </w:p>
    <w:p w:rsidR="00EC6EC3" w:rsidRDefault="00000000">
      <w:pPr>
        <w:pStyle w:val="ResumeBullet"/>
      </w:pPr>
      <w:r>
        <w:t xml:space="preserve">整理</w:t>
      </w:r>
      <w:r>
        <w:rPr>
          <w:b w:val="1"/>
        </w:rPr>
        <w:t xml:space="preserve">99组</w:t>
      </w:r>
      <w:r>
        <w:t xml:space="preserve">图像矢量化实验（36组黑白、60组彩色、3组混合），按路径数量、颜色误差和视觉复核比较方案；建议简单黑白线稿优先，记录复杂图的质量限制。</w:t>
      </w:r>
    </w:p>
    <w:p w:rsidR="00EC6EC3" w:rsidRDefault="00000000">
      <w:pPr>
        <w:pStyle w:val="ResumeBullet"/>
      </w:pPr>
      <w:r>
        <w:t xml:space="preserve">汇总人脸连接器54项内部测试记录，分类标注场景及验证状态，统计端到端耗时分位数。</w:t>
      </w:r>
    </w:p>
    <w:p w:rsidR="00EC6E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STAS（新加坡建筑专业联盟）｜运营与行政实习生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2024.04–2024.09</w:t>
      </w:r>
    </w:p>
    <w:p w:rsidR="00EC6EC3" w:rsidRDefault="00000000">
      <w:pPr>
        <w:pStyle w:val="ResumeBullet"/>
      </w:pPr>
      <w:r>
        <w:t xml:space="preserve">以Excel维护3场展会的双阶段付款和参展商记录，整理分类供应商清单；独立完成中国区建材展会调研，输出结构化信息供业务筛选。</w:t>
      </w:r>
    </w:p>
    <w:p w:rsidR="00EC6EC3" w:rsidRDefault="00000000">
      <w:pPr>
        <w:pStyle w:val="1"/>
      </w:pPr>
      <w:r>
        <w:t>项目经历</w:t>
      </w:r>
    </w:p>
    <w:p w:rsidR="00EC6E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FlyHigh 航空数据库设计与SQL分析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2025.06–2025.09</w:t>
      </w:r>
    </w:p>
    <w:p w:rsidR="00EC6EC3" w:rsidRDefault="00000000">
      <w:pPr>
        <w:pStyle w:val="ResumeMeta"/>
      </w:pPr>
      <w:r>
        <w:t xml:space="preserve">个人项目｜SQL / MySQL Workbench / ER/EER / 3NF</w:t>
      </w:r>
    </w:p>
    <w:p w:rsidR="00EC6EC3" w:rsidRDefault="00000000">
      <w:pPr>
        <w:pStyle w:val="ResumeBullet"/>
      </w:pPr>
      <w:r>
        <w:t xml:space="preserve">围绕机队、订票、员工、财务和资源5个业务域，独立设计22实体ER/EER模型，定义主外键及关系基数；按3NF检查并消除传递依赖。</w:t>
      </w:r>
    </w:p>
    <w:p w:rsidR="00EC6EC3" w:rsidRDefault="00000000">
      <w:pPr>
        <w:pStyle w:val="ResumeBullet"/>
      </w:pPr>
      <w:r>
        <w:t xml:space="preserve">使用MySQL Workbench完成建库与数据准备，编写多表JOIN和GROUP BY聚合查询；输出查询结果并解释业务关系，验证表结构可支持检索与汇总。</w:t>
      </w:r>
    </w:p>
    <w:p w:rsidR="00EC6E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学生辍学预测与模型比较</w:t>
      </w:r>
    </w:p>
    <w:p w:rsidR="00EC6EC3" w:rsidRDefault="00000000">
      <w:pPr>
        <w:pStyle w:val="ResumeMeta"/>
      </w:pPr>
      <w:r>
        <w:t xml:space="preserve">个人课程项目｜Weka / EDA / K-means / MLP / 10折交叉验证</w:t>
      </w:r>
    </w:p>
    <w:p w:rsidR="00EC6EC3" w:rsidRDefault="00000000">
      <w:pPr>
        <w:pStyle w:val="ResumeBullet"/>
      </w:pPr>
      <w:r>
        <w:t xml:space="preserve">对3,630条记录、36项特征完成编码字段处理、EDA与K-means聚类，分析在校阶段辍学关联因素。</w:t>
      </w:r>
    </w:p>
    <w:p w:rsidR="00EC6EC3" w:rsidRDefault="00000000">
      <w:pPr>
        <w:pStyle w:val="ResumeBullet"/>
      </w:pPr>
      <w:r>
        <w:t xml:space="preserve">使用10折交叉验证比较J48、Naive Bayes、IBk和MLP；调优后加权F1为0.893、ROC-AUC为0.933、辍学召回率为0.825，结合类别指标评估预测表现。</w:t>
      </w:r>
    </w:p>
    <w:p w:rsidR="00EC6EC3" w:rsidRDefault="00000000">
      <w:pPr>
        <w:pStyle w:val="1"/>
      </w:pPr>
      <w:r>
        <w:t>专业技能</w:t>
      </w:r>
    </w:p>
    <w:p w:rsidR="00EC6EC3" w:rsidRDefault="00000000">
      <w:r>
        <w:t xml:space="preserve">数据工具：SQL（多表关联、聚合、CTE、窗口函数）、MySQL Workbench、Python、pandas、Excel</w:t>
      </w:r>
    </w:p>
    <w:p w:rsidR="00EC6EC3" w:rsidRDefault="00000000">
      <w:r>
        <w:t xml:space="preserve">分析方法：EDA、字段与特征处理、ER/EER、3NF、交叉验证、F1、ROC-AUC、方案成本比较</w:t>
      </w:r>
    </w:p>
    <w:sectPr w:rsidR="00EC6EC3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0F8C5" w14:textId="77777777" w:rsidR="00272DD9" w:rsidRDefault="00272DD9" w:rsidP="00245ADD">
      <w:pPr>
        <w:spacing w:after="0" w:line="240" w:lineRule="auto"/>
      </w:pPr>
      <w:r>
        <w:separator/>
      </w:r>
    </w:p>
  </w:endnote>
  <w:endnote w:type="continuationSeparator" w:id="0">
    <w:p w14:paraId="33E9B725" w14:textId="77777777" w:rsidR="00272DD9" w:rsidRDefault="00272DD9" w:rsidP="00245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EE8E9" w14:textId="77777777" w:rsidR="00272DD9" w:rsidRDefault="00272DD9" w:rsidP="00245ADD">
      <w:pPr>
        <w:spacing w:after="0" w:line="240" w:lineRule="auto"/>
      </w:pPr>
      <w:r>
        <w:separator/>
      </w:r>
    </w:p>
  </w:footnote>
  <w:footnote w:type="continuationSeparator" w:id="0">
    <w:p w14:paraId="3F0657EE" w14:textId="77777777" w:rsidR="00272DD9" w:rsidRDefault="00272DD9" w:rsidP="00245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E3076"/>
    <w:multiLevelType w:val="singleLevel"/>
    <w:tmpl w:val="926E0074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1817918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C3"/>
    <w:rsid w:val="00245ADD"/>
    <w:rsid w:val="00272DD9"/>
    <w:rsid w:val="00CC70DE"/>
    <w:rsid w:val="00EC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881B87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7" w:line="355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208" w:after="86" w:line="392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80" w:line="698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3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31" w:line="312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6" w:after="18" w:line="361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312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3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245ADD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245ADD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245ADD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245AD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-Junji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数据分析师｜SQL分析与模型评估｜2027届</dc:title>
  <dc:creator>褚俊杰</dc:creator>
  <cp:lastModifiedBy>Junjie Chu</cp:lastModifiedBy>
  <cp:revision>2</cp:revision>
  <dcterms:created xsi:type="dcterms:W3CDTF">2026-10-07T10:58:00Z</dcterms:created>
  <dcterms:modified xsi:type="dcterms:W3CDTF">2026-10-07T10:58:00Z</dcterms:modified>
</cp:coreProperties>
</file>