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967" w:rsidRDefault="00FD227B">
      <w:pPr>
        <w:spacing w:line="360" w:lineRule="auto"/>
        <w:jc w:val="center"/>
        <w:rPr>
          <w:rFonts w:ascii="Calibri" w:eastAsia="宋体" w:hAnsi="Calibri" w:cs="Times New Roman"/>
          <w:sz w:val="32"/>
        </w:rPr>
      </w:pPr>
      <w:r>
        <w:rPr>
          <w:rFonts w:ascii="Calibri" w:eastAsia="宋体" w:hAnsi="Calibri" w:cs="Times New Roman" w:hint="eastAsia"/>
          <w:sz w:val="32"/>
        </w:rPr>
        <w:t>储鹏程</w:t>
      </w:r>
      <w:r>
        <w:rPr>
          <w:rFonts w:ascii="Calibri" w:eastAsia="宋体" w:hAnsi="Calibri" w:cs="Times New Roman" w:hint="eastAsia"/>
          <w:sz w:val="32"/>
        </w:rPr>
        <w:t>答辩委员会决议书</w:t>
      </w:r>
    </w:p>
    <w:p w:rsidR="00904967" w:rsidRDefault="00904967">
      <w:pPr>
        <w:spacing w:line="360" w:lineRule="auto"/>
        <w:jc w:val="center"/>
        <w:rPr>
          <w:rFonts w:ascii="Calibri" w:eastAsia="宋体" w:hAnsi="Calibri" w:cs="Times New Roman"/>
          <w:sz w:val="32"/>
        </w:rPr>
      </w:pPr>
    </w:p>
    <w:p w:rsidR="00904967" w:rsidRDefault="00FD227B" w:rsidP="00BF5A25">
      <w:pPr>
        <w:ind w:firstLineChars="200" w:firstLine="420"/>
      </w:pPr>
      <w:r>
        <w:rPr>
          <w:rFonts w:hint="eastAsia"/>
        </w:rPr>
        <w:t>大开口复合材料层</w:t>
      </w:r>
      <w:r w:rsidR="00772C93">
        <w:rPr>
          <w:rFonts w:hint="eastAsia"/>
        </w:rPr>
        <w:t>合板作为工程应用中一种典型的复合材料结构，有着广泛的实际应用背景</w:t>
      </w:r>
      <w:r>
        <w:rPr>
          <w:rFonts w:hint="eastAsia"/>
        </w:rPr>
        <w:t>。</w:t>
      </w:r>
      <w:r w:rsidR="00CA09E0" w:rsidRPr="00CA09E0">
        <w:t>论文主要就不同开孔直径</w:t>
      </w:r>
      <w:r w:rsidR="00E73001">
        <w:rPr>
          <w:rFonts w:hint="eastAsia"/>
        </w:rPr>
        <w:t>和不同铺层的</w:t>
      </w:r>
      <w:r w:rsidR="00CA09E0" w:rsidRPr="00CA09E0">
        <w:t>复合材料层合板结构的拉伸失效模式及强度特征进行了数值模拟及实验研究</w:t>
      </w:r>
      <w:r w:rsidR="00CA09E0" w:rsidRPr="00CA09E0">
        <w:rPr>
          <w:rFonts w:hint="eastAsia"/>
        </w:rPr>
        <w:t>，</w:t>
      </w:r>
      <w:r w:rsidR="00CA09E0" w:rsidRPr="00CA09E0">
        <w:t>选题具有重要的工程应用价值</w:t>
      </w:r>
      <w:r w:rsidR="00CA09E0" w:rsidRPr="00CA09E0">
        <w:rPr>
          <w:rFonts w:hint="eastAsia"/>
        </w:rPr>
        <w:t>，</w:t>
      </w:r>
      <w:r w:rsidR="00CA09E0" w:rsidRPr="00CA09E0">
        <w:t>对于大开孔复合材料板的损伤评估及强度分析提供科学依据</w:t>
      </w:r>
      <w:r w:rsidR="00CA09E0" w:rsidRPr="00CA09E0">
        <w:rPr>
          <w:rFonts w:hint="eastAsia"/>
        </w:rPr>
        <w:t>。</w:t>
      </w:r>
      <w:r>
        <w:t>主要</w:t>
      </w:r>
      <w:r>
        <w:rPr>
          <w:rFonts w:hint="eastAsia"/>
        </w:rPr>
        <w:t>取得的</w:t>
      </w:r>
      <w:r>
        <w:t>研究成果</w:t>
      </w:r>
      <w:r>
        <w:rPr>
          <w:rFonts w:hint="eastAsia"/>
        </w:rPr>
        <w:t>如下</w:t>
      </w:r>
      <w:r>
        <w:t>：</w:t>
      </w:r>
    </w:p>
    <w:p w:rsidR="00904967" w:rsidRDefault="00FD227B" w:rsidP="00BF5A25">
      <w:pPr>
        <w:ind w:firstLineChars="200" w:firstLine="420"/>
      </w:pPr>
      <w:r>
        <w:rPr>
          <w:rFonts w:hint="eastAsia"/>
        </w:rPr>
        <w:t>（</w:t>
      </w:r>
      <w:r>
        <w:rPr>
          <w:rFonts w:hint="eastAsia"/>
        </w:rPr>
        <w:t>1</w:t>
      </w:r>
      <w:r>
        <w:rPr>
          <w:rFonts w:hint="eastAsia"/>
        </w:rPr>
        <w:t>）</w:t>
      </w:r>
      <w:r w:rsidR="00F461CA" w:rsidRPr="00F461CA">
        <w:rPr>
          <w:rFonts w:hint="eastAsia"/>
        </w:rPr>
        <w:t>对不同铺层和不同孔径的大开孔复合材料层合板进行了单向拉伸实验</w:t>
      </w:r>
      <w:r w:rsidR="00B64D32">
        <w:rPr>
          <w:rFonts w:hint="eastAsia"/>
        </w:rPr>
        <w:t>，</w:t>
      </w:r>
      <w:r w:rsidR="00F461CA" w:rsidRPr="00F461CA">
        <w:rPr>
          <w:rFonts w:hint="eastAsia"/>
        </w:rPr>
        <w:t>探究了大开孔层合板在单向拉伸载荷作用下的断裂特性、极限载荷、应力集中以及破坏机理。</w:t>
      </w:r>
    </w:p>
    <w:p w:rsidR="00904967" w:rsidRDefault="00FD227B" w:rsidP="00BF5A25">
      <w:pPr>
        <w:ind w:firstLineChars="200" w:firstLine="420"/>
      </w:pPr>
      <w:r>
        <w:rPr>
          <w:rFonts w:hint="eastAsia"/>
        </w:rPr>
        <w:t>（</w:t>
      </w:r>
      <w:r>
        <w:rPr>
          <w:rFonts w:hint="eastAsia"/>
        </w:rPr>
        <w:t>2</w:t>
      </w:r>
      <w:r>
        <w:rPr>
          <w:rFonts w:hint="eastAsia"/>
        </w:rPr>
        <w:t>）</w:t>
      </w:r>
      <w:r w:rsidR="00F461CA" w:rsidRPr="00F461CA">
        <w:rPr>
          <w:rFonts w:hint="eastAsia"/>
        </w:rPr>
        <w:t>基于连续损伤模型的理论，推导了线性退化和指数退化模型中的损伤变量的表达式。利用</w:t>
      </w:r>
      <w:r w:rsidR="00502AEC">
        <w:rPr>
          <w:rFonts w:hint="eastAsia"/>
        </w:rPr>
        <w:t>剪切非线性效应和就低强度效应对模型进行了完善</w:t>
      </w:r>
      <w:r w:rsidR="00F461CA" w:rsidRPr="00F461CA">
        <w:rPr>
          <w:rFonts w:hint="eastAsia"/>
        </w:rPr>
        <w:t>，改进并发展了大开孔复合材料层合板损伤的数值计算方法。</w:t>
      </w:r>
    </w:p>
    <w:p w:rsidR="00904967" w:rsidRDefault="00FD227B" w:rsidP="00BF5A25">
      <w:pPr>
        <w:ind w:firstLineChars="200" w:firstLine="420"/>
      </w:pPr>
      <w:r>
        <w:rPr>
          <w:rFonts w:hint="eastAsia"/>
        </w:rPr>
        <w:t>（</w:t>
      </w:r>
      <w:r>
        <w:rPr>
          <w:rFonts w:hint="eastAsia"/>
        </w:rPr>
        <w:t>3</w:t>
      </w:r>
      <w:r>
        <w:rPr>
          <w:rFonts w:hint="eastAsia"/>
        </w:rPr>
        <w:t>）</w:t>
      </w:r>
      <w:r w:rsidR="00E55B0D" w:rsidRPr="00E55B0D">
        <w:rPr>
          <w:rFonts w:hint="eastAsia"/>
        </w:rPr>
        <w:t>将大开孔复合材料层合板在单向拉伸载荷下损伤的计算结果和实验结果进行对比，深入探究了不同铺层层合板的损伤演化的破坏机理，同时也验证了本文计算方法的准确性和可靠性。</w:t>
      </w:r>
    </w:p>
    <w:p w:rsidR="00B76C95" w:rsidRDefault="00FD227B" w:rsidP="00BF5A25">
      <w:pPr>
        <w:ind w:firstLineChars="200" w:firstLine="420"/>
      </w:pPr>
      <w:r>
        <w:rPr>
          <w:rFonts w:hint="eastAsia"/>
        </w:rPr>
        <w:t>论文</w:t>
      </w:r>
      <w:r w:rsidR="00B76C95">
        <w:rPr>
          <w:rFonts w:hint="eastAsia"/>
        </w:rPr>
        <w:t>实验设计合理，数据完整，条理清楚，成果丰富，工作量饱满。在论文答辩过程中，讲解重点突出，回答问题基本正确。</w:t>
      </w:r>
      <w:r w:rsidR="00B76C95" w:rsidRPr="00B76C95">
        <w:rPr>
          <w:rFonts w:hint="eastAsia"/>
        </w:rPr>
        <w:t>表明该同学具有较好的本学科理论基础及相关的专业知识，具备了较好的综合分析能力和从事科研工作的能力，论文达到了硕士学位水平要求。</w:t>
      </w:r>
    </w:p>
    <w:p w:rsidR="00904967" w:rsidRDefault="00FD227B" w:rsidP="00BF5A25">
      <w:pPr>
        <w:ind w:firstLineChars="200" w:firstLine="420"/>
      </w:pPr>
      <w:r>
        <w:rPr>
          <w:rFonts w:hint="eastAsia"/>
        </w:rPr>
        <w:t>经答辩委员会全</w:t>
      </w:r>
      <w:r>
        <w:rPr>
          <w:rFonts w:hint="eastAsia"/>
        </w:rPr>
        <w:t>体成员讨论并以无记名投票方式表决，一致同意</w:t>
      </w:r>
      <w:r w:rsidR="000D27E1">
        <w:rPr>
          <w:rFonts w:hint="eastAsia"/>
        </w:rPr>
        <w:t>储鹏程</w:t>
      </w:r>
      <w:r>
        <w:rPr>
          <w:rFonts w:hint="eastAsia"/>
        </w:rPr>
        <w:t>同学</w:t>
      </w:r>
      <w:r>
        <w:t>通过硕士学位论文答辩</w:t>
      </w:r>
      <w:r>
        <w:rPr>
          <w:rFonts w:hint="eastAsia"/>
        </w:rPr>
        <w:t>，</w:t>
      </w:r>
      <w:r>
        <w:rPr>
          <w:rFonts w:hint="eastAsia"/>
        </w:rPr>
        <w:t>建议授予理学硕士学位。</w:t>
      </w:r>
      <w:bookmarkStart w:id="0" w:name="_GoBack"/>
      <w:bookmarkEnd w:id="0"/>
    </w:p>
    <w:p w:rsidR="00904967" w:rsidRDefault="00904967" w:rsidP="00BF5A25">
      <w:pPr>
        <w:ind w:firstLineChars="200" w:firstLine="420"/>
      </w:pPr>
    </w:p>
    <w:p w:rsidR="00904967" w:rsidRDefault="00904967">
      <w:pPr>
        <w:spacing w:line="360" w:lineRule="auto"/>
        <w:ind w:firstLineChars="200" w:firstLine="420"/>
      </w:pPr>
    </w:p>
    <w:sectPr w:rsidR="00904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27B" w:rsidRDefault="00FD227B" w:rsidP="00CA09E0">
      <w:r>
        <w:separator/>
      </w:r>
    </w:p>
  </w:endnote>
  <w:endnote w:type="continuationSeparator" w:id="0">
    <w:p w:rsidR="00FD227B" w:rsidRDefault="00FD227B" w:rsidP="00CA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27B" w:rsidRDefault="00FD227B" w:rsidP="00CA09E0">
      <w:r>
        <w:separator/>
      </w:r>
    </w:p>
  </w:footnote>
  <w:footnote w:type="continuationSeparator" w:id="0">
    <w:p w:rsidR="00FD227B" w:rsidRDefault="00FD227B" w:rsidP="00CA09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Q0szAwMzAwtjAxsjBV0lEKTi0uzszPAykwrAUABOuZsiwAAAA="/>
  </w:docVars>
  <w:rsids>
    <w:rsidRoot w:val="00B11076"/>
    <w:rsid w:val="0001074F"/>
    <w:rsid w:val="0006067F"/>
    <w:rsid w:val="000B0BA9"/>
    <w:rsid w:val="000D27E1"/>
    <w:rsid w:val="00121CBD"/>
    <w:rsid w:val="001D2731"/>
    <w:rsid w:val="001E4AAB"/>
    <w:rsid w:val="00270CD9"/>
    <w:rsid w:val="002C7AF3"/>
    <w:rsid w:val="00320FDC"/>
    <w:rsid w:val="003735BB"/>
    <w:rsid w:val="003848E1"/>
    <w:rsid w:val="003C1AA9"/>
    <w:rsid w:val="003F2D82"/>
    <w:rsid w:val="004104FB"/>
    <w:rsid w:val="00475329"/>
    <w:rsid w:val="00502AEC"/>
    <w:rsid w:val="005150ED"/>
    <w:rsid w:val="00520934"/>
    <w:rsid w:val="0054156E"/>
    <w:rsid w:val="005C5390"/>
    <w:rsid w:val="00651451"/>
    <w:rsid w:val="006A2FEA"/>
    <w:rsid w:val="006C1010"/>
    <w:rsid w:val="006D3EBD"/>
    <w:rsid w:val="00772C93"/>
    <w:rsid w:val="007820D9"/>
    <w:rsid w:val="00783DFF"/>
    <w:rsid w:val="0078770A"/>
    <w:rsid w:val="007A0241"/>
    <w:rsid w:val="007A0C34"/>
    <w:rsid w:val="007F436E"/>
    <w:rsid w:val="008A24CE"/>
    <w:rsid w:val="008A4560"/>
    <w:rsid w:val="008F2B59"/>
    <w:rsid w:val="00904967"/>
    <w:rsid w:val="009662E9"/>
    <w:rsid w:val="00A345FB"/>
    <w:rsid w:val="00A63B7A"/>
    <w:rsid w:val="00A74BC5"/>
    <w:rsid w:val="00B11076"/>
    <w:rsid w:val="00B37009"/>
    <w:rsid w:val="00B64D32"/>
    <w:rsid w:val="00B7297D"/>
    <w:rsid w:val="00B76C95"/>
    <w:rsid w:val="00B80819"/>
    <w:rsid w:val="00BC213C"/>
    <w:rsid w:val="00BE058B"/>
    <w:rsid w:val="00BF5A25"/>
    <w:rsid w:val="00C30544"/>
    <w:rsid w:val="00C912FE"/>
    <w:rsid w:val="00CA09E0"/>
    <w:rsid w:val="00CA285E"/>
    <w:rsid w:val="00CB02FF"/>
    <w:rsid w:val="00CC528B"/>
    <w:rsid w:val="00D92D53"/>
    <w:rsid w:val="00DE123E"/>
    <w:rsid w:val="00E23812"/>
    <w:rsid w:val="00E51C2D"/>
    <w:rsid w:val="00E55B0D"/>
    <w:rsid w:val="00E73001"/>
    <w:rsid w:val="00E8428A"/>
    <w:rsid w:val="00E9296E"/>
    <w:rsid w:val="00EC6941"/>
    <w:rsid w:val="00F04B4E"/>
    <w:rsid w:val="00F461CA"/>
    <w:rsid w:val="00FD062D"/>
    <w:rsid w:val="00FD099B"/>
    <w:rsid w:val="00FD227B"/>
    <w:rsid w:val="05E10972"/>
    <w:rsid w:val="1432228D"/>
    <w:rsid w:val="47DD46D9"/>
    <w:rsid w:val="4C0B511B"/>
    <w:rsid w:val="500E770C"/>
    <w:rsid w:val="553B1A83"/>
    <w:rsid w:val="61CE46FA"/>
    <w:rsid w:val="65EF289D"/>
    <w:rsid w:val="74E31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6BE1"/>
  <w15:docId w15:val="{49D7930B-7589-414C-98D1-067AF56B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43</cp:revision>
  <cp:lastPrinted>2018-05-29T08:58:00Z</cp:lastPrinted>
  <dcterms:created xsi:type="dcterms:W3CDTF">2015-06-01T05:26:00Z</dcterms:created>
  <dcterms:modified xsi:type="dcterms:W3CDTF">2018-06-03T15:31:00Z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