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f4c0bb8865781a04931e01e48432a164bddb05"/>
    <w:p>
      <w:pPr>
        <w:pStyle w:val="Heading1"/>
      </w:pPr>
      <w:r>
        <w:t xml:space="preserve">Гайд: калибровка длин волн, калибровка чувствительности, отбор линий</w:t>
      </w:r>
    </w:p>
    <w:p>
      <w:pPr>
        <w:pStyle w:val="FirstParagraph"/>
      </w:pPr>
      <w:r>
        <w:t xml:space="preserve">Здесь нет готового кода: только что делать, в каком порядке, зачем и как проверить себя.</w:t>
      </w:r>
      <w:r>
        <w:t xml:space="preserve"> </w:t>
      </w:r>
      <w:r>
        <w:t xml:space="preserve">В квадратных скобках — подсказки, какими функциями numpy/scipy это удобно делать. Числа</w:t>
      </w:r>
      <w:r>
        <w:t xml:space="preserve"> </w:t>
      </w:r>
      <w:r>
        <w:t xml:space="preserve">«что должно получиться» — с ваших спектров (A3, A1, A15, A25), чтобы было с чем сравнить.</w:t>
      </w:r>
    </w:p>
    <w:p>
      <w:r>
        <w:pict>
          <v:rect style="width:0;height:1.5pt" o:hralign="center" o:hrstd="t" o:hr="t"/>
        </w:pict>
      </w:r>
    </w:p>
    <w:bookmarkStart w:id="9" w:name="X4320e54681be018a617ee007b4c27a395e304e8"/>
    <w:p>
      <w:pPr>
        <w:pStyle w:val="Heading2"/>
      </w:pPr>
      <w:r>
        <w:t xml:space="preserve">0. Что из себя представляет спектр</w:t>
      </w:r>
    </w:p>
    <w:p>
      <w:pPr>
        <w:pStyle w:val="Compact"/>
        <w:numPr>
          <w:ilvl w:val="0"/>
          <w:numId w:val="1001"/>
        </w:numPr>
      </w:pPr>
      <w:r>
        <w:t xml:space="preserve">Файл xlsx, на каждом листе два столбца: длина волны (нм) и отсчёты. Лист — одна съёмка.</w:t>
      </w:r>
    </w:p>
    <w:p>
      <w:pPr>
        <w:pStyle w:val="Compact"/>
        <w:numPr>
          <w:ilvl w:val="0"/>
          <w:numId w:val="1001"/>
        </w:numPr>
      </w:pPr>
      <w:r>
        <w:t xml:space="preserve">Спектр</w:t>
      </w:r>
      <w:r>
        <w:t xml:space="preserve"> </w:t>
      </w:r>
      <w:r>
        <w:rPr>
          <w:b/>
          <w:bCs/>
        </w:rPr>
        <w:t xml:space="preserve">сшит из кусков</w:t>
      </w:r>
      <w:r>
        <w:t xml:space="preserve">. Монохроматор iHR550 ставит решётку в положение, детектор</w:t>
      </w:r>
      <w:r>
        <w:t xml:space="preserve"> </w:t>
      </w:r>
      <w:r>
        <w:t xml:space="preserve">снимает кадр, потом решётка поворачивается на следующее положение. Один кусок = один кадр.</w:t>
      </w:r>
      <w:r>
        <w:t xml:space="preserve"> </w:t>
      </w:r>
      <w:r>
        <w:t xml:space="preserve">В ваших файлах:</w:t>
      </w:r>
    </w:p>
    <w:p>
      <w:pPr>
        <w:pStyle w:val="Compact"/>
        <w:numPr>
          <w:ilvl w:val="1"/>
          <w:numId w:val="1002"/>
        </w:numPr>
      </w:pPr>
      <w:r>
        <w:t xml:space="preserve">кусок —</w:t>
      </w:r>
      <w:r>
        <w:t xml:space="preserve"> </w:t>
      </w:r>
      <w:r>
        <w:rPr>
          <w:b/>
          <w:bCs/>
        </w:rPr>
        <w:t xml:space="preserve">2038 точек</w:t>
      </w:r>
      <w:r>
        <w:t xml:space="preserve"> </w:t>
      </w:r>
      <w:r>
        <w:t xml:space="preserve">(в A3 куски начинаются на 299.9, 325.6, 351.0, 376.0, 400.8 …</w:t>
      </w:r>
      <w:r>
        <w:t xml:space="preserve"> </w:t>
      </w:r>
      <w:r>
        <w:t xml:space="preserve">519.8, 542.5, 564.8, 586.8 … 728.5 нм, всего около 20 кусков по ~25 нм);</w:t>
      </w:r>
    </w:p>
    <w:p>
      <w:pPr>
        <w:pStyle w:val="Compact"/>
        <w:numPr>
          <w:ilvl w:val="1"/>
          <w:numId w:val="1002"/>
        </w:numPr>
      </w:pPr>
      <w:r>
        <w:t xml:space="preserve">шаг внутри куска — от 13 пм (синяя часть) до 9 пм (красная);</w:t>
      </w:r>
    </w:p>
    <w:p>
      <w:pPr>
        <w:pStyle w:val="Compact"/>
        <w:numPr>
          <w:ilvl w:val="1"/>
          <w:numId w:val="1002"/>
        </w:numPr>
      </w:pPr>
      <w:r>
        <w:t xml:space="preserve">в A15 куски начинаются на других λ (399.9, 564.1, 586.0 …) — это другая настройка, и</w:t>
      </w:r>
      <w:r>
        <w:t xml:space="preserve"> </w:t>
      </w:r>
      <w:r>
        <w:t xml:space="preserve">поправки для неё отдельные.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Аппаратная ширина линии</w:t>
      </w:r>
      <w:r>
        <w:t xml:space="preserve"> </w:t>
      </w:r>
      <w:r>
        <w:t xml:space="preserve">(FWHM) ≈ 24.5 пм — это всего</w:t>
      </w:r>
      <w:r>
        <w:t xml:space="preserve"> </w:t>
      </w:r>
      <w:r>
        <w:rPr>
          <w:b/>
          <w:bCs/>
        </w:rPr>
        <w:t xml:space="preserve">2–2.5 точки на ширину</w:t>
      </w:r>
      <w:r>
        <w:t xml:space="preserve">. Фит</w:t>
      </w:r>
      <w:r>
        <w:t xml:space="preserve"> </w:t>
      </w:r>
      <w:r>
        <w:t xml:space="preserve">гауссианой работает, но по 5–9 точкам; на площадь сильно влияет правильный фон.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Насыщение</w:t>
      </w:r>
      <w:r>
        <w:t xml:space="preserve">: 64 541 отсчёт (в некоторых файлах 65 535). Насыщенную линию использовать</w:t>
      </w:r>
      <w:r>
        <w:t xml:space="preserve"> </w:t>
      </w:r>
      <w:r>
        <w:t xml:space="preserve">нельзя — её высота неизвестна.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Линейность</w:t>
      </w:r>
      <w:r>
        <w:t xml:space="preserve"> </w:t>
      </w:r>
      <w:r>
        <w:t xml:space="preserve">детектора проверена по A3: отсчёты в секунду постоянны (±5 %) до 41 тыс.</w:t>
      </w:r>
      <w:r>
        <w:t xml:space="preserve"> </w:t>
      </w:r>
      <w:r>
        <w:t xml:space="preserve">отсчётов. Выше не проверено — линии с пиком &gt; 45 тыс. лучше брать из более короткой выдержки.</w:t>
      </w:r>
    </w:p>
    <w:p>
      <w:pPr>
        <w:pStyle w:val="FirstParagraph"/>
      </w:pPr>
      <w:r>
        <w:t xml:space="preserve">Что понадобится, кроме спектра: таблицы линий NIST ASD (Xe I, Xe II, Xe III, Ba I, Ba II и</w:t>
      </w:r>
      <w:r>
        <w:t xml:space="preserve"> </w:t>
      </w:r>
      <w:r>
        <w:t xml:space="preserve">возможные примеси W I/II, Ca I/II, Al I/II) со столбцами: λ в воздухе (наблюдённая и Ritz),</w:t>
      </w:r>
      <w:r>
        <w:t xml:space="preserve"> </w:t>
      </w:r>
      <w:r>
        <w:t xml:space="preserve">интенсивность, A (Aki), класс точности A (Acc), энергии нижнего и верхнего уровней Ei, Ek.</w:t>
      </w:r>
      <w:r>
        <w:t xml:space="preserve"> </w:t>
      </w:r>
      <w:r>
        <w:t xml:space="preserve">Они лежат в</w:t>
      </w:r>
      <w:r>
        <w:t xml:space="preserve"> </w:t>
      </w:r>
      <w:r>
        <w:rPr>
          <w:rStyle w:val="VerbatimChar"/>
        </w:rPr>
        <w:t xml:space="preserve">docs/crm/nist_*.csv</w:t>
      </w:r>
      <w:r>
        <w:t xml:space="preserve">. Внимание: NIST пишет ячейки как</w:t>
      </w:r>
      <w:r>
        <w:t xml:space="preserve"> </w:t>
      </w:r>
      <w:r>
        <w:rPr>
          <w:rStyle w:val="VerbatimChar"/>
        </w:rPr>
        <w:t xml:space="preserve">="545.045"</w:t>
      </w:r>
      <w:r>
        <w:t xml:space="preserve"> </w:t>
      </w:r>
      <w:r>
        <w:t xml:space="preserve">— снимите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и кавычки; у некоторых λ в конце стоит</w:t>
      </w:r>
      <w:r>
        <w:t xml:space="preserve"> </w:t>
      </w:r>
      <w:r>
        <w:rPr>
          <w:rStyle w:val="VerbatimChar"/>
        </w:rPr>
        <w:t xml:space="preserve">+</w:t>
      </w:r>
      <w:r>
        <w:t xml:space="preserve">, у интенсивности — буквы (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…).</w:t>
      </w:r>
    </w:p>
    <w:p>
      <w:r>
        <w:pict>
          <v:rect style="width:0;height:1.5pt" o:hralign="center" o:hrstd="t" o:hr="t"/>
        </w:pict>
      </w:r>
    </w:p>
    <w:bookmarkEnd w:id="9"/>
    <w:bookmarkStart w:id="12" w:name="X0acd206c8ea192dc52774cebb2bd2726a3adcb1"/>
    <w:p>
      <w:pPr>
        <w:pStyle w:val="Heading2"/>
      </w:pPr>
      <w:r>
        <w:t xml:space="preserve">1. Калибровка шкалы длин волн</w:t>
      </w:r>
    </w:p>
    <w:p>
      <w:pPr>
        <w:pStyle w:val="FirstParagraph"/>
      </w:pPr>
      <w:r>
        <w:rPr>
          <w:b/>
          <w:bCs/>
        </w:rPr>
        <w:t xml:space="preserve">Зачем.</w:t>
      </w:r>
      <w:r>
        <w:t xml:space="preserve"> </w:t>
      </w:r>
      <w:r>
        <w:t xml:space="preserve">Шкала спектрометра сдвинута относительно истинной, и</w:t>
      </w:r>
      <w:r>
        <w:t xml:space="preserve"> </w:t>
      </w:r>
      <w:r>
        <w:rPr>
          <w:b/>
          <w:bCs/>
        </w:rPr>
        <w:t xml:space="preserve">у каждого куска по-своему</w:t>
      </w:r>
      <w:r>
        <w:t xml:space="preserve">:</w:t>
      </w:r>
      <w:r>
        <w:t xml:space="preserve"> </w:t>
      </w:r>
      <w:r>
        <w:t xml:space="preserve">от −2 до −120 пм. Это 0.1–5 ширин линии. Без поправки:</w:t>
      </w:r>
    </w:p>
    <w:p>
      <w:pPr>
        <w:pStyle w:val="Compact"/>
        <w:numPr>
          <w:ilvl w:val="0"/>
          <w:numId w:val="1003"/>
        </w:numPr>
      </w:pPr>
      <w:r>
        <w:t xml:space="preserve">слабая линия опознаётся неверно (рядом есть другая);</w:t>
      </w:r>
    </w:p>
    <w:p>
      <w:pPr>
        <w:pStyle w:val="Compact"/>
        <w:numPr>
          <w:ilvl w:val="0"/>
          <w:numId w:val="1003"/>
        </w:numPr>
      </w:pPr>
      <w:r>
        <w:t xml:space="preserve">фит дублета (545.045 / 545.090, 48 пм) путает, где какой контур;</w:t>
      </w:r>
    </w:p>
    <w:p>
      <w:pPr>
        <w:pStyle w:val="Compact"/>
        <w:numPr>
          <w:ilvl w:val="0"/>
          <w:numId w:val="1003"/>
        </w:numPr>
      </w:pPr>
      <w:r>
        <w:t xml:space="preserve">поиск «самого высокого пика в широком окне» иногда хватает соседнюю линию.</w:t>
      </w:r>
    </w:p>
    <w:p>
      <w:pPr>
        <w:pStyle w:val="FirstParagraph"/>
      </w:pPr>
      <w:r>
        <w:rPr>
          <w:b/>
          <w:bCs/>
        </w:rPr>
        <w:t xml:space="preserve">Что установлено по вашим спектрам:</w:t>
      </w:r>
    </w:p>
    <w:p>
      <w:pPr>
        <w:pStyle w:val="Compact"/>
        <w:numPr>
          <w:ilvl w:val="0"/>
          <w:numId w:val="1004"/>
        </w:numPr>
      </w:pPr>
      <w:r>
        <w:t xml:space="preserve">сдвиг — свойство прибора, а не съёмки: в одном и том же куске у A3, A1 и A25 он</w:t>
      </w:r>
      <w:r>
        <w:t xml:space="preserve"> </w:t>
      </w:r>
      <w:r>
        <w:t xml:space="preserve">совпадает в пределах ±5 пм. Значит, одну таблицу поправок можно применять ко всем спектрам</w:t>
      </w:r>
      <w:r>
        <w:t xml:space="preserve"> </w:t>
      </w:r>
      <w:r>
        <w:t xml:space="preserve">с той же разбивкой на куски;</w:t>
      </w:r>
    </w:p>
    <w:p>
      <w:pPr>
        <w:pStyle w:val="Compact"/>
        <w:numPr>
          <w:ilvl w:val="0"/>
          <w:numId w:val="1004"/>
        </w:numPr>
      </w:pPr>
      <w:r>
        <w:t xml:space="preserve">внутри куска сдвиг</w:t>
      </w:r>
      <w:r>
        <w:t xml:space="preserve"> </w:t>
      </w:r>
      <w:r>
        <w:rPr>
          <w:b/>
          <w:bCs/>
        </w:rPr>
        <w:t xml:space="preserve">не постоянен</w:t>
      </w:r>
      <w:r>
        <w:t xml:space="preserve"> </w:t>
      </w:r>
      <w:r>
        <w:t xml:space="preserve">— меняется до ~50 пм от начала к концу куска. Прямая</w:t>
      </w:r>
      <w:r>
        <w:t xml:space="preserve"> </w:t>
      </w:r>
      <w:r>
        <w:t xml:space="preserve">δ(λ) = a + b·λ описывает его с разбросом 2–5 пм; константа — только с 5–10 пм.</w:t>
      </w:r>
    </w:p>
    <w:bookmarkStart w:id="10" w:name="шаги"/>
    <w:p>
      <w:pPr>
        <w:pStyle w:val="Heading3"/>
      </w:pPr>
      <w:r>
        <w:t xml:space="preserve">Шаги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Разбейте спектр на куски.</w:t>
      </w:r>
      <w:r>
        <w:t xml:space="preserve"> </w:t>
      </w:r>
      <w:r>
        <w:t xml:space="preserve">Посчитайте разности соседних λ. Внутри куска они почти</w:t>
      </w:r>
      <w:r>
        <w:t xml:space="preserve"> </w:t>
      </w:r>
      <w:r>
        <w:t xml:space="preserve">равны; на стыке — скачок (иногда отрицательный: куски слегка перекрываются).</w:t>
      </w:r>
      <w:r>
        <w:t xml:space="preserve"> </w:t>
      </w:r>
      <w:r>
        <w:t xml:space="preserve">Граница — где |Δλ − медиана(Δλ)| &gt; 20 % медианы. [</w:t>
      </w:r>
      <w:r>
        <w:rPr>
          <w:rStyle w:val="VerbatimChar"/>
        </w:rPr>
        <w:t xml:space="preserve">numpy.diff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numpy.flatnonzero</w:t>
      </w:r>
      <w:r>
        <w:t xml:space="preserve">]</w:t>
      </w:r>
      <w:r>
        <w:t xml:space="preserve"> </w:t>
      </w:r>
      <w:r>
        <w:t xml:space="preserve">В A3 за 740 нм шаг «гуляет» из-за округления — склейте соседние границы ближе 5 нм.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Выберите реперные линии.</w:t>
      </w:r>
      <w:r>
        <w:t xml:space="preserve"> </w:t>
      </w:r>
      <w:r>
        <w:t xml:space="preserve">Из NIST возьмите линии Xe I и Xe II, у которых:</w:t>
      </w:r>
    </w:p>
    <w:p>
      <w:pPr>
        <w:pStyle w:val="Compact"/>
        <w:numPr>
          <w:ilvl w:val="1"/>
          <w:numId w:val="1006"/>
        </w:numPr>
      </w:pPr>
      <w:r>
        <w:t xml:space="preserve">есть</w:t>
      </w:r>
      <w:r>
        <w:t xml:space="preserve"> </w:t>
      </w:r>
      <w:r>
        <w:rPr>
          <w:b/>
          <w:bCs/>
        </w:rPr>
        <w:t xml:space="preserve">наблюдённая</w:t>
      </w:r>
      <w:r>
        <w:t xml:space="preserve"> </w:t>
      </w:r>
      <w:r>
        <w:t xml:space="preserve">λ (не только Ritz) — она точна до ~1 пм;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нет других линий</w:t>
      </w:r>
      <w:r>
        <w:t xml:space="preserve"> </w:t>
      </w:r>
      <w:r>
        <w:t xml:space="preserve">любого элемента из списка в пределах ±1.5 FWHM (±37 пм);</w:t>
      </w:r>
    </w:p>
    <w:p>
      <w:pPr>
        <w:pStyle w:val="Compact"/>
        <w:numPr>
          <w:ilvl w:val="1"/>
          <w:numId w:val="1006"/>
        </w:numPr>
      </w:pPr>
      <w:r>
        <w:t xml:space="preserve">нет звёздочки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в интенсивности (это значит, что линия — смесь нескольких переходов).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Найдите каждую реперную линию в спектре.</w:t>
      </w:r>
      <w:r>
        <w:t xml:space="preserve"> </w:t>
      </w:r>
      <w:r>
        <w:t xml:space="preserve">Сдвиг почти всегда отрицательный (до</w:t>
      </w:r>
      <w:r>
        <w:t xml:space="preserve"> </w:t>
      </w:r>
      <w:r>
        <w:t xml:space="preserve">−120 пм), поэтому ищите максимум в окне [λ − 0.15; λ + 0.05] нм. Вокруг максимума</w:t>
      </w:r>
      <w:r>
        <w:t xml:space="preserve"> </w:t>
      </w:r>
      <w:r>
        <w:t xml:space="preserve">возьмите ±4 точки и подгоните</w:t>
      </w:r>
      <w:r>
        <w:t xml:space="preserve"> </w:t>
      </w:r>
      <w:r>
        <w:rPr>
          <w:b/>
          <w:bCs/>
        </w:rPr>
        <w:t xml:space="preserve">гауссиану + постоянный фон</w:t>
      </w:r>
      <w:r>
        <w:t xml:space="preserve">:</w:t>
      </w:r>
      <w:r>
        <w:t xml:space="preserve"> </w:t>
      </w:r>
      <w:r>
        <w:t xml:space="preserve">I(x) = a·exp(−(x − c)²/(2s²)) + b, FWHM = 2.3548·s. [</w:t>
      </w:r>
      <w:r>
        <w:rPr>
          <w:rStyle w:val="VerbatimChar"/>
        </w:rPr>
        <w:t xml:space="preserve">scipy.optimize.curve_fit</w:t>
      </w:r>
      <w:r>
        <w:t xml:space="preserve">]</w:t>
      </w:r>
      <w:r>
        <w:t xml:space="preserve"> </w:t>
      </w:r>
      <w:r>
        <w:t xml:space="preserve">Фон b надёжнее не подгонять, а взять заранее: 25-й перцентиль отсчётов в ±1.5 нм.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Оставьте только надёжные пики:</w:t>
      </w:r>
      <w:r>
        <w:t xml:space="preserve"> </w:t>
      </w:r>
      <w:r>
        <w:t xml:space="preserve">не насыщен; S/N &gt; 50; FWHM от 18 до 32 пм.</w:t>
      </w:r>
    </w:p>
    <w:p>
      <w:pPr>
        <w:pStyle w:val="Compact"/>
        <w:numPr>
          <w:ilvl w:val="1"/>
          <w:numId w:val="1007"/>
        </w:numPr>
      </w:pPr>
      <w:r>
        <w:t xml:space="preserve">Шум — разброс соседних точек вне линии. Устойчиво: σ = 1.4826·медиана|d − медиана(d)|/√2,</w:t>
      </w:r>
      <w:r>
        <w:t xml:space="preserve"> </w:t>
      </w:r>
      <w:r>
        <w:t xml:space="preserve">где d — разности соседних отсчётов в ±1 нм. S/N = a/σ.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Посчитайте сдвиг</w:t>
      </w:r>
      <w:r>
        <w:t xml:space="preserve"> </w:t>
      </w:r>
      <w:r>
        <w:t xml:space="preserve">каждой реперной линии: δ = c − λ_NIST.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Подгоните сдвиг в каждом куске</w:t>
      </w:r>
      <w:r>
        <w:t xml:space="preserve">, отбрасывая ошибочные опознания:</w:t>
      </w:r>
    </w:p>
    <w:p>
      <w:pPr>
        <w:pStyle w:val="Compact"/>
        <w:numPr>
          <w:ilvl w:val="1"/>
          <w:numId w:val="1008"/>
        </w:numPr>
      </w:pPr>
      <w:r>
        <w:t xml:space="preserve">начальная оценка — медиана δ в куске; уберите линии, у которых |δ − медиана| &gt; 30 пм;</w:t>
      </w:r>
    </w:p>
    <w:p>
      <w:pPr>
        <w:pStyle w:val="Compact"/>
        <w:numPr>
          <w:ilvl w:val="1"/>
          <w:numId w:val="1008"/>
        </w:numPr>
      </w:pPr>
      <w:r>
        <w:t xml:space="preserve">по оставшимся проведите прямую δ(λ) = a + b·λ [</w:t>
      </w:r>
      <w:r>
        <w:rPr>
          <w:rStyle w:val="VerbatimChar"/>
        </w:rPr>
        <w:t xml:space="preserve">numpy.polyfit(..., 1)</w:t>
      </w:r>
      <w:r>
        <w:t xml:space="preserve">];</w:t>
      </w:r>
    </w:p>
    <w:p>
      <w:pPr>
        <w:pStyle w:val="Compact"/>
        <w:numPr>
          <w:ilvl w:val="1"/>
          <w:numId w:val="1008"/>
        </w:numPr>
      </w:pPr>
      <w:r>
        <w:t xml:space="preserve">уберите линии дальше 15 пм от прямой и перегоните (2–3 раза);</w:t>
      </w:r>
    </w:p>
    <w:p>
      <w:pPr>
        <w:pStyle w:val="Compact"/>
        <w:numPr>
          <w:ilvl w:val="1"/>
          <w:numId w:val="1008"/>
        </w:numPr>
      </w:pPr>
      <w:r>
        <w:t xml:space="preserve">если в куске меньше 3 реперов — берите константу (медиану); если ни одного — возьмите</w:t>
      </w:r>
      <w:r>
        <w:t xml:space="preserve"> </w:t>
      </w:r>
      <w:r>
        <w:t xml:space="preserve">прямую того же куска из другого спектра с той же разбивкой.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Исправьте шкалу:</w:t>
      </w:r>
      <w:r>
        <w:t xml:space="preserve"> </w:t>
      </w:r>
      <w:r>
        <w:t xml:space="preserve">λ_истинная = λ_измеренная − δ(λ) (для каждой точки — по прямой</w:t>
      </w:r>
      <w:r>
        <w:t xml:space="preserve"> </w:t>
      </w:r>
      <w:r>
        <w:t xml:space="preserve">своего куска).</w:t>
      </w:r>
    </w:p>
    <w:bookmarkEnd w:id="10"/>
    <w:bookmarkStart w:id="11" w:name="как-проверить-себя"/>
    <w:p>
      <w:pPr>
        <w:pStyle w:val="Heading3"/>
      </w:pPr>
      <w:r>
        <w:t xml:space="preserve">Как проверить себя</w:t>
      </w:r>
    </w:p>
    <w:p>
      <w:pPr>
        <w:pStyle w:val="Compact"/>
        <w:numPr>
          <w:ilvl w:val="0"/>
          <w:numId w:val="1009"/>
        </w:numPr>
      </w:pPr>
      <w:r>
        <w:t xml:space="preserve">После поправки все реперы должны лечь в ±10 пм от NIST (разброс 2–5 пм).</w:t>
      </w:r>
    </w:p>
    <w:p>
      <w:pPr>
        <w:pStyle w:val="Compact"/>
        <w:numPr>
          <w:ilvl w:val="0"/>
          <w:numId w:val="1009"/>
        </w:numPr>
      </w:pPr>
      <w:r>
        <w:t xml:space="preserve">Возьмите другой лист того же файла: поправки должны совпасть в пределах ~5 пм.</w:t>
      </w:r>
    </w:p>
    <w:p>
      <w:pPr>
        <w:pStyle w:val="Compact"/>
        <w:numPr>
          <w:ilvl w:val="0"/>
          <w:numId w:val="1009"/>
        </w:numPr>
      </w:pPr>
      <w:r>
        <w:t xml:space="preserve">Ориентиры (A3, data10; медиана сдвига в куске и его изменение от начала к концу куска):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начало куска, нм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сдвиг, пм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изменение по куску, пм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351.0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−48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376.0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−73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425.3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−103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449.4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−61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473.2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−24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496.7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−87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519.8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−20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542.5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−22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564.8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−52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586.8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−25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608.3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−38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629.4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−79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 (2 репера)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650.1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−40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690.2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−91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 (1 репер)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709.6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−83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— (2 репера)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В кусках 400.8, 670.4, 690.2, 728.5 нм реперов мало (1–2) — там поправка ненадёжна;</w:t>
      </w:r>
      <w:r>
        <w:t xml:space="preserve"> </w:t>
      </w:r>
      <w:r>
        <w:t xml:space="preserve">проверяйте опознание глазами.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70375a915e9b5c64d85bf62286621de6af7d51a"/>
    <w:p>
      <w:pPr>
        <w:pStyle w:val="Heading2"/>
      </w:pPr>
      <w:r>
        <w:t xml:space="preserve">2. Калибровка чувствительности без лампы</w:t>
      </w:r>
    </w:p>
    <w:p>
      <w:pPr>
        <w:pStyle w:val="FirstParagraph"/>
      </w:pPr>
      <w:r>
        <w:rPr>
          <w:b/>
          <w:bCs/>
        </w:rPr>
        <w:t xml:space="preserve">Зачем.</w:t>
      </w:r>
      <w:r>
        <w:t xml:space="preserve"> </w:t>
      </w:r>
      <w:r>
        <w:t xml:space="preserve">Прибор (решётка, детектор, волокно) по-разному чувствителен на разных λ:</w:t>
      </w:r>
      <w:r>
        <w:t xml:space="preserve"> </w:t>
      </w:r>
      <w:r>
        <w:t xml:space="preserve">отсчёты = настоящий поток фотонов × S(λ). У ваших спектров S падает от синего к красному</w:t>
      </w:r>
      <w:r>
        <w:t xml:space="preserve"> </w:t>
      </w:r>
      <w:r>
        <w:t xml:space="preserve">примерно в 7 раз между 460 и 760 нм. Для отношения двух линий на далёких λ нужно знать</w:t>
      </w:r>
      <w:r>
        <w:t xml:space="preserve"> </w:t>
      </w:r>
      <w:r>
        <w:t xml:space="preserve">S(λ₁)/S(λ₂).</w:t>
      </w:r>
    </w:p>
    <w:p>
      <w:pPr>
        <w:pStyle w:val="BodyText"/>
      </w:pPr>
      <w:r>
        <w:rPr>
          <w:b/>
          <w:bCs/>
        </w:rPr>
        <w:t xml:space="preserve">Принцип.</w:t>
      </w:r>
      <w:r>
        <w:t xml:space="preserve"> </w:t>
      </w:r>
      <w:r>
        <w:t xml:space="preserve">Линии с</w:t>
      </w:r>
      <w:r>
        <w:t xml:space="preserve"> </w:t>
      </w:r>
      <w:r>
        <w:rPr>
          <w:b/>
          <w:bCs/>
        </w:rPr>
        <w:t xml:space="preserve">одного верхнего уровня</w:t>
      </w:r>
      <w:r>
        <w:t xml:space="preserve"> </w:t>
      </w:r>
      <w:r>
        <w:t xml:space="preserve">k выходят из одной и той же заселённости n_k.</w:t>
      </w:r>
      <w:r>
        <w:t xml:space="preserve"> </w:t>
      </w:r>
      <w:r>
        <w:t xml:space="preserve">Поток фотонов в линии ∝ n_k·A, где A — коэффициент Эйнштейна. Поэтому</w:t>
      </w:r>
    </w:p>
    <w:p>
      <w:pPr>
        <w:pStyle w:val="BodyText"/>
      </w:pPr>
      <w:r>
        <w:t xml:space="preserve">площадь линии = S(λ)·n_k·A·(общий множитель),</w:t>
      </w:r>
      <w:r>
        <w:t xml:space="preserve"> </w:t>
      </w:r>
      <w:r>
        <w:t xml:space="preserve">ln(площадь / A) = ln S(λ) + b_k,</w:t>
      </w:r>
    </w:p>
    <w:p>
      <w:pPr>
        <w:pStyle w:val="BodyText"/>
      </w:pPr>
      <w:r>
        <w:t xml:space="preserve">где b_k — одно и то же число для всех линий уровня k. Плазма, ne, Te, CRM сюда не входят.</w:t>
      </w:r>
      <w:r>
        <w:t xml:space="preserve"> </w:t>
      </w:r>
      <w:r>
        <w:t xml:space="preserve">Неизвестны гладкая функция ln S(λ) и по одному b_k на уровень — всё это линейный МНК.</w:t>
      </w:r>
    </w:p>
    <w:p>
      <w:pPr>
        <w:pStyle w:val="BodyText"/>
      </w:pPr>
      <w:r>
        <w:rPr>
          <w:b/>
          <w:bCs/>
        </w:rPr>
        <w:t xml:space="preserve">Предположения</w:t>
      </w:r>
      <w:r>
        <w:t xml:space="preserve"> </w:t>
      </w:r>
      <w:r>
        <w:t xml:space="preserve">(их надо помнить):</w:t>
      </w:r>
    </w:p>
    <w:p>
      <w:pPr>
        <w:pStyle w:val="Compact"/>
        <w:numPr>
          <w:ilvl w:val="0"/>
          <w:numId w:val="1011"/>
        </w:numPr>
      </w:pPr>
      <w:r>
        <w:t xml:space="preserve">плазма оптически тонкая для этих линий (нет самопоглощения) — поэтому резонансные линии</w:t>
      </w:r>
      <w:r>
        <w:t xml:space="preserve"> </w:t>
      </w:r>
      <w:r>
        <w:t xml:space="preserve">(нижний уровень — основной) не берём;</w:t>
      </w:r>
    </w:p>
    <w:p>
      <w:pPr>
        <w:pStyle w:val="Compact"/>
        <w:numPr>
          <w:ilvl w:val="0"/>
          <w:numId w:val="1011"/>
        </w:numPr>
      </w:pPr>
      <w:r>
        <w:t xml:space="preserve">детектор линеен, линии не насыщены;</w:t>
      </w:r>
    </w:p>
    <w:p>
      <w:pPr>
        <w:pStyle w:val="Compact"/>
        <w:numPr>
          <w:ilvl w:val="0"/>
          <w:numId w:val="1011"/>
        </w:numPr>
      </w:pPr>
      <w:r>
        <w:t xml:space="preserve">A из NIST верны — точность кривой не лучше точности A.</w:t>
      </w:r>
    </w:p>
    <w:bookmarkStart w:id="13" w:name="шаги-1"/>
    <w:p>
      <w:pPr>
        <w:pStyle w:val="Heading3"/>
      </w:pPr>
      <w:r>
        <w:t xml:space="preserve">Шаги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Выберите лист</w:t>
      </w:r>
      <w:r>
        <w:t xml:space="preserve"> </w:t>
      </w:r>
      <w:r>
        <w:t xml:space="preserve">без насыщения и с хорошим сигналом (в A3 — data10, выдержка 0.4 с).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Кандидаты.</w:t>
      </w:r>
      <w:r>
        <w:t xml:space="preserve"> </w:t>
      </w:r>
      <w:r>
        <w:t xml:space="preserve">Все линии Xe I, Xe II (и Ba I, Ba II) из NIST в диапазоне спектра, у</w:t>
      </w:r>
      <w:r>
        <w:t xml:space="preserve"> </w:t>
      </w:r>
      <w:r>
        <w:t xml:space="preserve">которых есть A. Отбрасывайте по порядку и записывайте причину (пригодится разобраться):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зачем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сколько отсеялось в A3 (из 199)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класс точности A не D+, D, E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ошибка A &gt; 40–50 % целиком уходит в 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нижний уровень не основной (Ei ≠ 0)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резонансную линию плазма может поглотить сама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 ±1.5 FWHM нет другой линии NIST любого элемента (заметной: интенсивность ≥ 10 % нашей, или с известным A)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иначе в площадь попадает чужая линия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пик найден, не насыщен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высота насыщенного пика неизвестна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FWHM от 0.6 до 1.6 аппаратной (15–39 пм)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шире — скорее всего бленда, уже — шум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S/N ≥ 30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шум даёт ошибку площади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на этом верхнем уровне осталось ≥ 2 линии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у одной линии своё b_k, она ничего не говорит про S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22</w:t>
            </w:r>
          </w:p>
        </w:tc>
      </w:tr>
    </w:tbl>
    <w:p>
      <w:pPr>
        <w:pStyle w:val="BodyText"/>
      </w:pPr>
      <w:r>
        <w:t xml:space="preserve">Верхний уровень определяйте по элементу и энергии Ek (совпадение до 0.1 см⁻¹).</w:t>
      </w:r>
      <w:r>
        <w:t xml:space="preserve"> </w:t>
      </w:r>
      <w:r>
        <w:t xml:space="preserve">Пик ищите уже</w:t>
      </w:r>
      <w:r>
        <w:t xml:space="preserve"> </w:t>
      </w:r>
      <w:r>
        <w:rPr>
          <w:b/>
          <w:bCs/>
        </w:rPr>
        <w:t xml:space="preserve">по исправленной шкале</w:t>
      </w:r>
      <w:r>
        <w:t xml:space="preserve"> </w:t>
      </w:r>
      <w:r>
        <w:t xml:space="preserve">(п. 1) — тогда хватит окна ±20 пм.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Площадь</w:t>
      </w:r>
      <w:r>
        <w:t xml:space="preserve"> </w:t>
      </w:r>
      <w:r>
        <w:t xml:space="preserve">каждой линии. Для гауссианы площадь = 1.0645·a·FWHM. Множитель общий для всех</w:t>
      </w:r>
      <w:r>
        <w:t xml:space="preserve"> </w:t>
      </w:r>
      <w:r>
        <w:t xml:space="preserve">линий, поэтому можно брать просто a·FWHM. Проверка: сумма (отсчёты − фон) в ±2 FWHM</w:t>
      </w:r>
      <w:r>
        <w:t xml:space="preserve"> </w:t>
      </w:r>
      <w:r>
        <w:t xml:space="preserve">должна дать ту же площадь в пределах нескольких процентов; если нет — фон выбран плохо.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Матрица МНК.</w:t>
      </w:r>
      <w:r>
        <w:t xml:space="preserve"> </w:t>
      </w:r>
      <w:r>
        <w:t xml:space="preserve">Строка — линия. Столбцы:</w:t>
      </w:r>
    </w:p>
    <w:p>
      <w:pPr>
        <w:pStyle w:val="Compact"/>
        <w:numPr>
          <w:ilvl w:val="0"/>
          <w:numId w:val="1013"/>
        </w:numPr>
      </w:pPr>
      <w:r>
        <w:t xml:space="preserve">x, x², x³, где x = (λ − 550)/150 (чтобы числа были порядка 1);</w:t>
      </w:r>
    </w:p>
    <w:p>
      <w:pPr>
        <w:pStyle w:val="Compact"/>
        <w:numPr>
          <w:ilvl w:val="0"/>
          <w:numId w:val="1013"/>
        </w:numPr>
      </w:pPr>
      <w:r>
        <w:t xml:space="preserve">по одному столбцу на каждый верхний уровень: 1 — если линия с этого уровня, иначе 0.</w:t>
      </w:r>
      <w:r>
        <w:t xml:space="preserve"> </w:t>
      </w:r>
      <w:r>
        <w:t xml:space="preserve">Правая часть — y = ln(площадь/A). Решение — [</w:t>
      </w:r>
      <w:r>
        <w:rPr>
          <w:rStyle w:val="VerbatimChar"/>
        </w:rPr>
        <w:t xml:space="preserve">numpy.linalg.lstsq</w:t>
      </w:r>
      <w:r>
        <w:t xml:space="preserve">].</w:t>
      </w:r>
      <w:r>
        <w:t xml:space="preserve"> </w:t>
      </w:r>
      <w:r>
        <w:rPr>
          <w:b/>
          <w:bCs/>
        </w:rPr>
        <w:t xml:space="preserve">Свободного члена у многочлена нет</w:t>
      </w:r>
      <w:r>
        <w:t xml:space="preserve">: он неотличим от b_k. Поэтому S(550) = 1 — кривая</w:t>
      </w:r>
      <w:r>
        <w:t xml:space="preserve"> </w:t>
      </w:r>
      <w:r>
        <w:t xml:space="preserve">относительная, и для отношений линий этого достаточно.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Выбросы.</w:t>
      </w:r>
      <w:r>
        <w:t xml:space="preserve"> </w:t>
      </w:r>
      <w:r>
        <w:t xml:space="preserve">Остатки r = y − (матрица × решение). Устойчивая σ = 1.4826·медиана|r|</w:t>
      </w:r>
      <w:r>
        <w:t xml:space="preserve"> </w:t>
      </w:r>
      <w:r>
        <w:t xml:space="preserve">(обычное стандартное отклонение раздувают сами выбросы). Уберите точки с |r| &gt; 3σ,</w:t>
      </w:r>
      <w:r>
        <w:t xml:space="preserve"> </w:t>
      </w:r>
      <w:r>
        <w:t xml:space="preserve">уберите уровни, где после этого осталась одна линия, и перегоните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Кривая и её ошибка.</w:t>
      </w:r>
      <w:r>
        <w:t xml:space="preserve"> </w:t>
      </w:r>
      <w:r>
        <w:t xml:space="preserve">ln S(λ) = c₁x + c₂x² + c₃x³. Ковариация решения:</w:t>
      </w:r>
      <w:r>
        <w:t xml:space="preserve"> </w:t>
      </w:r>
      <w:r>
        <w:t xml:space="preserve">σ²_ост·(MᵀM)⁻¹, где σ²_ост = Σr²/(число линий − число неизвестных). Ошибка ln S в точке λ —</w:t>
      </w:r>
      <w:r>
        <w:t xml:space="preserve"> </w:t>
      </w:r>
      <w:r>
        <w:t xml:space="preserve">√(bᵀ·C·b), где b = (x, x², x³), C — левый верхний блок 3×3 ковариации.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Не экстраполируйте</w:t>
      </w:r>
      <w:r>
        <w:t xml:space="preserve"> </w:t>
      </w:r>
      <w:r>
        <w:t xml:space="preserve">далеко за крайние точки: многочлен 3-й степени за краем</w:t>
      </w:r>
      <w:r>
        <w:t xml:space="preserve"> </w:t>
      </w:r>
      <w:r>
        <w:t xml:space="preserve">непредсказуем. У нас точки от 458 до 806 нм.</w:t>
      </w:r>
    </w:p>
    <w:bookmarkEnd w:id="13"/>
    <w:bookmarkStart w:id="14" w:name="что-должно-получиться-a3-data10"/>
    <w:p>
      <w:pPr>
        <w:pStyle w:val="Heading3"/>
      </w:pPr>
      <w:r>
        <w:t xml:space="preserve">Что должно получиться (A3, data10)</w:t>
      </w:r>
    </w:p>
    <w:p>
      <w:pPr>
        <w:pStyle w:val="FirstParagraph"/>
      </w:pPr>
      <w:r>
        <w:t xml:space="preserve">23 линии с 10 верхних уровней (Xe I и Xe II), разброс точек около кривой ≈ 9 %.</w:t>
      </w:r>
      <w:r>
        <w:t xml:space="preserve"> </w:t>
      </w:r>
      <w:r>
        <w:t xml:space="preserve">Выбросами ушли Xe I 731.69 и 780.27. S/S(550):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18"/>
              </w:rPr>
              <w:t xml:space="preserve">λ, нм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458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558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658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708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758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8"/>
              </w:rPr>
              <w:t xml:space="preserve">S/S(550)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1.88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1.32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0.69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0.51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0.37</w:t>
            </w:r>
          </w:p>
        </w:tc>
        <w:tc>
          <w:tcPr/>
          <w:p>
            <w:pPr>
              <w:pStyle w:val="Compact"/>
            </w:pPr>
            <w:r>
              <w:rPr>
                <w:sz w:val="18"/>
              </w:rPr>
              <w:t xml:space="preserve">0.27</w:t>
            </w:r>
          </w:p>
        </w:tc>
      </w:tr>
    </w:tbl>
    <w:p>
      <w:pPr>
        <w:pStyle w:val="BodyText"/>
      </w:pPr>
      <w:r>
        <w:t xml:space="preserve">Пример руками (Xe II, уровень 113 512 см⁻¹): 541.915 нм — площадь 1401, A = 6.2·10⁷ с⁻¹;</w:t>
      </w:r>
      <w:r>
        <w:t xml:space="preserve"> </w:t>
      </w:r>
      <w:r>
        <w:t xml:space="preserve">571.961 нм — площадь 135.5, A = 6.1·10⁶ с⁻¹. S(571.96)/S(541.92) =</w:t>
      </w:r>
      <w:r>
        <w:t xml:space="preserve"> </w:t>
      </w:r>
      <w:r>
        <w:t xml:space="preserve">(135.5/6.1·10⁶)/(1401/6.2·10⁷) = 0.98.</w:t>
      </w:r>
    </w:p>
    <w:bookmarkEnd w:id="14"/>
    <w:bookmarkStart w:id="15" w:name="как-проверить-себя-1"/>
    <w:p>
      <w:pPr>
        <w:pStyle w:val="Heading3"/>
      </w:pPr>
      <w:r>
        <w:t xml:space="preserve">Как проверить себя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Другие листы того же файла</w:t>
      </w:r>
      <w:r>
        <w:t xml:space="preserve"> </w:t>
      </w:r>
      <w:r>
        <w:t xml:space="preserve">(другие выдержки) — та же кривая. Если нет — насыщение</w:t>
      </w:r>
      <w:r>
        <w:t xml:space="preserve"> </w:t>
      </w:r>
      <w:r>
        <w:t xml:space="preserve">или нелинейность.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Другие спектры</w:t>
      </w:r>
      <w:r>
        <w:t xml:space="preserve"> </w:t>
      </w:r>
      <w:r>
        <w:t xml:space="preserve">— у вас A1, A15, A25 (data1) дают ту же кривую в пределах 10–15 % на</w:t>
      </w:r>
      <w:r>
        <w:t xml:space="preserve"> </w:t>
      </w:r>
      <w:r>
        <w:t xml:space="preserve">470–700 нм. Второй файл A25 (до 1003 нм) в синей части ниже: 1.21 против 1.72 при 470 нм —</w:t>
      </w:r>
      <w:r>
        <w:t xml:space="preserve"> </w:t>
      </w:r>
      <w:r>
        <w:t xml:space="preserve">похоже, другая настройка; для него стройте свою кривую.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Независимая пара</w:t>
      </w:r>
      <w:r>
        <w:t xml:space="preserve">: Ba II 614.171 / 455.403 (общий верхний уровень 6p ²P₃/₂, A из NIST,</w:t>
      </w:r>
      <w:r>
        <w:t xml:space="preserve"> </w:t>
      </w:r>
      <w:r>
        <w:t xml:space="preserve">класс B). В A3 измерено 0.37, по кривой — 0.356.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Остатки против положения внутри куска.</w:t>
      </w:r>
      <w:r>
        <w:t xml:space="preserve"> </w:t>
      </w:r>
      <w:r>
        <w:t xml:space="preserve">Если у краев кадра детектора чувствительность</w:t>
      </w:r>
      <w:r>
        <w:t xml:space="preserve"> </w:t>
      </w:r>
      <w:r>
        <w:t xml:space="preserve">проседает (виньетирование), точки у краев кусков будут систематически ниже кривой. По</w:t>
      </w:r>
      <w:r>
        <w:t xml:space="preserve"> </w:t>
      </w:r>
      <w:r>
        <w:t xml:space="preserve">фону горячего катода (лист</w:t>
      </w:r>
      <w:r>
        <w:t xml:space="preserve"> </w:t>
      </w:r>
      <w:r>
        <w:rPr>
          <w:rStyle w:val="VerbatimChar"/>
        </w:rPr>
        <w:t xml:space="preserve">data3_hot</w:t>
      </w:r>
      <w:r>
        <w:t xml:space="preserve">, гладкий тепловой континуум) изменение внутри куска</w:t>
      </w:r>
      <w:r>
        <w:t xml:space="preserve"> </w:t>
      </w:r>
      <w:r>
        <w:t xml:space="preserve">≤ 5 % и объясняется наклоном самого континуума — заметного проседания нет.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Степень многочлена</w:t>
      </w:r>
      <w:r>
        <w:t xml:space="preserve"> </w:t>
      </w:r>
      <w:r>
        <w:t xml:space="preserve">2 / 3 / 4 — кривая не должна заметно меняться внутри области точек.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Класс точности</w:t>
      </w:r>
      <w:r>
        <w:t xml:space="preserve">: только AA–B вместо «всё, кроме D/E» — точек меньше, кривая должна быть</w:t>
      </w:r>
      <w:r>
        <w:t xml:space="preserve"> </w:t>
      </w:r>
      <w:r>
        <w:t xml:space="preserve">той же в пределах ошибки.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0ecbf2ffb420b703ceff1cf4fc8cccea1ce07db"/>
    <w:p>
      <w:pPr>
        <w:pStyle w:val="Heading2"/>
      </w:pPr>
      <w:r>
        <w:t xml:space="preserve">3. Отбор линий для ne и Te</w:t>
      </w:r>
    </w:p>
    <w:bookmarkStart w:id="17" w:name="X15febd9c63809c550b710ae8e71739a4d309b30"/>
    <w:p>
      <w:pPr>
        <w:pStyle w:val="Heading3"/>
      </w:pPr>
      <w:r>
        <w:t xml:space="preserve">3.1. Как отношение линий зависит от ne и Te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Te.</w:t>
      </w:r>
      <w:r>
        <w:t xml:space="preserve"> </w:t>
      </w:r>
      <w:r>
        <w:t xml:space="preserve">Уровни 6p Xe⁺ лежат на 14–16 эВ выше основного, а Te ≈ 1 эВ: возбуждают их только</w:t>
      </w:r>
      <w:r>
        <w:t xml:space="preserve"> </w:t>
      </w:r>
      <w:r>
        <w:t xml:space="preserve">быстрые электроны, и константа возбуждения k(Te) круто растёт с Te.</w:t>
      </w:r>
      <w:r>
        <w:t xml:space="preserve"> </w:t>
      </w:r>
      <w:r>
        <w:rPr>
          <w:b/>
          <w:bCs/>
        </w:rPr>
        <w:t xml:space="preserve">Наклон</w:t>
      </w:r>
      <w:r>
        <w:t xml:space="preserve"> </w:t>
      </w:r>
      <w:r>
        <w:t xml:space="preserve">= d ln k / d ln Te (у нас — между 1 и 2 эВ): во сколько раз быстрее k растёт,</w:t>
      </w:r>
      <w:r>
        <w:t xml:space="preserve"> </w:t>
      </w:r>
      <w:r>
        <w:t xml:space="preserve">чем Te. Он тем больше, чем выше порог. Пара для Te — две линии с</w:t>
      </w:r>
      <w:r>
        <w:t xml:space="preserve"> </w:t>
      </w:r>
      <w:r>
        <w:rPr>
          <w:b/>
          <w:bCs/>
        </w:rPr>
        <w:t xml:space="preserve">разными наклонами</w:t>
      </w:r>
      <w:r>
        <w:t xml:space="preserve">,</w:t>
      </w:r>
      <w:r>
        <w:t xml:space="preserve"> </w:t>
      </w:r>
      <w:r>
        <w:t xml:space="preserve">но</w:t>
      </w:r>
      <w:r>
        <w:t xml:space="preserve"> </w:t>
      </w:r>
      <w:r>
        <w:rPr>
          <w:b/>
          <w:bCs/>
        </w:rPr>
        <w:t xml:space="preserve">похожим</w:t>
      </w:r>
      <w:r>
        <w:t xml:space="preserve"> </w:t>
      </w:r>
      <w:r>
        <w:t xml:space="preserve">множителем метастабилей.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ne.</w:t>
      </w:r>
      <w:r>
        <w:t xml:space="preserve"> </w:t>
      </w:r>
      <w:r>
        <w:t xml:space="preserve">Метастабили (долгоживущие 5d и 6s) накапливают ионы, их заселённость растёт с ne,</w:t>
      </w:r>
      <w:r>
        <w:t xml:space="preserve"> </w:t>
      </w:r>
      <w:r>
        <w:t xml:space="preserve">а от них до 6p всего 2–3 эВ.</w:t>
      </w:r>
      <w:r>
        <w:t xml:space="preserve"> </w:t>
      </w:r>
      <w:r>
        <w:rPr>
          <w:b/>
          <w:bCs/>
        </w:rPr>
        <w:t xml:space="preserve">Множитель метастабилей</w:t>
      </w:r>
      <w:r>
        <w:t xml:space="preserve"> </w:t>
      </w:r>
      <w:r>
        <w:t xml:space="preserve">= Σ_m k(m → u) / k(1 → u) при</w:t>
      </w:r>
      <w:r>
        <w:t xml:space="preserve"> </w:t>
      </w:r>
      <w:r>
        <w:t xml:space="preserve">Te ≈ 1.1 эВ (сумма по метастабилям m). Пара для ne —</w:t>
      </w:r>
      <w:r>
        <w:t xml:space="preserve"> </w:t>
      </w:r>
      <w:r>
        <w:rPr>
          <w:b/>
          <w:bCs/>
        </w:rPr>
        <w:t xml:space="preserve">похожие наклоны</w:t>
      </w:r>
      <w:r>
        <w:t xml:space="preserve">, но</w:t>
      </w:r>
      <w:r>
        <w:t xml:space="preserve"> </w:t>
      </w:r>
      <w:r>
        <w:rPr>
          <w:b/>
          <w:bCs/>
        </w:rPr>
        <w:t xml:space="preserve">разные</w:t>
      </w:r>
      <w:r>
        <w:t xml:space="preserve"> </w:t>
      </w:r>
      <w:r>
        <w:t xml:space="preserve">множители.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Тушение</w:t>
      </w:r>
      <w:r>
        <w:t xml:space="preserve"> </w:t>
      </w:r>
      <w:r>
        <w:t xml:space="preserve">(электрон сбивает ион с верхнего уровня до излучения) важно только при</w:t>
      </w:r>
      <w:r>
        <w:t xml:space="preserve"> </w:t>
      </w:r>
      <w:r>
        <w:t xml:space="preserve">ne &gt; n_крит = ΣA / k_тушения. Для наших уровней n_крит ≥ 10¹³ см⁻³.</w:t>
      </w:r>
    </w:p>
    <w:bookmarkEnd w:id="17"/>
    <w:bookmarkStart w:id="18" w:name="X7607a1408e256cfd4d859136cff803ed3d04331"/>
    <w:p>
      <w:pPr>
        <w:pStyle w:val="Heading3"/>
      </w:pPr>
      <w:r>
        <w:t xml:space="preserve">3.2. Критерии для каждой линии (по порядку)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Видна</w:t>
      </w:r>
      <w:r>
        <w:t xml:space="preserve">: S/N ≥ 30 хотя бы на одном листе.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Не насыщена</w:t>
      </w:r>
      <w:r>
        <w:t xml:space="preserve"> </w:t>
      </w:r>
      <w:r>
        <w:t xml:space="preserve">на этом листе (лучше — на нескольких выдержках: проверка линейности).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Одиночная</w:t>
      </w:r>
      <w:r>
        <w:t xml:space="preserve">: в ±1.5 FWHM нет других линий NIST (Xe I/II/III, Ba I/II, W, Ca, Al). Если</w:t>
      </w:r>
      <w:r>
        <w:t xml:space="preserve"> </w:t>
      </w:r>
      <w:r>
        <w:t xml:space="preserve">есть, но расстояние ≥ 2 FWHM (как 545.045 / 545.090, 48 пм) — можно разделить фитом</w:t>
      </w:r>
      <w:r>
        <w:t xml:space="preserve"> </w:t>
      </w:r>
      <w:r>
        <w:t xml:space="preserve">двумя гауссианами с общей шириной; проверьте, что расстояние в фите совпадает с NIST</w:t>
      </w:r>
      <w:r>
        <w:t xml:space="preserve"> </w:t>
      </w:r>
      <w:r>
        <w:t xml:space="preserve">(у нас 48.0 ± 0.8 пм).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Есть сечение возбуждения</w:t>
      </w:r>
      <w:r>
        <w:t xml:space="preserve"> </w:t>
      </w:r>
      <w:r>
        <w:t xml:space="preserve">верхнего уровня — у Ванга (из основного состояния и из</w:t>
      </w:r>
      <w:r>
        <w:t xml:space="preserve"> </w:t>
      </w:r>
      <w:r>
        <w:t xml:space="preserve">метастабилей) или из своего расчёта.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Известно ветвление</w:t>
      </w:r>
      <w:r>
        <w:t xml:space="preserve"> </w:t>
      </w:r>
      <w:r>
        <w:t xml:space="preserve">BR = A_линии / ΣA уровня — из NIST (если известны все ветви), из</w:t>
      </w:r>
      <w:r>
        <w:t xml:space="preserve"> </w:t>
      </w:r>
      <w:r>
        <w:t xml:space="preserve">расчёта, или</w:t>
      </w:r>
      <w:r>
        <w:t xml:space="preserve"> </w:t>
      </w:r>
      <w:r>
        <w:rPr>
          <w:b/>
          <w:bCs/>
        </w:rPr>
        <w:t xml:space="preserve">измеренное</w:t>
      </w:r>
      <w:r>
        <w:t xml:space="preserve"> </w:t>
      </w:r>
      <w:r>
        <w:t xml:space="preserve">(п. 3.3). Если источники расходятся — разбирайтесь, прежде</w:t>
      </w:r>
      <w:r>
        <w:t xml:space="preserve"> </w:t>
      </w:r>
      <w:r>
        <w:t xml:space="preserve">чем брать линию.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Нижний уровень</w:t>
      </w:r>
      <w:r>
        <w:t xml:space="preserve"> </w:t>
      </w:r>
      <w:r>
        <w:t xml:space="preserve">лучше не метастабильный: на метастабильный нижний уровень возможно</w:t>
      </w:r>
      <w:r>
        <w:t xml:space="preserve"> </w:t>
      </w:r>
      <w:r>
        <w:t xml:space="preserve">самопоглощение (проверка: BR и отношения линий не меняются от режима разряда).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Подходит в пару</w:t>
      </w:r>
      <w:r>
        <w:t xml:space="preserve"> </w:t>
      </w:r>
      <w:r>
        <w:t xml:space="preserve">(п. 3.1): числа наклона и множителя считаются из σ.</w:t>
      </w:r>
    </w:p>
    <w:p>
      <w:pPr>
        <w:pStyle w:val="Compact"/>
        <w:numPr>
          <w:ilvl w:val="0"/>
          <w:numId w:val="1017"/>
        </w:numPr>
      </w:pPr>
      <w:r>
        <w:t xml:space="preserve">Желательно, чтобы линии пары были</w:t>
      </w:r>
      <w:r>
        <w:t xml:space="preserve"> </w:t>
      </w:r>
      <w:r>
        <w:rPr>
          <w:b/>
          <w:bCs/>
        </w:rPr>
        <w:t xml:space="preserve">близко по λ</w:t>
      </w:r>
      <w:r>
        <w:t xml:space="preserve"> </w:t>
      </w:r>
      <w:r>
        <w:t xml:space="preserve">— тогда меньше влияет ошибка кривой S.</w:t>
      </w:r>
      <w:r>
        <w:t xml:space="preserve"> </w:t>
      </w:r>
      <w:r>
        <w:t xml:space="preserve">С калибровкой это ограничение мягкое: ошибка S между далёкими λ ~10 %.</w:t>
      </w:r>
    </w:p>
    <w:p>
      <w:pPr>
        <w:pStyle w:val="FirstParagraph"/>
      </w:pPr>
      <w:r>
        <w:t xml:space="preserve">Порядок расчёта чисел для п. 7: для каждого начального уровня i считаете максвелловскую</w:t>
      </w:r>
      <w:r>
        <w:t xml:space="preserve"> </w:t>
      </w:r>
      <w:r>
        <w:t xml:space="preserve">константу k(i→u)(Te) = ⟨σv⟩ = √(8/(π m)) · (kTe)^(−3/2) ∫ σ(E) E exp(−E/kTe) dE по сечению;</w:t>
      </w:r>
      <w:r>
        <w:t xml:space="preserve"> </w:t>
      </w:r>
      <w:r>
        <w:t xml:space="preserve">наклон — ln(k(2 эВ)/k(1 эВ))/ln 2; множитель — сумма k(m→u)/k(1→u) по метастабилям при</w:t>
      </w:r>
      <w:r>
        <w:t xml:space="preserve"> </w:t>
      </w:r>
      <w:r>
        <w:t xml:space="preserve">Te = 1.1 эВ.</w:t>
      </w:r>
    </w:p>
    <w:bookmarkEnd w:id="18"/>
    <w:bookmarkStart w:id="19" w:name="X7767fc9d5c7eee2f2a64c9f9d1789342df068aa"/>
    <w:p>
      <w:pPr>
        <w:pStyle w:val="Heading3"/>
      </w:pPr>
      <w:r>
        <w:t xml:space="preserve">3.3. Как измерить ветвление по спектру</w:t>
      </w:r>
    </w:p>
    <w:p>
      <w:pPr>
        <w:pStyle w:val="FirstParagraph"/>
      </w:pPr>
      <w:r>
        <w:t xml:space="preserve">Тот же принцип, что в п. 2, только наоборот: кривая S известна, ищем BR.</w:t>
      </w:r>
    </w:p>
    <w:p>
      <w:pPr>
        <w:pStyle w:val="Compact"/>
        <w:numPr>
          <w:ilvl w:val="0"/>
          <w:numId w:val="1018"/>
        </w:numPr>
      </w:pPr>
      <w:r>
        <w:t xml:space="preserve">Возьмите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разрешённые ветви верхнего уровня u (из расчёта: все нижние уровни,</w:t>
      </w:r>
      <w:r>
        <w:t xml:space="preserve"> </w:t>
      </w:r>
      <w:r>
        <w:t xml:space="preserve">куда разрешён E1-переход; или из NIST).</w:t>
      </w:r>
    </w:p>
    <w:p>
      <w:pPr>
        <w:pStyle w:val="Compact"/>
        <w:numPr>
          <w:ilvl w:val="0"/>
          <w:numId w:val="1018"/>
        </w:numPr>
      </w:pPr>
      <w:r>
        <w:t xml:space="preserve">Для каждой ветви, которая попадает в диапазон кривой S: найдите пик (по исправленной</w:t>
      </w:r>
      <w:r>
        <w:t xml:space="preserve"> </w:t>
      </w:r>
      <w:r>
        <w:t xml:space="preserve">шкале!), площадь, S/N. Если S/N &lt; 5 или ветвь насыщена — она «невидимая».</w:t>
      </w:r>
    </w:p>
    <w:p>
      <w:pPr>
        <w:pStyle w:val="Compact"/>
        <w:numPr>
          <w:ilvl w:val="0"/>
          <w:numId w:val="1018"/>
        </w:numPr>
      </w:pPr>
      <w:r>
        <w:t xml:space="preserve">Поток фотонов N = площадь / S(λ). Ветви со звёздочкой в NIST (несколько переходов в</w:t>
      </w:r>
      <w:r>
        <w:t xml:space="preserve"> </w:t>
      </w:r>
      <w:r>
        <w:t xml:space="preserve">одной линии) не используйте — считайте невидимыми.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BR_vis</w:t>
      </w:r>
      <w:r>
        <w:t xml:space="preserve"> </w:t>
      </w:r>
      <w:r>
        <w:t xml:space="preserve">= N_линии / Σ N по видимым ветвям — верхняя граница.</w:t>
      </w:r>
    </w:p>
    <w:p>
      <w:pPr>
        <w:pStyle w:val="Compact"/>
        <w:numPr>
          <w:ilvl w:val="0"/>
          <w:numId w:val="1018"/>
        </w:numPr>
      </w:pPr>
      <w:r>
        <w:t xml:space="preserve">Долю невидимых ветвей (УФ &lt; 458 нм, ИК &gt; 806 нм) возьмите из расчёта:</w:t>
      </w:r>
      <w:r>
        <w:t xml:space="preserve"> </w:t>
      </w:r>
      <w:r>
        <w:rPr>
          <w:b/>
          <w:bCs/>
        </w:rPr>
        <w:t xml:space="preserve">BR_corr</w:t>
      </w:r>
      <w:r>
        <w:t xml:space="preserve"> </w:t>
      </w:r>
      <w:r>
        <w:t xml:space="preserve">= BR_vis·(1 − Σ BR_расч невидимых) — лучшая оценка. Если невидимых много</w:t>
      </w:r>
      <w:r>
        <w:t xml:space="preserve"> </w:t>
      </w:r>
      <w:r>
        <w:t xml:space="preserve">(&gt; 30 %), неопределённость большая — указывайте оба числа.</w:t>
      </w:r>
    </w:p>
    <w:p>
      <w:pPr>
        <w:pStyle w:val="Compact"/>
        <w:numPr>
          <w:ilvl w:val="0"/>
          <w:numId w:val="1018"/>
        </w:numPr>
      </w:pPr>
      <w:r>
        <w:t xml:space="preserve">Если насыщена</w:t>
      </w:r>
      <w:r>
        <w:t xml:space="preserve"> </w:t>
      </w:r>
      <w:r>
        <w:rPr>
          <w:b/>
          <w:bCs/>
        </w:rPr>
        <w:t xml:space="preserve">сильная</w:t>
      </w:r>
      <w:r>
        <w:t xml:space="preserve"> </w:t>
      </w:r>
      <w:r>
        <w:t xml:space="preserve">ветвь, ветвление по этому листу не определить: знаменатель</w:t>
      </w:r>
      <w:r>
        <w:t xml:space="preserve"> </w:t>
      </w:r>
      <w:r>
        <w:t xml:space="preserve">неверен. Возьмите лист с короткой выдержкой.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Проверка</w:t>
      </w:r>
      <w:r>
        <w:t xml:space="preserve">: ветвление не должно зависеть от режима разряда. У нас по A1, A3, A15,</w:t>
      </w:r>
      <w:r>
        <w:t xml:space="preserve"> </w:t>
      </w:r>
      <w:r>
        <w:t xml:space="preserve">A25 разброс ±5–15 %.</w:t>
      </w:r>
    </w:p>
    <w:p>
      <w:pPr>
        <w:pStyle w:val="FirstParagraph"/>
      </w:pPr>
      <w:r>
        <w:t xml:space="preserve">Что получилось у нас (медиана по 10 листам, 4 режима): 545.045 — 0.056 (расчёт DBSR даёт</w:t>
      </w:r>
      <w:r>
        <w:t xml:space="preserve"> </w:t>
      </w:r>
      <w:r>
        <w:t xml:space="preserve">0.0002 — он неверен для этого уровня); 545.090 — 0.014; 553.107 — 0.089; 557.219 — 0.027;</w:t>
      </w:r>
      <w:r>
        <w:t xml:space="preserve"> </w:t>
      </w:r>
      <w:r>
        <w:t xml:space="preserve">561.667 — 0.049; 543.896 — 0.64. Таблица —</w:t>
      </w:r>
      <w:r>
        <w:t xml:space="preserve"> </w:t>
      </w:r>
      <w:r>
        <w:rPr>
          <w:rStyle w:val="VerbatimChar"/>
        </w:rPr>
        <w:t xml:space="preserve">docs/crm/branching_measured.csv</w:t>
      </w:r>
      <w:r>
        <w:t xml:space="preserve">.</w:t>
      </w:r>
    </w:p>
    <w:bookmarkEnd w:id="19"/>
    <w:bookmarkStart w:id="20" w:name="X1a9b2bf7990c8ce5fff0cc6d3d1f123306126b0"/>
    <w:p>
      <w:pPr>
        <w:pStyle w:val="Heading3"/>
      </w:pPr>
      <w:r>
        <w:t xml:space="preserve">3.4. Частые ловушки</w:t>
      </w:r>
    </w:p>
    <w:p>
      <w:pPr>
        <w:pStyle w:val="Compact"/>
        <w:numPr>
          <w:ilvl w:val="0"/>
          <w:numId w:val="1019"/>
        </w:numPr>
      </w:pPr>
      <w:r>
        <w:t xml:space="preserve">Самый высокий пик в широком окне — не обязательно ваша линия: сначала калибровка λ.</w:t>
      </w:r>
    </w:p>
    <w:p>
      <w:pPr>
        <w:pStyle w:val="Compact"/>
        <w:numPr>
          <w:ilvl w:val="0"/>
          <w:numId w:val="1019"/>
        </w:numPr>
      </w:pPr>
      <w:r>
        <w:t xml:space="preserve">Сильная ветвь того же уровня часто насыщена, когда слабая ещё нет: ветвления и калибровку</w:t>
      </w:r>
      <w:r>
        <w:t xml:space="preserve"> </w:t>
      </w:r>
      <w:r>
        <w:t xml:space="preserve">делайте на короткой выдержке.</w:t>
      </w:r>
    </w:p>
    <w:p>
      <w:pPr>
        <w:pStyle w:val="Compact"/>
        <w:numPr>
          <w:ilvl w:val="0"/>
          <w:numId w:val="1019"/>
        </w:numPr>
      </w:pPr>
      <w:r>
        <w:t xml:space="preserve">Звёздочка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и буквы в интенсивности NIST (</w:t>
      </w:r>
      <w:r>
        <w:rPr>
          <w:rStyle w:val="VerbatimChar"/>
        </w:rPr>
        <w:t xml:space="preserve">h</w:t>
      </w:r>
      <w:r>
        <w:t xml:space="preserve"> </w:t>
      </w:r>
      <w:r>
        <w:t xml:space="preserve">— размытая,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несколько</w:t>
      </w:r>
      <w:r>
        <w:t xml:space="preserve"> </w:t>
      </w:r>
      <w:r>
        <w:t xml:space="preserve">классификаций) — повод проверить линию отдельно.</w:t>
      </w:r>
    </w:p>
    <w:p>
      <w:pPr>
        <w:pStyle w:val="Compact"/>
        <w:numPr>
          <w:ilvl w:val="0"/>
          <w:numId w:val="1019"/>
        </w:numPr>
      </w:pPr>
      <w:r>
        <w:t xml:space="preserve">У 545.045 и 545.090 разные верхние уровни (44 и 51): дублет надо разделять фитом, а не</w:t>
      </w:r>
      <w:r>
        <w:t xml:space="preserve"> </w:t>
      </w:r>
      <w:r>
        <w:t xml:space="preserve">складывать.</w:t>
      </w:r>
    </w:p>
    <w:bookmarkEnd w:id="20"/>
    <w:bookmarkEnd w:id="21"/>
    <w:bookmarkEnd w:id="22"/>
    <w:sectPr>
      <w:footnotePr>
        <w:numRestart w:val="eachSect"/>
      </w:footnotePr>
      <w:pgSz w:orient="landscape"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2026-10-02T08:57:03Z</dcterms:created>
  <dcterms:modified xsi:type="dcterms:W3CDTF">2026-10-02T08:57:03Z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