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3ADC" w14:textId="60A68DE2" w:rsidR="003079BF" w:rsidRDefault="00531C08">
      <w:pPr>
        <w:spacing w:line="360" w:lineRule="auto"/>
      </w:pPr>
      <w:r>
        <w:rPr>
          <w:rFonts w:ascii="宋体" w:hAnsi="宋体"/>
        </w:rPr>
        <w:t>本次元分析的文献是通过在</w:t>
      </w:r>
      <w:r>
        <w:t>PubMed</w:t>
      </w:r>
      <w:r>
        <w:rPr>
          <w:rFonts w:ascii="宋体" w:hAnsi="宋体"/>
        </w:rPr>
        <w:t>数据库和</w:t>
      </w:r>
      <w:r>
        <w:rPr>
          <w:rFonts w:hint="eastAsia"/>
        </w:rPr>
        <w:t>Web of  Science</w:t>
      </w:r>
      <w:r>
        <w:t>(</w:t>
      </w:r>
      <w:r>
        <w:rPr>
          <w:rFonts w:ascii="宋体" w:hAnsi="宋体"/>
        </w:rPr>
        <w:t>到</w:t>
      </w:r>
      <w:r>
        <w:t>20</w:t>
      </w:r>
      <w:r>
        <w:rPr>
          <w:rFonts w:hint="eastAsia"/>
        </w:rPr>
        <w:t>21</w:t>
      </w:r>
      <w:r>
        <w:rPr>
          <w:rFonts w:ascii="宋体" w:hAnsi="宋体"/>
        </w:rPr>
        <w:t>年</w:t>
      </w:r>
      <w:r>
        <w:t>1</w:t>
      </w:r>
      <w:r>
        <w:rPr>
          <w:rFonts w:hint="eastAsia"/>
        </w:rPr>
        <w:t>2</w:t>
      </w:r>
      <w:r>
        <w:rPr>
          <w:rFonts w:ascii="宋体" w:hAnsi="宋体"/>
        </w:rPr>
        <w:t>月</w:t>
      </w:r>
      <w:r>
        <w:t>)</w:t>
      </w:r>
      <w:r>
        <w:rPr>
          <w:rFonts w:ascii="宋体" w:hAnsi="宋体"/>
        </w:rPr>
        <w:t>进行系统搜索获得。具体而言，对于心理自我的文献采用如下的关键词：</w:t>
      </w:r>
      <w:r>
        <w:t>“self-referential”</w:t>
      </w:r>
      <w:r>
        <w:rPr>
          <w:rFonts w:ascii="宋体" w:hAnsi="宋体"/>
        </w:rPr>
        <w:t>和</w:t>
      </w:r>
      <w:r>
        <w:t>“self-reference”</w:t>
      </w:r>
      <w:r>
        <w:rPr>
          <w:rFonts w:ascii="宋体" w:hAnsi="宋体"/>
        </w:rPr>
        <w:t>，这两个关键词与</w:t>
      </w:r>
      <w:r>
        <w:t>“fMRI”</w:t>
      </w:r>
      <w:r>
        <w:rPr>
          <w:rFonts w:ascii="宋体" w:hAnsi="宋体"/>
        </w:rPr>
        <w:t>和</w:t>
      </w:r>
      <w:r>
        <w:t>“PET”</w:t>
      </w:r>
      <w:r>
        <w:rPr>
          <w:rFonts w:ascii="宋体" w:hAnsi="宋体"/>
        </w:rPr>
        <w:t>使用</w:t>
      </w:r>
      <w:r>
        <w:t>“AND”</w:t>
      </w:r>
      <w:r>
        <w:rPr>
          <w:rFonts w:ascii="宋体" w:hAnsi="宋体"/>
        </w:rPr>
        <w:t>链接来搜索相关的文献。对于道德判断相关的文献，采用如下关键词：</w:t>
      </w:r>
      <w:r>
        <w:t>“moral judgment”</w:t>
      </w:r>
      <w:r>
        <w:rPr>
          <w:rFonts w:ascii="宋体" w:hAnsi="宋体"/>
        </w:rPr>
        <w:t>、</w:t>
      </w:r>
      <w:r>
        <w:t>“morality”</w:t>
      </w:r>
      <w:r>
        <w:rPr>
          <w:rFonts w:ascii="宋体" w:hAnsi="宋体"/>
        </w:rPr>
        <w:t>、</w:t>
      </w:r>
      <w:r>
        <w:t>“ethic judgment”</w:t>
      </w:r>
      <w:r>
        <w:rPr>
          <w:rFonts w:ascii="宋体" w:hAnsi="宋体"/>
        </w:rPr>
        <w:t>和</w:t>
      </w:r>
      <w:r>
        <w:t>“social norm”</w:t>
      </w:r>
      <w:r>
        <w:rPr>
          <w:rFonts w:ascii="宋体" w:hAnsi="宋体"/>
        </w:rPr>
        <w:t>，同样，这些关键词也与</w:t>
      </w:r>
      <w:r>
        <w:t>“fMRI”</w:t>
      </w:r>
      <w:r>
        <w:rPr>
          <w:rFonts w:ascii="宋体" w:hAnsi="宋体"/>
        </w:rPr>
        <w:t>和</w:t>
      </w:r>
      <w:r>
        <w:t>“PET”</w:t>
      </w:r>
      <w:r>
        <w:rPr>
          <w:rFonts w:ascii="宋体" w:hAnsi="宋体"/>
        </w:rPr>
        <w:t>使用</w:t>
      </w:r>
      <w:r>
        <w:t>“AND”</w:t>
      </w:r>
      <w:r>
        <w:rPr>
          <w:rFonts w:ascii="宋体" w:hAnsi="宋体"/>
        </w:rPr>
        <w:t>链接对相关文献进行搜索。为了更加完整地包括所有的文献，我们也参考了近期发表的元分析</w:t>
      </w:r>
      <w:r>
        <w:t>(</w:t>
      </w:r>
      <w:hyperlink w:anchor="_ENREF_11" w:tooltip="Araujo, 2013 #12123" w:history="1">
        <w:r>
          <w:rPr>
            <w:rStyle w:val="a3"/>
          </w:rPr>
          <w:t>Araujo, Kaplan, &amp; Damasio, 2013</w:t>
        </w:r>
      </w:hyperlink>
      <w:r>
        <w:t>)</w:t>
      </w:r>
      <w:r>
        <w:rPr>
          <w:rFonts w:ascii="宋体" w:hAnsi="宋体"/>
        </w:rPr>
        <w:t>和综述。进入元分析的文献需要满足如下的标准：</w:t>
      </w:r>
      <w:r w:rsidR="00C535CD" w:rsidRPr="00C535CD">
        <w:rPr>
          <w:rFonts w:ascii="宋体" w:hAnsi="宋体" w:hint="eastAsia"/>
          <w:highlight w:val="yellow"/>
        </w:rPr>
        <w:t>两个数据库的（原始/补充完整的）</w:t>
      </w:r>
    </w:p>
    <w:p w14:paraId="067DBFF3" w14:textId="77777777" w:rsidR="003079BF" w:rsidRDefault="00531C08">
      <w:pPr>
        <w:spacing w:line="360" w:lineRule="auto"/>
      </w:pPr>
      <w:r>
        <w:rPr>
          <w:rFonts w:ascii="宋体" w:hAnsi="宋体"/>
        </w:rPr>
        <w:t>（</w:t>
      </w:r>
      <w:r>
        <w:t>1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区分</w:t>
      </w:r>
      <w:r>
        <w:rPr>
          <w:rFonts w:ascii="宋体" w:hAnsi="宋体"/>
        </w:rPr>
        <w:t>报告了全</w:t>
      </w:r>
      <w:proofErr w:type="gramStart"/>
      <w:r>
        <w:rPr>
          <w:rFonts w:ascii="宋体" w:hAnsi="宋体"/>
        </w:rPr>
        <w:t>脑分析</w:t>
      </w:r>
      <w:proofErr w:type="gramEnd"/>
      <w:r>
        <w:rPr>
          <w:rFonts w:ascii="宋体" w:hAnsi="宋体"/>
        </w:rPr>
        <w:t>结果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感兴趣区（</w:t>
      </w:r>
      <w:r>
        <w:t>region-of-</w:t>
      </w:r>
      <w:proofErr w:type="spellStart"/>
      <w:r>
        <w:t>interest,ROI</w:t>
      </w:r>
      <w:proofErr w:type="spellEnd"/>
      <w:r>
        <w:rPr>
          <w:rFonts w:ascii="宋体" w:hAnsi="宋体"/>
        </w:rPr>
        <w:t>）分析</w:t>
      </w:r>
      <w:r>
        <w:rPr>
          <w:rFonts w:ascii="宋体" w:hAnsi="宋体" w:hint="eastAsia"/>
        </w:rPr>
        <w:t>；</w:t>
      </w:r>
    </w:p>
    <w:p w14:paraId="21397F55" w14:textId="77777777" w:rsidR="003079BF" w:rsidRDefault="00531C08">
      <w:pPr>
        <w:spacing w:line="360" w:lineRule="auto"/>
      </w:pPr>
      <w:r>
        <w:rPr>
          <w:rFonts w:ascii="宋体" w:hAnsi="宋体"/>
        </w:rPr>
        <w:t>（</w:t>
      </w:r>
      <w:r>
        <w:t>2</w:t>
      </w:r>
      <w:r>
        <w:rPr>
          <w:rFonts w:ascii="宋体" w:hAnsi="宋体"/>
        </w:rPr>
        <w:t>）使用标准的大脑空间报告空间坐标结果（</w:t>
      </w:r>
      <w:proofErr w:type="spellStart"/>
      <w:r>
        <w:t>Talairach</w:t>
      </w:r>
      <w:proofErr w:type="spellEnd"/>
      <w:r>
        <w:t xml:space="preserve"> </w:t>
      </w:r>
      <w:r>
        <w:rPr>
          <w:rFonts w:ascii="宋体" w:hAnsi="宋体"/>
        </w:rPr>
        <w:t>或者</w:t>
      </w:r>
      <w:r>
        <w:t>MNI</w:t>
      </w:r>
      <w:r>
        <w:rPr>
          <w:rFonts w:ascii="宋体" w:hAnsi="宋体"/>
        </w:rPr>
        <w:t>）的研究被包括进来。</w:t>
      </w:r>
    </w:p>
    <w:p w14:paraId="35D6A03E" w14:textId="77777777" w:rsidR="003079BF" w:rsidRDefault="00531C08">
      <w:pPr>
        <w:spacing w:line="360" w:lineRule="auto"/>
      </w:pPr>
      <w:r>
        <w:rPr>
          <w:rFonts w:ascii="宋体" w:hAnsi="宋体"/>
        </w:rPr>
        <w:t>（</w:t>
      </w:r>
      <w:r>
        <w:t>3</w:t>
      </w:r>
      <w:r>
        <w:rPr>
          <w:rFonts w:ascii="宋体" w:hAnsi="宋体"/>
        </w:rPr>
        <w:t>）使用健康被试的研究被包括到元分析之中，而神经疾病或者其他精神异常的被试的报告则被排除；</w:t>
      </w:r>
      <w:proofErr w:type="gramStart"/>
      <w:r>
        <w:rPr>
          <w:rFonts w:ascii="宋体" w:hAnsi="宋体"/>
        </w:rPr>
        <w:t>仅年轻</w:t>
      </w:r>
      <w:proofErr w:type="gramEnd"/>
      <w:r>
        <w:rPr>
          <w:rFonts w:ascii="宋体" w:hAnsi="宋体"/>
        </w:rPr>
        <w:t>和中年成年为被试的研究被包括进来（</w:t>
      </w:r>
      <w:r>
        <w:t>18</w:t>
      </w:r>
      <w:r>
        <w:rPr>
          <w:rFonts w:ascii="宋体" w:hAnsi="宋体"/>
        </w:rPr>
        <w:t>－</w:t>
      </w:r>
      <w:r>
        <w:t>59</w:t>
      </w:r>
      <w:r>
        <w:rPr>
          <w:rFonts w:ascii="宋体" w:hAnsi="宋体"/>
        </w:rPr>
        <w:t>岁），从而避免年龄变化导致的自我相关加工的异常</w:t>
      </w:r>
      <w:r>
        <w:t>(</w:t>
      </w:r>
      <w:proofErr w:type="spellStart"/>
      <w:r>
        <w:fldChar w:fldCharType="begin"/>
      </w:r>
      <w:r>
        <w:instrText xml:space="preserve"> HYPERLINK \l "_ENREF_102" \o "Leshikar, 2014 #318" </w:instrText>
      </w:r>
      <w:r>
        <w:fldChar w:fldCharType="separate"/>
      </w:r>
      <w:r>
        <w:rPr>
          <w:rStyle w:val="a3"/>
          <w:color w:val="auto"/>
        </w:rPr>
        <w:t>Leshikar</w:t>
      </w:r>
      <w:proofErr w:type="spellEnd"/>
      <w:r>
        <w:rPr>
          <w:rStyle w:val="a3"/>
          <w:color w:val="auto"/>
        </w:rPr>
        <w:t xml:space="preserve"> &amp; Duarte, 2014</w:t>
      </w:r>
      <w:r>
        <w:rPr>
          <w:rStyle w:val="a3"/>
          <w:color w:val="auto"/>
        </w:rPr>
        <w:fldChar w:fldCharType="end"/>
      </w:r>
      <w:r>
        <w:t>)</w:t>
      </w:r>
      <w:r>
        <w:rPr>
          <w:rFonts w:ascii="宋体" w:hAnsi="宋体"/>
        </w:rPr>
        <w:t>。</w:t>
      </w:r>
    </w:p>
    <w:p w14:paraId="05CE457E" w14:textId="77777777" w:rsidR="003079BF" w:rsidRDefault="00531C08">
      <w:pPr>
        <w:spacing w:line="360" w:lineRule="auto"/>
      </w:pPr>
      <w:r>
        <w:rPr>
          <w:rFonts w:ascii="宋体" w:hAnsi="宋体"/>
        </w:rPr>
        <w:t>（</w:t>
      </w:r>
      <w:r>
        <w:t>4</w:t>
      </w:r>
      <w:r>
        <w:rPr>
          <w:rFonts w:ascii="宋体" w:hAnsi="宋体"/>
        </w:rPr>
        <w:t>）如果同一组数据被报告在不中的文献之中，则我们仅选择其中一个进入元分析；</w:t>
      </w:r>
    </w:p>
    <w:p w14:paraId="554C9384" w14:textId="77777777" w:rsidR="003079BF" w:rsidRDefault="00531C08">
      <w:r>
        <w:rPr>
          <w:rFonts w:ascii="宋体" w:hAnsi="宋体"/>
        </w:rPr>
        <w:t>（</w:t>
      </w:r>
      <w:r>
        <w:t>5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区分研究中使用的不同感觉通道。</w:t>
      </w:r>
    </w:p>
    <w:p w14:paraId="75C41740" w14:textId="77777777" w:rsidR="003079BF" w:rsidRDefault="00531C08">
      <w:r>
        <w:rPr>
          <w:rFonts w:hint="eastAsia"/>
          <w:noProof/>
        </w:rPr>
        <w:lastRenderedPageBreak/>
        <w:drawing>
          <wp:inline distT="0" distB="0" distL="114300" distR="114300" wp14:anchorId="7EBCEC74" wp14:editId="30C8283C">
            <wp:extent cx="8343900" cy="3705225"/>
            <wp:effectExtent l="0" t="0" r="0" b="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9B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DB91" w14:textId="77777777" w:rsidR="00C209C7" w:rsidRDefault="00C209C7">
      <w:pPr>
        <w:spacing w:before="0"/>
      </w:pPr>
      <w:r>
        <w:separator/>
      </w:r>
    </w:p>
  </w:endnote>
  <w:endnote w:type="continuationSeparator" w:id="0">
    <w:p w14:paraId="3CBEFBC0" w14:textId="77777777" w:rsidR="00C209C7" w:rsidRDefault="00C209C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F404" w14:textId="77777777" w:rsidR="00C209C7" w:rsidRDefault="00C209C7">
      <w:pPr>
        <w:spacing w:before="0"/>
      </w:pPr>
      <w:r>
        <w:separator/>
      </w:r>
    </w:p>
  </w:footnote>
  <w:footnote w:type="continuationSeparator" w:id="0">
    <w:p w14:paraId="40868912" w14:textId="77777777" w:rsidR="00C209C7" w:rsidRDefault="00C209C7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zVmMjJkZTAxOTZjYzcxYWQxNzg4ZmRhNjVkZDE2NDkifQ=="/>
  </w:docVars>
  <w:rsids>
    <w:rsidRoot w:val="00C344C8"/>
    <w:rsid w:val="003079BF"/>
    <w:rsid w:val="00531C08"/>
    <w:rsid w:val="00557840"/>
    <w:rsid w:val="00696AD7"/>
    <w:rsid w:val="00C209C7"/>
    <w:rsid w:val="00C344C8"/>
    <w:rsid w:val="00C535CD"/>
    <w:rsid w:val="00CE03C0"/>
    <w:rsid w:val="163E6B8E"/>
    <w:rsid w:val="7919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84F5"/>
  <w15:docId w15:val="{2C639EFE-6A8F-4117-A758-CFF44349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="100" w:beforeAutospacing="1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shuting</dc:creator>
  <cp:keywords/>
  <dc:description/>
  <cp:lastModifiedBy>sun shuting</cp:lastModifiedBy>
  <cp:revision>1</cp:revision>
  <dcterms:created xsi:type="dcterms:W3CDTF">2021-11-28T07:14:00Z</dcterms:created>
  <dcterms:modified xsi:type="dcterms:W3CDTF">2022-08-05T07:35:00Z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8BAFC45556A04D03AB6375CB6C58CA49</vt:lpwstr>
  </property>
</Properties>
</file>