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3FFBC" w14:textId="54FC6D60" w:rsidR="003F6597" w:rsidRDefault="00BA0079" w:rsidP="00943774">
      <w:pPr>
        <w:jc w:val="center"/>
        <w:rPr>
          <w:rFonts w:eastAsiaTheme="minorEastAsia"/>
        </w:rPr>
      </w:pPr>
      <w:bookmarkStart w:id="0" w:name="_eb83fbda1tkm" w:colFirst="0" w:colLast="0"/>
      <w:bookmarkStart w:id="1" w:name="_Toc103777218"/>
      <w:bookmarkEnd w:id="0"/>
      <w:r>
        <w:rPr>
          <w:rFonts w:eastAsia="Calibri"/>
          <w:noProof/>
          <w:lang w:val="en-US" w:eastAsia="zh-TW"/>
        </w:rPr>
        <w:drawing>
          <wp:inline distT="114300" distB="114300" distL="114300" distR="114300" wp14:anchorId="430DDF3A" wp14:editId="06399B7A">
            <wp:extent cx="5943600" cy="723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723900"/>
                    </a:xfrm>
                    <a:prstGeom prst="rect">
                      <a:avLst/>
                    </a:prstGeom>
                    <a:ln/>
                  </pic:spPr>
                </pic:pic>
              </a:graphicData>
            </a:graphic>
          </wp:inline>
        </w:drawing>
      </w:r>
      <w:bookmarkStart w:id="2" w:name="_bce88n4xfq9s" w:colFirst="0" w:colLast="0"/>
      <w:bookmarkStart w:id="3" w:name="_tc72z3mxxvim" w:colFirst="0" w:colLast="0"/>
      <w:bookmarkStart w:id="4" w:name="_sgwsj8f53nur" w:colFirst="0" w:colLast="0"/>
      <w:bookmarkStart w:id="5" w:name="_lhqukop3ydeg" w:colFirst="0" w:colLast="0"/>
      <w:bookmarkEnd w:id="1"/>
      <w:bookmarkEnd w:id="2"/>
      <w:bookmarkEnd w:id="3"/>
      <w:bookmarkEnd w:id="4"/>
      <w:bookmarkEnd w:id="5"/>
    </w:p>
    <w:p w14:paraId="6422F599" w14:textId="77777777" w:rsidR="0014261E" w:rsidRPr="0014261E" w:rsidRDefault="0014261E" w:rsidP="00943774">
      <w:pPr>
        <w:jc w:val="center"/>
        <w:rPr>
          <w:rFonts w:ascii="Calibri" w:eastAsia="Calibri" w:hAnsi="Calibri" w:cs="Calibri"/>
          <w:b/>
          <w:sz w:val="48"/>
          <w:szCs w:val="48"/>
        </w:rPr>
      </w:pPr>
      <w:bookmarkStart w:id="6" w:name="_Toc103777219"/>
      <w:r w:rsidRPr="0014261E">
        <w:rPr>
          <w:rFonts w:ascii="Calibri" w:eastAsia="Calibri" w:hAnsi="Calibri" w:cs="Calibri"/>
          <w:b/>
          <w:sz w:val="48"/>
          <w:szCs w:val="48"/>
        </w:rPr>
        <w:t>Sections of a Stage 1 Registered Report</w:t>
      </w:r>
      <w:bookmarkEnd w:id="6"/>
    </w:p>
    <w:p w14:paraId="19EAF7E0" w14:textId="3C20127F" w:rsidR="00943774" w:rsidRPr="00943774" w:rsidRDefault="0014261E" w:rsidP="00943774">
      <w:pPr>
        <w:jc w:val="center"/>
        <w:rPr>
          <w:rFonts w:ascii="Calibri" w:eastAsiaTheme="minorEastAsia" w:hAnsi="Calibri" w:cs="Calibri"/>
          <w:b/>
          <w:sz w:val="48"/>
          <w:szCs w:val="48"/>
        </w:rPr>
        <w:sectPr w:rsidR="00943774" w:rsidRPr="00943774" w:rsidSect="00F25571">
          <w:footerReference w:type="default" r:id="rId9"/>
          <w:footerReference w:type="first" r:id="rId10"/>
          <w:pgSz w:w="12240" w:h="15840" w:code="1"/>
          <w:pgMar w:top="1440" w:right="1440" w:bottom="1440" w:left="1440" w:header="720" w:footer="720" w:gutter="0"/>
          <w:pgNumType w:start="0"/>
          <w:cols w:space="720"/>
          <w:vAlign w:val="center"/>
          <w:docGrid w:linePitch="326"/>
        </w:sectPr>
      </w:pPr>
      <w:bookmarkStart w:id="7" w:name="_7ehvkxolpo3r" w:colFirst="0" w:colLast="0"/>
      <w:bookmarkStart w:id="8" w:name="_Toc103777220"/>
      <w:bookmarkEnd w:id="7"/>
      <w:r w:rsidRPr="0014261E">
        <w:rPr>
          <w:rFonts w:ascii="Calibri" w:eastAsia="Calibri" w:hAnsi="Calibri" w:cs="Calibri"/>
          <w:b/>
          <w:sz w:val="48"/>
          <w:szCs w:val="48"/>
        </w:rPr>
        <w:t>Scientific Repo</w:t>
      </w:r>
      <w:bookmarkEnd w:id="8"/>
    </w:p>
    <w:sdt>
      <w:sdtPr>
        <w:rPr>
          <w:rFonts w:ascii="Times New Roman" w:eastAsia="Times New Roman" w:hAnsi="Times New Roman" w:cs="Times New Roman"/>
          <w:b w:val="0"/>
          <w:bCs w:val="0"/>
          <w:color w:val="auto"/>
          <w:sz w:val="24"/>
          <w:szCs w:val="24"/>
          <w:lang w:val="zh-CN" w:eastAsia="zh-CN"/>
        </w:rPr>
        <w:id w:val="564454064"/>
        <w:docPartObj>
          <w:docPartGallery w:val="Table of Contents"/>
          <w:docPartUnique/>
        </w:docPartObj>
      </w:sdtPr>
      <w:sdtContent>
        <w:p w14:paraId="70599B22" w14:textId="3C1A6F83" w:rsidR="00F25571" w:rsidRDefault="00F25571">
          <w:pPr>
            <w:pStyle w:val="TOC"/>
          </w:pPr>
        </w:p>
        <w:p w14:paraId="566911CC" w14:textId="77777777" w:rsidR="00DC2C3C" w:rsidRDefault="00F25571">
          <w:pPr>
            <w:pStyle w:val="11"/>
            <w:tabs>
              <w:tab w:val="right" w:leader="dot" w:pos="9350"/>
            </w:tabs>
            <w:rPr>
              <w:rFonts w:eastAsiaTheme="minorEastAsia" w:cstheme="minorBidi"/>
              <w:b w:val="0"/>
              <w:bCs w:val="0"/>
              <w:i w:val="0"/>
              <w:iCs w:val="0"/>
              <w:noProof/>
              <w:kern w:val="2"/>
              <w:szCs w:val="22"/>
              <w:lang w:val="en-US" w:eastAsia="zh-TW"/>
            </w:rPr>
          </w:pPr>
          <w:r>
            <w:fldChar w:fldCharType="begin"/>
          </w:r>
          <w:r>
            <w:instrText xml:space="preserve"> TOC \o "1-3" \h \z \u </w:instrText>
          </w:r>
          <w:r>
            <w:fldChar w:fldCharType="separate"/>
          </w:r>
          <w:hyperlink w:anchor="_Toc130300402" w:history="1">
            <w:r w:rsidR="00DC2C3C" w:rsidRPr="004F2EE8">
              <w:rPr>
                <w:rStyle w:val="aa"/>
                <w:rFonts w:ascii="Calibri" w:eastAsia="Calibri" w:hAnsi="Calibri" w:cs="Calibri"/>
                <w:noProof/>
              </w:rPr>
              <w:t>Abstract</w:t>
            </w:r>
            <w:r w:rsidR="00DC2C3C">
              <w:rPr>
                <w:noProof/>
                <w:webHidden/>
              </w:rPr>
              <w:tab/>
            </w:r>
            <w:r w:rsidR="00DC2C3C">
              <w:rPr>
                <w:noProof/>
                <w:webHidden/>
              </w:rPr>
              <w:fldChar w:fldCharType="begin"/>
            </w:r>
            <w:r w:rsidR="00DC2C3C">
              <w:rPr>
                <w:noProof/>
                <w:webHidden/>
              </w:rPr>
              <w:instrText xml:space="preserve"> PAGEREF _Toc130300402 \h </w:instrText>
            </w:r>
            <w:r w:rsidR="00DC2C3C">
              <w:rPr>
                <w:noProof/>
                <w:webHidden/>
              </w:rPr>
            </w:r>
            <w:r w:rsidR="00DC2C3C">
              <w:rPr>
                <w:noProof/>
                <w:webHidden/>
              </w:rPr>
              <w:fldChar w:fldCharType="separate"/>
            </w:r>
            <w:r w:rsidR="00DC2C3C">
              <w:rPr>
                <w:noProof/>
                <w:webHidden/>
              </w:rPr>
              <w:t>1</w:t>
            </w:r>
            <w:r w:rsidR="00DC2C3C">
              <w:rPr>
                <w:noProof/>
                <w:webHidden/>
              </w:rPr>
              <w:fldChar w:fldCharType="end"/>
            </w:r>
          </w:hyperlink>
        </w:p>
        <w:p w14:paraId="17DC968E" w14:textId="77777777" w:rsidR="00DC2C3C" w:rsidRDefault="00816D6A">
          <w:pPr>
            <w:pStyle w:val="11"/>
            <w:tabs>
              <w:tab w:val="right" w:leader="dot" w:pos="9350"/>
            </w:tabs>
            <w:rPr>
              <w:rFonts w:eastAsiaTheme="minorEastAsia" w:cstheme="minorBidi"/>
              <w:b w:val="0"/>
              <w:bCs w:val="0"/>
              <w:i w:val="0"/>
              <w:iCs w:val="0"/>
              <w:noProof/>
              <w:kern w:val="2"/>
              <w:szCs w:val="22"/>
              <w:lang w:val="en-US" w:eastAsia="zh-TW"/>
            </w:rPr>
          </w:pPr>
          <w:hyperlink w:anchor="_Toc130300403" w:history="1">
            <w:r w:rsidR="00DC2C3C" w:rsidRPr="004F2EE8">
              <w:rPr>
                <w:rStyle w:val="aa"/>
                <w:rFonts w:ascii="Calibri" w:eastAsia="Calibri" w:hAnsi="Calibri" w:cs="Calibri"/>
                <w:noProof/>
              </w:rPr>
              <w:t>Introduction</w:t>
            </w:r>
            <w:r w:rsidR="00DC2C3C">
              <w:rPr>
                <w:noProof/>
                <w:webHidden/>
              </w:rPr>
              <w:tab/>
            </w:r>
            <w:r w:rsidR="00DC2C3C">
              <w:rPr>
                <w:noProof/>
                <w:webHidden/>
              </w:rPr>
              <w:fldChar w:fldCharType="begin"/>
            </w:r>
            <w:r w:rsidR="00DC2C3C">
              <w:rPr>
                <w:noProof/>
                <w:webHidden/>
              </w:rPr>
              <w:instrText xml:space="preserve"> PAGEREF _Toc130300403 \h </w:instrText>
            </w:r>
            <w:r w:rsidR="00DC2C3C">
              <w:rPr>
                <w:noProof/>
                <w:webHidden/>
              </w:rPr>
            </w:r>
            <w:r w:rsidR="00DC2C3C">
              <w:rPr>
                <w:noProof/>
                <w:webHidden/>
              </w:rPr>
              <w:fldChar w:fldCharType="separate"/>
            </w:r>
            <w:r w:rsidR="00DC2C3C">
              <w:rPr>
                <w:noProof/>
                <w:webHidden/>
              </w:rPr>
              <w:t>2</w:t>
            </w:r>
            <w:r w:rsidR="00DC2C3C">
              <w:rPr>
                <w:noProof/>
                <w:webHidden/>
              </w:rPr>
              <w:fldChar w:fldCharType="end"/>
            </w:r>
          </w:hyperlink>
        </w:p>
        <w:p w14:paraId="04887817" w14:textId="77777777" w:rsidR="00DC2C3C" w:rsidRDefault="00816D6A">
          <w:pPr>
            <w:pStyle w:val="11"/>
            <w:tabs>
              <w:tab w:val="right" w:leader="dot" w:pos="9350"/>
            </w:tabs>
            <w:rPr>
              <w:rFonts w:eastAsiaTheme="minorEastAsia" w:cstheme="minorBidi"/>
              <w:b w:val="0"/>
              <w:bCs w:val="0"/>
              <w:i w:val="0"/>
              <w:iCs w:val="0"/>
              <w:noProof/>
              <w:kern w:val="2"/>
              <w:szCs w:val="22"/>
              <w:lang w:val="en-US" w:eastAsia="zh-TW"/>
            </w:rPr>
          </w:pPr>
          <w:hyperlink w:anchor="_Toc130300404" w:history="1">
            <w:r w:rsidR="00DC2C3C" w:rsidRPr="004F2EE8">
              <w:rPr>
                <w:rStyle w:val="aa"/>
                <w:rFonts w:ascii="Calibri" w:eastAsia="Calibri" w:hAnsi="Calibri" w:cs="Calibri"/>
                <w:noProof/>
              </w:rPr>
              <w:t>Methods</w:t>
            </w:r>
            <w:r w:rsidR="00DC2C3C">
              <w:rPr>
                <w:noProof/>
                <w:webHidden/>
              </w:rPr>
              <w:tab/>
            </w:r>
            <w:r w:rsidR="00DC2C3C">
              <w:rPr>
                <w:noProof/>
                <w:webHidden/>
              </w:rPr>
              <w:fldChar w:fldCharType="begin"/>
            </w:r>
            <w:r w:rsidR="00DC2C3C">
              <w:rPr>
                <w:noProof/>
                <w:webHidden/>
              </w:rPr>
              <w:instrText xml:space="preserve"> PAGEREF _Toc130300404 \h </w:instrText>
            </w:r>
            <w:r w:rsidR="00DC2C3C">
              <w:rPr>
                <w:noProof/>
                <w:webHidden/>
              </w:rPr>
            </w:r>
            <w:r w:rsidR="00DC2C3C">
              <w:rPr>
                <w:noProof/>
                <w:webHidden/>
              </w:rPr>
              <w:fldChar w:fldCharType="separate"/>
            </w:r>
            <w:r w:rsidR="00DC2C3C">
              <w:rPr>
                <w:noProof/>
                <w:webHidden/>
              </w:rPr>
              <w:t>3</w:t>
            </w:r>
            <w:r w:rsidR="00DC2C3C">
              <w:rPr>
                <w:noProof/>
                <w:webHidden/>
              </w:rPr>
              <w:fldChar w:fldCharType="end"/>
            </w:r>
          </w:hyperlink>
        </w:p>
        <w:p w14:paraId="0273CE2B" w14:textId="77777777" w:rsidR="00DC2C3C" w:rsidRDefault="00816D6A">
          <w:pPr>
            <w:pStyle w:val="20"/>
            <w:tabs>
              <w:tab w:val="right" w:leader="dot" w:pos="9350"/>
            </w:tabs>
            <w:rPr>
              <w:rFonts w:eastAsiaTheme="minorEastAsia" w:cstheme="minorBidi"/>
              <w:b w:val="0"/>
              <w:bCs w:val="0"/>
              <w:noProof/>
              <w:kern w:val="2"/>
              <w:sz w:val="24"/>
              <w:lang w:val="en-US" w:eastAsia="zh-TW"/>
            </w:rPr>
          </w:pPr>
          <w:hyperlink w:anchor="_Toc130300405" w:history="1">
            <w:r w:rsidR="00DC2C3C" w:rsidRPr="004F2EE8">
              <w:rPr>
                <w:rStyle w:val="aa"/>
                <w:noProof/>
              </w:rPr>
              <w:t>Ethics information</w:t>
            </w:r>
            <w:r w:rsidR="00DC2C3C">
              <w:rPr>
                <w:noProof/>
                <w:webHidden/>
              </w:rPr>
              <w:tab/>
            </w:r>
            <w:r w:rsidR="00DC2C3C">
              <w:rPr>
                <w:noProof/>
                <w:webHidden/>
              </w:rPr>
              <w:fldChar w:fldCharType="begin"/>
            </w:r>
            <w:r w:rsidR="00DC2C3C">
              <w:rPr>
                <w:noProof/>
                <w:webHidden/>
              </w:rPr>
              <w:instrText xml:space="preserve"> PAGEREF _Toc130300405 \h </w:instrText>
            </w:r>
            <w:r w:rsidR="00DC2C3C">
              <w:rPr>
                <w:noProof/>
                <w:webHidden/>
              </w:rPr>
            </w:r>
            <w:r w:rsidR="00DC2C3C">
              <w:rPr>
                <w:noProof/>
                <w:webHidden/>
              </w:rPr>
              <w:fldChar w:fldCharType="separate"/>
            </w:r>
            <w:r w:rsidR="00DC2C3C">
              <w:rPr>
                <w:noProof/>
                <w:webHidden/>
              </w:rPr>
              <w:t>3</w:t>
            </w:r>
            <w:r w:rsidR="00DC2C3C">
              <w:rPr>
                <w:noProof/>
                <w:webHidden/>
              </w:rPr>
              <w:fldChar w:fldCharType="end"/>
            </w:r>
          </w:hyperlink>
        </w:p>
        <w:p w14:paraId="2FB909DC" w14:textId="77777777" w:rsidR="00DC2C3C" w:rsidRDefault="00816D6A">
          <w:pPr>
            <w:pStyle w:val="20"/>
            <w:tabs>
              <w:tab w:val="right" w:leader="dot" w:pos="9350"/>
            </w:tabs>
            <w:rPr>
              <w:rFonts w:eastAsiaTheme="minorEastAsia" w:cstheme="minorBidi"/>
              <w:b w:val="0"/>
              <w:bCs w:val="0"/>
              <w:noProof/>
              <w:kern w:val="2"/>
              <w:sz w:val="24"/>
              <w:lang w:val="en-US" w:eastAsia="zh-TW"/>
            </w:rPr>
          </w:pPr>
          <w:hyperlink w:anchor="_Toc130300406" w:history="1">
            <w:r w:rsidR="00DC2C3C" w:rsidRPr="004F2EE8">
              <w:rPr>
                <w:rStyle w:val="aa"/>
                <w:noProof/>
              </w:rPr>
              <w:t>Datasets</w:t>
            </w:r>
            <w:r w:rsidR="00DC2C3C">
              <w:rPr>
                <w:noProof/>
                <w:webHidden/>
              </w:rPr>
              <w:tab/>
            </w:r>
            <w:r w:rsidR="00DC2C3C">
              <w:rPr>
                <w:noProof/>
                <w:webHidden/>
              </w:rPr>
              <w:fldChar w:fldCharType="begin"/>
            </w:r>
            <w:r w:rsidR="00DC2C3C">
              <w:rPr>
                <w:noProof/>
                <w:webHidden/>
              </w:rPr>
              <w:instrText xml:space="preserve"> PAGEREF _Toc130300406 \h </w:instrText>
            </w:r>
            <w:r w:rsidR="00DC2C3C">
              <w:rPr>
                <w:noProof/>
                <w:webHidden/>
              </w:rPr>
            </w:r>
            <w:r w:rsidR="00DC2C3C">
              <w:rPr>
                <w:noProof/>
                <w:webHidden/>
              </w:rPr>
              <w:fldChar w:fldCharType="separate"/>
            </w:r>
            <w:r w:rsidR="00DC2C3C">
              <w:rPr>
                <w:noProof/>
                <w:webHidden/>
              </w:rPr>
              <w:t>3</w:t>
            </w:r>
            <w:r w:rsidR="00DC2C3C">
              <w:rPr>
                <w:noProof/>
                <w:webHidden/>
              </w:rPr>
              <w:fldChar w:fldCharType="end"/>
            </w:r>
          </w:hyperlink>
        </w:p>
        <w:p w14:paraId="68BC0647" w14:textId="77777777" w:rsidR="00DC2C3C" w:rsidRDefault="00816D6A">
          <w:pPr>
            <w:pStyle w:val="20"/>
            <w:tabs>
              <w:tab w:val="right" w:leader="dot" w:pos="9350"/>
            </w:tabs>
            <w:rPr>
              <w:rFonts w:eastAsiaTheme="minorEastAsia" w:cstheme="minorBidi"/>
              <w:b w:val="0"/>
              <w:bCs w:val="0"/>
              <w:noProof/>
              <w:kern w:val="2"/>
              <w:sz w:val="24"/>
              <w:lang w:val="en-US" w:eastAsia="zh-TW"/>
            </w:rPr>
          </w:pPr>
          <w:hyperlink w:anchor="_Toc130300407" w:history="1">
            <w:r w:rsidR="00DC2C3C" w:rsidRPr="004F2EE8">
              <w:rPr>
                <w:rStyle w:val="aa"/>
                <w:i/>
                <w:noProof/>
              </w:rPr>
              <w:t>Simulated data</w:t>
            </w:r>
            <w:r w:rsidR="00DC2C3C">
              <w:rPr>
                <w:noProof/>
                <w:webHidden/>
              </w:rPr>
              <w:tab/>
            </w:r>
            <w:r w:rsidR="00DC2C3C">
              <w:rPr>
                <w:noProof/>
                <w:webHidden/>
              </w:rPr>
              <w:fldChar w:fldCharType="begin"/>
            </w:r>
            <w:r w:rsidR="00DC2C3C">
              <w:rPr>
                <w:noProof/>
                <w:webHidden/>
              </w:rPr>
              <w:instrText xml:space="preserve"> PAGEREF _Toc130300407 \h </w:instrText>
            </w:r>
            <w:r w:rsidR="00DC2C3C">
              <w:rPr>
                <w:noProof/>
                <w:webHidden/>
              </w:rPr>
            </w:r>
            <w:r w:rsidR="00DC2C3C">
              <w:rPr>
                <w:noProof/>
                <w:webHidden/>
              </w:rPr>
              <w:fldChar w:fldCharType="separate"/>
            </w:r>
            <w:r w:rsidR="00DC2C3C">
              <w:rPr>
                <w:noProof/>
                <w:webHidden/>
              </w:rPr>
              <w:t>8</w:t>
            </w:r>
            <w:r w:rsidR="00DC2C3C">
              <w:rPr>
                <w:noProof/>
                <w:webHidden/>
              </w:rPr>
              <w:fldChar w:fldCharType="end"/>
            </w:r>
          </w:hyperlink>
        </w:p>
        <w:p w14:paraId="1049BBF8" w14:textId="77777777" w:rsidR="00DC2C3C" w:rsidRDefault="00816D6A">
          <w:pPr>
            <w:pStyle w:val="20"/>
            <w:tabs>
              <w:tab w:val="right" w:leader="dot" w:pos="9350"/>
            </w:tabs>
            <w:rPr>
              <w:rFonts w:eastAsiaTheme="minorEastAsia" w:cstheme="minorBidi"/>
              <w:b w:val="0"/>
              <w:bCs w:val="0"/>
              <w:noProof/>
              <w:kern w:val="2"/>
              <w:sz w:val="24"/>
              <w:lang w:val="en-US" w:eastAsia="zh-TW"/>
            </w:rPr>
          </w:pPr>
          <w:hyperlink w:anchor="_Toc130300408" w:history="1">
            <w:r w:rsidR="00DC2C3C" w:rsidRPr="004F2EE8">
              <w:rPr>
                <w:rStyle w:val="aa"/>
                <w:noProof/>
              </w:rPr>
              <w:t>Analysis Plan</w:t>
            </w:r>
            <w:r w:rsidR="00DC2C3C">
              <w:rPr>
                <w:noProof/>
                <w:webHidden/>
              </w:rPr>
              <w:tab/>
            </w:r>
            <w:r w:rsidR="00DC2C3C">
              <w:rPr>
                <w:noProof/>
                <w:webHidden/>
              </w:rPr>
              <w:fldChar w:fldCharType="begin"/>
            </w:r>
            <w:r w:rsidR="00DC2C3C">
              <w:rPr>
                <w:noProof/>
                <w:webHidden/>
              </w:rPr>
              <w:instrText xml:space="preserve"> PAGEREF _Toc130300408 \h </w:instrText>
            </w:r>
            <w:r w:rsidR="00DC2C3C">
              <w:rPr>
                <w:noProof/>
                <w:webHidden/>
              </w:rPr>
            </w:r>
            <w:r w:rsidR="00DC2C3C">
              <w:rPr>
                <w:noProof/>
                <w:webHidden/>
              </w:rPr>
              <w:fldChar w:fldCharType="separate"/>
            </w:r>
            <w:r w:rsidR="00DC2C3C">
              <w:rPr>
                <w:noProof/>
                <w:webHidden/>
              </w:rPr>
              <w:t>9</w:t>
            </w:r>
            <w:r w:rsidR="00DC2C3C">
              <w:rPr>
                <w:noProof/>
                <w:webHidden/>
              </w:rPr>
              <w:fldChar w:fldCharType="end"/>
            </w:r>
          </w:hyperlink>
        </w:p>
        <w:p w14:paraId="77BCDB54" w14:textId="77777777" w:rsidR="00DC2C3C" w:rsidRDefault="00816D6A">
          <w:pPr>
            <w:pStyle w:val="30"/>
            <w:tabs>
              <w:tab w:val="right" w:leader="dot" w:pos="9350"/>
            </w:tabs>
            <w:rPr>
              <w:rFonts w:eastAsiaTheme="minorEastAsia" w:cstheme="minorBidi"/>
              <w:noProof/>
              <w:kern w:val="2"/>
              <w:sz w:val="24"/>
              <w:szCs w:val="22"/>
              <w:lang w:val="en-US" w:eastAsia="zh-TW"/>
            </w:rPr>
          </w:pPr>
          <w:hyperlink w:anchor="_Toc130300409" w:history="1">
            <w:r w:rsidR="00DC2C3C" w:rsidRPr="004F2EE8">
              <w:rPr>
                <w:rStyle w:val="aa"/>
                <w:rFonts w:eastAsia="Calibri"/>
                <w:i/>
                <w:noProof/>
                <w:lang w:val="en-US"/>
              </w:rPr>
              <w:t>Data pre-processing</w:t>
            </w:r>
            <w:r w:rsidR="00DC2C3C">
              <w:rPr>
                <w:noProof/>
                <w:webHidden/>
              </w:rPr>
              <w:tab/>
            </w:r>
            <w:r w:rsidR="00DC2C3C">
              <w:rPr>
                <w:noProof/>
                <w:webHidden/>
              </w:rPr>
              <w:fldChar w:fldCharType="begin"/>
            </w:r>
            <w:r w:rsidR="00DC2C3C">
              <w:rPr>
                <w:noProof/>
                <w:webHidden/>
              </w:rPr>
              <w:instrText xml:space="preserve"> PAGEREF _Toc130300409 \h </w:instrText>
            </w:r>
            <w:r w:rsidR="00DC2C3C">
              <w:rPr>
                <w:noProof/>
                <w:webHidden/>
              </w:rPr>
            </w:r>
            <w:r w:rsidR="00DC2C3C">
              <w:rPr>
                <w:noProof/>
                <w:webHidden/>
              </w:rPr>
              <w:fldChar w:fldCharType="separate"/>
            </w:r>
            <w:r w:rsidR="00DC2C3C">
              <w:rPr>
                <w:noProof/>
                <w:webHidden/>
              </w:rPr>
              <w:t>10</w:t>
            </w:r>
            <w:r w:rsidR="00DC2C3C">
              <w:rPr>
                <w:noProof/>
                <w:webHidden/>
              </w:rPr>
              <w:fldChar w:fldCharType="end"/>
            </w:r>
          </w:hyperlink>
        </w:p>
        <w:p w14:paraId="2337153C" w14:textId="77777777" w:rsidR="00DC2C3C" w:rsidRDefault="00816D6A">
          <w:pPr>
            <w:pStyle w:val="30"/>
            <w:tabs>
              <w:tab w:val="right" w:leader="dot" w:pos="9350"/>
            </w:tabs>
            <w:rPr>
              <w:rFonts w:eastAsiaTheme="minorEastAsia" w:cstheme="minorBidi"/>
              <w:noProof/>
              <w:kern w:val="2"/>
              <w:sz w:val="24"/>
              <w:szCs w:val="22"/>
              <w:lang w:val="en-US" w:eastAsia="zh-TW"/>
            </w:rPr>
          </w:pPr>
          <w:hyperlink w:anchor="_Toc130300410" w:history="1">
            <w:r w:rsidR="00DC2C3C" w:rsidRPr="004F2EE8">
              <w:rPr>
                <w:rStyle w:val="aa"/>
                <w:rFonts w:eastAsia="Calibri"/>
                <w:i/>
                <w:noProof/>
                <w:lang w:val="en-US"/>
              </w:rPr>
              <w:t>Calculation of indices &amp; quantifying SPE in the SALT</w:t>
            </w:r>
            <w:r w:rsidR="00DC2C3C">
              <w:rPr>
                <w:noProof/>
                <w:webHidden/>
              </w:rPr>
              <w:tab/>
            </w:r>
            <w:r w:rsidR="00DC2C3C">
              <w:rPr>
                <w:noProof/>
                <w:webHidden/>
              </w:rPr>
              <w:fldChar w:fldCharType="begin"/>
            </w:r>
            <w:r w:rsidR="00DC2C3C">
              <w:rPr>
                <w:noProof/>
                <w:webHidden/>
              </w:rPr>
              <w:instrText xml:space="preserve"> PAGEREF _Toc130300410 \h </w:instrText>
            </w:r>
            <w:r w:rsidR="00DC2C3C">
              <w:rPr>
                <w:noProof/>
                <w:webHidden/>
              </w:rPr>
            </w:r>
            <w:r w:rsidR="00DC2C3C">
              <w:rPr>
                <w:noProof/>
                <w:webHidden/>
              </w:rPr>
              <w:fldChar w:fldCharType="separate"/>
            </w:r>
            <w:r w:rsidR="00DC2C3C">
              <w:rPr>
                <w:noProof/>
                <w:webHidden/>
              </w:rPr>
              <w:t>11</w:t>
            </w:r>
            <w:r w:rsidR="00DC2C3C">
              <w:rPr>
                <w:noProof/>
                <w:webHidden/>
              </w:rPr>
              <w:fldChar w:fldCharType="end"/>
            </w:r>
          </w:hyperlink>
        </w:p>
        <w:p w14:paraId="1336720C" w14:textId="77777777" w:rsidR="00DC2C3C" w:rsidRDefault="00816D6A">
          <w:pPr>
            <w:pStyle w:val="30"/>
            <w:tabs>
              <w:tab w:val="right" w:leader="dot" w:pos="9350"/>
            </w:tabs>
            <w:rPr>
              <w:rFonts w:eastAsiaTheme="minorEastAsia" w:cstheme="minorBidi"/>
              <w:noProof/>
              <w:kern w:val="2"/>
              <w:sz w:val="24"/>
              <w:szCs w:val="22"/>
              <w:lang w:val="en-US" w:eastAsia="zh-TW"/>
            </w:rPr>
          </w:pPr>
          <w:hyperlink w:anchor="_Toc130300411" w:history="1">
            <w:r w:rsidR="00DC2C3C" w:rsidRPr="004F2EE8">
              <w:rPr>
                <w:rStyle w:val="aa"/>
                <w:i/>
                <w:noProof/>
                <w:lang w:val="en-US"/>
              </w:rPr>
              <w:t>Split-Half Reliability (SHR) of SPE in SALT</w:t>
            </w:r>
            <w:r w:rsidR="00DC2C3C">
              <w:rPr>
                <w:noProof/>
                <w:webHidden/>
              </w:rPr>
              <w:tab/>
            </w:r>
            <w:r w:rsidR="00DC2C3C">
              <w:rPr>
                <w:noProof/>
                <w:webHidden/>
              </w:rPr>
              <w:fldChar w:fldCharType="begin"/>
            </w:r>
            <w:r w:rsidR="00DC2C3C">
              <w:rPr>
                <w:noProof/>
                <w:webHidden/>
              </w:rPr>
              <w:instrText xml:space="preserve"> PAGEREF _Toc130300411 \h </w:instrText>
            </w:r>
            <w:r w:rsidR="00DC2C3C">
              <w:rPr>
                <w:noProof/>
                <w:webHidden/>
              </w:rPr>
            </w:r>
            <w:r w:rsidR="00DC2C3C">
              <w:rPr>
                <w:noProof/>
                <w:webHidden/>
              </w:rPr>
              <w:fldChar w:fldCharType="separate"/>
            </w:r>
            <w:r w:rsidR="00DC2C3C">
              <w:rPr>
                <w:noProof/>
                <w:webHidden/>
              </w:rPr>
              <w:t>12</w:t>
            </w:r>
            <w:r w:rsidR="00DC2C3C">
              <w:rPr>
                <w:noProof/>
                <w:webHidden/>
              </w:rPr>
              <w:fldChar w:fldCharType="end"/>
            </w:r>
          </w:hyperlink>
        </w:p>
        <w:p w14:paraId="2AC1E245" w14:textId="77777777" w:rsidR="00DC2C3C" w:rsidRDefault="00816D6A">
          <w:pPr>
            <w:pStyle w:val="30"/>
            <w:tabs>
              <w:tab w:val="right" w:leader="dot" w:pos="9350"/>
            </w:tabs>
            <w:rPr>
              <w:rFonts w:eastAsiaTheme="minorEastAsia" w:cstheme="minorBidi"/>
              <w:noProof/>
              <w:kern w:val="2"/>
              <w:sz w:val="24"/>
              <w:szCs w:val="22"/>
              <w:lang w:val="en-US" w:eastAsia="zh-TW"/>
            </w:rPr>
          </w:pPr>
          <w:hyperlink w:anchor="_Toc130300412" w:history="1">
            <w:r w:rsidR="00DC2C3C" w:rsidRPr="004F2EE8">
              <w:rPr>
                <w:rStyle w:val="aa"/>
                <w:rFonts w:eastAsia="Calibri"/>
                <w:i/>
                <w:noProof/>
                <w:lang w:val="en-US"/>
              </w:rPr>
              <w:t>Test-Retest Reliability (ICC) of SPE in SALT</w:t>
            </w:r>
            <w:r w:rsidR="00DC2C3C">
              <w:rPr>
                <w:noProof/>
                <w:webHidden/>
              </w:rPr>
              <w:tab/>
            </w:r>
            <w:r w:rsidR="00DC2C3C">
              <w:rPr>
                <w:noProof/>
                <w:webHidden/>
              </w:rPr>
              <w:fldChar w:fldCharType="begin"/>
            </w:r>
            <w:r w:rsidR="00DC2C3C">
              <w:rPr>
                <w:noProof/>
                <w:webHidden/>
              </w:rPr>
              <w:instrText xml:space="preserve"> PAGEREF _Toc130300412 \h </w:instrText>
            </w:r>
            <w:r w:rsidR="00DC2C3C">
              <w:rPr>
                <w:noProof/>
                <w:webHidden/>
              </w:rPr>
            </w:r>
            <w:r w:rsidR="00DC2C3C">
              <w:rPr>
                <w:noProof/>
                <w:webHidden/>
              </w:rPr>
              <w:fldChar w:fldCharType="separate"/>
            </w:r>
            <w:r w:rsidR="00DC2C3C">
              <w:rPr>
                <w:noProof/>
                <w:webHidden/>
              </w:rPr>
              <w:t>12</w:t>
            </w:r>
            <w:r w:rsidR="00DC2C3C">
              <w:rPr>
                <w:noProof/>
                <w:webHidden/>
              </w:rPr>
              <w:fldChar w:fldCharType="end"/>
            </w:r>
          </w:hyperlink>
        </w:p>
        <w:p w14:paraId="6B123579" w14:textId="77777777" w:rsidR="00DC2C3C" w:rsidRDefault="00816D6A">
          <w:pPr>
            <w:pStyle w:val="11"/>
            <w:tabs>
              <w:tab w:val="right" w:leader="dot" w:pos="9350"/>
            </w:tabs>
            <w:rPr>
              <w:rFonts w:eastAsiaTheme="minorEastAsia" w:cstheme="minorBidi"/>
              <w:b w:val="0"/>
              <w:bCs w:val="0"/>
              <w:i w:val="0"/>
              <w:iCs w:val="0"/>
              <w:noProof/>
              <w:kern w:val="2"/>
              <w:szCs w:val="22"/>
              <w:lang w:val="en-US" w:eastAsia="zh-TW"/>
            </w:rPr>
          </w:pPr>
          <w:hyperlink w:anchor="_Toc130300413" w:history="1">
            <w:r w:rsidR="00DC2C3C" w:rsidRPr="004F2EE8">
              <w:rPr>
                <w:rStyle w:val="aa"/>
                <w:rFonts w:ascii="Calibri" w:eastAsia="Calibri" w:hAnsi="Calibri" w:cs="Calibri"/>
                <w:noProof/>
              </w:rPr>
              <w:t>Data availability</w:t>
            </w:r>
            <w:r w:rsidR="00DC2C3C">
              <w:rPr>
                <w:noProof/>
                <w:webHidden/>
              </w:rPr>
              <w:tab/>
            </w:r>
            <w:r w:rsidR="00DC2C3C">
              <w:rPr>
                <w:noProof/>
                <w:webHidden/>
              </w:rPr>
              <w:fldChar w:fldCharType="begin"/>
            </w:r>
            <w:r w:rsidR="00DC2C3C">
              <w:rPr>
                <w:noProof/>
                <w:webHidden/>
              </w:rPr>
              <w:instrText xml:space="preserve"> PAGEREF _Toc130300413 \h </w:instrText>
            </w:r>
            <w:r w:rsidR="00DC2C3C">
              <w:rPr>
                <w:noProof/>
                <w:webHidden/>
              </w:rPr>
            </w:r>
            <w:r w:rsidR="00DC2C3C">
              <w:rPr>
                <w:noProof/>
                <w:webHidden/>
              </w:rPr>
              <w:fldChar w:fldCharType="separate"/>
            </w:r>
            <w:r w:rsidR="00DC2C3C">
              <w:rPr>
                <w:noProof/>
                <w:webHidden/>
              </w:rPr>
              <w:t>13</w:t>
            </w:r>
            <w:r w:rsidR="00DC2C3C">
              <w:rPr>
                <w:noProof/>
                <w:webHidden/>
              </w:rPr>
              <w:fldChar w:fldCharType="end"/>
            </w:r>
          </w:hyperlink>
        </w:p>
        <w:p w14:paraId="349A5CF1" w14:textId="77777777" w:rsidR="00DC2C3C" w:rsidRDefault="00816D6A">
          <w:pPr>
            <w:pStyle w:val="11"/>
            <w:tabs>
              <w:tab w:val="right" w:leader="dot" w:pos="9350"/>
            </w:tabs>
            <w:rPr>
              <w:rFonts w:eastAsiaTheme="minorEastAsia" w:cstheme="minorBidi"/>
              <w:b w:val="0"/>
              <w:bCs w:val="0"/>
              <w:i w:val="0"/>
              <w:iCs w:val="0"/>
              <w:noProof/>
              <w:kern w:val="2"/>
              <w:szCs w:val="22"/>
              <w:lang w:val="en-US" w:eastAsia="zh-TW"/>
            </w:rPr>
          </w:pPr>
          <w:hyperlink w:anchor="_Toc130300414" w:history="1">
            <w:r w:rsidR="00DC2C3C" w:rsidRPr="004F2EE8">
              <w:rPr>
                <w:rStyle w:val="aa"/>
                <w:rFonts w:ascii="Calibri" w:eastAsia="Calibri" w:hAnsi="Calibri" w:cs="Calibri"/>
                <w:noProof/>
              </w:rPr>
              <w:t>Code availability</w:t>
            </w:r>
            <w:r w:rsidR="00DC2C3C">
              <w:rPr>
                <w:noProof/>
                <w:webHidden/>
              </w:rPr>
              <w:tab/>
            </w:r>
            <w:r w:rsidR="00DC2C3C">
              <w:rPr>
                <w:noProof/>
                <w:webHidden/>
              </w:rPr>
              <w:fldChar w:fldCharType="begin"/>
            </w:r>
            <w:r w:rsidR="00DC2C3C">
              <w:rPr>
                <w:noProof/>
                <w:webHidden/>
              </w:rPr>
              <w:instrText xml:space="preserve"> PAGEREF _Toc130300414 \h </w:instrText>
            </w:r>
            <w:r w:rsidR="00DC2C3C">
              <w:rPr>
                <w:noProof/>
                <w:webHidden/>
              </w:rPr>
            </w:r>
            <w:r w:rsidR="00DC2C3C">
              <w:rPr>
                <w:noProof/>
                <w:webHidden/>
              </w:rPr>
              <w:fldChar w:fldCharType="separate"/>
            </w:r>
            <w:r w:rsidR="00DC2C3C">
              <w:rPr>
                <w:noProof/>
                <w:webHidden/>
              </w:rPr>
              <w:t>13</w:t>
            </w:r>
            <w:r w:rsidR="00DC2C3C">
              <w:rPr>
                <w:noProof/>
                <w:webHidden/>
              </w:rPr>
              <w:fldChar w:fldCharType="end"/>
            </w:r>
          </w:hyperlink>
        </w:p>
        <w:p w14:paraId="20EC584D" w14:textId="77777777" w:rsidR="00DC2C3C" w:rsidRDefault="00816D6A">
          <w:pPr>
            <w:pStyle w:val="11"/>
            <w:tabs>
              <w:tab w:val="right" w:leader="dot" w:pos="9350"/>
            </w:tabs>
            <w:rPr>
              <w:rFonts w:eastAsiaTheme="minorEastAsia" w:cstheme="minorBidi"/>
              <w:b w:val="0"/>
              <w:bCs w:val="0"/>
              <w:i w:val="0"/>
              <w:iCs w:val="0"/>
              <w:noProof/>
              <w:kern w:val="2"/>
              <w:szCs w:val="22"/>
              <w:lang w:val="en-US" w:eastAsia="zh-TW"/>
            </w:rPr>
          </w:pPr>
          <w:hyperlink w:anchor="_Toc130300415" w:history="1">
            <w:r w:rsidR="00DC2C3C" w:rsidRPr="004F2EE8">
              <w:rPr>
                <w:rStyle w:val="aa"/>
                <w:rFonts w:ascii="Calibri" w:eastAsia="Calibri" w:hAnsi="Calibri" w:cs="Calibri"/>
                <w:noProof/>
              </w:rPr>
              <w:t>Results</w:t>
            </w:r>
            <w:r w:rsidR="00DC2C3C">
              <w:rPr>
                <w:noProof/>
                <w:webHidden/>
              </w:rPr>
              <w:tab/>
            </w:r>
            <w:r w:rsidR="00DC2C3C">
              <w:rPr>
                <w:noProof/>
                <w:webHidden/>
              </w:rPr>
              <w:fldChar w:fldCharType="begin"/>
            </w:r>
            <w:r w:rsidR="00DC2C3C">
              <w:rPr>
                <w:noProof/>
                <w:webHidden/>
              </w:rPr>
              <w:instrText xml:space="preserve"> PAGEREF _Toc130300415 \h </w:instrText>
            </w:r>
            <w:r w:rsidR="00DC2C3C">
              <w:rPr>
                <w:noProof/>
                <w:webHidden/>
              </w:rPr>
            </w:r>
            <w:r w:rsidR="00DC2C3C">
              <w:rPr>
                <w:noProof/>
                <w:webHidden/>
              </w:rPr>
              <w:fldChar w:fldCharType="separate"/>
            </w:r>
            <w:r w:rsidR="00DC2C3C">
              <w:rPr>
                <w:noProof/>
                <w:webHidden/>
              </w:rPr>
              <w:t>13</w:t>
            </w:r>
            <w:r w:rsidR="00DC2C3C">
              <w:rPr>
                <w:noProof/>
                <w:webHidden/>
              </w:rPr>
              <w:fldChar w:fldCharType="end"/>
            </w:r>
          </w:hyperlink>
        </w:p>
        <w:p w14:paraId="26045824" w14:textId="77777777" w:rsidR="00DC2C3C" w:rsidRDefault="00816D6A">
          <w:pPr>
            <w:pStyle w:val="20"/>
            <w:tabs>
              <w:tab w:val="right" w:leader="dot" w:pos="9350"/>
            </w:tabs>
            <w:rPr>
              <w:rFonts w:eastAsiaTheme="minorEastAsia" w:cstheme="minorBidi"/>
              <w:b w:val="0"/>
              <w:bCs w:val="0"/>
              <w:noProof/>
              <w:kern w:val="2"/>
              <w:sz w:val="24"/>
              <w:lang w:val="en-US" w:eastAsia="zh-TW"/>
            </w:rPr>
          </w:pPr>
          <w:hyperlink w:anchor="_Toc130300416" w:history="1">
            <w:r w:rsidR="00DC2C3C" w:rsidRPr="004F2EE8">
              <w:rPr>
                <w:rStyle w:val="aa"/>
                <w:noProof/>
                <w:lang w:val="en-US"/>
              </w:rPr>
              <w:t>Split-Half Reliability (SHR)</w:t>
            </w:r>
            <w:r w:rsidR="00DC2C3C">
              <w:rPr>
                <w:noProof/>
                <w:webHidden/>
              </w:rPr>
              <w:tab/>
            </w:r>
            <w:r w:rsidR="00DC2C3C">
              <w:rPr>
                <w:noProof/>
                <w:webHidden/>
              </w:rPr>
              <w:fldChar w:fldCharType="begin"/>
            </w:r>
            <w:r w:rsidR="00DC2C3C">
              <w:rPr>
                <w:noProof/>
                <w:webHidden/>
              </w:rPr>
              <w:instrText xml:space="preserve"> PAGEREF _Toc130300416 \h </w:instrText>
            </w:r>
            <w:r w:rsidR="00DC2C3C">
              <w:rPr>
                <w:noProof/>
                <w:webHidden/>
              </w:rPr>
            </w:r>
            <w:r w:rsidR="00DC2C3C">
              <w:rPr>
                <w:noProof/>
                <w:webHidden/>
              </w:rPr>
              <w:fldChar w:fldCharType="separate"/>
            </w:r>
            <w:r w:rsidR="00DC2C3C">
              <w:rPr>
                <w:noProof/>
                <w:webHidden/>
              </w:rPr>
              <w:t>13</w:t>
            </w:r>
            <w:r w:rsidR="00DC2C3C">
              <w:rPr>
                <w:noProof/>
                <w:webHidden/>
              </w:rPr>
              <w:fldChar w:fldCharType="end"/>
            </w:r>
          </w:hyperlink>
        </w:p>
        <w:p w14:paraId="0FB63293" w14:textId="77777777" w:rsidR="00DC2C3C" w:rsidRDefault="00816D6A">
          <w:pPr>
            <w:pStyle w:val="20"/>
            <w:tabs>
              <w:tab w:val="right" w:leader="dot" w:pos="9350"/>
            </w:tabs>
            <w:rPr>
              <w:rFonts w:eastAsiaTheme="minorEastAsia" w:cstheme="minorBidi"/>
              <w:b w:val="0"/>
              <w:bCs w:val="0"/>
              <w:noProof/>
              <w:kern w:val="2"/>
              <w:sz w:val="24"/>
              <w:lang w:val="en-US" w:eastAsia="zh-TW"/>
            </w:rPr>
          </w:pPr>
          <w:hyperlink w:anchor="_Toc130300417" w:history="1">
            <w:r w:rsidR="00DC2C3C" w:rsidRPr="004F2EE8">
              <w:rPr>
                <w:rStyle w:val="aa"/>
                <w:noProof/>
                <w:lang w:val="en-US"/>
              </w:rPr>
              <w:t>Intraclass correlation coefficient (ICC)</w:t>
            </w:r>
            <w:r w:rsidR="00DC2C3C">
              <w:rPr>
                <w:noProof/>
                <w:webHidden/>
              </w:rPr>
              <w:tab/>
            </w:r>
            <w:r w:rsidR="00DC2C3C">
              <w:rPr>
                <w:noProof/>
                <w:webHidden/>
              </w:rPr>
              <w:fldChar w:fldCharType="begin"/>
            </w:r>
            <w:r w:rsidR="00DC2C3C">
              <w:rPr>
                <w:noProof/>
                <w:webHidden/>
              </w:rPr>
              <w:instrText xml:space="preserve"> PAGEREF _Toc130300417 \h </w:instrText>
            </w:r>
            <w:r w:rsidR="00DC2C3C">
              <w:rPr>
                <w:noProof/>
                <w:webHidden/>
              </w:rPr>
            </w:r>
            <w:r w:rsidR="00DC2C3C">
              <w:rPr>
                <w:noProof/>
                <w:webHidden/>
              </w:rPr>
              <w:fldChar w:fldCharType="separate"/>
            </w:r>
            <w:r w:rsidR="00DC2C3C">
              <w:rPr>
                <w:noProof/>
                <w:webHidden/>
              </w:rPr>
              <w:t>13</w:t>
            </w:r>
            <w:r w:rsidR="00DC2C3C">
              <w:rPr>
                <w:noProof/>
                <w:webHidden/>
              </w:rPr>
              <w:fldChar w:fldCharType="end"/>
            </w:r>
          </w:hyperlink>
        </w:p>
        <w:p w14:paraId="5BBEEE8B" w14:textId="77777777" w:rsidR="00DC2C3C" w:rsidRDefault="00816D6A">
          <w:pPr>
            <w:pStyle w:val="11"/>
            <w:tabs>
              <w:tab w:val="right" w:leader="dot" w:pos="9350"/>
            </w:tabs>
            <w:rPr>
              <w:rFonts w:eastAsiaTheme="minorEastAsia" w:cstheme="minorBidi"/>
              <w:b w:val="0"/>
              <w:bCs w:val="0"/>
              <w:i w:val="0"/>
              <w:iCs w:val="0"/>
              <w:noProof/>
              <w:kern w:val="2"/>
              <w:szCs w:val="22"/>
              <w:lang w:val="en-US" w:eastAsia="zh-TW"/>
            </w:rPr>
          </w:pPr>
          <w:hyperlink w:anchor="_Toc130300418" w:history="1">
            <w:r w:rsidR="00DC2C3C" w:rsidRPr="004F2EE8">
              <w:rPr>
                <w:rStyle w:val="aa"/>
                <w:rFonts w:ascii="Calibri" w:eastAsia="Calibri" w:hAnsi="Calibri" w:cs="Calibri"/>
                <w:noProof/>
              </w:rPr>
              <w:t>Discussion</w:t>
            </w:r>
            <w:r w:rsidR="00DC2C3C">
              <w:rPr>
                <w:noProof/>
                <w:webHidden/>
              </w:rPr>
              <w:tab/>
            </w:r>
            <w:r w:rsidR="00DC2C3C">
              <w:rPr>
                <w:noProof/>
                <w:webHidden/>
              </w:rPr>
              <w:fldChar w:fldCharType="begin"/>
            </w:r>
            <w:r w:rsidR="00DC2C3C">
              <w:rPr>
                <w:noProof/>
                <w:webHidden/>
              </w:rPr>
              <w:instrText xml:space="preserve"> PAGEREF _Toc130300418 \h </w:instrText>
            </w:r>
            <w:r w:rsidR="00DC2C3C">
              <w:rPr>
                <w:noProof/>
                <w:webHidden/>
              </w:rPr>
            </w:r>
            <w:r w:rsidR="00DC2C3C">
              <w:rPr>
                <w:noProof/>
                <w:webHidden/>
              </w:rPr>
              <w:fldChar w:fldCharType="separate"/>
            </w:r>
            <w:r w:rsidR="00DC2C3C">
              <w:rPr>
                <w:noProof/>
                <w:webHidden/>
              </w:rPr>
              <w:t>16</w:t>
            </w:r>
            <w:r w:rsidR="00DC2C3C">
              <w:rPr>
                <w:noProof/>
                <w:webHidden/>
              </w:rPr>
              <w:fldChar w:fldCharType="end"/>
            </w:r>
          </w:hyperlink>
        </w:p>
        <w:p w14:paraId="46D22CBA" w14:textId="77777777" w:rsidR="00DC2C3C" w:rsidRDefault="00816D6A">
          <w:pPr>
            <w:pStyle w:val="11"/>
            <w:tabs>
              <w:tab w:val="right" w:leader="dot" w:pos="9350"/>
            </w:tabs>
            <w:rPr>
              <w:rFonts w:eastAsiaTheme="minorEastAsia" w:cstheme="minorBidi"/>
              <w:b w:val="0"/>
              <w:bCs w:val="0"/>
              <w:i w:val="0"/>
              <w:iCs w:val="0"/>
              <w:noProof/>
              <w:kern w:val="2"/>
              <w:szCs w:val="22"/>
              <w:lang w:val="en-US" w:eastAsia="zh-TW"/>
            </w:rPr>
          </w:pPr>
          <w:hyperlink w:anchor="_Toc130300419" w:history="1">
            <w:r w:rsidR="00DC2C3C" w:rsidRPr="004F2EE8">
              <w:rPr>
                <w:rStyle w:val="aa"/>
                <w:rFonts w:ascii="Calibri" w:eastAsia="Calibri" w:hAnsi="Calibri" w:cs="Calibri"/>
                <w:noProof/>
              </w:rPr>
              <w:t>Acknowledgements</w:t>
            </w:r>
            <w:r w:rsidR="00DC2C3C">
              <w:rPr>
                <w:noProof/>
                <w:webHidden/>
              </w:rPr>
              <w:tab/>
            </w:r>
            <w:r w:rsidR="00DC2C3C">
              <w:rPr>
                <w:noProof/>
                <w:webHidden/>
              </w:rPr>
              <w:fldChar w:fldCharType="begin"/>
            </w:r>
            <w:r w:rsidR="00DC2C3C">
              <w:rPr>
                <w:noProof/>
                <w:webHidden/>
              </w:rPr>
              <w:instrText xml:space="preserve"> PAGEREF _Toc130300419 \h </w:instrText>
            </w:r>
            <w:r w:rsidR="00DC2C3C">
              <w:rPr>
                <w:noProof/>
                <w:webHidden/>
              </w:rPr>
            </w:r>
            <w:r w:rsidR="00DC2C3C">
              <w:rPr>
                <w:noProof/>
                <w:webHidden/>
              </w:rPr>
              <w:fldChar w:fldCharType="separate"/>
            </w:r>
            <w:r w:rsidR="00DC2C3C">
              <w:rPr>
                <w:noProof/>
                <w:webHidden/>
              </w:rPr>
              <w:t>17</w:t>
            </w:r>
            <w:r w:rsidR="00DC2C3C">
              <w:rPr>
                <w:noProof/>
                <w:webHidden/>
              </w:rPr>
              <w:fldChar w:fldCharType="end"/>
            </w:r>
          </w:hyperlink>
        </w:p>
        <w:p w14:paraId="080ABA6F" w14:textId="77777777" w:rsidR="00DC2C3C" w:rsidRDefault="00816D6A">
          <w:pPr>
            <w:pStyle w:val="11"/>
            <w:tabs>
              <w:tab w:val="right" w:leader="dot" w:pos="9350"/>
            </w:tabs>
            <w:rPr>
              <w:rFonts w:eastAsiaTheme="minorEastAsia" w:cstheme="minorBidi"/>
              <w:b w:val="0"/>
              <w:bCs w:val="0"/>
              <w:i w:val="0"/>
              <w:iCs w:val="0"/>
              <w:noProof/>
              <w:kern w:val="2"/>
              <w:szCs w:val="22"/>
              <w:lang w:val="en-US" w:eastAsia="zh-TW"/>
            </w:rPr>
          </w:pPr>
          <w:hyperlink w:anchor="_Toc130300420" w:history="1">
            <w:r w:rsidR="00DC2C3C" w:rsidRPr="004F2EE8">
              <w:rPr>
                <w:rStyle w:val="aa"/>
                <w:rFonts w:ascii="Calibri" w:eastAsia="Calibri" w:hAnsi="Calibri" w:cs="Calibri"/>
                <w:noProof/>
              </w:rPr>
              <w:t>Author contributions</w:t>
            </w:r>
            <w:r w:rsidR="00DC2C3C">
              <w:rPr>
                <w:noProof/>
                <w:webHidden/>
              </w:rPr>
              <w:tab/>
            </w:r>
            <w:r w:rsidR="00DC2C3C">
              <w:rPr>
                <w:noProof/>
                <w:webHidden/>
              </w:rPr>
              <w:fldChar w:fldCharType="begin"/>
            </w:r>
            <w:r w:rsidR="00DC2C3C">
              <w:rPr>
                <w:noProof/>
                <w:webHidden/>
              </w:rPr>
              <w:instrText xml:space="preserve"> PAGEREF _Toc130300420 \h </w:instrText>
            </w:r>
            <w:r w:rsidR="00DC2C3C">
              <w:rPr>
                <w:noProof/>
                <w:webHidden/>
              </w:rPr>
            </w:r>
            <w:r w:rsidR="00DC2C3C">
              <w:rPr>
                <w:noProof/>
                <w:webHidden/>
              </w:rPr>
              <w:fldChar w:fldCharType="separate"/>
            </w:r>
            <w:r w:rsidR="00DC2C3C">
              <w:rPr>
                <w:noProof/>
                <w:webHidden/>
              </w:rPr>
              <w:t>17</w:t>
            </w:r>
            <w:r w:rsidR="00DC2C3C">
              <w:rPr>
                <w:noProof/>
                <w:webHidden/>
              </w:rPr>
              <w:fldChar w:fldCharType="end"/>
            </w:r>
          </w:hyperlink>
        </w:p>
        <w:p w14:paraId="1E9EE627" w14:textId="77777777" w:rsidR="00DC2C3C" w:rsidRDefault="00816D6A">
          <w:pPr>
            <w:pStyle w:val="11"/>
            <w:tabs>
              <w:tab w:val="right" w:leader="dot" w:pos="9350"/>
            </w:tabs>
            <w:rPr>
              <w:rFonts w:eastAsiaTheme="minorEastAsia" w:cstheme="minorBidi"/>
              <w:b w:val="0"/>
              <w:bCs w:val="0"/>
              <w:i w:val="0"/>
              <w:iCs w:val="0"/>
              <w:noProof/>
              <w:kern w:val="2"/>
              <w:szCs w:val="22"/>
              <w:lang w:val="en-US" w:eastAsia="zh-TW"/>
            </w:rPr>
          </w:pPr>
          <w:hyperlink w:anchor="_Toc130300421" w:history="1">
            <w:r w:rsidR="00DC2C3C" w:rsidRPr="004F2EE8">
              <w:rPr>
                <w:rStyle w:val="aa"/>
                <w:rFonts w:ascii="Calibri" w:eastAsia="Calibri" w:hAnsi="Calibri" w:cs="Calibri"/>
                <w:noProof/>
              </w:rPr>
              <w:t>Competing interests</w:t>
            </w:r>
            <w:r w:rsidR="00DC2C3C">
              <w:rPr>
                <w:noProof/>
                <w:webHidden/>
              </w:rPr>
              <w:tab/>
            </w:r>
            <w:r w:rsidR="00DC2C3C">
              <w:rPr>
                <w:noProof/>
                <w:webHidden/>
              </w:rPr>
              <w:fldChar w:fldCharType="begin"/>
            </w:r>
            <w:r w:rsidR="00DC2C3C">
              <w:rPr>
                <w:noProof/>
                <w:webHidden/>
              </w:rPr>
              <w:instrText xml:space="preserve"> PAGEREF _Toc130300421 \h </w:instrText>
            </w:r>
            <w:r w:rsidR="00DC2C3C">
              <w:rPr>
                <w:noProof/>
                <w:webHidden/>
              </w:rPr>
            </w:r>
            <w:r w:rsidR="00DC2C3C">
              <w:rPr>
                <w:noProof/>
                <w:webHidden/>
              </w:rPr>
              <w:fldChar w:fldCharType="separate"/>
            </w:r>
            <w:r w:rsidR="00DC2C3C">
              <w:rPr>
                <w:noProof/>
                <w:webHidden/>
              </w:rPr>
              <w:t>17</w:t>
            </w:r>
            <w:r w:rsidR="00DC2C3C">
              <w:rPr>
                <w:noProof/>
                <w:webHidden/>
              </w:rPr>
              <w:fldChar w:fldCharType="end"/>
            </w:r>
          </w:hyperlink>
        </w:p>
        <w:p w14:paraId="50F037FD" w14:textId="77777777" w:rsidR="00DC2C3C" w:rsidRDefault="00816D6A">
          <w:pPr>
            <w:pStyle w:val="11"/>
            <w:tabs>
              <w:tab w:val="right" w:leader="dot" w:pos="9350"/>
            </w:tabs>
            <w:rPr>
              <w:rFonts w:eastAsiaTheme="minorEastAsia" w:cstheme="minorBidi"/>
              <w:b w:val="0"/>
              <w:bCs w:val="0"/>
              <w:i w:val="0"/>
              <w:iCs w:val="0"/>
              <w:noProof/>
              <w:kern w:val="2"/>
              <w:szCs w:val="22"/>
              <w:lang w:val="en-US" w:eastAsia="zh-TW"/>
            </w:rPr>
          </w:pPr>
          <w:hyperlink w:anchor="_Toc130300422" w:history="1">
            <w:r w:rsidR="00DC2C3C" w:rsidRPr="004F2EE8">
              <w:rPr>
                <w:rStyle w:val="aa"/>
                <w:rFonts w:ascii="Calibri" w:eastAsia="Calibri" w:hAnsi="Calibri" w:cs="Calibri"/>
                <w:noProof/>
              </w:rPr>
              <w:t>Figures</w:t>
            </w:r>
            <w:r w:rsidR="00DC2C3C">
              <w:rPr>
                <w:noProof/>
                <w:webHidden/>
              </w:rPr>
              <w:tab/>
            </w:r>
            <w:r w:rsidR="00DC2C3C">
              <w:rPr>
                <w:noProof/>
                <w:webHidden/>
              </w:rPr>
              <w:fldChar w:fldCharType="begin"/>
            </w:r>
            <w:r w:rsidR="00DC2C3C">
              <w:rPr>
                <w:noProof/>
                <w:webHidden/>
              </w:rPr>
              <w:instrText xml:space="preserve"> PAGEREF _Toc130300422 \h </w:instrText>
            </w:r>
            <w:r w:rsidR="00DC2C3C">
              <w:rPr>
                <w:noProof/>
                <w:webHidden/>
              </w:rPr>
            </w:r>
            <w:r w:rsidR="00DC2C3C">
              <w:rPr>
                <w:noProof/>
                <w:webHidden/>
              </w:rPr>
              <w:fldChar w:fldCharType="separate"/>
            </w:r>
            <w:r w:rsidR="00DC2C3C">
              <w:rPr>
                <w:noProof/>
                <w:webHidden/>
              </w:rPr>
              <w:t>17</w:t>
            </w:r>
            <w:r w:rsidR="00DC2C3C">
              <w:rPr>
                <w:noProof/>
                <w:webHidden/>
              </w:rPr>
              <w:fldChar w:fldCharType="end"/>
            </w:r>
          </w:hyperlink>
        </w:p>
        <w:p w14:paraId="2AA0CC3D" w14:textId="77777777" w:rsidR="00DC2C3C" w:rsidRDefault="00816D6A">
          <w:pPr>
            <w:pStyle w:val="11"/>
            <w:tabs>
              <w:tab w:val="right" w:leader="dot" w:pos="9350"/>
            </w:tabs>
            <w:rPr>
              <w:rFonts w:eastAsiaTheme="minorEastAsia" w:cstheme="minorBidi"/>
              <w:b w:val="0"/>
              <w:bCs w:val="0"/>
              <w:i w:val="0"/>
              <w:iCs w:val="0"/>
              <w:noProof/>
              <w:kern w:val="2"/>
              <w:szCs w:val="22"/>
              <w:lang w:val="en-US" w:eastAsia="zh-TW"/>
            </w:rPr>
          </w:pPr>
          <w:hyperlink w:anchor="_Toc130300423" w:history="1">
            <w:r w:rsidR="00DC2C3C" w:rsidRPr="004F2EE8">
              <w:rPr>
                <w:rStyle w:val="aa"/>
                <w:rFonts w:ascii="Calibri" w:eastAsia="Calibri" w:hAnsi="Calibri" w:cs="Calibri"/>
                <w:noProof/>
              </w:rPr>
              <w:t>Figure Legends</w:t>
            </w:r>
            <w:r w:rsidR="00DC2C3C">
              <w:rPr>
                <w:noProof/>
                <w:webHidden/>
              </w:rPr>
              <w:tab/>
            </w:r>
            <w:r w:rsidR="00DC2C3C">
              <w:rPr>
                <w:noProof/>
                <w:webHidden/>
              </w:rPr>
              <w:fldChar w:fldCharType="begin"/>
            </w:r>
            <w:r w:rsidR="00DC2C3C">
              <w:rPr>
                <w:noProof/>
                <w:webHidden/>
              </w:rPr>
              <w:instrText xml:space="preserve"> PAGEREF _Toc130300423 \h </w:instrText>
            </w:r>
            <w:r w:rsidR="00DC2C3C">
              <w:rPr>
                <w:noProof/>
                <w:webHidden/>
              </w:rPr>
            </w:r>
            <w:r w:rsidR="00DC2C3C">
              <w:rPr>
                <w:noProof/>
                <w:webHidden/>
              </w:rPr>
              <w:fldChar w:fldCharType="separate"/>
            </w:r>
            <w:r w:rsidR="00DC2C3C">
              <w:rPr>
                <w:noProof/>
                <w:webHidden/>
              </w:rPr>
              <w:t>17</w:t>
            </w:r>
            <w:r w:rsidR="00DC2C3C">
              <w:rPr>
                <w:noProof/>
                <w:webHidden/>
              </w:rPr>
              <w:fldChar w:fldCharType="end"/>
            </w:r>
          </w:hyperlink>
        </w:p>
        <w:p w14:paraId="75C80624" w14:textId="77777777" w:rsidR="00DC2C3C" w:rsidRDefault="00816D6A">
          <w:pPr>
            <w:pStyle w:val="11"/>
            <w:tabs>
              <w:tab w:val="right" w:leader="dot" w:pos="9350"/>
            </w:tabs>
            <w:rPr>
              <w:rFonts w:eastAsiaTheme="minorEastAsia" w:cstheme="minorBidi"/>
              <w:b w:val="0"/>
              <w:bCs w:val="0"/>
              <w:i w:val="0"/>
              <w:iCs w:val="0"/>
              <w:noProof/>
              <w:kern w:val="2"/>
              <w:szCs w:val="22"/>
              <w:lang w:val="en-US" w:eastAsia="zh-TW"/>
            </w:rPr>
          </w:pPr>
          <w:hyperlink w:anchor="_Toc130300424" w:history="1">
            <w:r w:rsidR="00DC2C3C" w:rsidRPr="004F2EE8">
              <w:rPr>
                <w:rStyle w:val="aa"/>
                <w:rFonts w:ascii="Calibri" w:eastAsia="Calibri" w:hAnsi="Calibri" w:cs="Calibri"/>
                <w:noProof/>
              </w:rPr>
              <w:t>Supplementary information</w:t>
            </w:r>
            <w:r w:rsidR="00DC2C3C">
              <w:rPr>
                <w:noProof/>
                <w:webHidden/>
              </w:rPr>
              <w:tab/>
            </w:r>
            <w:r w:rsidR="00DC2C3C">
              <w:rPr>
                <w:noProof/>
                <w:webHidden/>
              </w:rPr>
              <w:fldChar w:fldCharType="begin"/>
            </w:r>
            <w:r w:rsidR="00DC2C3C">
              <w:rPr>
                <w:noProof/>
                <w:webHidden/>
              </w:rPr>
              <w:instrText xml:space="preserve"> PAGEREF _Toc130300424 \h </w:instrText>
            </w:r>
            <w:r w:rsidR="00DC2C3C">
              <w:rPr>
                <w:noProof/>
                <w:webHidden/>
              </w:rPr>
            </w:r>
            <w:r w:rsidR="00DC2C3C">
              <w:rPr>
                <w:noProof/>
                <w:webHidden/>
              </w:rPr>
              <w:fldChar w:fldCharType="separate"/>
            </w:r>
            <w:r w:rsidR="00DC2C3C">
              <w:rPr>
                <w:noProof/>
                <w:webHidden/>
              </w:rPr>
              <w:t>18</w:t>
            </w:r>
            <w:r w:rsidR="00DC2C3C">
              <w:rPr>
                <w:noProof/>
                <w:webHidden/>
              </w:rPr>
              <w:fldChar w:fldCharType="end"/>
            </w:r>
          </w:hyperlink>
        </w:p>
        <w:p w14:paraId="15A085F2" w14:textId="77777777" w:rsidR="00DC2C3C" w:rsidRDefault="00816D6A">
          <w:pPr>
            <w:pStyle w:val="11"/>
            <w:tabs>
              <w:tab w:val="right" w:leader="dot" w:pos="9350"/>
            </w:tabs>
            <w:rPr>
              <w:rFonts w:eastAsiaTheme="minorEastAsia" w:cstheme="minorBidi"/>
              <w:b w:val="0"/>
              <w:bCs w:val="0"/>
              <w:i w:val="0"/>
              <w:iCs w:val="0"/>
              <w:noProof/>
              <w:kern w:val="2"/>
              <w:szCs w:val="22"/>
              <w:lang w:val="en-US" w:eastAsia="zh-TW"/>
            </w:rPr>
          </w:pPr>
          <w:hyperlink w:anchor="_Toc130300425" w:history="1">
            <w:r w:rsidR="00DC2C3C" w:rsidRPr="004F2EE8">
              <w:rPr>
                <w:rStyle w:val="aa"/>
                <w:rFonts w:ascii="Calibri" w:eastAsia="Calibri" w:hAnsi="Calibri" w:cs="Calibri"/>
                <w:noProof/>
              </w:rPr>
              <w:t>References</w:t>
            </w:r>
            <w:r w:rsidR="00DC2C3C">
              <w:rPr>
                <w:noProof/>
                <w:webHidden/>
              </w:rPr>
              <w:tab/>
            </w:r>
            <w:r w:rsidR="00DC2C3C">
              <w:rPr>
                <w:noProof/>
                <w:webHidden/>
              </w:rPr>
              <w:fldChar w:fldCharType="begin"/>
            </w:r>
            <w:r w:rsidR="00DC2C3C">
              <w:rPr>
                <w:noProof/>
                <w:webHidden/>
              </w:rPr>
              <w:instrText xml:space="preserve"> PAGEREF _Toc130300425 \h </w:instrText>
            </w:r>
            <w:r w:rsidR="00DC2C3C">
              <w:rPr>
                <w:noProof/>
                <w:webHidden/>
              </w:rPr>
            </w:r>
            <w:r w:rsidR="00DC2C3C">
              <w:rPr>
                <w:noProof/>
                <w:webHidden/>
              </w:rPr>
              <w:fldChar w:fldCharType="separate"/>
            </w:r>
            <w:r w:rsidR="00DC2C3C">
              <w:rPr>
                <w:noProof/>
                <w:webHidden/>
              </w:rPr>
              <w:t>19</w:t>
            </w:r>
            <w:r w:rsidR="00DC2C3C">
              <w:rPr>
                <w:noProof/>
                <w:webHidden/>
              </w:rPr>
              <w:fldChar w:fldCharType="end"/>
            </w:r>
          </w:hyperlink>
        </w:p>
        <w:p w14:paraId="38A154F9" w14:textId="76FCBE2A" w:rsidR="00F25571" w:rsidRDefault="00F25571">
          <w:r>
            <w:rPr>
              <w:b/>
              <w:bCs/>
              <w:lang w:val="zh-CN"/>
            </w:rPr>
            <w:fldChar w:fldCharType="end"/>
          </w:r>
        </w:p>
      </w:sdtContent>
    </w:sdt>
    <w:p w14:paraId="3C8E6D3D" w14:textId="000B350B" w:rsidR="00943774" w:rsidRDefault="00943774">
      <w:pPr>
        <w:spacing w:line="276" w:lineRule="auto"/>
        <w:rPr>
          <w:rFonts w:ascii="Calibri" w:eastAsia="Calibri" w:hAnsi="Calibri" w:cs="Calibri"/>
        </w:rPr>
      </w:pPr>
      <w:r>
        <w:rPr>
          <w:rFonts w:ascii="Calibri" w:eastAsia="Calibri" w:hAnsi="Calibri" w:cs="Calibri"/>
        </w:rPr>
        <w:br w:type="page"/>
      </w:r>
    </w:p>
    <w:p w14:paraId="5FD54C75" w14:textId="1287383B" w:rsidR="00D22DC1" w:rsidRDefault="0045036E">
      <w:pPr>
        <w:rPr>
          <w:rFonts w:ascii="Calibri" w:eastAsiaTheme="minorEastAsia" w:hAnsi="Calibri" w:cs="Calibri"/>
          <w:b/>
          <w:sz w:val="46"/>
          <w:szCs w:val="46"/>
        </w:rPr>
      </w:pPr>
      <w:r w:rsidRPr="0045036E">
        <w:rPr>
          <w:rFonts w:ascii="Calibri" w:eastAsia="Calibri" w:hAnsi="Calibri" w:cs="Calibri"/>
          <w:b/>
          <w:sz w:val="46"/>
          <w:szCs w:val="46"/>
        </w:rPr>
        <w:lastRenderedPageBreak/>
        <w:t>Reliability of Self-Prioritization Effect as measured by the Self-Associative Learning Task</w:t>
      </w:r>
      <w:r>
        <w:rPr>
          <w:rFonts w:ascii="Calibri" w:eastAsia="Calibri" w:hAnsi="Calibri" w:cs="Calibri"/>
          <w:b/>
          <w:sz w:val="46"/>
          <w:szCs w:val="46"/>
        </w:rPr>
        <w:t xml:space="preserve">: </w:t>
      </w:r>
      <w:r w:rsidRPr="0045036E">
        <w:rPr>
          <w:rFonts w:ascii="Calibri" w:eastAsia="Calibri" w:hAnsi="Calibri" w:cs="Calibri"/>
          <w:b/>
          <w:sz w:val="46"/>
          <w:szCs w:val="46"/>
        </w:rPr>
        <w:t>Evidence from Multiple Dataset</w:t>
      </w:r>
      <w:r w:rsidR="00E12863">
        <w:rPr>
          <w:rFonts w:ascii="Calibri" w:eastAsia="Calibri" w:hAnsi="Calibri" w:cs="Calibri"/>
          <w:b/>
          <w:sz w:val="46"/>
          <w:szCs w:val="46"/>
        </w:rPr>
        <w:t>s</w:t>
      </w:r>
    </w:p>
    <w:p w14:paraId="24D5AA9C" w14:textId="77777777" w:rsidR="00943774" w:rsidRPr="00943774" w:rsidRDefault="00943774">
      <w:pPr>
        <w:rPr>
          <w:rFonts w:ascii="Calibri" w:eastAsiaTheme="minorEastAsia" w:hAnsi="Calibri" w:cs="Calibri"/>
          <w:b/>
          <w:sz w:val="46"/>
          <w:szCs w:val="46"/>
        </w:rPr>
      </w:pPr>
    </w:p>
    <w:p w14:paraId="7DE2DD1D" w14:textId="203673E1" w:rsidR="00274792" w:rsidRDefault="00D22DC1" w:rsidP="00274792">
      <w:pPr>
        <w:pStyle w:val="a9"/>
        <w:spacing w:before="0" w:beforeAutospacing="0"/>
        <w:rPr>
          <w:position w:val="8"/>
          <w:sz w:val="14"/>
          <w:szCs w:val="14"/>
        </w:rPr>
      </w:pPr>
      <w:r w:rsidRPr="00274792">
        <w:rPr>
          <w:color w:val="000000" w:themeColor="text1"/>
        </w:rPr>
        <w:t>Zheng Liu</w:t>
      </w:r>
      <w:r w:rsidRPr="00274792">
        <w:rPr>
          <w:position w:val="8"/>
          <w:sz w:val="14"/>
          <w:szCs w:val="14"/>
        </w:rPr>
        <w:t xml:space="preserve"> 1</w:t>
      </w:r>
      <w:r w:rsidR="00B7253B">
        <w:rPr>
          <w:position w:val="8"/>
          <w:sz w:val="14"/>
          <w:szCs w:val="14"/>
        </w:rPr>
        <w:t>#</w:t>
      </w:r>
      <w:r w:rsidRPr="00274792">
        <w:rPr>
          <w:color w:val="000000" w:themeColor="text1"/>
        </w:rPr>
        <w:t xml:space="preserve">, </w:t>
      </w:r>
      <w:r w:rsidR="00B7253B">
        <w:rPr>
          <w:rFonts w:hint="eastAsia"/>
          <w:color w:val="000000" w:themeColor="text1"/>
        </w:rPr>
        <w:t>Mengzhen</w:t>
      </w:r>
      <w:r w:rsidR="00B7253B">
        <w:rPr>
          <w:color w:val="000000" w:themeColor="text1"/>
        </w:rPr>
        <w:t xml:space="preserve"> </w:t>
      </w:r>
      <w:r w:rsidR="00B7253B">
        <w:rPr>
          <w:rFonts w:hint="eastAsia"/>
          <w:color w:val="000000" w:themeColor="text1"/>
        </w:rPr>
        <w:t>Hu</w:t>
      </w:r>
      <w:r w:rsidR="00B7253B" w:rsidRPr="00274792">
        <w:rPr>
          <w:position w:val="8"/>
          <w:sz w:val="14"/>
          <w:szCs w:val="14"/>
        </w:rPr>
        <w:t>1</w:t>
      </w:r>
      <w:r w:rsidR="00B7253B">
        <w:rPr>
          <w:position w:val="8"/>
          <w:sz w:val="14"/>
          <w:szCs w:val="14"/>
        </w:rPr>
        <w:t>#</w:t>
      </w:r>
      <w:r w:rsidR="00B7253B">
        <w:rPr>
          <w:color w:val="000000" w:themeColor="text1"/>
          <w:lang w:val="en-US"/>
        </w:rPr>
        <w:t xml:space="preserve">, </w:t>
      </w:r>
      <w:r w:rsidRPr="00274792">
        <w:rPr>
          <w:color w:val="000000" w:themeColor="text1"/>
        </w:rPr>
        <w:t>Yuanrui Zheng</w:t>
      </w:r>
      <w:r w:rsidRPr="00274792">
        <w:rPr>
          <w:position w:val="8"/>
          <w:sz w:val="14"/>
          <w:szCs w:val="14"/>
        </w:rPr>
        <w:t>2</w:t>
      </w:r>
      <w:r w:rsidRPr="00274792">
        <w:rPr>
          <w:color w:val="000000" w:themeColor="text1"/>
        </w:rPr>
        <w:t xml:space="preserve">, Jie </w:t>
      </w:r>
      <w:r w:rsidRPr="00274792">
        <w:rPr>
          <w:color w:val="000000" w:themeColor="text1"/>
          <w:lang w:val="en-US"/>
        </w:rPr>
        <w:t>Sui</w:t>
      </w:r>
      <w:r w:rsidRPr="00274792">
        <w:rPr>
          <w:position w:val="8"/>
          <w:sz w:val="14"/>
          <w:szCs w:val="14"/>
        </w:rPr>
        <w:t>3*</w:t>
      </w:r>
      <w:r w:rsidRPr="00274792">
        <w:rPr>
          <w:color w:val="000000" w:themeColor="text1"/>
          <w:lang w:val="en-US"/>
        </w:rPr>
        <w:t xml:space="preserve">, </w:t>
      </w:r>
      <w:r w:rsidRPr="00274792">
        <w:rPr>
          <w:color w:val="000000" w:themeColor="text1"/>
        </w:rPr>
        <w:t>Hu Chuan-Peng</w:t>
      </w:r>
      <w:r w:rsidRPr="00274792">
        <w:rPr>
          <w:position w:val="8"/>
          <w:sz w:val="14"/>
          <w:szCs w:val="14"/>
        </w:rPr>
        <w:t xml:space="preserve"> 1*</w:t>
      </w:r>
    </w:p>
    <w:p w14:paraId="0CE5CAEE" w14:textId="77777777" w:rsidR="00274792" w:rsidRDefault="00D22DC1" w:rsidP="00274792">
      <w:pPr>
        <w:pStyle w:val="a9"/>
        <w:spacing w:before="0" w:beforeAutospacing="0"/>
        <w:rPr>
          <w:color w:val="000000" w:themeColor="text1"/>
        </w:rPr>
      </w:pPr>
      <w:r w:rsidRPr="00274792">
        <w:rPr>
          <w:position w:val="8"/>
          <w:sz w:val="14"/>
          <w:szCs w:val="14"/>
        </w:rPr>
        <w:t xml:space="preserve">1 </w:t>
      </w:r>
      <w:r w:rsidRPr="00274792">
        <w:rPr>
          <w:color w:val="000000" w:themeColor="text1"/>
        </w:rPr>
        <w:t>School of Psychology, Nanjing Normal University, Nanjing, China</w:t>
      </w:r>
    </w:p>
    <w:p w14:paraId="2BCA3753" w14:textId="77777777" w:rsidR="00274792" w:rsidRDefault="00D22DC1" w:rsidP="00274792">
      <w:pPr>
        <w:pStyle w:val="a9"/>
        <w:spacing w:before="0" w:beforeAutospacing="0"/>
        <w:rPr>
          <w:lang w:val="en-US"/>
        </w:rPr>
      </w:pPr>
      <w:r w:rsidRPr="00274792">
        <w:rPr>
          <w:position w:val="8"/>
          <w:sz w:val="14"/>
          <w:szCs w:val="14"/>
        </w:rPr>
        <w:t xml:space="preserve">2 </w:t>
      </w:r>
      <w:r w:rsidRPr="00274792">
        <w:t>School of Education, Kunming City College, Kunming, China</w:t>
      </w:r>
      <w:r w:rsidRPr="00274792">
        <w:rPr>
          <w:lang w:val="en-US"/>
        </w:rPr>
        <w:t xml:space="preserve"> </w:t>
      </w:r>
    </w:p>
    <w:p w14:paraId="47A76029" w14:textId="77777777" w:rsidR="00274792" w:rsidRDefault="00D22DC1" w:rsidP="00274792">
      <w:pPr>
        <w:pStyle w:val="a9"/>
        <w:spacing w:before="0" w:beforeAutospacing="0"/>
        <w:rPr>
          <w:color w:val="444444"/>
          <w:sz w:val="26"/>
          <w:szCs w:val="26"/>
          <w:shd w:val="clear" w:color="auto" w:fill="FFFFFF"/>
        </w:rPr>
      </w:pPr>
      <w:r w:rsidRPr="00274792">
        <w:rPr>
          <w:position w:val="8"/>
          <w:sz w:val="14"/>
          <w:szCs w:val="14"/>
        </w:rPr>
        <w:t xml:space="preserve">3 </w:t>
      </w:r>
      <w:r w:rsidRPr="00274792">
        <w:rPr>
          <w:color w:val="000000" w:themeColor="text1"/>
        </w:rPr>
        <w:t>School of Psychology, University of Aberdeen, Old Aberdeen, Scotland</w:t>
      </w:r>
      <w:r w:rsidRPr="00274792">
        <w:rPr>
          <w:color w:val="444444"/>
          <w:sz w:val="26"/>
          <w:szCs w:val="26"/>
          <w:shd w:val="clear" w:color="auto" w:fill="FFFFFF"/>
        </w:rPr>
        <w:t xml:space="preserve"> </w:t>
      </w:r>
    </w:p>
    <w:p w14:paraId="3DAA5BF6" w14:textId="65D1916F" w:rsidR="00B7253B" w:rsidRDefault="00B7253B" w:rsidP="00943774">
      <w:pPr>
        <w:pStyle w:val="a9"/>
        <w:spacing w:before="0" w:beforeAutospacing="0"/>
        <w:rPr>
          <w:rFonts w:eastAsia="Calibri"/>
        </w:rPr>
      </w:pPr>
      <w:r w:rsidRPr="00B7253B">
        <w:rPr>
          <w:rFonts w:eastAsia="Calibri"/>
          <w:vertAlign w:val="superscript"/>
        </w:rPr>
        <w:t>#</w:t>
      </w:r>
      <w:r w:rsidR="00D86C42">
        <w:rPr>
          <w:rFonts w:eastAsia="Calibri"/>
        </w:rPr>
        <w:t xml:space="preserve"> </w:t>
      </w:r>
      <w:proofErr w:type="gramStart"/>
      <w:r w:rsidRPr="00B7253B">
        <w:rPr>
          <w:rFonts w:eastAsia="Calibri"/>
        </w:rPr>
        <w:t>These</w:t>
      </w:r>
      <w:proofErr w:type="gramEnd"/>
      <w:r w:rsidRPr="00B7253B">
        <w:rPr>
          <w:rFonts w:eastAsia="Calibri"/>
        </w:rPr>
        <w:t xml:space="preserve"> authors are equally contributed to this study</w:t>
      </w:r>
    </w:p>
    <w:p w14:paraId="00FEF3FC" w14:textId="51ADC02D" w:rsidR="00586F83" w:rsidRDefault="00B7253B" w:rsidP="00943774">
      <w:pPr>
        <w:pStyle w:val="a9"/>
        <w:spacing w:before="0" w:beforeAutospacing="0"/>
        <w:rPr>
          <w:color w:val="000000" w:themeColor="text1"/>
        </w:rPr>
      </w:pPr>
      <w:r w:rsidRPr="00B7253B">
        <w:rPr>
          <w:rFonts w:eastAsia="Calibri"/>
          <w:vertAlign w:val="superscript"/>
        </w:rPr>
        <w:t>*</w:t>
      </w:r>
      <w:r w:rsidR="00D86C42">
        <w:rPr>
          <w:rFonts w:eastAsia="Calibri"/>
        </w:rPr>
        <w:t xml:space="preserve"> </w:t>
      </w:r>
      <w:r w:rsidR="00BA0079" w:rsidRPr="00274792">
        <w:rPr>
          <w:rFonts w:eastAsia="Calibri"/>
        </w:rPr>
        <w:t xml:space="preserve">Corresponding authors: </w:t>
      </w:r>
      <w:r w:rsidR="00D22DC1" w:rsidRPr="00274792">
        <w:rPr>
          <w:color w:val="000000" w:themeColor="text1"/>
        </w:rPr>
        <w:t>Hu Chuan-Peng</w:t>
      </w:r>
      <w:r w:rsidR="00274792" w:rsidRPr="00274792">
        <w:rPr>
          <w:color w:val="000000" w:themeColor="text1"/>
        </w:rPr>
        <w:t xml:space="preserve"> (</w:t>
      </w:r>
      <w:hyperlink r:id="rId11" w:history="1">
        <w:r w:rsidR="00274792" w:rsidRPr="00274792">
          <w:rPr>
            <w:rStyle w:val="aa"/>
            <w:color w:val="000000" w:themeColor="text1"/>
            <w:u w:val="none"/>
          </w:rPr>
          <w:t>hu.chuan-peng@nnu.edu.cn</w:t>
        </w:r>
      </w:hyperlink>
      <w:r w:rsidR="00274792" w:rsidRPr="00274792">
        <w:rPr>
          <w:color w:val="000000" w:themeColor="text1"/>
        </w:rPr>
        <w:t>)</w:t>
      </w:r>
    </w:p>
    <w:p w14:paraId="579A45BA" w14:textId="77777777" w:rsidR="00943774" w:rsidRPr="00943774" w:rsidRDefault="00943774" w:rsidP="00943774">
      <w:pPr>
        <w:pStyle w:val="a9"/>
        <w:spacing w:before="0" w:beforeAutospacing="0"/>
      </w:pPr>
    </w:p>
    <w:p w14:paraId="4FE2B76E" w14:textId="7125EB3F" w:rsidR="00586F83" w:rsidRDefault="00BA0079">
      <w:pPr>
        <w:pStyle w:val="1"/>
        <w:keepNext w:val="0"/>
        <w:keepLines w:val="0"/>
        <w:spacing w:before="0" w:after="0"/>
        <w:rPr>
          <w:rFonts w:ascii="Calibri" w:eastAsia="Calibri" w:hAnsi="Calibri" w:cs="Calibri"/>
          <w:b/>
          <w:sz w:val="42"/>
          <w:szCs w:val="42"/>
        </w:rPr>
      </w:pPr>
      <w:bookmarkStart w:id="9" w:name="_j32m29iy1uqu" w:colFirst="0" w:colLast="0"/>
      <w:bookmarkStart w:id="10" w:name="_Toc129530155"/>
      <w:bookmarkStart w:id="11" w:name="_Toc129530185"/>
      <w:bookmarkStart w:id="12" w:name="_Toc130300402"/>
      <w:bookmarkEnd w:id="9"/>
      <w:r>
        <w:rPr>
          <w:rFonts w:ascii="Calibri" w:eastAsia="Calibri" w:hAnsi="Calibri" w:cs="Calibri"/>
          <w:b/>
          <w:sz w:val="42"/>
          <w:szCs w:val="42"/>
        </w:rPr>
        <w:t>Abstract</w:t>
      </w:r>
      <w:bookmarkEnd w:id="10"/>
      <w:bookmarkEnd w:id="11"/>
      <w:bookmarkEnd w:id="12"/>
    </w:p>
    <w:p w14:paraId="2B2FAC9C" w14:textId="77777777" w:rsidR="00E12863" w:rsidRDefault="00E12863" w:rsidP="00E12863">
      <w:bookmarkStart w:id="13" w:name="_zhvngomkrtk6" w:colFirst="0" w:colLast="0"/>
      <w:bookmarkEnd w:id="13"/>
      <w:r w:rsidRPr="0045036E">
        <w:t>The self-prioritization effect (SPE) refers to the effect that performance</w:t>
      </w:r>
      <w:r>
        <w:t xml:space="preserve"> on</w:t>
      </w:r>
      <w:r w:rsidRPr="0045036E">
        <w:t xml:space="preserve"> cognitive tasks</w:t>
      </w:r>
      <w:r>
        <w:t xml:space="preserve"> </w:t>
      </w:r>
      <w:r w:rsidRPr="0045036E">
        <w:t xml:space="preserve">is better when stimuli are related to the self than when they are not. The social-associative learning task (SALT) emerged as </w:t>
      </w:r>
      <w:r>
        <w:t>a</w:t>
      </w:r>
      <w:r w:rsidRPr="0045036E">
        <w:t xml:space="preserve"> mainstream paradigm to study SPE in the last decade for its simplicity and elimination of familiarity effects. As a simple button-pressing task, SALT yields two outcomes: </w:t>
      </w:r>
      <w:r w:rsidRPr="000709F3">
        <w:rPr>
          <w:i/>
        </w:rPr>
        <w:t>reaction time</w:t>
      </w:r>
      <w:r w:rsidRPr="0045036E">
        <w:t xml:space="preserve"> and </w:t>
      </w:r>
      <w:r w:rsidRPr="000709F3">
        <w:rPr>
          <w:i/>
        </w:rPr>
        <w:t>accuracy</w:t>
      </w:r>
      <w:r w:rsidRPr="0045036E">
        <w:t xml:space="preserve">. </w:t>
      </w:r>
      <w:r>
        <w:t>Other</w:t>
      </w:r>
      <w:r w:rsidRPr="0045036E">
        <w:t xml:space="preserve"> indices can be derived from reaction times and accuracy, including sensitivity </w:t>
      </w:r>
      <w:r w:rsidRPr="000709F3">
        <w:rPr>
          <w:i/>
        </w:rPr>
        <w:t>d</w:t>
      </w:r>
      <w:r w:rsidRPr="0045036E">
        <w:t xml:space="preserve"> prime under signal-detection theory, the </w:t>
      </w:r>
      <w:r w:rsidRPr="000709F3">
        <w:rPr>
          <w:i/>
        </w:rPr>
        <w:t>efficiency</w:t>
      </w:r>
      <w:r w:rsidRPr="0045036E">
        <w:t xml:space="preserve"> index through a direct division between reaction times and accuracy, and drift rate (</w:t>
      </w:r>
      <w:r w:rsidRPr="000709F3">
        <w:rPr>
          <w:i/>
        </w:rPr>
        <w:t>v</w:t>
      </w:r>
      <w:r w:rsidRPr="0045036E">
        <w:t>) and starting point (</w:t>
      </w:r>
      <w:r w:rsidRPr="000709F3">
        <w:rPr>
          <w:i/>
        </w:rPr>
        <w:t>z</w:t>
      </w:r>
      <w:r w:rsidRPr="0045036E">
        <w:t xml:space="preserve">) estimated using drift-diffusion models. All these indices </w:t>
      </w:r>
      <w:r>
        <w:t>have been</w:t>
      </w:r>
      <w:r w:rsidRPr="0045036E">
        <w:t xml:space="preserve"> used to quantify SPE in the literature. However, the reliability of these SPE indices has never been tested. To fill this gap, we will re-analyze existing data from multiple datasets using intraclass correlation coefficient (ICC) and split-half reliability. Our results will provide a benchmark for future studies.</w:t>
      </w:r>
    </w:p>
    <w:p w14:paraId="00C34696" w14:textId="32A6664C" w:rsidR="00C62E98" w:rsidRPr="008137E3" w:rsidRDefault="008137E3" w:rsidP="008137E3">
      <w:pPr>
        <w:spacing w:line="276" w:lineRule="auto"/>
        <w:rPr>
          <w:rFonts w:eastAsiaTheme="minorEastAsia"/>
        </w:rPr>
      </w:pPr>
      <w:r>
        <w:br w:type="page"/>
      </w:r>
    </w:p>
    <w:p w14:paraId="507DDC16" w14:textId="77777777" w:rsidR="00586F83" w:rsidRDefault="00BA0079">
      <w:pPr>
        <w:pStyle w:val="1"/>
        <w:keepNext w:val="0"/>
        <w:keepLines w:val="0"/>
        <w:spacing w:before="0" w:after="0"/>
        <w:rPr>
          <w:rFonts w:ascii="Calibri" w:eastAsia="Calibri" w:hAnsi="Calibri" w:cs="Calibri"/>
          <w:b/>
          <w:sz w:val="42"/>
          <w:szCs w:val="42"/>
        </w:rPr>
      </w:pPr>
      <w:bookmarkStart w:id="14" w:name="_xrrl8ars2nrl" w:colFirst="0" w:colLast="0"/>
      <w:bookmarkStart w:id="15" w:name="_Toc129530156"/>
      <w:bookmarkStart w:id="16" w:name="_Toc129530186"/>
      <w:bookmarkStart w:id="17" w:name="_Toc130300403"/>
      <w:bookmarkEnd w:id="14"/>
      <w:r w:rsidRPr="00846C6E">
        <w:rPr>
          <w:rFonts w:ascii="Calibri" w:eastAsia="Calibri" w:hAnsi="Calibri" w:cs="Calibri"/>
          <w:b/>
          <w:sz w:val="42"/>
          <w:szCs w:val="42"/>
        </w:rPr>
        <w:lastRenderedPageBreak/>
        <w:t>Introduction</w:t>
      </w:r>
      <w:bookmarkEnd w:id="15"/>
      <w:bookmarkEnd w:id="16"/>
      <w:bookmarkEnd w:id="17"/>
    </w:p>
    <w:p w14:paraId="44F2A0BF" w14:textId="0A9240F5" w:rsidR="009248BD" w:rsidRPr="009339F7" w:rsidRDefault="00CA08B3" w:rsidP="004C6378">
      <w:pPr>
        <w:rPr>
          <w:rFonts w:eastAsiaTheme="minorEastAsia"/>
          <w:color w:val="000000" w:themeColor="text1"/>
        </w:rPr>
      </w:pPr>
      <w:r w:rsidRPr="00CA08B3">
        <w:rPr>
          <w:color w:val="000000" w:themeColor="text1"/>
        </w:rPr>
        <w:t xml:space="preserve">The Self-Prioritization Effect (SPE) refers to the phenomenon </w:t>
      </w:r>
      <w:r w:rsidR="000709F3">
        <w:rPr>
          <w:color w:val="000000" w:themeColor="text1"/>
        </w:rPr>
        <w:t>that</w:t>
      </w:r>
      <w:r w:rsidRPr="00CA08B3">
        <w:rPr>
          <w:color w:val="000000" w:themeColor="text1"/>
        </w:rPr>
        <w:t xml:space="preserve"> is better</w:t>
      </w:r>
      <w:r w:rsidR="00BC2FC9" w:rsidRPr="00BC2FC9">
        <w:rPr>
          <w:color w:val="000000" w:themeColor="text1"/>
        </w:rPr>
        <w:t xml:space="preserve"> when stimuli are related to the self than when they are not</w:t>
      </w:r>
      <w:r w:rsidR="000709F3" w:rsidRPr="000709F3">
        <w:t xml:space="preserve"> </w:t>
      </w:r>
      <w:r w:rsidR="000709F3" w:rsidRPr="000709F3">
        <w:rPr>
          <w:color w:val="000000" w:themeColor="text1"/>
        </w:rPr>
        <w:t>performance in cognitive tasks</w:t>
      </w:r>
      <w:r w:rsidR="00BC2FC9" w:rsidRPr="00BC2FC9">
        <w:rPr>
          <w:color w:val="000000" w:themeColor="text1"/>
        </w:rPr>
        <w:t xml:space="preserve">. </w:t>
      </w:r>
      <w:r w:rsidRPr="00CA08B3">
        <w:rPr>
          <w:color w:val="000000" w:themeColor="text1"/>
        </w:rPr>
        <w:t>This effect has been established as a</w:t>
      </w:r>
      <w:r>
        <w:rPr>
          <w:color w:val="000000" w:themeColor="text1"/>
        </w:rPr>
        <w:t xml:space="preserve"> robust finding since the 1950s</w:t>
      </w:r>
      <w:r w:rsidR="00BC2FC9">
        <w:rPr>
          <w:color w:val="000000" w:themeColor="text1"/>
        </w:rPr>
        <w:t xml:space="preserve">. </w:t>
      </w:r>
      <w:r w:rsidR="000709F3">
        <w:rPr>
          <w:color w:val="000000" w:themeColor="text1"/>
        </w:rPr>
        <w:t>In</w:t>
      </w:r>
      <w:r w:rsidRPr="00CA08B3">
        <w:rPr>
          <w:color w:val="000000" w:themeColor="text1"/>
        </w:rPr>
        <w:t xml:space="preserve"> the early days of cognitive psychology</w:t>
      </w:r>
      <w:r w:rsidR="00BC2FC9" w:rsidRPr="00BC2FC9">
        <w:rPr>
          <w:color w:val="000000" w:themeColor="text1"/>
        </w:rPr>
        <w:t xml:space="preserve">, </w:t>
      </w:r>
      <w:r w:rsidRPr="00CA08B3">
        <w:rPr>
          <w:color w:val="000000" w:themeColor="text1"/>
        </w:rPr>
        <w:t>researchers found that subjects could recognize their own name</w:t>
      </w:r>
      <w:r w:rsidR="000709F3">
        <w:rPr>
          <w:color w:val="000000" w:themeColor="text1"/>
        </w:rPr>
        <w:t>s</w:t>
      </w:r>
      <w:r w:rsidRPr="00CA08B3">
        <w:rPr>
          <w:color w:val="000000" w:themeColor="text1"/>
        </w:rPr>
        <w:t xml:space="preserve"> </w:t>
      </w:r>
      <w:r w:rsidR="000709F3" w:rsidRPr="000709F3">
        <w:rPr>
          <w:color w:val="000000" w:themeColor="text1"/>
        </w:rPr>
        <w:t xml:space="preserve">that mixed with </w:t>
      </w:r>
      <w:r w:rsidRPr="00CA08B3">
        <w:rPr>
          <w:color w:val="000000" w:themeColor="text1"/>
        </w:rPr>
        <w:t xml:space="preserve">noisy auditory </w:t>
      </w:r>
      <w:r w:rsidR="000709F3">
        <w:rPr>
          <w:color w:val="000000" w:themeColor="text1"/>
        </w:rPr>
        <w:t>background</w:t>
      </w:r>
      <w:r w:rsidRPr="00CA08B3">
        <w:rPr>
          <w:color w:val="000000" w:themeColor="text1"/>
        </w:rPr>
        <w:t xml:space="preserve"> even </w:t>
      </w:r>
      <w:r w:rsidR="000709F3">
        <w:rPr>
          <w:color w:val="000000" w:themeColor="text1"/>
        </w:rPr>
        <w:t xml:space="preserve">when </w:t>
      </w:r>
      <w:r w:rsidR="000709F3" w:rsidRPr="000709F3">
        <w:rPr>
          <w:color w:val="000000" w:themeColor="text1"/>
        </w:rPr>
        <w:t>the self-name is not the target of the task</w:t>
      </w:r>
      <w:r w:rsidRPr="00CA08B3">
        <w:rPr>
          <w:color w:val="000000" w:themeColor="text1"/>
        </w:rPr>
        <w:t>, in dichotic listening tasks</w:t>
      </w:r>
      <w:r w:rsidR="00C611B3">
        <w:rPr>
          <w:color w:val="000000" w:themeColor="text1"/>
        </w:rPr>
        <w:t xml:space="preserve"> </w:t>
      </w:r>
      <w:r w:rsidR="00C611B3">
        <w:rPr>
          <w:color w:val="000000" w:themeColor="text1"/>
        </w:rPr>
        <w:fldChar w:fldCharType="begin"/>
      </w:r>
      <w:r w:rsidR="00C611B3">
        <w:rPr>
          <w:color w:val="000000" w:themeColor="text1"/>
        </w:rPr>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C611B3">
        <w:rPr>
          <w:color w:val="000000" w:themeColor="text1"/>
        </w:rPr>
        <w:fldChar w:fldCharType="separate"/>
      </w:r>
      <w:r w:rsidR="00C611B3">
        <w:rPr>
          <w:noProof/>
          <w:color w:val="000000" w:themeColor="text1"/>
        </w:rPr>
        <w:t>(Cherry, 1953; Moray, 1959)</w:t>
      </w:r>
      <w:r w:rsidR="00C611B3">
        <w:rPr>
          <w:color w:val="000000" w:themeColor="text1"/>
        </w:rPr>
        <w:fldChar w:fldCharType="end"/>
      </w:r>
      <w:r w:rsidR="00C611B3">
        <w:rPr>
          <w:color w:val="000000" w:themeColor="text1"/>
        </w:rPr>
        <w:t>.</w:t>
      </w:r>
      <w:r w:rsidR="000709F3" w:rsidRPr="000709F3">
        <w:t xml:space="preserve"> </w:t>
      </w:r>
      <w:r w:rsidR="000709F3" w:rsidRPr="000709F3">
        <w:rPr>
          <w:color w:val="000000" w:themeColor="text1"/>
        </w:rPr>
        <w:t>SPE effect was then reported in memory research by</w:t>
      </w:r>
      <w:r w:rsidR="00C611B3">
        <w:rPr>
          <w:color w:val="000000" w:themeColor="text1"/>
        </w:rPr>
        <w:t xml:space="preserve"> </w:t>
      </w:r>
      <w:r w:rsidR="00C611B3">
        <w:rPr>
          <w:color w:val="000000" w:themeColor="text1"/>
        </w:rPr>
        <w:fldChar w:fldCharType="begin"/>
      </w:r>
      <w:r w:rsidR="00C611B3">
        <w:rPr>
          <w:color w:val="000000" w:themeColor="text1"/>
        </w:rPr>
        <w:instrText xml:space="preserve"> ADDIN EN.CITE &lt;EndNote&gt;&lt;Cite AuthorYear="1"&gt;&lt;Author&gt;Craik&lt;/Author&gt;&lt;Year&gt;1975&lt;/Year&gt;&lt;RecNum&gt;4&lt;/RecNum&gt;&lt;DisplayText&gt;Craik and Tulving (1975)&lt;/DisplayText&gt;&lt;record&gt;&lt;rec-number&gt;4&lt;/rec-number&gt;&lt;foreign-keys&gt;&lt;key app="EN" db-id="w5e5sta9arwa50eztf0vzr0zf55zr00xd9ae" timestamp="1675768972"&gt;4&lt;/key&gt;&lt;/foreign-keys&gt;&lt;ref-type name="Journal Article"&gt;17&lt;/ref-type&gt;&lt;contributors&gt;&lt;authors&gt;&lt;author&gt;Craik, F. I. M.&lt;/author&gt;&lt;author&gt;Tulving, E.&lt;/author&gt;&lt;/authors&gt;&lt;/contributors&gt;&lt;titles&gt;&lt;title&gt;Depth of processing and the retention of words in episodic memory&lt;/title&gt;&lt;secondary-title&gt;Journal of Experimental Psychology: General&lt;/secondary-title&gt;&lt;/titles&gt;&lt;periodical&gt;&lt;full-title&gt;Journal of Experimental Psychology: General&lt;/full-title&gt;&lt;/periodical&gt;&lt;pages&gt;268-294&lt;/pages&gt;&lt;volume&gt;104&lt;/volume&gt;&lt;number&gt;3&lt;/number&gt;&lt;dates&gt;&lt;year&gt;1975&lt;/year&gt;&lt;/dates&gt;&lt;urls&gt;&lt;/urls&gt;&lt;electronic-resource-num&gt;10.1037/0096-3445.104.3.268 &lt;/electronic-resource-num&gt;&lt;/record&gt;&lt;/Cite&gt;&lt;/EndNote&gt;</w:instrText>
      </w:r>
      <w:r w:rsidR="00C611B3">
        <w:rPr>
          <w:color w:val="000000" w:themeColor="text1"/>
        </w:rPr>
        <w:fldChar w:fldCharType="separate"/>
      </w:r>
      <w:r w:rsidR="00C611B3">
        <w:rPr>
          <w:noProof/>
          <w:color w:val="000000" w:themeColor="text1"/>
        </w:rPr>
        <w:t>Craik and Tulving (1975)</w:t>
      </w:r>
      <w:r w:rsidR="00C611B3">
        <w:rPr>
          <w:color w:val="000000" w:themeColor="text1"/>
        </w:rPr>
        <w:fldChar w:fldCharType="end"/>
      </w:r>
      <w:r w:rsidR="00C611B3">
        <w:rPr>
          <w:color w:val="000000" w:themeColor="text1"/>
        </w:rPr>
        <w:t xml:space="preserve"> </w:t>
      </w:r>
      <w:r w:rsidR="000709F3" w:rsidRPr="000709F3">
        <w:rPr>
          <w:color w:val="000000" w:themeColor="text1"/>
        </w:rPr>
        <w:t>who reported that more words were recalled when participants related them to the self than when participant process these words in other levels (e.g., semantic)</w:t>
      </w:r>
      <w:r w:rsidR="000709F3">
        <w:rPr>
          <w:color w:val="000000" w:themeColor="text1"/>
        </w:rPr>
        <w:t>.</w:t>
      </w:r>
      <w:r w:rsidR="000709F3" w:rsidRPr="000709F3">
        <w:rPr>
          <w:color w:val="000000" w:themeColor="text1"/>
        </w:rPr>
        <w:t xml:space="preserve"> This SPE effect in memory was then replicated by many others</w:t>
      </w:r>
      <w:r w:rsidR="00BC2FC9" w:rsidRPr="00BC2FC9">
        <w:rPr>
          <w:color w:val="000000" w:themeColor="text1"/>
        </w:rPr>
        <w:t xml:space="preserve"> </w:t>
      </w:r>
      <w:r w:rsidR="00C611B3">
        <w:rPr>
          <w:color w:val="000000" w:themeColor="text1"/>
        </w:rPr>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Pr>
          <w:color w:val="000000" w:themeColor="text1"/>
        </w:rPr>
        <w:instrText xml:space="preserve"> ADDIN EN.CITE </w:instrText>
      </w:r>
      <w:r w:rsidR="00C611B3">
        <w:rPr>
          <w:color w:val="000000" w:themeColor="text1"/>
        </w:rPr>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Pr>
          <w:color w:val="000000" w:themeColor="text1"/>
        </w:rPr>
        <w:instrText xml:space="preserve"> ADDIN EN.CITE.DATA </w:instrText>
      </w:r>
      <w:r w:rsidR="00C611B3">
        <w:rPr>
          <w:color w:val="000000" w:themeColor="text1"/>
        </w:rPr>
      </w:r>
      <w:r w:rsidR="00C611B3">
        <w:rPr>
          <w:color w:val="000000" w:themeColor="text1"/>
        </w:rPr>
        <w:fldChar w:fldCharType="end"/>
      </w:r>
      <w:r w:rsidR="00C611B3">
        <w:rPr>
          <w:color w:val="000000" w:themeColor="text1"/>
        </w:rPr>
      </w:r>
      <w:r w:rsidR="00C611B3">
        <w:rPr>
          <w:color w:val="000000" w:themeColor="text1"/>
        </w:rPr>
        <w:fldChar w:fldCharType="separate"/>
      </w:r>
      <w:r w:rsidR="00C611B3">
        <w:rPr>
          <w:noProof/>
          <w:color w:val="000000" w:themeColor="text1"/>
        </w:rPr>
        <w:t>(Conway &amp; Dewhurst, 1995; Rogers et al., 1977; Symons &amp; Johnson, 1997)</w:t>
      </w:r>
      <w:r w:rsidR="00C611B3">
        <w:rPr>
          <w:color w:val="000000" w:themeColor="text1"/>
        </w:rPr>
        <w:fldChar w:fldCharType="end"/>
      </w:r>
      <w:r w:rsidR="00C611B3">
        <w:rPr>
          <w:color w:val="000000" w:themeColor="text1"/>
        </w:rPr>
        <w:t xml:space="preserve">. </w:t>
      </w:r>
      <w:r w:rsidR="000709F3">
        <w:rPr>
          <w:color w:val="000000" w:themeColor="text1"/>
        </w:rPr>
        <w:t>In</w:t>
      </w:r>
      <w:r w:rsidR="00BC2FC9" w:rsidRPr="00BC2FC9">
        <w:rPr>
          <w:color w:val="000000" w:themeColor="text1"/>
        </w:rPr>
        <w:t xml:space="preserve"> the following decades, the SPE has also been found when different stimuli was </w:t>
      </w:r>
      <w:r w:rsidR="00C611B3" w:rsidRPr="00BC2FC9">
        <w:rPr>
          <w:color w:val="000000" w:themeColor="text1"/>
        </w:rPr>
        <w:t>used,</w:t>
      </w:r>
      <w:r>
        <w:rPr>
          <w:color w:val="000000" w:themeColor="text1"/>
        </w:rPr>
        <w:t xml:space="preserve"> such own </w:t>
      </w:r>
      <w:r w:rsidR="00BC2FC9" w:rsidRPr="00BC2FC9">
        <w:rPr>
          <w:color w:val="000000" w:themeColor="text1"/>
        </w:rPr>
        <w:t xml:space="preserve">face </w:t>
      </w:r>
      <w:r w:rsidR="00C611B3">
        <w:rPr>
          <w:color w:val="000000" w:themeColor="text1"/>
        </w:rPr>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Pr>
          <w:color w:val="000000" w:themeColor="text1"/>
        </w:rPr>
        <w:instrText xml:space="preserve"> ADDIN EN.CITE </w:instrText>
      </w:r>
      <w:r w:rsidR="00C611B3">
        <w:rPr>
          <w:color w:val="000000" w:themeColor="text1"/>
        </w:rPr>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Pr>
          <w:color w:val="000000" w:themeColor="text1"/>
        </w:rPr>
        <w:instrText xml:space="preserve"> ADDIN EN.CITE.DATA </w:instrText>
      </w:r>
      <w:r w:rsidR="00C611B3">
        <w:rPr>
          <w:color w:val="000000" w:themeColor="text1"/>
        </w:rPr>
      </w:r>
      <w:r w:rsidR="00C611B3">
        <w:rPr>
          <w:color w:val="000000" w:themeColor="text1"/>
        </w:rPr>
        <w:fldChar w:fldCharType="end"/>
      </w:r>
      <w:r w:rsidR="00C611B3">
        <w:rPr>
          <w:color w:val="000000" w:themeColor="text1"/>
        </w:rPr>
      </w:r>
      <w:r w:rsidR="00C611B3">
        <w:rPr>
          <w:color w:val="000000" w:themeColor="text1"/>
        </w:rPr>
        <w:fldChar w:fldCharType="separate"/>
      </w:r>
      <w:r w:rsidR="00C611B3">
        <w:rPr>
          <w:noProof/>
          <w:color w:val="000000" w:themeColor="text1"/>
        </w:rPr>
        <w:t>(Keenan et al., 2000; Kircher et al., 2000; Turk et al., 2002)</w:t>
      </w:r>
      <w:r w:rsidR="00C611B3">
        <w:rPr>
          <w:color w:val="000000" w:themeColor="text1"/>
        </w:rPr>
        <w:fldChar w:fldCharType="end"/>
      </w:r>
      <w:r w:rsidR="00BC2FC9" w:rsidRPr="00BC2FC9">
        <w:rPr>
          <w:color w:val="000000" w:themeColor="text1"/>
        </w:rPr>
        <w:t xml:space="preserve">, own voice </w:t>
      </w:r>
      <w:r w:rsidR="00C611B3">
        <w:rPr>
          <w:color w:val="000000" w:themeColor="text1"/>
        </w:rPr>
        <w:fldChar w:fldCharType="begin"/>
      </w:r>
      <w:r w:rsidR="00C611B3">
        <w:rPr>
          <w:color w:val="000000" w:themeColor="text1"/>
        </w:rPr>
        <w:instrText xml:space="preserve"> ADDIN EN.CITE &lt;EndNote&gt;&lt;Cite&gt;&lt;Author&gt;Hughes&lt;/Author&gt;&lt;Year&gt;2013&lt;/Year&gt;&lt;RecNum&gt;49&lt;/RecNum&gt;&lt;DisplayText&gt;(Hughes &amp;amp; Harrison, 2013; Payne et al., 2021)&lt;/DisplayText&gt;&lt;record&gt;&lt;rec-number&gt;49&lt;/rec-number&gt;&lt;foreign-keys&gt;&lt;key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Cite&gt;&lt;Author&gt;Payne&lt;/Author&gt;&lt;Year&gt;2021&lt;/Year&gt;&lt;RecNum&gt;50&lt;/RecNum&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C611B3">
        <w:rPr>
          <w:color w:val="000000" w:themeColor="text1"/>
        </w:rPr>
        <w:fldChar w:fldCharType="separate"/>
      </w:r>
      <w:r w:rsidR="00C611B3">
        <w:rPr>
          <w:noProof/>
          <w:color w:val="000000" w:themeColor="text1"/>
        </w:rPr>
        <w:t>(Hughes &amp; Harrison, 2013; Payne et al., 2021)</w:t>
      </w:r>
      <w:r w:rsidR="00C611B3">
        <w:rPr>
          <w:color w:val="000000" w:themeColor="text1"/>
        </w:rPr>
        <w:fldChar w:fldCharType="end"/>
      </w:r>
      <w:r w:rsidR="00D26D11">
        <w:rPr>
          <w:color w:val="000000" w:themeColor="text1"/>
        </w:rPr>
        <w:t>, own name</w:t>
      </w:r>
      <w:r w:rsidR="00767D38">
        <w:rPr>
          <w:color w:val="000000" w:themeColor="text1"/>
        </w:rPr>
        <w:fldChar w:fldCharType="begin"/>
      </w:r>
      <w:r w:rsidR="00767D38">
        <w:rPr>
          <w:color w:val="000000" w:themeColor="text1"/>
        </w:rPr>
        <w:instrText xml:space="preserve"> ADDIN EN.CITE &lt;EndNote&gt;&lt;Cite&gt;&lt;Author&gt;Constable&lt;/Author&gt;&lt;Year&gt;2019&lt;/Year&gt;&lt;RecNum&gt;76&lt;/RecNum&gt;&lt;DisplayText&gt;(Constable, Rajsic, et al., 2019)&lt;/DisplayText&gt;&lt;record&gt;&lt;rec-number&gt;76&lt;/rec-number&gt;&lt;foreign-keys&gt;&lt;key app="EN" db-id="w5e5sta9arwa50eztf0vzr0zf55zr00xd9ae" timestamp="1677475626"&gt;76&lt;/key&gt;&lt;/foreign-keys&gt;&lt;ref-type name="Journal Article"&gt;17&lt;/ref-type&gt;&lt;contributors&gt;&lt;authors&gt;&lt;author&gt;Constable, M. D.&lt;/author&gt;&lt;author&gt;Rajsic, J.&lt;/author&gt;&lt;author&gt;Welsh, Timothy N&lt;/author&gt;&lt;author&gt;Pratt, Jay&lt;/author&gt;&lt;/authors&gt;&lt;/contributors&gt;&lt;titles&gt;&lt;title&gt;It is not in the details: Self-related shapes are rapidly classified but their features are not better remembered&lt;/title&gt;&lt;secondary-title&gt;Memory &amp;amp; Cognition&lt;/secondary-title&gt;&lt;/titles&gt;&lt;periodical&gt;&lt;full-title&gt;Memory &amp;amp; Cognition&lt;/full-title&gt;&lt;/periodical&gt;&lt;pages&gt;1145-1157&lt;/pages&gt;&lt;volume&gt;47&lt;/volume&gt;&lt;dates&gt;&lt;year&gt;2019&lt;/year&gt;&lt;/dates&gt;&lt;isbn&gt;0090-502X&lt;/isbn&gt;&lt;urls&gt;&lt;/urls&gt;&lt;/record&gt;&lt;/Cite&gt;&lt;/EndNote&gt;</w:instrText>
      </w:r>
      <w:r w:rsidR="00767D38">
        <w:rPr>
          <w:color w:val="000000" w:themeColor="text1"/>
        </w:rPr>
        <w:fldChar w:fldCharType="separate"/>
      </w:r>
      <w:r w:rsidR="00767D38">
        <w:rPr>
          <w:noProof/>
          <w:color w:val="000000" w:themeColor="text1"/>
        </w:rPr>
        <w:t>(Constable, Rajsic, et al., 2019)</w:t>
      </w:r>
      <w:r w:rsidR="00767D38">
        <w:rPr>
          <w:color w:val="000000" w:themeColor="text1"/>
        </w:rPr>
        <w:fldChar w:fldCharType="end"/>
      </w:r>
      <w:r w:rsidR="00767D38">
        <w:rPr>
          <w:color w:val="000000" w:themeColor="text1"/>
        </w:rPr>
        <w:t>, and newly owned object</w:t>
      </w:r>
      <w:r>
        <w:rPr>
          <w:color w:val="000000" w:themeColor="text1"/>
        </w:rPr>
        <w:t xml:space="preserve"> </w:t>
      </w:r>
      <w:r>
        <w:rPr>
          <w:color w:val="000000" w:themeColor="text1"/>
        </w:rPr>
        <w:fldChar w:fldCharType="begin"/>
      </w:r>
      <w:r>
        <w:rPr>
          <w:color w:val="000000" w:themeColor="text1"/>
        </w:rPr>
        <w:instrText xml:space="preserve"> ADDIN EN.CITE &lt;EndNote&gt;&lt;Cite&gt;&lt;Author&gt;Strachan&lt;/Author&gt;&lt;Year&gt;2020&lt;/Year&gt;&lt;RecNum&gt;78&lt;/RecNum&gt;&lt;DisplayText&gt;(Strachan et al., 2020)&lt;/DisplayText&gt;&lt;record&gt;&lt;rec-number&gt;78&lt;/rec-number&gt;&lt;foreign-keys&gt;&lt;key app="EN" db-id="w5e5sta9arwa50eztf0vzr0zf55zr00xd9ae" timestamp="1677477254"&gt;78&lt;/key&gt;&lt;/foreign-keys&gt;&lt;ref-type name="Journal Article"&gt;17&lt;/ref-type&gt;&lt;contributors&gt;&lt;authors&gt;&lt;author&gt;Strachan, James WA&lt;/author&gt;&lt;author&gt;Constable, Merryn D&lt;/author&gt;&lt;author&gt;Knoblich, Günther&lt;/author&gt;&lt;/authors&gt;&lt;/contributors&gt;&lt;titles&gt;&lt;title&gt;It goes with the territory: Ownership across spatial boundaries&lt;/title&gt;&lt;secondary-title&gt;Journal of Experimental Psychology: Human Perception and Performance&lt;/secondary-title&gt;&lt;/titles&gt;&lt;periodical&gt;&lt;full-title&gt;Journal of Experimental Psychology: Human Perception and Performance&lt;/full-title&gt;&lt;/periodical&gt;&lt;pages&gt;789&lt;/pages&gt;&lt;volume&gt;46&lt;/volume&gt;&lt;number&gt;8&lt;/number&gt;&lt;dates&gt;&lt;year&gt;2020&lt;/year&gt;&lt;/dates&gt;&lt;isbn&gt;1939-1277&lt;/isbn&gt;&lt;urls&gt;&lt;/urls&gt;&lt;/record&gt;&lt;/Cite&gt;&lt;/EndNote&gt;</w:instrText>
      </w:r>
      <w:r>
        <w:rPr>
          <w:color w:val="000000" w:themeColor="text1"/>
        </w:rPr>
        <w:fldChar w:fldCharType="separate"/>
      </w:r>
      <w:r>
        <w:rPr>
          <w:noProof/>
          <w:color w:val="000000" w:themeColor="text1"/>
        </w:rPr>
        <w:t>(Strachan et al., 2020)</w:t>
      </w:r>
      <w:r>
        <w:rPr>
          <w:color w:val="000000" w:themeColor="text1"/>
        </w:rPr>
        <w:fldChar w:fldCharType="end"/>
      </w:r>
      <w:r w:rsidR="00BC2FC9" w:rsidRPr="00BC2FC9">
        <w:rPr>
          <w:color w:val="000000" w:themeColor="text1"/>
        </w:rPr>
        <w:t xml:space="preserve">. </w:t>
      </w:r>
      <w:r w:rsidR="000709F3" w:rsidRPr="000709F3">
        <w:rPr>
          <w:color w:val="000000" w:themeColor="text1"/>
        </w:rPr>
        <w:t>SPE was found across</w:t>
      </w:r>
      <w:r w:rsidR="00BC2FC9" w:rsidRPr="00BC2FC9">
        <w:rPr>
          <w:color w:val="000000" w:themeColor="text1"/>
        </w:rPr>
        <w:t xml:space="preserve"> </w:t>
      </w:r>
      <w:r w:rsidR="000709F3" w:rsidRPr="000709F3">
        <w:rPr>
          <w:color w:val="000000" w:themeColor="text1"/>
        </w:rPr>
        <w:t>a variety of cognitive tasks, such as</w:t>
      </w:r>
      <w:r w:rsidR="000709F3">
        <w:rPr>
          <w:color w:val="000000" w:themeColor="text1"/>
        </w:rPr>
        <w:t xml:space="preserve"> </w:t>
      </w:r>
      <w:r w:rsidR="00BC2FC9" w:rsidRPr="000C6216">
        <w:rPr>
          <w:color w:val="000000" w:themeColor="text1"/>
        </w:rPr>
        <w:t>perceptual task</w:t>
      </w:r>
      <w:r w:rsidR="000C6216">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PjwvZGF0ZXM+PGlzYm4+MDAwMS02OTE4PC9pc2JuPjx1cmxzPjwvdXJscz48L3JlY29yZD48L0Np
dGU+PC9FbmROb3RlPn==
</w:fldData>
        </w:fldChar>
      </w:r>
      <w:r w:rsidR="000C6216">
        <w:rPr>
          <w:color w:val="000000" w:themeColor="text1"/>
        </w:rPr>
        <w:instrText xml:space="preserve"> ADDIN EN.CITE </w:instrText>
      </w:r>
      <w:r w:rsidR="000C6216">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PjwvZGF0ZXM+PGlzYm4+MDAwMS02OTE4PC9pc2JuPjx1cmxzPjwvdXJscz48L3JlY29yZD48L0Np
dGU+PC9FbmROb3RlPn==
</w:fldData>
        </w:fldChar>
      </w:r>
      <w:r w:rsidR="000C6216">
        <w:rPr>
          <w:color w:val="000000" w:themeColor="text1"/>
        </w:rPr>
        <w:instrText xml:space="preserve"> ADDIN EN.CITE.DATA </w:instrText>
      </w:r>
      <w:r w:rsidR="000C6216">
        <w:rPr>
          <w:color w:val="000000" w:themeColor="text1"/>
        </w:rPr>
      </w:r>
      <w:r w:rsidR="000C6216">
        <w:rPr>
          <w:color w:val="000000" w:themeColor="text1"/>
        </w:rPr>
        <w:fldChar w:fldCharType="end"/>
      </w:r>
      <w:r w:rsidR="000C6216">
        <w:rPr>
          <w:color w:val="000000" w:themeColor="text1"/>
        </w:rPr>
      </w:r>
      <w:r w:rsidR="000C6216">
        <w:rPr>
          <w:color w:val="000000" w:themeColor="text1"/>
        </w:rPr>
        <w:fldChar w:fldCharType="separate"/>
      </w:r>
      <w:r w:rsidR="000C6216">
        <w:rPr>
          <w:noProof/>
          <w:color w:val="000000" w:themeColor="text1"/>
        </w:rPr>
        <w:t>(Cunningham &amp; Turk, 2017; Desebrock et al., 2018)</w:t>
      </w:r>
      <w:r w:rsidR="000C6216">
        <w:rPr>
          <w:color w:val="000000" w:themeColor="text1"/>
        </w:rPr>
        <w:fldChar w:fldCharType="end"/>
      </w:r>
      <w:r w:rsidR="00BC2FC9" w:rsidRPr="000C6216">
        <w:rPr>
          <w:color w:val="000000" w:themeColor="text1"/>
        </w:rPr>
        <w:t xml:space="preserve">, </w:t>
      </w:r>
      <w:r w:rsidR="00146F5D" w:rsidRPr="000C6216">
        <w:rPr>
          <w:color w:val="000000" w:themeColor="text1"/>
        </w:rPr>
        <w:t>decision-making task</w:t>
      </w:r>
      <w:r w:rsidR="000C6216">
        <w:rPr>
          <w:color w:val="000000" w:themeColor="text1"/>
        </w:rPr>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Pr>
          <w:color w:val="000000" w:themeColor="text1"/>
        </w:rPr>
        <w:instrText xml:space="preserve"> ADDIN EN.CITE </w:instrText>
      </w:r>
      <w:r w:rsidR="000C6216">
        <w:rPr>
          <w:color w:val="000000" w:themeColor="text1"/>
        </w:rPr>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Pr>
          <w:color w:val="000000" w:themeColor="text1"/>
        </w:rPr>
        <w:instrText xml:space="preserve"> ADDIN EN.CITE.DATA </w:instrText>
      </w:r>
      <w:r w:rsidR="000C6216">
        <w:rPr>
          <w:color w:val="000000" w:themeColor="text1"/>
        </w:rPr>
      </w:r>
      <w:r w:rsidR="000C6216">
        <w:rPr>
          <w:color w:val="000000" w:themeColor="text1"/>
        </w:rPr>
        <w:fldChar w:fldCharType="end"/>
      </w:r>
      <w:r w:rsidR="000C6216">
        <w:rPr>
          <w:color w:val="000000" w:themeColor="text1"/>
        </w:rPr>
      </w:r>
      <w:r w:rsidR="000C6216">
        <w:rPr>
          <w:color w:val="000000" w:themeColor="text1"/>
        </w:rPr>
        <w:fldChar w:fldCharType="separate"/>
      </w:r>
      <w:r w:rsidR="000C6216">
        <w:rPr>
          <w:noProof/>
          <w:color w:val="000000" w:themeColor="text1"/>
        </w:rPr>
        <w:t>(Sui &amp; Humphreys, 2013)</w:t>
      </w:r>
      <w:r w:rsidR="000C6216">
        <w:rPr>
          <w:color w:val="000000" w:themeColor="text1"/>
        </w:rPr>
        <w:fldChar w:fldCharType="end"/>
      </w:r>
      <w:r w:rsidR="00146F5D" w:rsidRPr="000C6216">
        <w:rPr>
          <w:color w:val="000000" w:themeColor="text1"/>
        </w:rPr>
        <w:t>, attentional task</w:t>
      </w:r>
      <w:r w:rsidR="000C6216">
        <w:rPr>
          <w:color w:val="000000" w:themeColor="text1"/>
        </w:rPr>
        <w:t xml:space="preserve"> </w:t>
      </w:r>
      <w:r w:rsidR="000C6216" w:rsidRPr="000C6216">
        <w:rPr>
          <w:color w:val="000000" w:themeColor="text1"/>
        </w:rPr>
        <w:fldChar w:fldCharType="begin"/>
      </w:r>
      <w:r w:rsidR="000C6216" w:rsidRPr="000C6216">
        <w:rPr>
          <w:color w:val="000000" w:themeColor="text1"/>
        </w:rPr>
        <w:instrText xml:space="preserve"> ADDIN EN.CITE &lt;EndNote&gt;&lt;Cite&gt;&lt;Author&gt;Shapiro&lt;/Author&gt;&lt;Year&gt;1997&lt;/Year&gt;&lt;RecNum&gt;31&lt;/RecNum&gt;&lt;DisplayText&gt;(Shapiro et al., 1997)&lt;/DisplayText&gt;&lt;record&gt;&lt;rec-number&gt;31&lt;/rec-number&gt;&lt;foreign-keys&gt;&lt;key app="EN" db-id="w5e5sta9arwa50eztf0vzr0zf55zr00xd9ae" timestamp="1675771781"&gt;31&lt;/key&gt;&lt;/foreign-keys&gt;&lt;ref-type name="Journal Article"&gt;17&lt;/ref-type&gt;&lt;contributors&gt;&lt;authors&gt;&lt;author&gt;Shapiro, K. L.&lt;/author&gt;&lt;author&gt;Caldwell, J.&lt;/author&gt;&lt;author&gt;Sorensen, R. E.&lt;/author&gt;&lt;/authors&gt;&lt;/contributors&gt;&lt;titles&gt;&lt;title&gt;Personal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-514&lt;/pages&gt;&lt;volume&gt;23&lt;/volume&gt;&lt;number&gt;2&lt;/number&gt;&lt;dates&gt;&lt;year&gt;1997&lt;/year&gt;&lt;/dates&gt;&lt;urls&gt;&lt;/urls&gt;&lt;electronic-resource-num&gt;10.1037//0096-1523.23.2.504&lt;/electronic-resource-num&gt;&lt;/record&gt;&lt;/Cite&gt;&lt;/EndNote&gt;</w:instrText>
      </w:r>
      <w:r w:rsidR="000C6216" w:rsidRPr="000C6216">
        <w:rPr>
          <w:color w:val="000000" w:themeColor="text1"/>
        </w:rPr>
        <w:fldChar w:fldCharType="separate"/>
      </w:r>
      <w:r w:rsidR="000C6216" w:rsidRPr="000C6216">
        <w:rPr>
          <w:noProof/>
          <w:color w:val="000000" w:themeColor="text1"/>
        </w:rPr>
        <w:t>(Shapiro et al., 1997)</w:t>
      </w:r>
      <w:r w:rsidR="000C6216" w:rsidRPr="000C6216">
        <w:rPr>
          <w:color w:val="000000" w:themeColor="text1"/>
        </w:rPr>
        <w:fldChar w:fldCharType="end"/>
      </w:r>
      <w:r w:rsidR="00BC2FC9" w:rsidRPr="000C6216">
        <w:rPr>
          <w:color w:val="000000" w:themeColor="text1"/>
        </w:rPr>
        <w:t xml:space="preserve">, and </w:t>
      </w:r>
      <w:r w:rsidR="00CF3EB6">
        <w:rPr>
          <w:color w:val="000000" w:themeColor="text1"/>
        </w:rPr>
        <w:t>ownership task</w:t>
      </w:r>
      <w:r w:rsidR="00CF3EB6">
        <w:rPr>
          <w:color w:val="000000" w:themeColor="text1"/>
        </w:rPr>
        <w:fldChar w:fldCharType="begin"/>
      </w:r>
      <w:r w:rsidR="00CF3EB6">
        <w:rPr>
          <w:color w:val="000000" w:themeColor="text1"/>
        </w:rPr>
        <w:instrText xml:space="preserve"> ADDIN EN.CITE &lt;EndNote&gt;&lt;Cite&gt;&lt;Author&gt;Cunningham&lt;/Author&gt;&lt;Year&gt;2008&lt;/Year&gt;&lt;RecNum&gt;6&lt;/RecNum&gt;&lt;DisplayText&gt;(Cunningham et al., 2008)&lt;/DisplayText&gt;&lt;record&gt;&lt;rec-number&gt;6&lt;/rec-number&gt;&lt;foreign-keys&gt;&lt;key app="EN" db-id="w5e5sta9arwa50eztf0vzr0zf55zr00xd9ae" timestamp="1675769227"&gt;6&lt;/key&gt;&lt;/foreign-keys&gt;&lt;ref-type name="Journal Article"&gt;17&lt;/ref-type&gt;&lt;contributors&gt;&lt;authors&gt;&lt;author&gt;Cunningham, S. J.&lt;/author&gt;&lt;author&gt;Turk, D. J.&lt;/author&gt;&lt;author&gt;Macdonald, L. M.&lt;/author&gt;&lt;author&gt;Macrae, C. N.&lt;/author&gt;&lt;/authors&gt;&lt;/contributors&gt;&lt;titles&gt;&lt;title&gt;Yours or mine? Ownership and memory&lt;/title&gt;&lt;secondary-title&gt;Consciousness and cognition&lt;/secondary-title&gt;&lt;/titles&gt;&lt;periodical&gt;&lt;full-title&gt;Consciousness and cognition&lt;/full-title&gt;&lt;/periodical&gt;&lt;pages&gt;312-318&lt;/pages&gt;&lt;volume&gt;17&lt;/volume&gt;&lt;number&gt;1&lt;/number&gt;&lt;dates&gt;&lt;year&gt;2008&lt;/year&gt;&lt;/dates&gt;&lt;urls&gt;&lt;/urls&gt;&lt;electronic-resource-num&gt;10.1016/j.concog.2007.04.003&lt;/electronic-resource-num&gt;&lt;/record&gt;&lt;/Cite&gt;&lt;/EndNote&gt;</w:instrText>
      </w:r>
      <w:r w:rsidR="00CF3EB6">
        <w:rPr>
          <w:color w:val="000000" w:themeColor="text1"/>
        </w:rPr>
        <w:fldChar w:fldCharType="separate"/>
      </w:r>
      <w:r w:rsidR="00CF3EB6">
        <w:rPr>
          <w:noProof/>
          <w:color w:val="000000" w:themeColor="text1"/>
        </w:rPr>
        <w:t>(Cunningham et al., 2008)</w:t>
      </w:r>
      <w:r w:rsidR="00CF3EB6">
        <w:rPr>
          <w:color w:val="000000" w:themeColor="text1"/>
        </w:rPr>
        <w:fldChar w:fldCharType="end"/>
      </w:r>
      <w:r w:rsidR="00BC2FC9" w:rsidRPr="00BC2FC9">
        <w:rPr>
          <w:color w:val="000000" w:themeColor="text1"/>
        </w:rPr>
        <w:t>.</w:t>
      </w:r>
    </w:p>
    <w:p w14:paraId="4B17C257" w14:textId="27D2BC77" w:rsidR="00936986" w:rsidRPr="009339F7" w:rsidRDefault="009248BD" w:rsidP="004C6378">
      <w:pPr>
        <w:ind w:firstLineChars="100" w:firstLine="240"/>
        <w:rPr>
          <w:rFonts w:eastAsiaTheme="minorEastAsia"/>
          <w:color w:val="000000" w:themeColor="text1"/>
        </w:rPr>
      </w:pPr>
      <w:r w:rsidRPr="009248BD">
        <w:rPr>
          <w:color w:val="000000" w:themeColor="text1"/>
        </w:rPr>
        <w:t xml:space="preserve">Although SPE </w:t>
      </w:r>
      <w:r w:rsidR="00064C9C" w:rsidRPr="00064C9C">
        <w:rPr>
          <w:color w:val="000000" w:themeColor="text1"/>
        </w:rPr>
        <w:t>is often argued to be a self-specific effect</w:t>
      </w:r>
      <w:r w:rsidRPr="009248BD">
        <w:rPr>
          <w:color w:val="000000" w:themeColor="text1"/>
        </w:rPr>
        <w:t xml:space="preserve">, </w:t>
      </w:r>
      <w:r w:rsidR="00064C9C" w:rsidRPr="00064C9C">
        <w:rPr>
          <w:color w:val="000000" w:themeColor="text1"/>
        </w:rPr>
        <w:t xml:space="preserve">it can be challenging to disassociate it from the familiarity effect since most studies use stimuli owned by participants </w:t>
      </w:r>
      <w:r w:rsidR="00146F5D">
        <w:rPr>
          <w:color w:val="000000" w:themeColor="text1"/>
        </w:rPr>
        <w:t>or</w:t>
      </w:r>
      <w:r w:rsidR="00064C9C" w:rsidRPr="00064C9C">
        <w:rPr>
          <w:color w:val="000000" w:themeColor="text1"/>
        </w:rPr>
        <w:t xml:space="preserve"> by others</w:t>
      </w:r>
      <w:r>
        <w:rPr>
          <w:color w:val="000000" w:themeColor="text1"/>
        </w:rPr>
        <w:t xml:space="preserve">. </w:t>
      </w:r>
      <w:r w:rsidR="00146F5D" w:rsidRPr="00146F5D">
        <w:rPr>
          <w:color w:val="000000" w:themeColor="text1"/>
        </w:rPr>
        <w:t>In 2012, Sui et al proposed a paradigm</w:t>
      </w:r>
      <w:r w:rsidR="00146F5D">
        <w:rPr>
          <w:color w:val="000000" w:themeColor="text1"/>
        </w:rPr>
        <w:t xml:space="preserve"> where</w:t>
      </w:r>
      <w:r w:rsidR="00064C9C" w:rsidRPr="00064C9C">
        <w:rPr>
          <w:color w:val="000000" w:themeColor="text1"/>
        </w:rPr>
        <w:t xml:space="preserve"> participants first associate geometrical shapes (e.g., triangle, square, and circle) with labels of persons (e.g., "You," "friend," and "stranger") and then </w:t>
      </w:r>
      <w:r w:rsidR="00146F5D">
        <w:rPr>
          <w:color w:val="000000" w:themeColor="text1"/>
        </w:rPr>
        <w:t>perform</w:t>
      </w:r>
      <w:r w:rsidR="00064C9C" w:rsidRPr="00064C9C">
        <w:rPr>
          <w:color w:val="000000" w:themeColor="text1"/>
        </w:rPr>
        <w:t xml:space="preserve"> a perceptual matching task in which they decide if the shape-label pairs presented on the screen match the learned association or not</w:t>
      </w:r>
      <w:r w:rsidR="00623223">
        <w:rPr>
          <w:color w:val="000000" w:themeColor="text1"/>
        </w:rPr>
        <w:t xml:space="preserve"> </w:t>
      </w:r>
      <w:r w:rsidR="00F661EF">
        <w:rPr>
          <w:color w:val="000000" w:themeColor="text1"/>
        </w:rPr>
        <w:fldChar w:fldCharType="begin"/>
      </w:r>
      <w:r w:rsidR="00146F5D">
        <w:rPr>
          <w:color w:val="000000" w:themeColor="text1"/>
        </w:rPr>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Pr>
          <w:color w:val="000000" w:themeColor="text1"/>
        </w:rPr>
        <w:fldChar w:fldCharType="separate"/>
      </w:r>
      <w:r w:rsidR="00146F5D">
        <w:rPr>
          <w:noProof/>
          <w:color w:val="000000" w:themeColor="text1"/>
        </w:rPr>
        <w:t>(Sui et al., 2012)</w:t>
      </w:r>
      <w:r w:rsidR="00F661EF">
        <w:rPr>
          <w:color w:val="000000" w:themeColor="text1"/>
        </w:rPr>
        <w:fldChar w:fldCharType="end"/>
      </w:r>
      <w:r>
        <w:rPr>
          <w:color w:val="000000" w:themeColor="text1"/>
        </w:rPr>
        <w:t>.</w:t>
      </w:r>
      <w:r w:rsidR="00F661EF">
        <w:rPr>
          <w:color w:val="000000" w:themeColor="text1"/>
        </w:rPr>
        <w:t xml:space="preserve"> </w:t>
      </w:r>
      <w:r w:rsidR="00146F5D" w:rsidRPr="00146F5D">
        <w:rPr>
          <w:color w:val="000000" w:themeColor="text1"/>
        </w:rPr>
        <w:t xml:space="preserve">Because the task requires participants to learn the social meaning of different geometric shapes, it is called social associative learning task (SALT). In this task, </w:t>
      </w:r>
      <w:r w:rsidR="00146F5D">
        <w:rPr>
          <w:color w:val="000000" w:themeColor="text1"/>
        </w:rPr>
        <w:fldChar w:fldCharType="begin"/>
      </w:r>
      <w:r w:rsidR="00146F5D">
        <w:rPr>
          <w:color w:val="000000" w:themeColor="text1"/>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Pr>
          <w:color w:val="000000" w:themeColor="text1"/>
        </w:rPr>
        <w:fldChar w:fldCharType="separate"/>
      </w:r>
      <w:r w:rsidR="00146F5D">
        <w:rPr>
          <w:noProof/>
          <w:color w:val="000000" w:themeColor="text1"/>
        </w:rPr>
        <w:t>Sui et al. (2012)</w:t>
      </w:r>
      <w:r w:rsidR="00146F5D">
        <w:rPr>
          <w:color w:val="000000" w:themeColor="text1"/>
        </w:rPr>
        <w:fldChar w:fldCharType="end"/>
      </w:r>
      <w:r w:rsidR="00146F5D" w:rsidRPr="00146F5D">
        <w:rPr>
          <w:color w:val="000000" w:themeColor="text1"/>
        </w:rPr>
        <w:t xml:space="preserve"> </w:t>
      </w:r>
      <w:r w:rsidR="00064C9C" w:rsidRPr="00064C9C">
        <w:rPr>
          <w:color w:val="000000" w:themeColor="text1"/>
        </w:rPr>
        <w:t>found that shapes associated with the self are performed better, with faster response times, better accuracy, and/or higher sensitivity scores as compared to shapes associated with friends and strangers</w:t>
      </w:r>
      <w:r w:rsidR="00146F5D">
        <w:rPr>
          <w:color w:val="000000" w:themeColor="text1"/>
        </w:rPr>
        <w:t>.</w:t>
      </w:r>
      <w:r w:rsidR="00146F5D" w:rsidRPr="00146F5D">
        <w:t xml:space="preserve"> </w:t>
      </w:r>
      <w:r w:rsidR="00146F5D" w:rsidRPr="00146F5D">
        <w:rPr>
          <w:color w:val="000000" w:themeColor="text1"/>
        </w:rPr>
        <w:t>Because the self-relatedness is immediately acquired right before they start the perceptual matching task, this paradigm eliminated the effect of familiarity of the stimuli.</w:t>
      </w:r>
      <w:r w:rsidR="003C440B">
        <w:rPr>
          <w:color w:val="000000" w:themeColor="text1"/>
          <w:lang w:val="en-US"/>
        </w:rPr>
        <w:t xml:space="preserve"> </w:t>
      </w:r>
    </w:p>
    <w:p w14:paraId="74881B60" w14:textId="41FA287E" w:rsidR="007260C3" w:rsidRDefault="00146F5D" w:rsidP="004C6378">
      <w:pPr>
        <w:ind w:firstLineChars="100" w:firstLine="240"/>
        <w:rPr>
          <w:color w:val="000000" w:themeColor="text1"/>
          <w:lang w:val="en-US"/>
        </w:rPr>
      </w:pPr>
      <w:r>
        <w:rPr>
          <w:color w:val="000000" w:themeColor="text1"/>
          <w:lang w:val="en-US"/>
        </w:rPr>
        <w:t>Since then</w:t>
      </w:r>
      <w:r w:rsidR="00064C9C" w:rsidRPr="00064C9C">
        <w:rPr>
          <w:color w:val="000000" w:themeColor="text1"/>
          <w:lang w:val="en-US"/>
        </w:rPr>
        <w:t xml:space="preserve">, the SALT has become the mainstream method </w:t>
      </w:r>
      <w:r w:rsidR="00CF3EB6">
        <w:rPr>
          <w:color w:val="000000" w:themeColor="text1"/>
          <w:lang w:val="en-US"/>
        </w:rPr>
        <w:t>for investigating the mechanism</w:t>
      </w:r>
      <w:r w:rsidR="00064C9C" w:rsidRPr="00064C9C">
        <w:rPr>
          <w:color w:val="000000" w:themeColor="text1"/>
          <w:lang w:val="en-US"/>
        </w:rPr>
        <w:t xml:space="preserve"> underlying the SPE.</w:t>
      </w:r>
      <w:r w:rsidR="00596F9D" w:rsidRPr="00596F9D">
        <w:rPr>
          <w:color w:val="000000" w:themeColor="text1"/>
          <w:lang w:val="en-US"/>
        </w:rPr>
        <w:t xml:space="preserve"> For instance, researchers have explored the importance of personality traits in identity labels</w:t>
      </w:r>
      <w:r w:rsidR="00596F9D">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596F9D">
        <w:rPr>
          <w:color w:val="000000" w:themeColor="text1"/>
          <w:lang w:val="en-US"/>
        </w:rPr>
        <w:fldChar w:fldCharType="separate"/>
      </w:r>
      <w:r w:rsidR="00596F9D">
        <w:rPr>
          <w:noProof/>
          <w:color w:val="000000" w:themeColor="text1"/>
          <w:lang w:val="en-US"/>
        </w:rPr>
        <w:t>(Golubickis et al., 2020)</w:t>
      </w:r>
      <w:r w:rsidR="00596F9D">
        <w:rPr>
          <w:color w:val="000000" w:themeColor="text1"/>
          <w:lang w:val="en-US"/>
        </w:rPr>
        <w:fldChar w:fldCharType="end"/>
      </w:r>
      <w:r w:rsidR="00596F9D" w:rsidRPr="00596F9D">
        <w:rPr>
          <w:color w:val="000000" w:themeColor="text1"/>
          <w:lang w:val="en-US"/>
        </w:rPr>
        <w:t>, the self-relevant labels that include the past, present, and future self</w:t>
      </w:r>
      <w:r w:rsidR="00596F9D" w:rsidRPr="00641976">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596F9D">
        <w:rPr>
          <w:color w:val="000000" w:themeColor="text1"/>
          <w:lang w:val="en-US"/>
        </w:rPr>
        <w:fldChar w:fldCharType="separate"/>
      </w:r>
      <w:r w:rsidR="00596F9D">
        <w:rPr>
          <w:noProof/>
          <w:color w:val="000000" w:themeColor="text1"/>
          <w:lang w:val="en-US"/>
        </w:rPr>
        <w:t>(Golubickis et al., 2017)</w:t>
      </w:r>
      <w:r w:rsidR="00596F9D">
        <w:rPr>
          <w:color w:val="000000" w:themeColor="text1"/>
          <w:lang w:val="en-US"/>
        </w:rPr>
        <w:fldChar w:fldCharType="end"/>
      </w:r>
      <w:r w:rsidR="00596F9D" w:rsidRPr="00596F9D">
        <w:rPr>
          <w:color w:val="000000" w:themeColor="text1"/>
          <w:lang w:val="en-US"/>
        </w:rPr>
        <w:t>, as well as "good self" and "bad self" labels</w:t>
      </w:r>
      <w:r w:rsidR="00BB1EA1">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596F9D">
        <w:rPr>
          <w:color w:val="000000" w:themeColor="text1"/>
          <w:lang w:val="en-US"/>
        </w:rPr>
        <w:fldChar w:fldCharType="separate"/>
      </w:r>
      <w:r w:rsidR="00596F9D">
        <w:rPr>
          <w:noProof/>
          <w:color w:val="000000" w:themeColor="text1"/>
          <w:lang w:val="en-US"/>
        </w:rPr>
        <w:t>(Hu et al., 2020)</w:t>
      </w:r>
      <w:r w:rsidR="00596F9D">
        <w:rPr>
          <w:color w:val="000000" w:themeColor="text1"/>
          <w:lang w:val="en-US"/>
        </w:rPr>
        <w:fldChar w:fldCharType="end"/>
      </w:r>
      <w:r w:rsidR="00596F9D" w:rsidRPr="00596F9D">
        <w:rPr>
          <w:color w:val="000000" w:themeColor="text1"/>
          <w:lang w:val="en-US"/>
        </w:rPr>
        <w:t>, and the group advantage effect of in-group labels</w:t>
      </w:r>
      <w:r w:rsidR="00596F9D">
        <w:rPr>
          <w:color w:val="000000" w:themeColor="text1"/>
          <w:lang w:val="en-US"/>
        </w:rPr>
        <w:t xml:space="preserve"> </w:t>
      </w:r>
      <w:r w:rsidR="00BB1EA1">
        <w:rPr>
          <w:color w:val="000000" w:themeColor="text1"/>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Pr>
          <w:color w:val="000000" w:themeColor="text1"/>
          <w:lang w:val="en-US"/>
        </w:rPr>
        <w:instrText xml:space="preserve"> ADDIN EN.CITE </w:instrText>
      </w:r>
      <w:r w:rsidR="00767D38">
        <w:rPr>
          <w:color w:val="000000" w:themeColor="text1"/>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Pr>
          <w:color w:val="000000" w:themeColor="text1"/>
          <w:lang w:val="en-US"/>
        </w:rPr>
        <w:instrText xml:space="preserve"> ADDIN EN.CITE.DATA </w:instrText>
      </w:r>
      <w:r w:rsidR="00767D38">
        <w:rPr>
          <w:color w:val="000000" w:themeColor="text1"/>
          <w:lang w:val="en-US"/>
        </w:rPr>
      </w:r>
      <w:r w:rsidR="00767D38">
        <w:rPr>
          <w:color w:val="000000" w:themeColor="text1"/>
          <w:lang w:val="en-US"/>
        </w:rPr>
        <w:fldChar w:fldCharType="end"/>
      </w:r>
      <w:r w:rsidR="00BB1EA1">
        <w:rPr>
          <w:color w:val="000000" w:themeColor="text1"/>
          <w:lang w:val="en-US"/>
        </w:rPr>
      </w:r>
      <w:r w:rsidR="00BB1EA1">
        <w:rPr>
          <w:color w:val="000000" w:themeColor="text1"/>
          <w:lang w:val="en-US"/>
        </w:rPr>
        <w:fldChar w:fldCharType="separate"/>
      </w:r>
      <w:r w:rsidR="00767D38">
        <w:rPr>
          <w:noProof/>
          <w:color w:val="000000" w:themeColor="text1"/>
          <w:lang w:val="en-US"/>
        </w:rPr>
        <w:t>(Constable, Elekes, et al., 2019; Constable &amp; Knoblich, 2020; Enock et al., 2018; Enock et al., 2020)</w:t>
      </w:r>
      <w:r w:rsidR="00BB1EA1">
        <w:rPr>
          <w:color w:val="000000" w:themeColor="text1"/>
          <w:lang w:val="en-US"/>
        </w:rPr>
        <w:fldChar w:fldCharType="end"/>
      </w:r>
      <w:r w:rsidR="00BB1EA1">
        <w:rPr>
          <w:color w:val="000000" w:themeColor="text1"/>
          <w:lang w:val="en-US"/>
        </w:rPr>
        <w:t>.</w:t>
      </w:r>
      <w:r w:rsidR="006545E5">
        <w:rPr>
          <w:rFonts w:eastAsiaTheme="minorEastAsia"/>
          <w:color w:val="000000" w:themeColor="text1"/>
          <w:lang w:val="en-US"/>
        </w:rPr>
        <w:t xml:space="preserve"> </w:t>
      </w:r>
      <w:r w:rsidR="004B57E9" w:rsidRPr="004B57E9">
        <w:rPr>
          <w:color w:val="000000" w:themeColor="text1"/>
          <w:lang w:val="en-US"/>
        </w:rPr>
        <w:t>Moreover, the SALT has</w:t>
      </w:r>
      <w:r>
        <w:rPr>
          <w:color w:val="000000" w:themeColor="text1"/>
          <w:lang w:val="en-US"/>
        </w:rPr>
        <w:t xml:space="preserve"> been applied to various fields</w:t>
      </w:r>
      <w:r w:rsidR="007260C3" w:rsidRPr="007260C3">
        <w:rPr>
          <w:color w:val="000000" w:themeColor="text1"/>
          <w:lang w:val="en-US"/>
        </w:rPr>
        <w:t>.</w:t>
      </w:r>
      <w:r w:rsidR="006545E5">
        <w:rPr>
          <w:rFonts w:eastAsiaTheme="minorEastAsia"/>
          <w:color w:val="000000" w:themeColor="text1"/>
          <w:lang w:val="en-US"/>
        </w:rPr>
        <w:t xml:space="preserve"> </w:t>
      </w:r>
      <w:r w:rsidR="007260C3" w:rsidRPr="007260C3">
        <w:rPr>
          <w:color w:val="000000" w:themeColor="text1"/>
          <w:lang w:val="en-US"/>
        </w:rPr>
        <w:t xml:space="preserve">In neuroscience and physiology, researchers investigate which brain regions are activated during </w:t>
      </w:r>
      <w:r w:rsidR="00297E43" w:rsidRPr="00297E43">
        <w:rPr>
          <w:color w:val="000000" w:themeColor="text1"/>
          <w:lang w:val="en-US"/>
        </w:rPr>
        <w:t>self-prioritization effect</w:t>
      </w:r>
      <w:r w:rsidR="00297E43">
        <w:rPr>
          <w:color w:val="000000" w:themeColor="text1"/>
          <w:lang w:val="en-US"/>
        </w:rPr>
        <w:t xml:space="preserve"> </w:t>
      </w:r>
      <w:r w:rsidR="00641976">
        <w:rPr>
          <w:color w:val="000000" w:themeColor="text1"/>
          <w:lang w:val="en-US"/>
        </w:rPr>
        <w:fldChar w:fldCharType="begin"/>
      </w:r>
      <w:r w:rsidR="00641976">
        <w:rPr>
          <w:color w:val="000000" w:themeColor="text1"/>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641976">
        <w:rPr>
          <w:color w:val="000000" w:themeColor="text1"/>
          <w:lang w:val="en-US"/>
        </w:rPr>
        <w:fldChar w:fldCharType="separate"/>
      </w:r>
      <w:r w:rsidR="00641976">
        <w:rPr>
          <w:noProof/>
          <w:color w:val="000000" w:themeColor="text1"/>
          <w:lang w:val="en-US"/>
        </w:rPr>
        <w:t>(Feng et al., 2018; Humphreys &amp; Sui, 2015)</w:t>
      </w:r>
      <w:r w:rsidR="00641976">
        <w:rPr>
          <w:color w:val="000000" w:themeColor="text1"/>
          <w:lang w:val="en-US"/>
        </w:rPr>
        <w:fldChar w:fldCharType="end"/>
      </w:r>
      <w:r w:rsidR="007260C3" w:rsidRPr="007260C3">
        <w:rPr>
          <w:color w:val="000000" w:themeColor="text1"/>
          <w:lang w:val="en-US"/>
        </w:rPr>
        <w:t xml:space="preserve">, and gender differences in </w:t>
      </w:r>
      <w:r w:rsidR="00297E43" w:rsidRPr="00297E43">
        <w:rPr>
          <w:color w:val="000000" w:themeColor="text1"/>
          <w:lang w:val="en-US"/>
        </w:rPr>
        <w:t>self-prioritization effect</w:t>
      </w:r>
      <w:r w:rsidR="007260C3" w:rsidRPr="007260C3">
        <w:rPr>
          <w:color w:val="000000" w:themeColor="text1"/>
          <w:lang w:val="en-US"/>
        </w:rPr>
        <w:t xml:space="preserve"> due to oxytocin</w:t>
      </w:r>
      <w:r w:rsidR="00BB1EA1">
        <w:rPr>
          <w:color w:val="000000" w:themeColor="text1"/>
          <w:lang w:val="en-US"/>
        </w:rPr>
        <w:t xml:space="preserve"> </w:t>
      </w:r>
      <w:r w:rsidR="00BB1EA1">
        <w:rPr>
          <w:color w:val="000000" w:themeColor="text1"/>
          <w:lang w:val="en-US"/>
        </w:rPr>
        <w:fldChar w:fldCharType="begin"/>
      </w:r>
      <w:r w:rsidR="00BB1EA1">
        <w:rPr>
          <w:color w:val="000000" w:themeColor="text1"/>
          <w:lang w:val="en-US"/>
        </w:rPr>
        <w:instrText xml:space="preserve"> ADDIN EN.CITE &lt;EndNote&gt;&lt;Cite&gt;&lt;Author&gt;Feng&lt;/Author&gt;&lt;Year&gt;2020&lt;/Year&gt;&lt;RecNum&gt;72&lt;/RecNum&gt;&lt;DisplayText&gt;(Feng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record&gt;&lt;/Cite&gt;&lt;/EndNote&gt;</w:instrText>
      </w:r>
      <w:r w:rsidR="00BB1EA1">
        <w:rPr>
          <w:color w:val="000000" w:themeColor="text1"/>
          <w:lang w:val="en-US"/>
        </w:rPr>
        <w:fldChar w:fldCharType="separate"/>
      </w:r>
      <w:r w:rsidR="00BB1EA1">
        <w:rPr>
          <w:noProof/>
          <w:color w:val="000000" w:themeColor="text1"/>
          <w:lang w:val="en-US"/>
        </w:rPr>
        <w:t>(Feng et al., 2020)</w:t>
      </w:r>
      <w:r w:rsidR="00BB1EA1">
        <w:rPr>
          <w:color w:val="000000" w:themeColor="text1"/>
          <w:lang w:val="en-US"/>
        </w:rPr>
        <w:fldChar w:fldCharType="end"/>
      </w:r>
      <w:r w:rsidR="007260C3" w:rsidRPr="007260C3">
        <w:rPr>
          <w:color w:val="000000" w:themeColor="text1"/>
          <w:lang w:val="en-US"/>
        </w:rPr>
        <w:t>. In clinical research, SALT has been used to understand atypical self-processing in populations such as those with autism or depression</w:t>
      </w:r>
      <w:r w:rsidR="00641976">
        <w:rPr>
          <w:color w:val="000000" w:themeColor="text1"/>
          <w:lang w:val="en-US"/>
        </w:rPr>
        <w:t xml:space="preserve"> </w:t>
      </w:r>
      <w:r w:rsidR="00641976">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Pr>
          <w:color w:val="000000" w:themeColor="text1"/>
          <w:lang w:val="en-US"/>
        </w:rPr>
        <w:instrText xml:space="preserve"> ADDIN EN.CITE </w:instrText>
      </w:r>
      <w:r w:rsidR="00641976">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Pr>
          <w:color w:val="000000" w:themeColor="text1"/>
          <w:lang w:val="en-US"/>
        </w:rPr>
        <w:instrText xml:space="preserve"> ADDIN EN.CITE.DATA </w:instrText>
      </w:r>
      <w:r w:rsidR="00641976">
        <w:rPr>
          <w:color w:val="000000" w:themeColor="text1"/>
          <w:lang w:val="en-US"/>
        </w:rPr>
      </w:r>
      <w:r w:rsidR="00641976">
        <w:rPr>
          <w:color w:val="000000" w:themeColor="text1"/>
          <w:lang w:val="en-US"/>
        </w:rPr>
        <w:fldChar w:fldCharType="end"/>
      </w:r>
      <w:r w:rsidR="00641976">
        <w:rPr>
          <w:color w:val="000000" w:themeColor="text1"/>
          <w:lang w:val="en-US"/>
        </w:rPr>
      </w:r>
      <w:r w:rsidR="00641976">
        <w:rPr>
          <w:color w:val="000000" w:themeColor="text1"/>
          <w:lang w:val="en-US"/>
        </w:rPr>
        <w:fldChar w:fldCharType="separate"/>
      </w:r>
      <w:r w:rsidR="00641976">
        <w:rPr>
          <w:noProof/>
          <w:color w:val="000000" w:themeColor="text1"/>
          <w:lang w:val="en-US"/>
        </w:rPr>
        <w:t>(Gillespie‐Smith et al., 2018; Nijhof &amp; Bird, 2019; Sui &amp; Humphreys, 2017)</w:t>
      </w:r>
      <w:r w:rsidR="00641976">
        <w:rPr>
          <w:color w:val="000000" w:themeColor="text1"/>
          <w:lang w:val="en-US"/>
        </w:rPr>
        <w:fldChar w:fldCharType="end"/>
      </w:r>
      <w:r w:rsidR="007260C3" w:rsidRPr="007260C3">
        <w:rPr>
          <w:color w:val="000000" w:themeColor="text1"/>
          <w:lang w:val="en-US"/>
        </w:rPr>
        <w:t xml:space="preserve">. Cross-cultural studies have shown that individuals from individualistic cultures demonstrate a stronger </w:t>
      </w:r>
      <w:r w:rsidR="00297E43" w:rsidRPr="00297E43">
        <w:rPr>
          <w:color w:val="000000" w:themeColor="text1"/>
          <w:lang w:val="en-US"/>
        </w:rPr>
        <w:t>self-prioritization effect</w:t>
      </w:r>
      <w:r w:rsidR="00641976" w:rsidRPr="00113DE1">
        <w:rPr>
          <w:color w:val="000000" w:themeColor="text1"/>
          <w:lang w:val="en-US"/>
        </w:rPr>
        <w:t xml:space="preserve"> </w:t>
      </w:r>
      <w:r w:rsidR="00641976">
        <w:rPr>
          <w:color w:val="000000" w:themeColor="text1"/>
          <w:lang w:val="en-US"/>
        </w:rPr>
        <w:fldChar w:fldCharType="begin"/>
      </w:r>
      <w:r w:rsidR="00BB1EA1">
        <w:rPr>
          <w:color w:val="000000" w:themeColor="text1"/>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641976">
        <w:rPr>
          <w:color w:val="000000" w:themeColor="text1"/>
          <w:lang w:val="en-US"/>
        </w:rPr>
        <w:fldChar w:fldCharType="separate"/>
      </w:r>
      <w:r w:rsidR="00BB1EA1">
        <w:rPr>
          <w:noProof/>
          <w:color w:val="000000" w:themeColor="text1"/>
          <w:lang w:val="en-US"/>
        </w:rPr>
        <w:t>(Jiang et al., 2019)</w:t>
      </w:r>
      <w:r w:rsidR="00641976">
        <w:rPr>
          <w:color w:val="000000" w:themeColor="text1"/>
          <w:lang w:val="en-US"/>
        </w:rPr>
        <w:fldChar w:fldCharType="end"/>
      </w:r>
      <w:r w:rsidR="007260C3" w:rsidRPr="007260C3">
        <w:rPr>
          <w:color w:val="000000" w:themeColor="text1"/>
          <w:lang w:val="en-US"/>
        </w:rPr>
        <w:t>, and that the language of the experimental stimuli can affect the strength of the effect</w:t>
      </w:r>
      <w:r w:rsidR="00641976" w:rsidRPr="00113DE1">
        <w:rPr>
          <w:color w:val="000000" w:themeColor="text1"/>
          <w:lang w:val="en-US"/>
        </w:rPr>
        <w:t xml:space="preserve"> </w:t>
      </w:r>
      <w:r w:rsidR="00641976">
        <w:rPr>
          <w:color w:val="000000" w:themeColor="text1"/>
          <w:lang w:val="en-US"/>
        </w:rPr>
        <w:fldChar w:fldCharType="begin"/>
      </w:r>
      <w:r w:rsidR="00BB1EA1">
        <w:rPr>
          <w:color w:val="000000" w:themeColor="text1"/>
          <w:lang w:val="en-US"/>
        </w:rPr>
        <w:instrText xml:space="preserve"> ADDIN EN.CITE &lt;EndNote&gt;&lt;Cite&gt;&lt;Author&gt;Ivaz&lt;/Author&gt;&lt;Year&gt;2016&lt;/Year&gt;&lt;RecNum&gt;61&lt;/RecNum&gt;&lt;DisplayText&gt;(Ivaz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641976">
        <w:rPr>
          <w:color w:val="000000" w:themeColor="text1"/>
          <w:lang w:val="en-US"/>
        </w:rPr>
        <w:fldChar w:fldCharType="separate"/>
      </w:r>
      <w:r w:rsidR="00BB1EA1">
        <w:rPr>
          <w:noProof/>
          <w:color w:val="000000" w:themeColor="text1"/>
          <w:lang w:val="en-US"/>
        </w:rPr>
        <w:t>(Ivaz et al., 2016)</w:t>
      </w:r>
      <w:r w:rsidR="00641976">
        <w:rPr>
          <w:color w:val="000000" w:themeColor="text1"/>
          <w:lang w:val="en-US"/>
        </w:rPr>
        <w:fldChar w:fldCharType="end"/>
      </w:r>
      <w:r w:rsidR="007260C3" w:rsidRPr="007260C3">
        <w:rPr>
          <w:color w:val="000000" w:themeColor="text1"/>
          <w:lang w:val="en-US"/>
        </w:rPr>
        <w:t>. Finally, SALT has also been applied to child development, with studies examining developmental changes in self-positivity effects</w:t>
      </w:r>
      <w:r w:rsidR="00641976">
        <w:rPr>
          <w:color w:val="000000" w:themeColor="text1"/>
          <w:lang w:val="en-US"/>
        </w:rPr>
        <w:t xml:space="preserve"> </w:t>
      </w:r>
      <w:r w:rsidR="00641976">
        <w:rPr>
          <w:color w:val="000000" w:themeColor="text1"/>
          <w:lang w:val="en-US"/>
        </w:rPr>
        <w:fldChar w:fldCharType="begin"/>
      </w:r>
      <w:r w:rsidR="00641976">
        <w:rPr>
          <w:color w:val="000000" w:themeColor="text1"/>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641976">
        <w:rPr>
          <w:color w:val="000000" w:themeColor="text1"/>
          <w:lang w:val="en-US"/>
        </w:rPr>
        <w:fldChar w:fldCharType="separate"/>
      </w:r>
      <w:r w:rsidR="00641976">
        <w:rPr>
          <w:noProof/>
          <w:color w:val="000000" w:themeColor="text1"/>
          <w:lang w:val="en-US"/>
        </w:rPr>
        <w:t>(Maire et al., 2020; Zhou et al., 2019)</w:t>
      </w:r>
      <w:r w:rsidR="00641976">
        <w:rPr>
          <w:color w:val="000000" w:themeColor="text1"/>
          <w:lang w:val="en-US"/>
        </w:rPr>
        <w:fldChar w:fldCharType="end"/>
      </w:r>
      <w:r w:rsidR="007260C3" w:rsidRPr="007260C3">
        <w:rPr>
          <w:color w:val="000000" w:themeColor="text1"/>
          <w:lang w:val="en-US"/>
        </w:rPr>
        <w:t>.</w:t>
      </w:r>
    </w:p>
    <w:p w14:paraId="4E55CC0B" w14:textId="77777777" w:rsidR="00D26D11" w:rsidRDefault="00D26D11" w:rsidP="00E30EB5">
      <w:pPr>
        <w:ind w:firstLine="720"/>
        <w:rPr>
          <w:color w:val="000000" w:themeColor="text1"/>
          <w:lang w:val="en-US"/>
        </w:rPr>
      </w:pPr>
    </w:p>
    <w:p w14:paraId="4C819744" w14:textId="5A94E351" w:rsidR="00D26D11" w:rsidRPr="009339F7" w:rsidRDefault="009B79B9" w:rsidP="004C6378">
      <w:pPr>
        <w:ind w:firstLineChars="100" w:firstLine="240"/>
        <w:rPr>
          <w:rFonts w:eastAsiaTheme="minorEastAsia"/>
          <w:color w:val="000000" w:themeColor="text1"/>
          <w:lang w:val="en-US"/>
        </w:rPr>
      </w:pPr>
      <w:r w:rsidRPr="009B79B9">
        <w:rPr>
          <w:color w:val="000000" w:themeColor="text1"/>
          <w:lang w:val="en-US"/>
        </w:rPr>
        <w:lastRenderedPageBreak/>
        <w:t>Despite the popularity of using SALT, little attention has been paid to the exact indices of SPE and their reliability, which need to be examined carefully</w:t>
      </w:r>
      <w:r w:rsidR="00CA2067">
        <w:rPr>
          <w:color w:val="000000" w:themeColor="text1"/>
          <w:lang w:val="en-US"/>
        </w:rPr>
        <w:t xml:space="preserve"> </w:t>
      </w:r>
      <w:r w:rsidR="00CA2067">
        <w:rPr>
          <w:color w:val="000000" w:themeColor="text1"/>
          <w:lang w:val="en-US"/>
        </w:rPr>
        <w:fldChar w:fldCharType="begin"/>
      </w:r>
      <w:r w:rsidR="00CA2067">
        <w:rPr>
          <w:color w:val="000000" w:themeColor="text1"/>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sidR="00CA2067">
        <w:rPr>
          <w:color w:val="000000" w:themeColor="text1"/>
          <w:lang w:val="en-US"/>
        </w:rPr>
        <w:fldChar w:fldCharType="separate"/>
      </w:r>
      <w:r w:rsidR="00CA2067">
        <w:rPr>
          <w:noProof/>
          <w:color w:val="000000" w:themeColor="text1"/>
          <w:lang w:val="en-US"/>
        </w:rPr>
        <w:t>(Parsons et al., 2019)</w:t>
      </w:r>
      <w:r w:rsidR="00CA2067">
        <w:rPr>
          <w:color w:val="000000" w:themeColor="text1"/>
          <w:lang w:val="en-US"/>
        </w:rPr>
        <w:fldChar w:fldCharType="end"/>
      </w:r>
      <w:r w:rsidR="00CA2067" w:rsidRPr="00F968A5">
        <w:rPr>
          <w:color w:val="000000" w:themeColor="text1"/>
          <w:lang w:val="en-US"/>
        </w:rPr>
        <w:t>.</w:t>
      </w:r>
      <w:r w:rsidR="00CA2067" w:rsidRPr="00CA2067">
        <w:t xml:space="preserve"> </w:t>
      </w:r>
      <w:r w:rsidRPr="009B79B9">
        <w:rPr>
          <w:color w:val="000000" w:themeColor="text1"/>
          <w:lang w:val="en-US"/>
        </w:rPr>
        <w:t>This issue is especially important because SALT is increasingly being used to measure individual differences in psychiatry</w:t>
      </w:r>
      <w:r w:rsidR="00CA2067">
        <w:rPr>
          <w:color w:val="000000" w:themeColor="text1"/>
          <w:lang w:val="en-US"/>
        </w:rPr>
        <w:t xml:space="preserve"> </w:t>
      </w:r>
      <w:r w:rsidR="00AD1429">
        <w:rPr>
          <w:color w:val="000000" w:themeColor="text1"/>
          <w:lang w:val="en-US"/>
        </w:rPr>
        <w:fldChar w:fldCharType="begin"/>
      </w:r>
      <w:r w:rsidR="00AD1429">
        <w:rPr>
          <w:color w:val="000000" w:themeColor="text1"/>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Pr>
          <w:color w:val="000000" w:themeColor="text1"/>
          <w:lang w:val="en-US"/>
        </w:rPr>
        <w:fldChar w:fldCharType="separate"/>
      </w:r>
      <w:r w:rsidR="00AD1429">
        <w:rPr>
          <w:noProof/>
          <w:color w:val="000000" w:themeColor="text1"/>
          <w:lang w:val="en-US"/>
        </w:rPr>
        <w:t>(Liu et al., 2022)</w:t>
      </w:r>
      <w:r w:rsidR="00AD1429">
        <w:rPr>
          <w:color w:val="000000" w:themeColor="text1"/>
          <w:lang w:val="en-US"/>
        </w:rPr>
        <w:fldChar w:fldCharType="end"/>
      </w:r>
      <w:r w:rsidR="00CA2067" w:rsidRPr="00CA2067">
        <w:t xml:space="preserve"> </w:t>
      </w:r>
      <w:r w:rsidR="00CA2067" w:rsidRPr="00CA2067">
        <w:rPr>
          <w:color w:val="000000" w:themeColor="text1"/>
          <w:lang w:val="en-US"/>
        </w:rPr>
        <w:t xml:space="preserve">, </w:t>
      </w:r>
      <w:r w:rsidR="00A64EC7" w:rsidRPr="00A64EC7">
        <w:rPr>
          <w:color w:val="000000" w:themeColor="text1"/>
          <w:lang w:val="en-US"/>
        </w:rPr>
        <w:t xml:space="preserve">and social psychology </w:t>
      </w:r>
      <w:r w:rsidR="00A64EC7">
        <w:rPr>
          <w:color w:val="000000" w:themeColor="text1"/>
          <w:lang w:val="en-US"/>
        </w:rPr>
        <w:fldChar w:fldCharType="begin"/>
      </w:r>
      <w:r w:rsidR="00A64EC7">
        <w:rPr>
          <w:color w:val="000000" w:themeColor="text1"/>
          <w:lang w:val="en-US"/>
        </w:rPr>
        <w:instrText xml:space="preserve"> ADDIN EN.CITE &lt;EndNote&gt;&lt;Cite&gt;&lt;Author&gt;Enock&lt;/Author&gt;&lt;Year&gt;2018&lt;/Year&gt;&lt;RecNum&gt;52&lt;/RecNum&gt;&lt;DisplayText&gt;(Enock et al., 2018)&lt;/DisplayText&gt;&lt;record&gt;&lt;rec-number&gt;52&lt;/rec-number&gt;&lt;foreign-keys&gt;&lt;key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A64EC7">
        <w:rPr>
          <w:color w:val="000000" w:themeColor="text1"/>
          <w:lang w:val="en-US"/>
        </w:rPr>
        <w:fldChar w:fldCharType="separate"/>
      </w:r>
      <w:r w:rsidR="00A64EC7">
        <w:rPr>
          <w:noProof/>
          <w:color w:val="000000" w:themeColor="text1"/>
          <w:lang w:val="en-US"/>
        </w:rPr>
        <w:t>(Enock et al., 2018)</w:t>
      </w:r>
      <w:r w:rsidR="00A64EC7">
        <w:rPr>
          <w:color w:val="000000" w:themeColor="text1"/>
          <w:lang w:val="en-US"/>
        </w:rPr>
        <w:fldChar w:fldCharType="end"/>
      </w:r>
      <w:r w:rsidR="00A64EC7" w:rsidRPr="00A64EC7">
        <w:rPr>
          <w:color w:val="000000" w:themeColor="text1"/>
          <w:lang w:val="en-US"/>
        </w:rPr>
        <w:t xml:space="preserve">. </w:t>
      </w:r>
      <w:r w:rsidRPr="009B79B9">
        <w:rPr>
          <w:color w:val="000000" w:themeColor="text1"/>
          <w:lang w:val="en-US"/>
        </w:rPr>
        <w:t>To address this gap, we plan to examine the reliability of SPE indices in SALT by reanalyzing data from multiple sources (see Table 1 for t</w:t>
      </w:r>
      <w:r>
        <w:rPr>
          <w:color w:val="000000" w:themeColor="text1"/>
          <w:lang w:val="en-US"/>
        </w:rPr>
        <w:t>he details of the data sources)</w:t>
      </w:r>
      <w:r w:rsidR="00A64EC7" w:rsidRPr="00A64EC7">
        <w:rPr>
          <w:color w:val="000000" w:themeColor="text1"/>
          <w:lang w:val="en-US"/>
        </w:rPr>
        <w:t>.</w:t>
      </w:r>
      <w:r w:rsidR="00A64EC7">
        <w:rPr>
          <w:color w:val="000000" w:themeColor="text1"/>
          <w:lang w:val="en-US"/>
        </w:rPr>
        <w:t xml:space="preserve"> </w:t>
      </w:r>
    </w:p>
    <w:p w14:paraId="2294DA4E" w14:textId="5413B6B9" w:rsidR="00D26D11" w:rsidRDefault="009B79B9" w:rsidP="004C6378">
      <w:pPr>
        <w:ind w:firstLineChars="100" w:firstLine="240"/>
        <w:rPr>
          <w:rFonts w:eastAsiaTheme="minorEastAsia"/>
          <w:color w:val="000000" w:themeColor="text1"/>
          <w:lang w:val="en-US"/>
        </w:rPr>
      </w:pPr>
      <w:r w:rsidRPr="009B79B9">
        <w:rPr>
          <w:color w:val="000000" w:themeColor="text1"/>
          <w:lang w:val="en-US"/>
        </w:rPr>
        <w:t>To comprehensively assess the SPE indices from SALT, we have included six indices of SPE. All of these SPE indices are defined as the difference between self and other, while using different outcomes of the matching trials of SALT. Specifically, these indices include two direct indices based on SALT reaction times and accuracy, as well as derived indices such as efficiency</w:t>
      </w:r>
      <w:r w:rsidR="00A64EC7">
        <w:rPr>
          <w:color w:val="000000" w:themeColor="text1"/>
          <w:lang w:val="en-US"/>
        </w:rPr>
        <w:t xml:space="preserve"> </w:t>
      </w:r>
      <w:r w:rsidR="00A64EC7">
        <w:rPr>
          <w:color w:val="000000" w:themeColor="text1"/>
          <w:lang w:val="en-US"/>
        </w:rPr>
        <w:fldChar w:fldCharType="begin"/>
      </w:r>
      <w:r w:rsidR="00ED77D3">
        <w:rPr>
          <w:color w:val="000000" w:themeColor="text1"/>
          <w:lang w:val="en-US"/>
        </w:rPr>
        <w:instrText xml:space="preserve"> ADDIN EN.CITE &lt;EndNote&gt;&lt;Cite&gt;&lt;Author&gt;Stoeber&lt;/Author&gt;&lt;Year&gt;2008&lt;/Year&gt;&lt;RecNum&gt;32&lt;/RecNum&gt;&lt;DisplayText&gt;(Humphreys &amp;amp; Sui, 2015; Stoeber &amp;amp;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Cite&gt;&lt;Author&gt;Humphreys&lt;/Author&gt;&lt;Year&gt;2015&lt;/Year&gt;&lt;RecNum&gt;14&lt;/RecNum&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A64EC7">
        <w:rPr>
          <w:color w:val="000000" w:themeColor="text1"/>
          <w:lang w:val="en-US"/>
        </w:rPr>
        <w:fldChar w:fldCharType="separate"/>
      </w:r>
      <w:r w:rsidR="00ED77D3">
        <w:rPr>
          <w:noProof/>
          <w:color w:val="000000" w:themeColor="text1"/>
          <w:lang w:val="en-US"/>
        </w:rPr>
        <w:t>(Humphreys &amp; Sui, 2015; Stoeber &amp; Eysenck, 2008)</w:t>
      </w:r>
      <w:r w:rsidR="00A64EC7">
        <w:rPr>
          <w:color w:val="000000" w:themeColor="text1"/>
          <w:lang w:val="en-US"/>
        </w:rPr>
        <w:fldChar w:fldCharType="end"/>
      </w:r>
      <w:r w:rsidR="00A64EC7" w:rsidRPr="00A64EC7">
        <w:rPr>
          <w:color w:val="000000" w:themeColor="text1"/>
          <w:lang w:val="en-US"/>
        </w:rPr>
        <w:t xml:space="preserve">, </w:t>
      </w:r>
      <w:r w:rsidRPr="009B79B9">
        <w:rPr>
          <w:i/>
          <w:color w:val="000000" w:themeColor="text1"/>
          <w:lang w:val="en-US"/>
        </w:rPr>
        <w:t>d</w:t>
      </w:r>
      <w:r w:rsidRPr="009B79B9">
        <w:rPr>
          <w:color w:val="000000" w:themeColor="text1"/>
          <w:lang w:val="en-US"/>
        </w:rPr>
        <w:t xml:space="preserve"> prime of SDT</w:t>
      </w:r>
      <w:r w:rsidR="00146F5D">
        <w:rPr>
          <w:color w:val="000000" w:themeColor="text1"/>
          <w:lang w:val="en-US"/>
        </w:rPr>
        <w:fldChar w:fldCharType="begin"/>
      </w:r>
      <w:r w:rsidR="00146F5D">
        <w:rPr>
          <w:color w:val="000000" w:themeColor="text1"/>
          <w:lang w:val="en-US"/>
        </w:rPr>
        <w:instrText xml:space="preserve"> ADDIN EN.CITE &lt;EndNote&gt;&lt;Cite&gt;&lt;Author&gt;Hu&lt;/Author&gt;&lt;Year&gt;2020&lt;/Year&gt;&lt;RecNum&gt;13&lt;/RecNum&gt;&lt;DisplayText&gt;(Hu et al., 2020; Sui et al., 2012)&lt;/DisplayText&gt;&lt;record&gt;&lt;rec-number&gt;13&lt;/rec-number&gt;&lt;foreign-keys&gt;&lt;key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Pr>
          <w:color w:val="000000" w:themeColor="text1"/>
          <w:lang w:val="en-US"/>
        </w:rPr>
        <w:fldChar w:fldCharType="separate"/>
      </w:r>
      <w:r w:rsidR="00146F5D">
        <w:rPr>
          <w:noProof/>
          <w:color w:val="000000" w:themeColor="text1"/>
          <w:lang w:val="en-US"/>
        </w:rPr>
        <w:t>(Hu et al., 2020; Sui et al., 2012)</w:t>
      </w:r>
      <w:r w:rsidR="00146F5D">
        <w:rPr>
          <w:color w:val="000000" w:themeColor="text1"/>
          <w:lang w:val="en-US"/>
        </w:rPr>
        <w:fldChar w:fldCharType="end"/>
      </w:r>
      <w:r w:rsidRPr="009B79B9">
        <w:rPr>
          <w:color w:val="000000" w:themeColor="text1"/>
          <w:lang w:val="en-US"/>
        </w:rPr>
        <w:t>, and drift rate</w:t>
      </w:r>
      <w:r>
        <w:rPr>
          <w:color w:val="000000" w:themeColor="text1"/>
          <w:lang w:val="en-US"/>
        </w:rPr>
        <w:t xml:space="preserve"> (</w:t>
      </w:r>
      <w:r w:rsidRPr="009B79B9">
        <w:rPr>
          <w:i/>
          <w:color w:val="000000" w:themeColor="text1"/>
          <w:lang w:val="en-US"/>
        </w:rPr>
        <w:t>v</w:t>
      </w:r>
      <w:r>
        <w:rPr>
          <w:color w:val="000000" w:themeColor="text1"/>
          <w:lang w:val="en-US"/>
        </w:rPr>
        <w:t>)</w:t>
      </w:r>
      <w:r w:rsidRPr="009B79B9">
        <w:rPr>
          <w:color w:val="000000" w:themeColor="text1"/>
          <w:lang w:val="en-US"/>
        </w:rPr>
        <w:t xml:space="preserve"> and starting point</w:t>
      </w:r>
      <w:r>
        <w:rPr>
          <w:color w:val="000000" w:themeColor="text1"/>
          <w:lang w:val="en-US"/>
        </w:rPr>
        <w:t xml:space="preserve"> (</w:t>
      </w:r>
      <w:r w:rsidRPr="009B79B9">
        <w:rPr>
          <w:i/>
          <w:color w:val="000000" w:themeColor="text1"/>
          <w:lang w:val="en-US"/>
        </w:rPr>
        <w:t>z</w:t>
      </w:r>
      <w:r>
        <w:rPr>
          <w:color w:val="000000" w:themeColor="text1"/>
          <w:lang w:val="en-US"/>
        </w:rPr>
        <w:t>)</w:t>
      </w:r>
      <w:r w:rsidRPr="009B79B9">
        <w:rPr>
          <w:color w:val="000000" w:themeColor="text1"/>
          <w:lang w:val="en-US"/>
        </w:rPr>
        <w:t xml:space="preserve"> from DDM</w:t>
      </w:r>
      <w:r w:rsidR="00A64EC7" w:rsidRPr="00A64EC7">
        <w:rPr>
          <w:color w:val="000000" w:themeColor="text1"/>
          <w:lang w:val="en-US"/>
        </w:rPr>
        <w:t xml:space="preserve"> </w:t>
      </w:r>
      <w:r w:rsidR="00ED77D3">
        <w:rPr>
          <w:color w:val="000000" w:themeColor="text1"/>
          <w:lang w:val="en-US"/>
        </w:rPr>
        <w:fldChar w:fldCharType="begin"/>
      </w:r>
      <w:r w:rsidR="00ED77D3">
        <w:rPr>
          <w:color w:val="000000" w:themeColor="text1"/>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ED77D3">
        <w:rPr>
          <w:color w:val="000000" w:themeColor="text1"/>
          <w:lang w:val="en-US"/>
        </w:rPr>
        <w:fldChar w:fldCharType="separate"/>
      </w:r>
      <w:r w:rsidR="00ED77D3">
        <w:rPr>
          <w:noProof/>
          <w:color w:val="000000" w:themeColor="text1"/>
          <w:lang w:val="en-US"/>
        </w:rPr>
        <w:t>(Golubickis et al., 2017)</w:t>
      </w:r>
      <w:r w:rsidR="00ED77D3">
        <w:rPr>
          <w:color w:val="000000" w:themeColor="text1"/>
          <w:lang w:val="en-US"/>
        </w:rPr>
        <w:fldChar w:fldCharType="end"/>
      </w:r>
      <w:r w:rsidR="00ED77D3">
        <w:rPr>
          <w:color w:val="000000" w:themeColor="text1"/>
          <w:lang w:val="en-US"/>
        </w:rPr>
        <w:t>.</w:t>
      </w:r>
      <w:r w:rsidR="00837453" w:rsidRPr="00837453">
        <w:rPr>
          <w:color w:val="000000" w:themeColor="text1"/>
          <w:lang w:val="en-US"/>
        </w:rPr>
        <w:t xml:space="preserve"> </w:t>
      </w:r>
    </w:p>
    <w:p w14:paraId="3AAFE55A" w14:textId="740F2CFC" w:rsidR="004877AB" w:rsidRPr="004877AB" w:rsidRDefault="00A64EC7" w:rsidP="00E12863">
      <w:pPr>
        <w:ind w:firstLineChars="100" w:firstLine="240"/>
        <w:rPr>
          <w:rFonts w:eastAsiaTheme="minorEastAsia"/>
          <w:color w:val="000000" w:themeColor="text1"/>
          <w:lang w:val="en-US"/>
        </w:rPr>
      </w:pPr>
      <w:r w:rsidRPr="00A64EC7">
        <w:rPr>
          <w:rFonts w:eastAsiaTheme="minorEastAsia"/>
          <w:color w:val="000000" w:themeColor="text1"/>
          <w:lang w:val="en-US"/>
        </w:rPr>
        <w:t xml:space="preserve">Given that there are multiple methods for calculating reliability of cognitive tasks, we will calculate </w:t>
      </w:r>
      <w:r w:rsidR="00F731F9" w:rsidRPr="00A64EC7">
        <w:rPr>
          <w:rFonts w:eastAsiaTheme="minorEastAsia"/>
          <w:color w:val="000000" w:themeColor="text1"/>
          <w:lang w:val="en-US"/>
        </w:rPr>
        <w:t>Split-Half Reliability</w:t>
      </w:r>
      <w:r w:rsidR="00F731F9">
        <w:rPr>
          <w:rFonts w:eastAsiaTheme="minorEastAsia"/>
          <w:color w:val="000000" w:themeColor="text1"/>
          <w:lang w:val="en-US"/>
        </w:rPr>
        <w:t xml:space="preserve"> (SHR)</w:t>
      </w:r>
      <w:r w:rsidR="00F731F9" w:rsidRPr="00A64EC7">
        <w:rPr>
          <w:rFonts w:eastAsiaTheme="minorEastAsia"/>
          <w:color w:val="000000" w:themeColor="text1"/>
          <w:lang w:val="en-US"/>
        </w:rPr>
        <w:t xml:space="preserve"> </w:t>
      </w:r>
      <w:r w:rsidR="00F731F9">
        <w:rPr>
          <w:rFonts w:eastAsiaTheme="minorEastAsia"/>
          <w:color w:val="000000" w:themeColor="text1"/>
          <w:lang w:val="en-US"/>
        </w:rPr>
        <w:t>and</w:t>
      </w:r>
      <w:r w:rsidRPr="00A64EC7">
        <w:rPr>
          <w:rFonts w:eastAsiaTheme="minorEastAsia"/>
          <w:color w:val="000000" w:themeColor="text1"/>
          <w:lang w:val="en-US"/>
        </w:rPr>
        <w:t xml:space="preserve"> Intraclass Correlation Coefficient (ICC) for each of the SPE indices mentioned above.</w:t>
      </w:r>
    </w:p>
    <w:p w14:paraId="42F9611B" w14:textId="77777777" w:rsidR="00E12863" w:rsidRDefault="00E12863" w:rsidP="00E12863">
      <w:pPr>
        <w:ind w:firstLineChars="100" w:firstLine="240"/>
        <w:rPr>
          <w:color w:val="000000" w:themeColor="text1"/>
          <w:lang w:val="en-US"/>
        </w:rPr>
      </w:pPr>
      <w:r w:rsidRPr="00E30EB5">
        <w:rPr>
          <w:color w:val="000000" w:themeColor="text1"/>
          <w:lang w:val="en-US"/>
        </w:rPr>
        <w:t xml:space="preserve">The results of this study </w:t>
      </w:r>
      <w:r>
        <w:rPr>
          <w:color w:val="000000" w:themeColor="text1"/>
          <w:lang w:val="en-US"/>
        </w:rPr>
        <w:t xml:space="preserve">are exploratory and </w:t>
      </w:r>
      <w:r w:rsidRPr="00E30EB5">
        <w:rPr>
          <w:color w:val="000000" w:themeColor="text1"/>
          <w:lang w:val="en-US"/>
        </w:rPr>
        <w:t xml:space="preserve">will provide valuable insights into the reliability and consistency of the Self-Associative Learning Task (SALT), which could pave the way for its future use in research, clinical settings, and personal performance monitoring. </w:t>
      </w:r>
    </w:p>
    <w:p w14:paraId="1E4E51C6" w14:textId="425E9EA8" w:rsidR="00586F83" w:rsidRDefault="00E30EB5" w:rsidP="004C6378">
      <w:pPr>
        <w:rPr>
          <w:color w:val="000000" w:themeColor="text1"/>
          <w:lang w:val="en-US"/>
        </w:rPr>
      </w:pPr>
      <w:r w:rsidRPr="00E30EB5">
        <w:rPr>
          <w:color w:val="000000" w:themeColor="text1"/>
          <w:lang w:val="en-US"/>
        </w:rPr>
        <w:t xml:space="preserve"> </w:t>
      </w:r>
    </w:p>
    <w:p w14:paraId="2634E986" w14:textId="77777777" w:rsidR="006C22A1" w:rsidRDefault="006C22A1" w:rsidP="00E30EB5">
      <w:pPr>
        <w:ind w:firstLine="720"/>
        <w:rPr>
          <w:rFonts w:ascii="Calibri" w:eastAsia="Calibri" w:hAnsi="Calibri" w:cs="Calibri"/>
          <w:sz w:val="42"/>
          <w:szCs w:val="42"/>
        </w:rPr>
      </w:pPr>
    </w:p>
    <w:p w14:paraId="3DA3D15A" w14:textId="77777777" w:rsidR="00586F83" w:rsidRDefault="00BA0079">
      <w:pPr>
        <w:pStyle w:val="1"/>
        <w:keepNext w:val="0"/>
        <w:keepLines w:val="0"/>
        <w:spacing w:before="0" w:after="0"/>
        <w:rPr>
          <w:rFonts w:ascii="Calibri" w:eastAsia="Calibri" w:hAnsi="Calibri" w:cs="Calibri"/>
          <w:b/>
          <w:sz w:val="42"/>
          <w:szCs w:val="42"/>
        </w:rPr>
      </w:pPr>
      <w:bookmarkStart w:id="18" w:name="_bsc1vmk9soyy" w:colFirst="0" w:colLast="0"/>
      <w:bookmarkStart w:id="19" w:name="_Toc129530157"/>
      <w:bookmarkStart w:id="20" w:name="_Toc129530187"/>
      <w:bookmarkStart w:id="21" w:name="_Toc130300404"/>
      <w:bookmarkEnd w:id="18"/>
      <w:r>
        <w:rPr>
          <w:rFonts w:ascii="Calibri" w:eastAsia="Calibri" w:hAnsi="Calibri" w:cs="Calibri"/>
          <w:b/>
          <w:sz w:val="42"/>
          <w:szCs w:val="42"/>
        </w:rPr>
        <w:t>Methods</w:t>
      </w:r>
      <w:bookmarkEnd w:id="19"/>
      <w:bookmarkEnd w:id="20"/>
      <w:bookmarkEnd w:id="21"/>
    </w:p>
    <w:p w14:paraId="50A33AEB" w14:textId="77777777" w:rsidR="00586F83" w:rsidRDefault="00586F83"/>
    <w:p w14:paraId="21181F51" w14:textId="1A9234F4" w:rsidR="00586F83" w:rsidRPr="0014261E" w:rsidRDefault="00BA0079" w:rsidP="0014261E">
      <w:pPr>
        <w:pStyle w:val="2"/>
      </w:pPr>
      <w:bookmarkStart w:id="22" w:name="_14xkv2erys4h" w:colFirst="0" w:colLast="0"/>
      <w:bookmarkStart w:id="23" w:name="_Toc129530158"/>
      <w:bookmarkStart w:id="24" w:name="_Toc129530188"/>
      <w:bookmarkStart w:id="25" w:name="_Toc130300405"/>
      <w:bookmarkEnd w:id="22"/>
      <w:r w:rsidRPr="0014261E">
        <w:t>Ethics information</w:t>
      </w:r>
      <w:bookmarkEnd w:id="23"/>
      <w:bookmarkEnd w:id="24"/>
      <w:bookmarkEnd w:id="25"/>
    </w:p>
    <w:p w14:paraId="067B0AF2" w14:textId="429AD531" w:rsidR="00DE3FB7" w:rsidRDefault="009B6B4B" w:rsidP="004C6378">
      <w:pPr>
        <w:rPr>
          <w:rFonts w:eastAsia="Calibri"/>
          <w:lang w:val="en-US"/>
        </w:rPr>
      </w:pPr>
      <w:r w:rsidRPr="009B6B4B">
        <w:rPr>
          <w:rFonts w:eastAsia="Calibri"/>
          <w:lang w:val="en-US"/>
        </w:rPr>
        <w:t>Our research involves a secondary analysis of pre-existing data obtained from publicly available datasets from studies that have used SALT in recent years. Therefore, informed consent and confidentiality are not applicable. Our data were obtained from publicly available datasets from studies that have used SALT in recent years</w:t>
      </w:r>
      <w:r w:rsidR="00146F5D" w:rsidRPr="00146F5D">
        <w:t xml:space="preserve"> </w:t>
      </w:r>
      <w:r w:rsidR="00146F5D">
        <w:rPr>
          <w:rFonts w:eastAsia="Calibri"/>
          <w:lang w:val="en-US"/>
        </w:rPr>
        <w:t>or archived data from our group</w:t>
      </w:r>
      <w:r w:rsidRPr="009B6B4B">
        <w:rPr>
          <w:rFonts w:eastAsia="Calibri"/>
          <w:lang w:val="en-US"/>
        </w:rPr>
        <w:t>.</w:t>
      </w:r>
      <w:r w:rsidR="007C7866" w:rsidRPr="00B70AB1">
        <w:rPr>
          <w:rFonts w:eastAsia="Calibri"/>
          <w:lang w:val="en-US"/>
        </w:rPr>
        <w:t xml:space="preserve"> </w:t>
      </w:r>
    </w:p>
    <w:p w14:paraId="45EDDE75" w14:textId="77777777" w:rsidR="00B70AB1" w:rsidRPr="00B70AB1" w:rsidRDefault="00B70AB1" w:rsidP="00B70AB1">
      <w:pPr>
        <w:ind w:firstLine="720"/>
        <w:rPr>
          <w:rFonts w:eastAsia="Calibri"/>
          <w:lang w:val="en-US"/>
        </w:rPr>
      </w:pPr>
    </w:p>
    <w:p w14:paraId="1689056C" w14:textId="68B81441" w:rsidR="00B70AB1" w:rsidRPr="0014261E" w:rsidRDefault="002D123F" w:rsidP="0014261E">
      <w:pPr>
        <w:pStyle w:val="2"/>
      </w:pPr>
      <w:bookmarkStart w:id="26" w:name="_bobtrkgl8pi0" w:colFirst="0" w:colLast="0"/>
      <w:bookmarkStart w:id="27" w:name="_Toc129530159"/>
      <w:bookmarkStart w:id="28" w:name="_Toc129530189"/>
      <w:bookmarkStart w:id="29" w:name="_Toc130300406"/>
      <w:bookmarkEnd w:id="26"/>
      <w:r>
        <w:t>Datasets</w:t>
      </w:r>
      <w:bookmarkEnd w:id="27"/>
      <w:bookmarkEnd w:id="28"/>
      <w:bookmarkEnd w:id="29"/>
    </w:p>
    <w:p w14:paraId="21C2FFD8" w14:textId="288D346D" w:rsidR="003970A3" w:rsidRPr="00303D95" w:rsidRDefault="00E12863" w:rsidP="004C6378">
      <w:pPr>
        <w:rPr>
          <w:rFonts w:eastAsiaTheme="minorEastAsia"/>
        </w:rPr>
      </w:pPr>
      <w:r>
        <w:rPr>
          <w:rFonts w:hint="eastAsia"/>
        </w:rPr>
        <w:t>Overview</w:t>
      </w:r>
      <w:r>
        <w:t xml:space="preserve"> </w:t>
      </w:r>
      <w:r>
        <w:rPr>
          <w:bCs/>
          <w:lang w:val="en-US"/>
        </w:rPr>
        <w:t>t</w:t>
      </w:r>
      <w:r w:rsidRPr="00C70E59">
        <w:rPr>
          <w:bCs/>
          <w:lang w:val="en-US"/>
        </w:rPr>
        <w:t>he</w:t>
      </w:r>
      <w:r>
        <w:rPr>
          <w:bCs/>
          <w:lang w:val="en-US"/>
        </w:rPr>
        <w:t xml:space="preserve"> original experiment 1 in </w:t>
      </w:r>
      <w:r>
        <w:fldChar w:fldCharType="begin"/>
      </w:r>
      <w: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fldChar w:fldCharType="separate"/>
      </w:r>
      <w:r>
        <w:rPr>
          <w:noProof/>
        </w:rPr>
        <w:t>Sui et al. (2012)</w:t>
      </w:r>
      <w:r>
        <w:fldChar w:fldCharType="end"/>
      </w:r>
      <w:r>
        <w:rPr>
          <w:bCs/>
          <w:lang w:val="en-US"/>
        </w:rPr>
        <w:t xml:space="preserve"> has a 3 by 2 design</w:t>
      </w:r>
      <w:r>
        <w:t xml:space="preserve">. </w:t>
      </w:r>
    </w:p>
    <w:p w14:paraId="50DDCE1F" w14:textId="770A9053" w:rsidR="00E12863" w:rsidRPr="00D720C7" w:rsidRDefault="00E12863" w:rsidP="00E12863">
      <w:pPr>
        <w:ind w:firstLineChars="100" w:firstLine="240"/>
        <w:rPr>
          <w:bCs/>
          <w:lang w:val="en-US"/>
        </w:rPr>
      </w:pPr>
      <w:r>
        <w:rPr>
          <w:bCs/>
          <w:lang w:val="en-US"/>
        </w:rPr>
        <w:t>The original experiment 1 has two phases.</w:t>
      </w:r>
    </w:p>
    <w:p w14:paraId="68394E21" w14:textId="4C21037A" w:rsidR="003970A3" w:rsidRDefault="003970A3" w:rsidP="00E12863">
      <w:pPr>
        <w:ind w:firstLineChars="100" w:firstLine="240"/>
        <w:rPr>
          <w:rFonts w:eastAsiaTheme="minorEastAsia"/>
          <w:bCs/>
          <w:lang w:val="en-US"/>
        </w:rPr>
      </w:pPr>
      <w:r w:rsidRPr="00D720C7">
        <w:rPr>
          <w:bCs/>
          <w:lang w:val="en-US"/>
        </w:rPr>
        <w:t>In the first phase</w:t>
      </w:r>
      <w:r>
        <w:rPr>
          <w:bCs/>
          <w:lang w:val="en-US"/>
        </w:rPr>
        <w:t xml:space="preserve"> (</w:t>
      </w:r>
      <w:r w:rsidRPr="00D720C7">
        <w:rPr>
          <w:rFonts w:eastAsia="MS Mincho"/>
          <w:color w:val="000000"/>
          <w:lang w:val="en-US" w:eastAsia="de-DE"/>
        </w:rPr>
        <w:t>learning phase</w:t>
      </w:r>
      <w:r>
        <w:rPr>
          <w:bCs/>
          <w:lang w:val="en-US"/>
        </w:rPr>
        <w:t>)</w:t>
      </w:r>
      <w:r w:rsidRPr="00D720C7">
        <w:rPr>
          <w:bCs/>
          <w:lang w:val="en-US"/>
        </w:rPr>
        <w:t>, participants completed a learning task where they associated three geometric shapes</w:t>
      </w:r>
      <w:r>
        <w:rPr>
          <w:bCs/>
          <w:lang w:val="en-US"/>
        </w:rPr>
        <w:t xml:space="preserve"> </w:t>
      </w:r>
      <w:r w:rsidRPr="00C70E59">
        <w:rPr>
          <w:rFonts w:eastAsia="MS Mincho"/>
          <w:color w:val="000000"/>
          <w:lang w:val="en-US" w:eastAsia="de-DE"/>
        </w:rPr>
        <w:t xml:space="preserve">(circle, </w:t>
      </w:r>
      <w:r>
        <w:rPr>
          <w:rFonts w:eastAsia="MS Mincho"/>
          <w:color w:val="000000"/>
          <w:lang w:val="en-US" w:eastAsia="de-DE"/>
        </w:rPr>
        <w:t>t</w:t>
      </w:r>
      <w:r w:rsidRPr="00D720C7">
        <w:rPr>
          <w:rFonts w:eastAsia="MS Mincho"/>
          <w:color w:val="000000"/>
          <w:lang w:val="en-US" w:eastAsia="de-DE"/>
        </w:rPr>
        <w:t xml:space="preserve">riangle </w:t>
      </w:r>
      <w:r>
        <w:rPr>
          <w:rFonts w:eastAsia="MS Mincho"/>
          <w:color w:val="000000"/>
          <w:lang w:val="en-US" w:eastAsia="de-DE"/>
        </w:rPr>
        <w:t>and s</w:t>
      </w:r>
      <w:r w:rsidRPr="00D720C7">
        <w:rPr>
          <w:rFonts w:eastAsia="MS Mincho"/>
          <w:color w:val="000000"/>
          <w:lang w:val="en-US" w:eastAsia="de-DE"/>
        </w:rPr>
        <w:t>quare</w:t>
      </w:r>
      <w:r w:rsidRPr="00C70E59">
        <w:rPr>
          <w:rFonts w:eastAsia="MS Mincho"/>
          <w:color w:val="000000"/>
          <w:lang w:val="en-US" w:eastAsia="de-DE"/>
        </w:rPr>
        <w:t>)</w:t>
      </w:r>
      <w:r w:rsidRPr="00D720C7">
        <w:rPr>
          <w:rFonts w:eastAsia="MS Mincho"/>
          <w:color w:val="000000"/>
          <w:lang w:val="en-US" w:eastAsia="de-DE"/>
        </w:rPr>
        <w:t xml:space="preserve"> </w:t>
      </w:r>
      <w:r w:rsidRPr="00D720C7">
        <w:rPr>
          <w:bCs/>
          <w:lang w:val="en-US"/>
        </w:rPr>
        <w:t>with three labels (self, friend, and strange</w:t>
      </w:r>
      <w:r>
        <w:rPr>
          <w:bCs/>
          <w:lang w:val="en-US"/>
        </w:rPr>
        <w:t>r) for approximately 60 seconds</w:t>
      </w:r>
      <w:r w:rsidRPr="00D720C7">
        <w:rPr>
          <w:bCs/>
          <w:lang w:val="en-US"/>
        </w:rPr>
        <w:t xml:space="preserve">. The shape-label associations were balanced across participants. In the </w:t>
      </w:r>
      <w:r>
        <w:rPr>
          <w:bCs/>
          <w:lang w:val="en-US"/>
        </w:rPr>
        <w:t>second phase (</w:t>
      </w:r>
      <w:r w:rsidRPr="00D720C7">
        <w:rPr>
          <w:bCs/>
          <w:lang w:val="en-US"/>
        </w:rPr>
        <w:t>formal experimental phase</w:t>
      </w:r>
      <w:r>
        <w:rPr>
          <w:bCs/>
          <w:lang w:val="en-US"/>
        </w:rPr>
        <w:t>)</w:t>
      </w:r>
      <w:r w:rsidRPr="00D720C7">
        <w:rPr>
          <w:bCs/>
          <w:lang w:val="en-US"/>
        </w:rPr>
        <w:t>, participants completed a matching task. Each trial started with a fixation cross displayed in the center of the screen for 500 ms, followed by a shape-label pairing and fixation cross for 100 ms. the screen then went blank for 1500 ms, or until a response was made. Participants were required to judge whether the presented shape and label matched the learned associations from the learning phase and respond as quickly and accurately as possible by pressing one of two buttons</w:t>
      </w:r>
      <w:r>
        <w:rPr>
          <w:bCs/>
          <w:lang w:val="en-US"/>
        </w:rPr>
        <w:t xml:space="preserve"> within the allotted timeframe.</w:t>
      </w:r>
    </w:p>
    <w:p w14:paraId="7B691587" w14:textId="77777777" w:rsidR="003970A3" w:rsidRDefault="003970A3" w:rsidP="004C6378">
      <w:pPr>
        <w:ind w:firstLineChars="100" w:firstLine="240"/>
        <w:rPr>
          <w:rFonts w:eastAsia="MS Mincho"/>
          <w:noProof/>
          <w:color w:val="000000"/>
          <w:lang w:val="en-US" w:eastAsia="zh-TW"/>
        </w:rPr>
      </w:pPr>
      <w:r w:rsidRPr="00D720C7">
        <w:rPr>
          <w:bCs/>
          <w:lang w:val="en-US"/>
        </w:rPr>
        <w:t xml:space="preserve">Prior to the formal experimental phase, participants completed a training session consisting of 24 practice trials. After the training, participants completed six blocks of 60 trials in the </w:t>
      </w:r>
      <w:r w:rsidRPr="00D720C7">
        <w:rPr>
          <w:bCs/>
          <w:lang w:val="en-US"/>
        </w:rPr>
        <w:lastRenderedPageBreak/>
        <w:t>matching task, with two match types (match/mismatch) and three shape associations, for a total of 60 trials per association. Short breaks lasting up to 60 seconds were provided after each block.</w:t>
      </w:r>
      <w:r w:rsidRPr="003970A3">
        <w:rPr>
          <w:rFonts w:eastAsia="MS Mincho"/>
          <w:noProof/>
          <w:color w:val="000000"/>
          <w:lang w:val="en-US" w:eastAsia="zh-TW"/>
        </w:rPr>
        <w:t xml:space="preserve"> </w:t>
      </w:r>
    </w:p>
    <w:p w14:paraId="063E590E" w14:textId="77777777" w:rsidR="003970A3" w:rsidRDefault="003970A3" w:rsidP="003970A3">
      <w:pPr>
        <w:rPr>
          <w:rFonts w:eastAsia="MS Mincho"/>
          <w:noProof/>
          <w:color w:val="000000"/>
          <w:lang w:val="en-US" w:eastAsia="zh-TW"/>
        </w:rPr>
      </w:pPr>
    </w:p>
    <w:p w14:paraId="2BC93138" w14:textId="096BC3AC" w:rsidR="003970A3" w:rsidRPr="00C95F25" w:rsidRDefault="003970A3" w:rsidP="003970A3">
      <w:pPr>
        <w:rPr>
          <w:rFonts w:eastAsia="MS Mincho"/>
          <w:color w:val="000000"/>
          <w:lang w:val="en-US" w:eastAsia="de-DE"/>
        </w:rPr>
      </w:pPr>
      <w:r>
        <w:rPr>
          <w:rFonts w:eastAsia="MS Mincho"/>
          <w:noProof/>
          <w:color w:val="000000"/>
          <w:lang w:val="en-US" w:eastAsia="zh-TW"/>
        </w:rPr>
        <w:drawing>
          <wp:inline distT="0" distB="0" distL="0" distR="0" wp14:anchorId="622B2221" wp14:editId="736B601B">
            <wp:extent cx="5934075" cy="2609850"/>
            <wp:effectExtent l="0" t="0" r="9525" b="0"/>
            <wp:docPr id="7" name="图片 7"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 1"/>
                    <pic:cNvPicPr>
                      <a:picLocks noChangeAspect="1" noChangeArrowheads="1"/>
                    </pic:cNvPicPr>
                  </pic:nvPicPr>
                  <pic:blipFill>
                    <a:blip r:embed="rId12">
                      <a:extLst>
                        <a:ext uri="{28A0092B-C50C-407E-A947-70E740481C1C}">
                          <a14:useLocalDpi xmlns:a14="http://schemas.microsoft.com/office/drawing/2010/main" val="0"/>
                        </a:ext>
                      </a:extLst>
                    </a:blip>
                    <a:srcRect t="11903" b="10002"/>
                    <a:stretch>
                      <a:fillRect/>
                    </a:stretch>
                  </pic:blipFill>
                  <pic:spPr bwMode="auto">
                    <a:xfrm>
                      <a:off x="0" y="0"/>
                      <a:ext cx="5934075" cy="2609850"/>
                    </a:xfrm>
                    <a:prstGeom prst="rect">
                      <a:avLst/>
                    </a:prstGeom>
                    <a:noFill/>
                    <a:ln>
                      <a:noFill/>
                    </a:ln>
                  </pic:spPr>
                </pic:pic>
              </a:graphicData>
            </a:graphic>
          </wp:inline>
        </w:drawing>
      </w:r>
    </w:p>
    <w:p w14:paraId="6071F407" w14:textId="77777777" w:rsidR="003970A3" w:rsidRDefault="003970A3" w:rsidP="003970A3">
      <w:pPr>
        <w:jc w:val="center"/>
        <w:rPr>
          <w:rFonts w:eastAsia="MS Mincho"/>
          <w:b/>
          <w:bCs/>
          <w:color w:val="000000"/>
          <w:sz w:val="22"/>
          <w:szCs w:val="22"/>
          <w:lang w:val="en-US" w:eastAsia="de-DE"/>
        </w:rPr>
      </w:pPr>
    </w:p>
    <w:p w14:paraId="0EABA3B6" w14:textId="4A84224B" w:rsidR="003970A3" w:rsidRPr="00AB627E" w:rsidRDefault="003970A3" w:rsidP="003970A3">
      <w:pPr>
        <w:jc w:val="center"/>
        <w:rPr>
          <w:rFonts w:eastAsia="MS Mincho"/>
          <w:color w:val="000000"/>
          <w:sz w:val="22"/>
          <w:szCs w:val="22"/>
          <w:lang w:val="en-US" w:eastAsia="de-DE"/>
        </w:rPr>
      </w:pPr>
      <w:r w:rsidRPr="00AB627E">
        <w:rPr>
          <w:rFonts w:eastAsia="MS Mincho"/>
          <w:b/>
          <w:bCs/>
          <w:color w:val="000000"/>
          <w:sz w:val="22"/>
          <w:szCs w:val="22"/>
          <w:lang w:val="en-US" w:eastAsia="de-DE"/>
        </w:rPr>
        <w:t xml:space="preserve">Figure </w:t>
      </w:r>
      <w:r>
        <w:rPr>
          <w:rFonts w:eastAsia="MS Mincho"/>
          <w:b/>
          <w:bCs/>
          <w:color w:val="000000"/>
          <w:sz w:val="22"/>
          <w:szCs w:val="22"/>
          <w:lang w:val="en-US" w:eastAsia="de-DE"/>
        </w:rPr>
        <w:t>1</w:t>
      </w:r>
      <w:r w:rsidRPr="00AB627E">
        <w:rPr>
          <w:rFonts w:eastAsia="MS Mincho"/>
          <w:b/>
          <w:bCs/>
          <w:color w:val="000000"/>
          <w:sz w:val="22"/>
          <w:szCs w:val="22"/>
          <w:lang w:val="en-US" w:eastAsia="de-DE"/>
        </w:rPr>
        <w:t>.</w:t>
      </w:r>
      <w:r w:rsidRPr="00AB627E">
        <w:rPr>
          <w:rFonts w:eastAsia="MS Mincho"/>
          <w:color w:val="000000"/>
          <w:sz w:val="22"/>
          <w:szCs w:val="22"/>
          <w:lang w:val="en-US" w:eastAsia="de-DE"/>
        </w:rPr>
        <w:t xml:space="preserve"> </w:t>
      </w:r>
      <w:r>
        <w:rPr>
          <w:rFonts w:eastAsia="MS Mincho"/>
          <w:color w:val="000000"/>
          <w:sz w:val="22"/>
          <w:szCs w:val="22"/>
          <w:lang w:val="en-US" w:eastAsia="de-DE"/>
        </w:rPr>
        <w:t xml:space="preserve"> Experimental </w:t>
      </w:r>
      <w:r w:rsidRPr="00A14643">
        <w:rPr>
          <w:rFonts w:eastAsia="MS Mincho"/>
          <w:color w:val="000000"/>
          <w:sz w:val="22"/>
          <w:szCs w:val="22"/>
          <w:lang w:val="en-US" w:eastAsia="de-DE"/>
        </w:rPr>
        <w:t xml:space="preserve">procedure of the SALT </w:t>
      </w:r>
      <w:r w:rsidR="008E771F">
        <w:rPr>
          <w:rFonts w:eastAsia="MS Mincho"/>
          <w:color w:val="000000"/>
          <w:sz w:val="22"/>
          <w:szCs w:val="22"/>
          <w:lang w:val="en-US" w:eastAsia="de-DE"/>
        </w:rPr>
        <w:t xml:space="preserve">in </w:t>
      </w:r>
      <w:r w:rsidR="008E771F">
        <w:fldChar w:fldCharType="begin"/>
      </w:r>
      <w:r w:rsidR="008E771F">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fldChar w:fldCharType="separate"/>
      </w:r>
      <w:r w:rsidR="008E771F">
        <w:rPr>
          <w:noProof/>
        </w:rPr>
        <w:t>Sui et al. (2012)</w:t>
      </w:r>
      <w:r w:rsidR="008E771F">
        <w:fldChar w:fldCharType="end"/>
      </w:r>
    </w:p>
    <w:p w14:paraId="31082D6A" w14:textId="1009FE2A" w:rsidR="003970A3" w:rsidRPr="003970A3" w:rsidRDefault="003970A3" w:rsidP="003970A3">
      <w:pPr>
        <w:ind w:firstLine="720"/>
        <w:rPr>
          <w:rFonts w:eastAsiaTheme="minorEastAsia"/>
          <w:bCs/>
          <w:lang w:val="en-US"/>
        </w:rPr>
      </w:pPr>
    </w:p>
    <w:p w14:paraId="266C8EF6" w14:textId="0C982CA7" w:rsidR="003970A3" w:rsidRDefault="003970A3" w:rsidP="004C6378">
      <w:pPr>
        <w:ind w:firstLineChars="100" w:firstLine="240"/>
        <w:rPr>
          <w:rFonts w:eastAsia="Calibri"/>
          <w:lang w:val="en-US"/>
        </w:rPr>
      </w:pPr>
      <w:r w:rsidRPr="00146F5D">
        <w:rPr>
          <w:rFonts w:eastAsia="Calibri"/>
          <w:lang w:val="en-US"/>
        </w:rPr>
        <w:t>We also extracted the raw data from empirical studies that employed SALT. The articles are screen from an on-goi</w:t>
      </w:r>
      <w:r>
        <w:rPr>
          <w:rFonts w:eastAsia="Calibri"/>
          <w:lang w:val="en-US"/>
        </w:rPr>
        <w:t xml:space="preserve">ng meta-analysis </w:t>
      </w:r>
      <w:r w:rsidRPr="00A14643">
        <w:rPr>
          <w:rFonts w:eastAsia="Calibri"/>
          <w:lang w:val="en-US"/>
        </w:rPr>
        <w:t xml:space="preserve">(see protocol: </w:t>
      </w:r>
      <w:hyperlink r:id="rId13" w:history="1">
        <w:r w:rsidRPr="00A14643">
          <w:rPr>
            <w:rStyle w:val="aa"/>
            <w:rFonts w:eastAsia="Calibri"/>
            <w:lang w:val="en-US"/>
          </w:rPr>
          <w:t>https://osf.io/ygqz9/?view_only=f604a192cac6497b966cc58174e7dc9e</w:t>
        </w:r>
      </w:hyperlink>
      <w:r w:rsidRPr="00A14643">
        <w:rPr>
          <w:rFonts w:eastAsia="Calibri"/>
          <w:lang w:val="en-US"/>
        </w:rPr>
        <w:t>)</w:t>
      </w:r>
      <w:r w:rsidRPr="00146F5D">
        <w:rPr>
          <w:rFonts w:eastAsia="Calibri"/>
          <w:lang w:val="en-US"/>
        </w:rPr>
        <w:t>. All these articles shared their raw data</w:t>
      </w:r>
      <w:r>
        <w:rPr>
          <w:rFonts w:eastAsia="Calibri"/>
          <w:lang w:val="en-US"/>
        </w:rPr>
        <w:t xml:space="preserve"> </w:t>
      </w:r>
      <w:r w:rsidRPr="00146F5D">
        <w:rPr>
          <w:rFonts w:eastAsia="Calibri"/>
          <w:lang w:val="en-US"/>
        </w:rPr>
        <w:t>publicly</w:t>
      </w:r>
      <w:r>
        <w:rPr>
          <w:rFonts w:eastAsia="Calibri"/>
          <w:lang w:val="en-US"/>
        </w:rPr>
        <w:t xml:space="preserve"> </w:t>
      </w:r>
      <w:r>
        <w:rPr>
          <w:rFonts w:eastAsia="Calibri"/>
          <w:lang w:val="en-US"/>
        </w:rPr>
        <w:fldChar w:fldCharType="begin">
          <w:fldData xml:space="preserve">PEVuZE5vdGU+PENpdGU+PEF1dGhvcj5Hb2x1Ymlja2lzPC9BdXRob3I+PFllYXI+MjAyMTwvWWVh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</w:fldData>
        </w:fldChar>
      </w:r>
      <w:r>
        <w:rPr>
          <w:rFonts w:eastAsia="Calibri"/>
          <w:lang w:val="en-US"/>
        </w:rPr>
        <w:instrText xml:space="preserve"> ADDIN EN.CITE </w:instrText>
      </w:r>
      <w:r>
        <w:rPr>
          <w:rFonts w:eastAsia="Calibri"/>
          <w:lang w:val="en-US"/>
        </w:rPr>
        <w:fldChar w:fldCharType="begin">
          <w:fldData xml:space="preserve">PEVuZE5vdGU+PENpdGU+PEF1dGhvcj5Hb2x1Ymlja2lzPC9BdXRob3I+PFllYXI+MjAyMTwvWWVh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</w:fldData>
        </w:fldChar>
      </w:r>
      <w:r>
        <w:rPr>
          <w:rFonts w:eastAsia="Calibri"/>
          <w:lang w:val="en-US"/>
        </w:rPr>
        <w:instrText xml:space="preserve"> ADDIN EN.CITE.DATA </w:instrText>
      </w:r>
      <w:r>
        <w:rPr>
          <w:rFonts w:eastAsia="Calibri"/>
          <w:lang w:val="en-US"/>
        </w:rPr>
      </w:r>
      <w:r>
        <w:rPr>
          <w:rFonts w:eastAsia="Calibri"/>
          <w:lang w:val="en-US"/>
        </w:rPr>
        <w:fldChar w:fldCharType="end"/>
      </w:r>
      <w:r>
        <w:rPr>
          <w:rFonts w:eastAsia="Calibri"/>
          <w:lang w:val="en-US"/>
        </w:rPr>
      </w:r>
      <w:r>
        <w:rPr>
          <w:rFonts w:eastAsia="Calibri"/>
          <w:lang w:val="en-US"/>
        </w:rPr>
        <w:fldChar w:fldCharType="separate"/>
      </w:r>
      <w:r>
        <w:rPr>
          <w:rFonts w:eastAsia="Calibri"/>
          <w:noProof/>
          <w:lang w:val="en-US"/>
        </w:rPr>
        <w:t>(Golubickis &amp; Macrae, 2021; Qian et al., 2020; Schäfer &amp; Frings, 2019; Svensson et al., 2022)</w:t>
      </w:r>
      <w:r>
        <w:rPr>
          <w:rFonts w:eastAsia="Calibri"/>
          <w:lang w:val="en-US"/>
        </w:rPr>
        <w:fldChar w:fldCharType="end"/>
      </w:r>
      <w:r w:rsidRPr="007660BD">
        <w:rPr>
          <w:rFonts w:eastAsia="Calibri"/>
          <w:lang w:val="en-US"/>
        </w:rPr>
        <w:t xml:space="preserve"> and did not </w:t>
      </w:r>
      <w:r w:rsidRPr="00146F5D">
        <w:rPr>
          <w:rFonts w:eastAsia="Calibri"/>
          <w:lang w:val="en-US"/>
        </w:rPr>
        <w:t>deviate from</w:t>
      </w:r>
      <w:r>
        <w:rPr>
          <w:rFonts w:eastAsia="Calibri"/>
          <w:lang w:val="en-US"/>
        </w:rPr>
        <w:t xml:space="preserve"> </w:t>
      </w:r>
      <w:r w:rsidRPr="007660BD">
        <w:rPr>
          <w:rFonts w:eastAsia="Calibri"/>
          <w:lang w:val="en-US"/>
        </w:rPr>
        <w:t>the original experimental paradigm.</w:t>
      </w:r>
      <w:r>
        <w:rPr>
          <w:rFonts w:eastAsia="Calibri"/>
          <w:lang w:val="en-US"/>
        </w:rPr>
        <w:t xml:space="preserve"> In addition, </w:t>
      </w:r>
      <w:r w:rsidRPr="00CE1E54">
        <w:rPr>
          <w:rFonts w:eastAsia="Calibri"/>
          <w:lang w:val="en-US"/>
        </w:rPr>
        <w:t>the raw data from five other articles were not publicly available online</w:t>
      </w:r>
      <w:r>
        <w:rPr>
          <w:rFonts w:eastAsia="Calibri"/>
          <w:lang w:val="en-US"/>
        </w:rPr>
        <w:t xml:space="preserve"> </w:t>
      </w:r>
      <w:r>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ODwvaXNibj48dXJscz48L3VybHM+PC9yZWNvcmQ+PC9DaXRlPjxDaXRlPjxBdXRob3I+Q2hlbmc8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</w:fldData>
        </w:fldChar>
      </w:r>
      <w:r>
        <w:rPr>
          <w:rFonts w:eastAsia="Calibri"/>
          <w:lang w:val="en-US"/>
        </w:rPr>
        <w:instrText xml:space="preserve"> ADDIN EN.CITE </w:instrText>
      </w:r>
      <w:r>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ODwvaXNibj48dXJscz48L3VybHM+PC9yZWNvcmQ+PC9DaXRlPjxDaXRlPjxBdXRob3I+Q2hlbmc8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</w:fldData>
        </w:fldChar>
      </w:r>
      <w:r>
        <w:rPr>
          <w:rFonts w:eastAsia="Calibri"/>
          <w:lang w:val="en-US"/>
        </w:rPr>
        <w:instrText xml:space="preserve"> ADDIN EN.CITE.DATA </w:instrText>
      </w:r>
      <w:r>
        <w:rPr>
          <w:rFonts w:eastAsia="Calibri"/>
          <w:lang w:val="en-US"/>
        </w:rPr>
      </w:r>
      <w:r>
        <w:rPr>
          <w:rFonts w:eastAsia="Calibri"/>
          <w:lang w:val="en-US"/>
        </w:rPr>
        <w:fldChar w:fldCharType="end"/>
      </w:r>
      <w:r>
        <w:rPr>
          <w:rFonts w:eastAsia="Calibri"/>
          <w:lang w:val="en-US"/>
        </w:rPr>
      </w:r>
      <w:r>
        <w:rPr>
          <w:rFonts w:eastAsia="Calibri"/>
          <w:lang w:val="en-US"/>
        </w:rPr>
        <w:fldChar w:fldCharType="separate"/>
      </w:r>
      <w:r>
        <w:rPr>
          <w:rFonts w:eastAsia="Calibri"/>
          <w:noProof/>
          <w:lang w:val="en-US"/>
        </w:rPr>
        <w:t>(Bukowski et al., 2021; Cheng &amp; Tseng, 2019; Kolvoort et al., 2020; Martínez-Pérez et al., 2020; Xu et al., 2021)</w:t>
      </w:r>
      <w:r>
        <w:rPr>
          <w:rFonts w:eastAsia="Calibri"/>
          <w:lang w:val="en-US"/>
        </w:rPr>
        <w:fldChar w:fldCharType="end"/>
      </w:r>
      <w:r w:rsidRPr="00CE1E54">
        <w:rPr>
          <w:rFonts w:eastAsia="Calibri"/>
          <w:lang w:val="en-US"/>
        </w:rPr>
        <w:t>, and we are currently contacting the authors to request access to the original data</w:t>
      </w:r>
      <w:r>
        <w:rPr>
          <w:rFonts w:eastAsia="Calibri"/>
          <w:lang w:val="en-US"/>
        </w:rPr>
        <w:t xml:space="preserve">. </w:t>
      </w:r>
    </w:p>
    <w:p w14:paraId="2222EEDE" w14:textId="77777777" w:rsidR="008E771F" w:rsidRDefault="008E771F" w:rsidP="008E771F">
      <w:pPr>
        <w:ind w:firstLineChars="100" w:firstLine="240"/>
        <w:rPr>
          <w:rFonts w:eastAsia="Calibri"/>
          <w:lang w:val="en-US"/>
        </w:rPr>
      </w:pPr>
      <w:r>
        <w:rPr>
          <w:rFonts w:hint="eastAsia"/>
        </w:rPr>
        <w:t>We</w:t>
      </w:r>
      <w:r>
        <w:rPr>
          <w:lang w:val="en-US"/>
        </w:rPr>
        <w:t xml:space="preserve"> selected datasets that share the same design as the </w:t>
      </w:r>
      <w:r>
        <w:t>e</w:t>
      </w:r>
      <w:r w:rsidRPr="007169CC">
        <w:t>x</w:t>
      </w:r>
      <w:r>
        <w:t xml:space="preserve">periment 1 of the </w:t>
      </w:r>
      <w:r>
        <w:fldChar w:fldCharType="begin"/>
      </w:r>
      <w:r>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fldChar w:fldCharType="separate"/>
      </w:r>
      <w:r>
        <w:rPr>
          <w:noProof/>
        </w:rPr>
        <w:t>(Sui et al., 2012)</w:t>
      </w:r>
      <w:r>
        <w:fldChar w:fldCharType="end"/>
      </w:r>
      <w:r>
        <w:t xml:space="preserve">. Because direct replications are not encouraged by journals, all datasets changed the original design by adding some new independent variables. </w:t>
      </w:r>
      <w:r w:rsidRPr="002D123F">
        <w:rPr>
          <w:rFonts w:eastAsia="Calibri"/>
          <w:lang w:val="en-US"/>
        </w:rPr>
        <w:t>We used multiple dataset in the current study. All datasets are selected based on two criteria: (1) the experimental design did not deviate from the original SALT</w:t>
      </w:r>
      <w:r>
        <w:rPr>
          <w:rFonts w:eastAsia="Calibri"/>
          <w:lang w:val="en-US"/>
        </w:rPr>
        <w:t xml:space="preserve"> </w:t>
      </w:r>
      <w:r>
        <w:rPr>
          <w:color w:val="000000" w:themeColor="text1"/>
        </w:rPr>
        <w:fldChar w:fldCharType="begin"/>
      </w:r>
      <w:r>
        <w:rPr>
          <w:color w:val="000000" w:themeColor="text1"/>
        </w:rPr>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color w:val="000000" w:themeColor="text1"/>
        </w:rPr>
        <w:fldChar w:fldCharType="separate"/>
      </w:r>
      <w:r>
        <w:rPr>
          <w:noProof/>
          <w:color w:val="000000" w:themeColor="text1"/>
        </w:rPr>
        <w:t>(Sui et al., 2012)</w:t>
      </w:r>
      <w:r>
        <w:rPr>
          <w:color w:val="000000" w:themeColor="text1"/>
        </w:rPr>
        <w:fldChar w:fldCharType="end"/>
      </w:r>
      <w:r w:rsidRPr="002D123F">
        <w:rPr>
          <w:rFonts w:eastAsia="Calibri"/>
          <w:lang w:val="en-US"/>
        </w:rPr>
        <w:t>; (2) the trial-level data is available so that we can estimate at least one reliability indices.  Each dataset is described</w:t>
      </w:r>
      <w:r>
        <w:rPr>
          <w:rFonts w:eastAsia="Calibri"/>
          <w:lang w:val="en-US"/>
        </w:rPr>
        <w:t xml:space="preserve"> as below.</w:t>
      </w:r>
      <w:r w:rsidRPr="003970A3">
        <w:rPr>
          <w:rFonts w:eastAsia="Calibri"/>
          <w:lang w:val="en-US"/>
        </w:rPr>
        <w:t xml:space="preserve"> </w:t>
      </w:r>
    </w:p>
    <w:p w14:paraId="320FB7A2" w14:textId="77777777" w:rsidR="00103F08" w:rsidRDefault="00103F08" w:rsidP="008E771F">
      <w:pPr>
        <w:ind w:firstLineChars="100" w:firstLine="240"/>
        <w:rPr>
          <w:rFonts w:eastAsia="Calibri"/>
          <w:lang w:val="en-US"/>
        </w:rPr>
      </w:pPr>
    </w:p>
    <w:p w14:paraId="6B17EF81" w14:textId="259CDB5F" w:rsidR="00103F08" w:rsidRPr="00103F08" w:rsidRDefault="00103F08" w:rsidP="00103F08">
      <w:pPr>
        <w:ind w:firstLineChars="100" w:firstLine="240"/>
        <w:rPr>
          <w:rFonts w:eastAsiaTheme="minorEastAsia" w:hint="eastAsia"/>
          <w:lang w:val="en-US"/>
        </w:rPr>
      </w:pPr>
      <w:r w:rsidRPr="00103F08">
        <w:rPr>
          <w:rFonts w:eastAsiaTheme="minorEastAsia"/>
          <w:lang w:val="en-US"/>
        </w:rPr>
        <w:t>Table 1. Dataset information</w:t>
      </w:r>
    </w:p>
    <w:tbl>
      <w:tblPr>
        <w:tblStyle w:val="110"/>
        <w:tblW w:w="9918"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6"/>
        <w:gridCol w:w="850"/>
        <w:gridCol w:w="1134"/>
        <w:gridCol w:w="1418"/>
        <w:gridCol w:w="1691"/>
        <w:gridCol w:w="851"/>
        <w:gridCol w:w="992"/>
        <w:gridCol w:w="1276"/>
      </w:tblGrid>
      <w:tr w:rsidR="00103F08" w:rsidRPr="004C05D8" w14:paraId="3BEC30BD" w14:textId="77777777" w:rsidTr="00103F08">
        <w:trPr>
          <w:trHeight w:val="315"/>
          <w:tblHeader/>
          <w:jc w:val="center"/>
        </w:trPr>
        <w:tc>
          <w:tcPr>
            <w:tcW w:w="1706" w:type="dxa"/>
            <w:tcBorders>
              <w:bottom w:val="single" w:sz="4" w:space="0" w:color="auto"/>
            </w:tcBorders>
            <w:noWrap/>
            <w:vAlign w:val="center"/>
            <w:hideMark/>
          </w:tcPr>
          <w:p w14:paraId="1E11820F" w14:textId="77777777" w:rsidR="00103F08" w:rsidRPr="004C05D8" w:rsidRDefault="00103F08" w:rsidP="00197B79">
            <w:pPr>
              <w:widowControl w:val="0"/>
              <w:jc w:val="center"/>
              <w:rPr>
                <w:rFonts w:eastAsia="PMingLiU"/>
                <w:szCs w:val="22"/>
              </w:rPr>
            </w:pPr>
            <w:r w:rsidRPr="004C05D8">
              <w:rPr>
                <w:rFonts w:eastAsia="PMingLiU"/>
                <w:szCs w:val="22"/>
              </w:rPr>
              <w:t>Paper</w:t>
            </w:r>
          </w:p>
        </w:tc>
        <w:tc>
          <w:tcPr>
            <w:tcW w:w="850" w:type="dxa"/>
            <w:tcBorders>
              <w:bottom w:val="single" w:sz="4" w:space="0" w:color="auto"/>
            </w:tcBorders>
            <w:noWrap/>
            <w:vAlign w:val="center"/>
            <w:hideMark/>
          </w:tcPr>
          <w:p w14:paraId="20B74667" w14:textId="77777777" w:rsidR="00103F08" w:rsidRPr="004C05D8" w:rsidRDefault="00103F08" w:rsidP="00197B79">
            <w:pPr>
              <w:widowControl w:val="0"/>
              <w:jc w:val="center"/>
              <w:rPr>
                <w:rFonts w:eastAsia="PMingLiU"/>
                <w:szCs w:val="22"/>
              </w:rPr>
            </w:pPr>
            <w:r w:rsidRPr="004C05D8">
              <w:rPr>
                <w:rFonts w:eastAsia="PMingLiU"/>
                <w:szCs w:val="22"/>
              </w:rPr>
              <w:t>Study</w:t>
            </w:r>
          </w:p>
        </w:tc>
        <w:tc>
          <w:tcPr>
            <w:tcW w:w="1134" w:type="dxa"/>
            <w:tcBorders>
              <w:bottom w:val="single" w:sz="4" w:space="0" w:color="auto"/>
            </w:tcBorders>
            <w:noWrap/>
            <w:vAlign w:val="center"/>
            <w:hideMark/>
          </w:tcPr>
          <w:p w14:paraId="3214A5CD" w14:textId="77777777" w:rsidR="00103F08" w:rsidRPr="004C05D8" w:rsidRDefault="00103F08" w:rsidP="00197B79">
            <w:pPr>
              <w:widowControl w:val="0"/>
              <w:jc w:val="center"/>
              <w:rPr>
                <w:rFonts w:eastAsia="PMingLiU"/>
                <w:szCs w:val="22"/>
              </w:rPr>
            </w:pPr>
            <w:r>
              <w:rPr>
                <w:rFonts w:eastAsia="PMingLiU"/>
                <w:szCs w:val="22"/>
              </w:rPr>
              <w:t>IV</w:t>
            </w:r>
            <w:r w:rsidRPr="004C05D8">
              <w:rPr>
                <w:rFonts w:eastAsia="PMingLiU"/>
                <w:szCs w:val="22"/>
              </w:rPr>
              <w:t xml:space="preserve"> 1</w:t>
            </w:r>
          </w:p>
        </w:tc>
        <w:tc>
          <w:tcPr>
            <w:tcW w:w="1418" w:type="dxa"/>
            <w:tcBorders>
              <w:bottom w:val="single" w:sz="4" w:space="0" w:color="auto"/>
            </w:tcBorders>
            <w:noWrap/>
            <w:vAlign w:val="center"/>
            <w:hideMark/>
          </w:tcPr>
          <w:p w14:paraId="5D296EC8" w14:textId="77777777" w:rsidR="00103F08" w:rsidRPr="004C05D8" w:rsidRDefault="00103F08" w:rsidP="00197B79">
            <w:pPr>
              <w:widowControl w:val="0"/>
              <w:jc w:val="center"/>
              <w:rPr>
                <w:rFonts w:eastAsia="PMingLiU"/>
                <w:szCs w:val="22"/>
              </w:rPr>
            </w:pPr>
            <w:r>
              <w:rPr>
                <w:rFonts w:eastAsia="PMingLiU"/>
                <w:szCs w:val="22"/>
              </w:rPr>
              <w:t>IV</w:t>
            </w:r>
            <w:r w:rsidRPr="004C05D8">
              <w:rPr>
                <w:rFonts w:eastAsia="PMingLiU"/>
                <w:szCs w:val="22"/>
              </w:rPr>
              <w:t xml:space="preserve"> 2</w:t>
            </w:r>
          </w:p>
        </w:tc>
        <w:tc>
          <w:tcPr>
            <w:tcW w:w="1691" w:type="dxa"/>
            <w:tcBorders>
              <w:bottom w:val="single" w:sz="4" w:space="0" w:color="auto"/>
            </w:tcBorders>
            <w:noWrap/>
            <w:vAlign w:val="center"/>
            <w:hideMark/>
          </w:tcPr>
          <w:p w14:paraId="198BC92C" w14:textId="77777777" w:rsidR="00103F08" w:rsidRPr="004C05D8" w:rsidRDefault="00103F08" w:rsidP="00197B79">
            <w:pPr>
              <w:widowControl w:val="0"/>
              <w:jc w:val="center"/>
              <w:rPr>
                <w:rFonts w:eastAsia="PMingLiU"/>
                <w:szCs w:val="22"/>
              </w:rPr>
            </w:pPr>
            <w:r>
              <w:rPr>
                <w:rFonts w:eastAsia="PMingLiU"/>
                <w:szCs w:val="22"/>
              </w:rPr>
              <w:t>IV</w:t>
            </w:r>
            <w:r w:rsidRPr="004C05D8">
              <w:rPr>
                <w:rFonts w:eastAsia="PMingLiU"/>
                <w:szCs w:val="22"/>
              </w:rPr>
              <w:t xml:space="preserve"> 3</w:t>
            </w:r>
          </w:p>
        </w:tc>
        <w:tc>
          <w:tcPr>
            <w:tcW w:w="851" w:type="dxa"/>
            <w:tcBorders>
              <w:bottom w:val="single" w:sz="4" w:space="0" w:color="auto"/>
            </w:tcBorders>
            <w:vAlign w:val="center"/>
          </w:tcPr>
          <w:p w14:paraId="22B160A6" w14:textId="77777777" w:rsidR="00103F08" w:rsidRPr="004C05D8" w:rsidRDefault="00103F08" w:rsidP="00197B79">
            <w:pPr>
              <w:widowControl w:val="0"/>
              <w:jc w:val="center"/>
              <w:rPr>
                <w:rFonts w:eastAsia="宋体"/>
                <w:szCs w:val="22"/>
              </w:rPr>
            </w:pPr>
            <w:r>
              <w:rPr>
                <w:rFonts w:eastAsia="PMingLiU"/>
                <w:szCs w:val="22"/>
              </w:rPr>
              <w:t>IV</w:t>
            </w:r>
            <w:r w:rsidRPr="004C05D8">
              <w:rPr>
                <w:rFonts w:eastAsia="宋体"/>
                <w:szCs w:val="22"/>
              </w:rPr>
              <w:t xml:space="preserve"> 4</w:t>
            </w:r>
          </w:p>
        </w:tc>
        <w:tc>
          <w:tcPr>
            <w:tcW w:w="992" w:type="dxa"/>
            <w:tcBorders>
              <w:bottom w:val="single" w:sz="4" w:space="0" w:color="auto"/>
            </w:tcBorders>
            <w:vAlign w:val="center"/>
          </w:tcPr>
          <w:p w14:paraId="09D5749C" w14:textId="77777777" w:rsidR="00103F08" w:rsidRDefault="00103F08" w:rsidP="00197B79">
            <w:pPr>
              <w:widowControl w:val="0"/>
              <w:jc w:val="center"/>
              <w:rPr>
                <w:rFonts w:eastAsia="宋体"/>
                <w:szCs w:val="22"/>
              </w:rPr>
            </w:pPr>
            <w:r>
              <w:rPr>
                <w:rFonts w:eastAsia="宋体"/>
                <w:szCs w:val="22"/>
              </w:rPr>
              <w:t>Sample</w:t>
            </w:r>
          </w:p>
          <w:p w14:paraId="5CE72FE7" w14:textId="77777777" w:rsidR="00103F08" w:rsidRPr="004C05D8" w:rsidRDefault="00103F08" w:rsidP="00197B79">
            <w:pPr>
              <w:widowControl w:val="0"/>
              <w:jc w:val="center"/>
              <w:rPr>
                <w:rFonts w:eastAsia="宋体"/>
                <w:szCs w:val="22"/>
              </w:rPr>
            </w:pPr>
            <w:r>
              <w:rPr>
                <w:rFonts w:eastAsia="宋体"/>
                <w:szCs w:val="22"/>
              </w:rPr>
              <w:t>Size</w:t>
            </w:r>
          </w:p>
        </w:tc>
        <w:tc>
          <w:tcPr>
            <w:tcW w:w="1276" w:type="dxa"/>
            <w:tcBorders>
              <w:bottom w:val="single" w:sz="4" w:space="0" w:color="auto"/>
            </w:tcBorders>
            <w:vAlign w:val="center"/>
          </w:tcPr>
          <w:p w14:paraId="2C25A9B4" w14:textId="77777777" w:rsidR="00103F08" w:rsidRDefault="00103F08" w:rsidP="00197B79">
            <w:pPr>
              <w:widowControl w:val="0"/>
              <w:jc w:val="center"/>
              <w:rPr>
                <w:rFonts w:eastAsia="宋体"/>
                <w:szCs w:val="22"/>
              </w:rPr>
            </w:pPr>
            <w:r>
              <w:rPr>
                <w:rFonts w:eastAsia="宋体"/>
                <w:szCs w:val="22"/>
              </w:rPr>
              <w:t>E</w:t>
            </w:r>
            <w:r w:rsidRPr="00186C15">
              <w:rPr>
                <w:rFonts w:eastAsia="宋体"/>
                <w:szCs w:val="22"/>
              </w:rPr>
              <w:t xml:space="preserve">ach </w:t>
            </w:r>
            <w:r>
              <w:rPr>
                <w:rFonts w:eastAsia="宋体"/>
                <w:szCs w:val="22"/>
              </w:rPr>
              <w:t>C</w:t>
            </w:r>
            <w:r w:rsidRPr="00186C15">
              <w:rPr>
                <w:rFonts w:eastAsia="宋体"/>
                <w:szCs w:val="22"/>
              </w:rPr>
              <w:t>ondition</w:t>
            </w:r>
            <w:r>
              <w:rPr>
                <w:rFonts w:eastAsia="宋体"/>
                <w:szCs w:val="22"/>
              </w:rPr>
              <w:t xml:space="preserve"> Trials</w:t>
            </w:r>
          </w:p>
        </w:tc>
      </w:tr>
      <w:tr w:rsidR="00103F08" w:rsidRPr="004C05D8" w14:paraId="5A1DC6F3" w14:textId="77777777" w:rsidTr="00103F08">
        <w:trPr>
          <w:trHeight w:val="449"/>
          <w:jc w:val="center"/>
        </w:trPr>
        <w:tc>
          <w:tcPr>
            <w:tcW w:w="1706" w:type="dxa"/>
            <w:tcBorders>
              <w:top w:val="single" w:sz="4" w:space="0" w:color="auto"/>
              <w:bottom w:val="nil"/>
            </w:tcBorders>
            <w:noWrap/>
            <w:vAlign w:val="center"/>
          </w:tcPr>
          <w:p w14:paraId="6F168E09" w14:textId="77777777" w:rsidR="00103F08" w:rsidRPr="004C05D8" w:rsidRDefault="00103F08" w:rsidP="00197B79">
            <w:pPr>
              <w:widowControl w:val="0"/>
              <w:jc w:val="center"/>
              <w:rPr>
                <w:rFonts w:eastAsia="宋体"/>
                <w:szCs w:val="22"/>
              </w:rPr>
            </w:pPr>
            <w:r w:rsidRPr="004C05D8">
              <w:rPr>
                <w:rFonts w:eastAsia="宋体" w:hint="eastAsia"/>
                <w:szCs w:val="22"/>
              </w:rPr>
              <w:t>H</w:t>
            </w:r>
            <w:r w:rsidRPr="004C05D8">
              <w:rPr>
                <w:rFonts w:eastAsia="宋体"/>
                <w:szCs w:val="22"/>
              </w:rPr>
              <w:t>u (2016)</w:t>
            </w:r>
          </w:p>
        </w:tc>
        <w:tc>
          <w:tcPr>
            <w:tcW w:w="850" w:type="dxa"/>
            <w:tcBorders>
              <w:top w:val="single" w:sz="4" w:space="0" w:color="auto"/>
              <w:bottom w:val="nil"/>
            </w:tcBorders>
            <w:noWrap/>
            <w:vAlign w:val="center"/>
          </w:tcPr>
          <w:p w14:paraId="4F53E522" w14:textId="77777777" w:rsidR="00103F08" w:rsidRPr="004C05D8" w:rsidRDefault="00103F08" w:rsidP="00197B79">
            <w:pPr>
              <w:widowControl w:val="0"/>
              <w:jc w:val="center"/>
              <w:rPr>
                <w:rFonts w:eastAsia="宋体"/>
                <w:szCs w:val="22"/>
              </w:rPr>
            </w:pPr>
            <w:r w:rsidRPr="004C05D8">
              <w:rPr>
                <w:rFonts w:eastAsia="宋体" w:hint="eastAsia"/>
                <w:szCs w:val="22"/>
              </w:rPr>
              <w:t>1</w:t>
            </w:r>
          </w:p>
        </w:tc>
        <w:tc>
          <w:tcPr>
            <w:tcW w:w="1134" w:type="dxa"/>
            <w:tcBorders>
              <w:top w:val="single" w:sz="4" w:space="0" w:color="auto"/>
              <w:bottom w:val="nil"/>
            </w:tcBorders>
            <w:vAlign w:val="center"/>
          </w:tcPr>
          <w:p w14:paraId="608A188D" w14:textId="77777777" w:rsidR="00103F08" w:rsidRPr="004C05D8" w:rsidRDefault="00103F08" w:rsidP="00197B79">
            <w:pPr>
              <w:widowControl w:val="0"/>
              <w:jc w:val="center"/>
              <w:rPr>
                <w:rFonts w:eastAsia="PMingLiU"/>
                <w:szCs w:val="22"/>
              </w:rPr>
            </w:pPr>
            <w:r w:rsidRPr="004C05D8">
              <w:rPr>
                <w:rFonts w:eastAsia="PMingLiU"/>
                <w:szCs w:val="22"/>
              </w:rPr>
              <w:t>Match</w:t>
            </w:r>
          </w:p>
        </w:tc>
        <w:tc>
          <w:tcPr>
            <w:tcW w:w="1418" w:type="dxa"/>
            <w:tcBorders>
              <w:top w:val="single" w:sz="4" w:space="0" w:color="auto"/>
              <w:bottom w:val="nil"/>
            </w:tcBorders>
            <w:vAlign w:val="center"/>
          </w:tcPr>
          <w:p w14:paraId="2CDCB2D7" w14:textId="77777777" w:rsidR="00103F08" w:rsidRPr="004C05D8" w:rsidRDefault="00103F08" w:rsidP="00197B79">
            <w:pPr>
              <w:widowControl w:val="0"/>
              <w:jc w:val="center"/>
              <w:rPr>
                <w:rFonts w:eastAsia="PMingLiU"/>
                <w:szCs w:val="22"/>
              </w:rPr>
            </w:pPr>
            <w:r w:rsidRPr="004C05D8">
              <w:rPr>
                <w:rFonts w:eastAsia="PMingLiU"/>
                <w:szCs w:val="22"/>
              </w:rPr>
              <w:t>Identity</w:t>
            </w:r>
          </w:p>
        </w:tc>
        <w:tc>
          <w:tcPr>
            <w:tcW w:w="1691" w:type="dxa"/>
            <w:tcBorders>
              <w:top w:val="single" w:sz="4" w:space="0" w:color="auto"/>
              <w:bottom w:val="nil"/>
            </w:tcBorders>
            <w:vAlign w:val="center"/>
          </w:tcPr>
          <w:p w14:paraId="29C59EE0" w14:textId="77777777" w:rsidR="00103F08" w:rsidRPr="004C05D8" w:rsidRDefault="00103F08" w:rsidP="00197B79">
            <w:pPr>
              <w:widowControl w:val="0"/>
              <w:jc w:val="center"/>
              <w:rPr>
                <w:rFonts w:eastAsia="宋体"/>
                <w:szCs w:val="22"/>
              </w:rPr>
            </w:pPr>
            <w:r w:rsidRPr="004C05D8">
              <w:rPr>
                <w:rFonts w:eastAsia="宋体"/>
                <w:szCs w:val="22"/>
              </w:rPr>
              <w:t xml:space="preserve">Emotion </w:t>
            </w:r>
          </w:p>
          <w:p w14:paraId="1D6CB6C4" w14:textId="77777777" w:rsidR="00103F08" w:rsidRPr="004C05D8" w:rsidRDefault="00103F08" w:rsidP="00197B79">
            <w:pPr>
              <w:widowControl w:val="0"/>
              <w:jc w:val="center"/>
              <w:rPr>
                <w:rFonts w:eastAsia="宋体"/>
                <w:sz w:val="20"/>
                <w:szCs w:val="22"/>
              </w:rPr>
            </w:pPr>
            <w:r w:rsidRPr="004C05D8">
              <w:rPr>
                <w:rFonts w:eastAsia="宋体"/>
                <w:sz w:val="20"/>
                <w:szCs w:val="22"/>
              </w:rPr>
              <w:t>Control; Neutral;</w:t>
            </w:r>
          </w:p>
          <w:p w14:paraId="6EAC4A4D" w14:textId="77777777" w:rsidR="00103F08" w:rsidRPr="004C05D8" w:rsidRDefault="00103F08" w:rsidP="00197B79">
            <w:pPr>
              <w:widowControl w:val="0"/>
              <w:jc w:val="center"/>
              <w:rPr>
                <w:rFonts w:eastAsia="宋体"/>
                <w:szCs w:val="22"/>
              </w:rPr>
            </w:pPr>
            <w:r w:rsidRPr="004C05D8">
              <w:rPr>
                <w:rFonts w:eastAsia="宋体"/>
                <w:sz w:val="20"/>
                <w:szCs w:val="22"/>
              </w:rPr>
              <w:t>Happy; Sad</w:t>
            </w:r>
          </w:p>
        </w:tc>
        <w:tc>
          <w:tcPr>
            <w:tcW w:w="851" w:type="dxa"/>
            <w:tcBorders>
              <w:top w:val="single" w:sz="4" w:space="0" w:color="auto"/>
              <w:bottom w:val="nil"/>
            </w:tcBorders>
            <w:vAlign w:val="center"/>
          </w:tcPr>
          <w:p w14:paraId="62AB68A7" w14:textId="77777777" w:rsidR="00103F08" w:rsidRPr="004C05D8" w:rsidRDefault="00103F08" w:rsidP="00197B79">
            <w:pPr>
              <w:widowControl w:val="0"/>
              <w:jc w:val="center"/>
              <w:rPr>
                <w:rFonts w:eastAsia="宋体"/>
                <w:szCs w:val="22"/>
              </w:rPr>
            </w:pPr>
            <w:r w:rsidRPr="004C05D8">
              <w:rPr>
                <w:rFonts w:eastAsia="宋体" w:hint="eastAsia"/>
                <w:szCs w:val="22"/>
              </w:rPr>
              <w:t>S</w:t>
            </w:r>
            <w:r w:rsidRPr="004C05D8">
              <w:rPr>
                <w:rFonts w:eastAsia="宋体"/>
                <w:szCs w:val="22"/>
              </w:rPr>
              <w:t>ession</w:t>
            </w:r>
          </w:p>
        </w:tc>
        <w:tc>
          <w:tcPr>
            <w:tcW w:w="992" w:type="dxa"/>
            <w:tcBorders>
              <w:top w:val="single" w:sz="4" w:space="0" w:color="auto"/>
              <w:bottom w:val="nil"/>
            </w:tcBorders>
            <w:vAlign w:val="center"/>
          </w:tcPr>
          <w:p w14:paraId="64DAB219" w14:textId="77777777" w:rsidR="00103F08" w:rsidRPr="004C05D8" w:rsidRDefault="00103F08" w:rsidP="00197B79">
            <w:pPr>
              <w:widowControl w:val="0"/>
              <w:jc w:val="center"/>
              <w:rPr>
                <w:rFonts w:eastAsia="宋体"/>
                <w:szCs w:val="22"/>
                <w:lang w:eastAsia="zh-CN"/>
              </w:rPr>
            </w:pPr>
            <w:r>
              <w:rPr>
                <w:rFonts w:eastAsia="宋体" w:hint="eastAsia"/>
                <w:szCs w:val="22"/>
                <w:lang w:eastAsia="zh-CN"/>
              </w:rPr>
              <w:t>3</w:t>
            </w:r>
            <w:r>
              <w:rPr>
                <w:rFonts w:eastAsia="宋体"/>
                <w:szCs w:val="22"/>
                <w:lang w:eastAsia="zh-CN"/>
              </w:rPr>
              <w:t>4</w:t>
            </w:r>
          </w:p>
        </w:tc>
        <w:tc>
          <w:tcPr>
            <w:tcW w:w="1276" w:type="dxa"/>
            <w:tcBorders>
              <w:top w:val="single" w:sz="4" w:space="0" w:color="auto"/>
              <w:bottom w:val="nil"/>
            </w:tcBorders>
            <w:vAlign w:val="center"/>
          </w:tcPr>
          <w:p w14:paraId="34EF4458" w14:textId="77777777" w:rsidR="00103F08" w:rsidRPr="004C05D8" w:rsidRDefault="00103F08" w:rsidP="00197B79">
            <w:pPr>
              <w:widowControl w:val="0"/>
              <w:jc w:val="center"/>
              <w:rPr>
                <w:rFonts w:eastAsia="宋体"/>
                <w:szCs w:val="22"/>
                <w:lang w:eastAsia="zh-CN"/>
              </w:rPr>
            </w:pPr>
            <w:r>
              <w:rPr>
                <w:rFonts w:eastAsia="宋体" w:hint="eastAsia"/>
                <w:szCs w:val="22"/>
                <w:lang w:eastAsia="zh-CN"/>
              </w:rPr>
              <w:t>6</w:t>
            </w:r>
            <w:r>
              <w:rPr>
                <w:rFonts w:eastAsia="宋体"/>
                <w:szCs w:val="22"/>
                <w:lang w:eastAsia="zh-CN"/>
              </w:rPr>
              <w:t>0</w:t>
            </w:r>
          </w:p>
        </w:tc>
      </w:tr>
      <w:tr w:rsidR="00103F08" w:rsidRPr="004C05D8" w14:paraId="083B5CC1" w14:textId="77777777" w:rsidTr="00103F08">
        <w:trPr>
          <w:trHeight w:val="482"/>
          <w:jc w:val="center"/>
        </w:trPr>
        <w:tc>
          <w:tcPr>
            <w:tcW w:w="1706" w:type="dxa"/>
            <w:tcBorders>
              <w:top w:val="nil"/>
            </w:tcBorders>
            <w:noWrap/>
            <w:vAlign w:val="center"/>
          </w:tcPr>
          <w:p w14:paraId="43663018" w14:textId="77777777" w:rsidR="00103F08" w:rsidRDefault="00103F08" w:rsidP="00197B79">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psychologica&lt;/full-title&gt;&lt;/periodical&gt;&lt;pages&gt;103167&lt;/pages&gt;&lt;volume&gt;210&lt;/volume&gt;&lt;dates&gt;&lt;year&gt;2020&lt;/year&gt;&lt;/dates&gt;&lt;isbn&gt;0001-6918&lt;/isbn&gt;&lt;urls&gt;&lt;/urls&gt;&lt;/record&gt;&lt;/Cite&gt;&lt;/EndNote&gt;</w:instrText>
            </w:r>
            <w:r>
              <w:rPr>
                <w:rFonts w:eastAsia="PMingLiU"/>
                <w:szCs w:val="22"/>
              </w:rPr>
              <w:fldChar w:fldCharType="separate"/>
            </w:r>
            <w:r>
              <w:rPr>
                <w:rFonts w:eastAsia="PMingLiU"/>
                <w:noProof/>
                <w:szCs w:val="22"/>
              </w:rPr>
              <w:t>Constable and Knoblich (2020)</w:t>
            </w:r>
            <w:r>
              <w:rPr>
                <w:rFonts w:eastAsia="PMingLiU"/>
                <w:szCs w:val="22"/>
              </w:rPr>
              <w:fldChar w:fldCharType="end"/>
            </w:r>
            <w:r>
              <w:rPr>
                <w:rFonts w:eastAsia="PMingLiU"/>
                <w:szCs w:val="22"/>
              </w:rPr>
              <w:t>[6]</w:t>
            </w:r>
          </w:p>
        </w:tc>
        <w:tc>
          <w:tcPr>
            <w:tcW w:w="850" w:type="dxa"/>
            <w:tcBorders>
              <w:top w:val="nil"/>
            </w:tcBorders>
            <w:noWrap/>
            <w:vAlign w:val="center"/>
          </w:tcPr>
          <w:p w14:paraId="424FDE10" w14:textId="77777777" w:rsidR="00103F08" w:rsidRDefault="00103F08" w:rsidP="00197B79">
            <w:pPr>
              <w:widowControl w:val="0"/>
              <w:jc w:val="center"/>
              <w:rPr>
                <w:rFonts w:eastAsiaTheme="minorEastAsia" w:hint="eastAsia"/>
                <w:szCs w:val="22"/>
                <w:lang w:eastAsia="zh-CN"/>
              </w:rPr>
            </w:pPr>
            <w:r>
              <w:rPr>
                <w:rFonts w:eastAsiaTheme="minorEastAsia" w:hint="eastAsia"/>
                <w:szCs w:val="22"/>
                <w:lang w:eastAsia="zh-CN"/>
              </w:rPr>
              <w:t>1</w:t>
            </w:r>
          </w:p>
        </w:tc>
        <w:tc>
          <w:tcPr>
            <w:tcW w:w="1134" w:type="dxa"/>
            <w:tcBorders>
              <w:top w:val="nil"/>
            </w:tcBorders>
            <w:noWrap/>
            <w:vAlign w:val="center"/>
          </w:tcPr>
          <w:p w14:paraId="0D06E162" w14:textId="77777777" w:rsidR="00103F08" w:rsidRPr="004C05D8" w:rsidRDefault="00103F08" w:rsidP="00197B79">
            <w:pPr>
              <w:widowControl w:val="0"/>
              <w:jc w:val="center"/>
              <w:rPr>
                <w:rFonts w:eastAsia="PMingLiU"/>
                <w:szCs w:val="22"/>
              </w:rPr>
            </w:pPr>
            <w:r w:rsidRPr="004C05D8">
              <w:rPr>
                <w:rFonts w:eastAsia="PMingLiU"/>
                <w:szCs w:val="22"/>
              </w:rPr>
              <w:t>Match</w:t>
            </w:r>
          </w:p>
        </w:tc>
        <w:tc>
          <w:tcPr>
            <w:tcW w:w="1418" w:type="dxa"/>
            <w:tcBorders>
              <w:top w:val="nil"/>
            </w:tcBorders>
            <w:vAlign w:val="center"/>
          </w:tcPr>
          <w:p w14:paraId="5C0130B6" w14:textId="77777777" w:rsidR="00103F08" w:rsidRPr="004C05D8" w:rsidRDefault="00103F08" w:rsidP="00197B79">
            <w:pPr>
              <w:widowControl w:val="0"/>
              <w:jc w:val="center"/>
              <w:rPr>
                <w:rFonts w:eastAsia="PMingLiU"/>
                <w:szCs w:val="22"/>
              </w:rPr>
            </w:pPr>
            <w:r w:rsidRPr="004C05D8">
              <w:rPr>
                <w:rFonts w:eastAsia="PMingLiU"/>
                <w:szCs w:val="22"/>
              </w:rPr>
              <w:t>Identity</w:t>
            </w:r>
          </w:p>
        </w:tc>
        <w:tc>
          <w:tcPr>
            <w:tcW w:w="1691" w:type="dxa"/>
            <w:tcBorders>
              <w:top w:val="nil"/>
            </w:tcBorders>
            <w:vAlign w:val="center"/>
          </w:tcPr>
          <w:p w14:paraId="34B6943A" w14:textId="77777777" w:rsidR="00103F08" w:rsidRDefault="00103F08" w:rsidP="00197B79">
            <w:pPr>
              <w:widowControl w:val="0"/>
              <w:jc w:val="center"/>
              <w:rPr>
                <w:rFonts w:eastAsia="PMingLiU"/>
                <w:szCs w:val="22"/>
              </w:rPr>
            </w:pPr>
            <w:r>
              <w:rPr>
                <w:rFonts w:eastAsia="PMingLiU"/>
                <w:szCs w:val="22"/>
              </w:rPr>
              <w:t>Switch Identity</w:t>
            </w:r>
            <w:r w:rsidRPr="00816D6A">
              <w:rPr>
                <w:rFonts w:eastAsia="PMingLiU"/>
                <w:szCs w:val="22"/>
              </w:rPr>
              <w:t xml:space="preserve"> </w:t>
            </w:r>
            <w:r w:rsidRPr="00816D6A">
              <w:rPr>
                <w:rFonts w:eastAsia="PMingLiU"/>
                <w:sz w:val="20"/>
                <w:szCs w:val="22"/>
              </w:rPr>
              <w:t>Partner, Stranger</w:t>
            </w:r>
          </w:p>
        </w:tc>
        <w:tc>
          <w:tcPr>
            <w:tcW w:w="851" w:type="dxa"/>
            <w:tcBorders>
              <w:top w:val="nil"/>
            </w:tcBorders>
            <w:vAlign w:val="center"/>
          </w:tcPr>
          <w:p w14:paraId="5B61544E" w14:textId="77777777" w:rsidR="00103F08" w:rsidRDefault="00103F08" w:rsidP="00197B79">
            <w:pPr>
              <w:widowControl w:val="0"/>
              <w:jc w:val="center"/>
              <w:rPr>
                <w:rFonts w:eastAsiaTheme="minorEastAsia" w:hint="eastAsia"/>
                <w:szCs w:val="22"/>
                <w:lang w:eastAsia="zh-CN"/>
              </w:rPr>
            </w:pPr>
            <w:r>
              <w:rPr>
                <w:rFonts w:eastAsiaTheme="minorEastAsia" w:hint="eastAsia"/>
                <w:szCs w:val="22"/>
                <w:lang w:eastAsia="zh-CN"/>
              </w:rPr>
              <w:t>Phase</w:t>
            </w:r>
          </w:p>
        </w:tc>
        <w:tc>
          <w:tcPr>
            <w:tcW w:w="992" w:type="dxa"/>
            <w:tcBorders>
              <w:top w:val="nil"/>
            </w:tcBorders>
            <w:vAlign w:val="center"/>
          </w:tcPr>
          <w:p w14:paraId="3FEC0901" w14:textId="77777777" w:rsidR="00103F08" w:rsidRDefault="00103F08" w:rsidP="00197B79">
            <w:pPr>
              <w:widowControl w:val="0"/>
              <w:jc w:val="center"/>
              <w:rPr>
                <w:rFonts w:eastAsiaTheme="minorEastAsia" w:hint="eastAsia"/>
                <w:szCs w:val="22"/>
                <w:lang w:eastAsia="zh-CN"/>
              </w:rPr>
            </w:pPr>
            <w:r>
              <w:rPr>
                <w:rFonts w:eastAsiaTheme="minorEastAsia" w:hint="eastAsia"/>
                <w:szCs w:val="22"/>
                <w:lang w:eastAsia="zh-CN"/>
              </w:rPr>
              <w:t>9</w:t>
            </w:r>
            <w:r>
              <w:rPr>
                <w:rFonts w:eastAsiaTheme="minorEastAsia"/>
                <w:szCs w:val="22"/>
                <w:lang w:eastAsia="zh-CN"/>
              </w:rPr>
              <w:t>2</w:t>
            </w:r>
          </w:p>
        </w:tc>
        <w:tc>
          <w:tcPr>
            <w:tcW w:w="1276" w:type="dxa"/>
            <w:tcBorders>
              <w:top w:val="nil"/>
            </w:tcBorders>
            <w:vAlign w:val="center"/>
          </w:tcPr>
          <w:p w14:paraId="5D224EF1" w14:textId="77777777" w:rsidR="00103F08" w:rsidRDefault="00103F08" w:rsidP="00197B79">
            <w:pPr>
              <w:widowControl w:val="0"/>
              <w:jc w:val="center"/>
              <w:rPr>
                <w:rFonts w:eastAsiaTheme="minorEastAsia" w:hint="eastAsia"/>
                <w:szCs w:val="22"/>
                <w:lang w:eastAsia="zh-CN"/>
              </w:rPr>
            </w:pPr>
            <w:r>
              <w:rPr>
                <w:rFonts w:eastAsiaTheme="minorEastAsia" w:hint="eastAsia"/>
                <w:szCs w:val="22"/>
                <w:lang w:eastAsia="zh-CN"/>
              </w:rPr>
              <w:t>4</w:t>
            </w:r>
            <w:r>
              <w:rPr>
                <w:rFonts w:eastAsiaTheme="minorEastAsia"/>
                <w:szCs w:val="22"/>
                <w:lang w:eastAsia="zh-CN"/>
              </w:rPr>
              <w:t>0</w:t>
            </w:r>
          </w:p>
        </w:tc>
      </w:tr>
      <w:tr w:rsidR="00103F08" w:rsidRPr="004C05D8" w14:paraId="440E781D" w14:textId="77777777" w:rsidTr="00103F08">
        <w:trPr>
          <w:trHeight w:val="505"/>
          <w:jc w:val="center"/>
        </w:trPr>
        <w:tc>
          <w:tcPr>
            <w:tcW w:w="1706" w:type="dxa"/>
            <w:vMerge w:val="restart"/>
            <w:noWrap/>
            <w:vAlign w:val="center"/>
            <w:hideMark/>
          </w:tcPr>
          <w:p w14:paraId="68620C7C" w14:textId="77777777" w:rsidR="00103F08" w:rsidRPr="004C05D8" w:rsidRDefault="00103F08" w:rsidP="00197B79">
            <w:pPr>
              <w:widowControl w:val="0"/>
              <w:jc w:val="center"/>
              <w:rPr>
                <w:rFonts w:eastAsia="PMingLiU"/>
                <w:szCs w:val="22"/>
              </w:rPr>
            </w:pPr>
            <w:r>
              <w:rPr>
                <w:rFonts w:eastAsia="PMingLiU"/>
                <w:szCs w:val="22"/>
              </w:rPr>
              <w:lastRenderedPageBreak/>
              <w:fldChar w:fldCharType="begin"/>
            </w:r>
            <w:r>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Pr>
                <w:rFonts w:eastAsia="PMingLiU"/>
                <w:szCs w:val="22"/>
              </w:rPr>
              <w:fldChar w:fldCharType="separate"/>
            </w:r>
            <w:r>
              <w:rPr>
                <w:rFonts w:eastAsia="PMingLiU"/>
                <w:noProof/>
                <w:szCs w:val="22"/>
              </w:rPr>
              <w:t>Qian et al. (2020)</w:t>
            </w:r>
            <w:r>
              <w:rPr>
                <w:rFonts w:eastAsia="PMingLiU"/>
                <w:szCs w:val="22"/>
              </w:rPr>
              <w:fldChar w:fldCharType="end"/>
            </w:r>
            <w:r>
              <w:rPr>
                <w:rFonts w:eastAsia="PMingLiU"/>
                <w:szCs w:val="22"/>
              </w:rPr>
              <w:t>[51]</w:t>
            </w:r>
          </w:p>
        </w:tc>
        <w:tc>
          <w:tcPr>
            <w:tcW w:w="850" w:type="dxa"/>
            <w:noWrap/>
            <w:vAlign w:val="center"/>
            <w:hideMark/>
          </w:tcPr>
          <w:p w14:paraId="1485EFFA" w14:textId="77777777" w:rsidR="00103F08" w:rsidRPr="004C05D8" w:rsidRDefault="00103F08" w:rsidP="00197B79">
            <w:pPr>
              <w:widowControl w:val="0"/>
              <w:jc w:val="center"/>
              <w:rPr>
                <w:rFonts w:eastAsia="PMingLiU"/>
                <w:szCs w:val="22"/>
              </w:rPr>
            </w:pPr>
            <w:r w:rsidRPr="004C05D8">
              <w:rPr>
                <w:rFonts w:eastAsia="PMingLiU"/>
                <w:szCs w:val="22"/>
              </w:rPr>
              <w:t>1</w:t>
            </w:r>
          </w:p>
        </w:tc>
        <w:tc>
          <w:tcPr>
            <w:tcW w:w="1134" w:type="dxa"/>
            <w:vAlign w:val="center"/>
            <w:hideMark/>
          </w:tcPr>
          <w:p w14:paraId="7154181E" w14:textId="77777777" w:rsidR="00103F08" w:rsidRPr="004C05D8" w:rsidRDefault="00103F08" w:rsidP="00197B79">
            <w:pPr>
              <w:widowControl w:val="0"/>
              <w:jc w:val="center"/>
              <w:rPr>
                <w:rFonts w:eastAsia="PMingLiU"/>
                <w:szCs w:val="22"/>
              </w:rPr>
            </w:pPr>
            <w:r w:rsidRPr="004C05D8">
              <w:rPr>
                <w:rFonts w:eastAsia="PMingLiU"/>
                <w:szCs w:val="22"/>
              </w:rPr>
              <w:t>Match</w:t>
            </w:r>
          </w:p>
        </w:tc>
        <w:tc>
          <w:tcPr>
            <w:tcW w:w="1418" w:type="dxa"/>
            <w:vAlign w:val="center"/>
            <w:hideMark/>
          </w:tcPr>
          <w:p w14:paraId="422E2FFC" w14:textId="77777777" w:rsidR="00103F08" w:rsidRPr="004C05D8" w:rsidRDefault="00103F08" w:rsidP="00197B79">
            <w:pPr>
              <w:widowControl w:val="0"/>
              <w:jc w:val="center"/>
              <w:rPr>
                <w:rFonts w:eastAsia="PMingLiU"/>
                <w:szCs w:val="22"/>
              </w:rPr>
            </w:pPr>
            <w:r w:rsidRPr="004C05D8">
              <w:rPr>
                <w:rFonts w:eastAsia="PMingLiU"/>
                <w:szCs w:val="22"/>
              </w:rPr>
              <w:t>Identity</w:t>
            </w:r>
            <w:r w:rsidRPr="004C05D8">
              <w:rPr>
                <w:rFonts w:eastAsia="PMingLiU"/>
                <w:szCs w:val="22"/>
              </w:rPr>
              <w:br/>
            </w:r>
            <w:r w:rsidRPr="004C05D8">
              <w:rPr>
                <w:rFonts w:eastAsia="PMingLiU"/>
                <w:sz w:val="18"/>
                <w:szCs w:val="22"/>
              </w:rPr>
              <w:t>Self; Stranger; Celebrity</w:t>
            </w:r>
          </w:p>
        </w:tc>
        <w:tc>
          <w:tcPr>
            <w:tcW w:w="1691" w:type="dxa"/>
            <w:vAlign w:val="center"/>
            <w:hideMark/>
          </w:tcPr>
          <w:p w14:paraId="00F39E68" w14:textId="77777777" w:rsidR="00103F08" w:rsidRPr="004C05D8" w:rsidRDefault="00103F08" w:rsidP="00197B79">
            <w:pPr>
              <w:widowControl w:val="0"/>
              <w:jc w:val="center"/>
              <w:rPr>
                <w:rFonts w:eastAsia="PMingLiU"/>
                <w:sz w:val="18"/>
                <w:szCs w:val="22"/>
              </w:rPr>
            </w:pPr>
            <w:r w:rsidRPr="004C05D8">
              <w:rPr>
                <w:rFonts w:eastAsia="PMingLiU"/>
                <w:szCs w:val="22"/>
              </w:rPr>
              <w:t>Mood(Session)</w:t>
            </w:r>
          </w:p>
        </w:tc>
        <w:tc>
          <w:tcPr>
            <w:tcW w:w="851" w:type="dxa"/>
            <w:vAlign w:val="center"/>
          </w:tcPr>
          <w:p w14:paraId="1D10B6AD" w14:textId="77777777" w:rsidR="00103F08" w:rsidRPr="00E213D1" w:rsidRDefault="00103F08" w:rsidP="00197B79">
            <w:pPr>
              <w:widowControl w:val="0"/>
              <w:jc w:val="center"/>
              <w:rPr>
                <w:rFonts w:eastAsiaTheme="minorEastAsia"/>
                <w:szCs w:val="22"/>
                <w:lang w:eastAsia="zh-CN"/>
              </w:rPr>
            </w:pPr>
          </w:p>
        </w:tc>
        <w:tc>
          <w:tcPr>
            <w:tcW w:w="992" w:type="dxa"/>
            <w:vAlign w:val="center"/>
          </w:tcPr>
          <w:p w14:paraId="253CDBD9" w14:textId="77777777" w:rsidR="00103F08" w:rsidRPr="004C05D8" w:rsidRDefault="00103F08" w:rsidP="00197B79">
            <w:pPr>
              <w:widowControl w:val="0"/>
              <w:jc w:val="center"/>
              <w:rPr>
                <w:rFonts w:eastAsia="PMingLiU"/>
                <w:szCs w:val="22"/>
              </w:rPr>
            </w:pPr>
            <w:r>
              <w:rPr>
                <w:rFonts w:eastAsiaTheme="minorEastAsia" w:hint="eastAsia"/>
                <w:szCs w:val="22"/>
                <w:lang w:eastAsia="zh-CN"/>
              </w:rPr>
              <w:t>2</w:t>
            </w:r>
            <w:r>
              <w:rPr>
                <w:rFonts w:eastAsiaTheme="minorEastAsia"/>
                <w:szCs w:val="22"/>
                <w:lang w:eastAsia="zh-CN"/>
              </w:rPr>
              <w:t>4</w:t>
            </w:r>
          </w:p>
        </w:tc>
        <w:tc>
          <w:tcPr>
            <w:tcW w:w="1276" w:type="dxa"/>
            <w:vAlign w:val="center"/>
          </w:tcPr>
          <w:p w14:paraId="2ACAE05F" w14:textId="77777777" w:rsidR="00103F08" w:rsidRPr="00E213D1" w:rsidRDefault="00103F08" w:rsidP="00197B79">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4</w:t>
            </w:r>
          </w:p>
        </w:tc>
      </w:tr>
      <w:tr w:rsidR="00103F08" w:rsidRPr="004C05D8" w14:paraId="29673C50" w14:textId="77777777" w:rsidTr="00103F08">
        <w:trPr>
          <w:trHeight w:val="455"/>
          <w:jc w:val="center"/>
        </w:trPr>
        <w:tc>
          <w:tcPr>
            <w:tcW w:w="1706" w:type="dxa"/>
            <w:vMerge/>
            <w:noWrap/>
            <w:vAlign w:val="center"/>
          </w:tcPr>
          <w:p w14:paraId="7A22B953" w14:textId="77777777" w:rsidR="00103F08" w:rsidRDefault="00103F08" w:rsidP="00197B79">
            <w:pPr>
              <w:widowControl w:val="0"/>
              <w:jc w:val="center"/>
              <w:rPr>
                <w:rFonts w:eastAsia="PMingLiU"/>
                <w:szCs w:val="22"/>
              </w:rPr>
            </w:pPr>
          </w:p>
        </w:tc>
        <w:tc>
          <w:tcPr>
            <w:tcW w:w="850" w:type="dxa"/>
            <w:noWrap/>
            <w:vAlign w:val="center"/>
          </w:tcPr>
          <w:p w14:paraId="212CA3EF" w14:textId="77777777" w:rsidR="00103F08" w:rsidRPr="004C05D8" w:rsidRDefault="00103F08" w:rsidP="00197B79">
            <w:pPr>
              <w:widowControl w:val="0"/>
              <w:jc w:val="center"/>
              <w:rPr>
                <w:rFonts w:eastAsia="PMingLiU"/>
                <w:szCs w:val="22"/>
              </w:rPr>
            </w:pPr>
            <w:r>
              <w:rPr>
                <w:rFonts w:eastAsiaTheme="minorEastAsia" w:hint="eastAsia"/>
                <w:szCs w:val="22"/>
                <w:lang w:eastAsia="zh-CN"/>
              </w:rPr>
              <w:t>2</w:t>
            </w:r>
          </w:p>
        </w:tc>
        <w:tc>
          <w:tcPr>
            <w:tcW w:w="1134" w:type="dxa"/>
            <w:vAlign w:val="center"/>
          </w:tcPr>
          <w:p w14:paraId="4899C830" w14:textId="77777777" w:rsidR="00103F08" w:rsidRPr="004C05D8" w:rsidRDefault="00103F08" w:rsidP="00197B79">
            <w:pPr>
              <w:widowControl w:val="0"/>
              <w:jc w:val="center"/>
              <w:rPr>
                <w:rFonts w:eastAsia="PMingLiU"/>
                <w:szCs w:val="22"/>
              </w:rPr>
            </w:pPr>
            <w:r w:rsidRPr="004C05D8">
              <w:rPr>
                <w:rFonts w:eastAsia="PMingLiU"/>
                <w:szCs w:val="22"/>
              </w:rPr>
              <w:t>Match</w:t>
            </w:r>
          </w:p>
        </w:tc>
        <w:tc>
          <w:tcPr>
            <w:tcW w:w="1418" w:type="dxa"/>
            <w:vAlign w:val="center"/>
          </w:tcPr>
          <w:p w14:paraId="4EA1B466" w14:textId="77777777" w:rsidR="00103F08" w:rsidRPr="004C05D8" w:rsidRDefault="00103F08" w:rsidP="00197B79">
            <w:pPr>
              <w:widowControl w:val="0"/>
              <w:jc w:val="center"/>
              <w:rPr>
                <w:rFonts w:eastAsia="PMingLiU"/>
                <w:szCs w:val="22"/>
              </w:rPr>
            </w:pPr>
            <w:r w:rsidRPr="004C05D8">
              <w:rPr>
                <w:rFonts w:eastAsia="PMingLiU"/>
                <w:szCs w:val="22"/>
              </w:rPr>
              <w:t>Identity</w:t>
            </w:r>
            <w:r w:rsidRPr="004C05D8">
              <w:rPr>
                <w:rFonts w:eastAsia="PMingLiU"/>
                <w:szCs w:val="22"/>
              </w:rPr>
              <w:br/>
            </w:r>
            <w:r w:rsidRPr="004C05D8">
              <w:rPr>
                <w:rFonts w:eastAsia="PMingLiU"/>
                <w:sz w:val="18"/>
                <w:szCs w:val="22"/>
              </w:rPr>
              <w:t>Self; Celebrity</w:t>
            </w:r>
          </w:p>
        </w:tc>
        <w:tc>
          <w:tcPr>
            <w:tcW w:w="1691" w:type="dxa"/>
            <w:vAlign w:val="center"/>
          </w:tcPr>
          <w:p w14:paraId="2C929A87" w14:textId="77777777" w:rsidR="00103F08" w:rsidRDefault="00103F08" w:rsidP="00197B79">
            <w:pPr>
              <w:widowControl w:val="0"/>
              <w:jc w:val="center"/>
              <w:rPr>
                <w:rFonts w:eastAsiaTheme="minorEastAsia"/>
                <w:szCs w:val="22"/>
                <w:lang w:eastAsia="zh-CN"/>
              </w:rPr>
            </w:pPr>
            <w:r>
              <w:rPr>
                <w:rFonts w:eastAsiaTheme="minorEastAsia" w:hint="eastAsia"/>
                <w:szCs w:val="22"/>
                <w:lang w:eastAsia="zh-CN"/>
              </w:rPr>
              <w:t>C</w:t>
            </w:r>
            <w:r>
              <w:rPr>
                <w:rFonts w:eastAsiaTheme="minorEastAsia"/>
                <w:szCs w:val="22"/>
                <w:lang w:eastAsia="zh-CN"/>
              </w:rPr>
              <w:t>ue</w:t>
            </w:r>
          </w:p>
          <w:p w14:paraId="0F3EEEFC" w14:textId="77777777" w:rsidR="00103F08" w:rsidRPr="004C05D8" w:rsidRDefault="00103F08" w:rsidP="00197B79">
            <w:pPr>
              <w:widowControl w:val="0"/>
              <w:jc w:val="center"/>
              <w:rPr>
                <w:rFonts w:eastAsia="PMingLiU"/>
                <w:szCs w:val="22"/>
              </w:rPr>
            </w:pPr>
            <w:r>
              <w:rPr>
                <w:rFonts w:eastAsiaTheme="minorEastAsia"/>
                <w:sz w:val="18"/>
                <w:szCs w:val="22"/>
                <w:lang w:eastAsia="zh-CN"/>
              </w:rPr>
              <w:t>W</w:t>
            </w:r>
            <w:r w:rsidRPr="004A1225">
              <w:rPr>
                <w:rFonts w:eastAsiaTheme="minorEastAsia"/>
                <w:sz w:val="18"/>
                <w:szCs w:val="22"/>
                <w:lang w:eastAsia="zh-CN"/>
              </w:rPr>
              <w:t>ith; Without</w:t>
            </w:r>
          </w:p>
        </w:tc>
        <w:tc>
          <w:tcPr>
            <w:tcW w:w="851" w:type="dxa"/>
            <w:vAlign w:val="center"/>
          </w:tcPr>
          <w:p w14:paraId="7C62E706" w14:textId="77777777" w:rsidR="00103F08" w:rsidRPr="004C05D8" w:rsidRDefault="00103F08" w:rsidP="00197B79">
            <w:pPr>
              <w:widowControl w:val="0"/>
              <w:jc w:val="center"/>
              <w:rPr>
                <w:rFonts w:eastAsia="PMingLiU"/>
                <w:szCs w:val="22"/>
              </w:rPr>
            </w:pPr>
          </w:p>
        </w:tc>
        <w:tc>
          <w:tcPr>
            <w:tcW w:w="992" w:type="dxa"/>
            <w:vAlign w:val="center"/>
          </w:tcPr>
          <w:p w14:paraId="7945DB32" w14:textId="77777777" w:rsidR="00103F08" w:rsidRPr="00E213D1" w:rsidRDefault="00103F08" w:rsidP="00197B79">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5</w:t>
            </w:r>
          </w:p>
        </w:tc>
        <w:tc>
          <w:tcPr>
            <w:tcW w:w="1276" w:type="dxa"/>
            <w:vAlign w:val="center"/>
          </w:tcPr>
          <w:p w14:paraId="07F6FD7C" w14:textId="77777777" w:rsidR="00103F08" w:rsidRPr="00E213D1" w:rsidRDefault="00103F08" w:rsidP="00197B79">
            <w:pPr>
              <w:widowControl w:val="0"/>
              <w:jc w:val="center"/>
              <w:rPr>
                <w:rFonts w:eastAsiaTheme="minorEastAsia"/>
                <w:szCs w:val="22"/>
                <w:lang w:eastAsia="zh-CN"/>
              </w:rPr>
            </w:pPr>
            <w:r>
              <w:rPr>
                <w:rFonts w:eastAsiaTheme="minorEastAsia" w:hint="eastAsia"/>
                <w:szCs w:val="22"/>
                <w:lang w:eastAsia="zh-CN"/>
              </w:rPr>
              <w:t>5</w:t>
            </w:r>
            <w:r>
              <w:rPr>
                <w:rFonts w:eastAsiaTheme="minorEastAsia"/>
                <w:szCs w:val="22"/>
                <w:lang w:eastAsia="zh-CN"/>
              </w:rPr>
              <w:t>0</w:t>
            </w:r>
          </w:p>
        </w:tc>
      </w:tr>
      <w:tr w:rsidR="00103F08" w:rsidRPr="004C05D8" w14:paraId="6CE2D7B7" w14:textId="77777777" w:rsidTr="00103F08">
        <w:trPr>
          <w:trHeight w:val="509"/>
          <w:jc w:val="center"/>
        </w:trPr>
        <w:tc>
          <w:tcPr>
            <w:tcW w:w="1706" w:type="dxa"/>
            <w:noWrap/>
            <w:vAlign w:val="center"/>
            <w:hideMark/>
          </w:tcPr>
          <w:p w14:paraId="7881A0BA" w14:textId="77777777" w:rsidR="00103F08" w:rsidRPr="004C05D8" w:rsidRDefault="00103F08" w:rsidP="00197B79">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Pr>
                <w:rFonts w:eastAsia="PMingLiU"/>
                <w:szCs w:val="22"/>
              </w:rPr>
              <w:fldChar w:fldCharType="separate"/>
            </w:r>
            <w:r>
              <w:rPr>
                <w:rFonts w:eastAsia="PMingLiU"/>
                <w:noProof/>
                <w:szCs w:val="22"/>
              </w:rPr>
              <w:t>Schäfer and Frings (2019)</w:t>
            </w:r>
            <w:r>
              <w:rPr>
                <w:rFonts w:eastAsia="PMingLiU"/>
                <w:szCs w:val="22"/>
              </w:rPr>
              <w:fldChar w:fldCharType="end"/>
            </w:r>
            <w:r>
              <w:rPr>
                <w:rFonts w:eastAsia="PMingLiU"/>
                <w:szCs w:val="22"/>
              </w:rPr>
              <w:t>[54]</w:t>
            </w:r>
          </w:p>
        </w:tc>
        <w:tc>
          <w:tcPr>
            <w:tcW w:w="850" w:type="dxa"/>
            <w:noWrap/>
            <w:vAlign w:val="center"/>
            <w:hideMark/>
          </w:tcPr>
          <w:p w14:paraId="1FFFED58" w14:textId="77777777" w:rsidR="00103F08" w:rsidRPr="004C05D8" w:rsidRDefault="00103F08" w:rsidP="00197B79">
            <w:pPr>
              <w:widowControl w:val="0"/>
              <w:jc w:val="center"/>
              <w:rPr>
                <w:rFonts w:eastAsia="PMingLiU"/>
                <w:szCs w:val="22"/>
              </w:rPr>
            </w:pPr>
            <w:r w:rsidRPr="004C05D8">
              <w:rPr>
                <w:rFonts w:eastAsia="PMingLiU"/>
                <w:szCs w:val="22"/>
              </w:rPr>
              <w:t>1</w:t>
            </w:r>
          </w:p>
        </w:tc>
        <w:tc>
          <w:tcPr>
            <w:tcW w:w="1134" w:type="dxa"/>
            <w:noWrap/>
            <w:vAlign w:val="center"/>
            <w:hideMark/>
          </w:tcPr>
          <w:p w14:paraId="3841007E" w14:textId="77777777" w:rsidR="00103F08" w:rsidRPr="004C05D8" w:rsidRDefault="00103F08" w:rsidP="00197B79">
            <w:pPr>
              <w:widowControl w:val="0"/>
              <w:jc w:val="center"/>
              <w:rPr>
                <w:rFonts w:eastAsia="PMingLiU"/>
                <w:szCs w:val="22"/>
              </w:rPr>
            </w:pPr>
            <w:r w:rsidRPr="004C05D8">
              <w:rPr>
                <w:rFonts w:eastAsia="PMingLiU"/>
                <w:szCs w:val="22"/>
              </w:rPr>
              <w:t>Match</w:t>
            </w:r>
          </w:p>
        </w:tc>
        <w:tc>
          <w:tcPr>
            <w:tcW w:w="1418" w:type="dxa"/>
            <w:vAlign w:val="center"/>
            <w:hideMark/>
          </w:tcPr>
          <w:p w14:paraId="30BCAC1B" w14:textId="77777777" w:rsidR="00103F08" w:rsidRPr="004C05D8" w:rsidRDefault="00103F08" w:rsidP="00197B79">
            <w:pPr>
              <w:widowControl w:val="0"/>
              <w:jc w:val="center"/>
              <w:rPr>
                <w:rFonts w:eastAsia="PMingLiU"/>
                <w:szCs w:val="22"/>
              </w:rPr>
            </w:pPr>
            <w:r w:rsidRPr="004C05D8">
              <w:rPr>
                <w:rFonts w:eastAsia="PMingLiU"/>
                <w:szCs w:val="22"/>
              </w:rPr>
              <w:t>Identity</w:t>
            </w:r>
            <w:r w:rsidRPr="004C05D8">
              <w:rPr>
                <w:rFonts w:eastAsia="PMingLiU"/>
                <w:szCs w:val="22"/>
              </w:rPr>
              <w:br/>
            </w:r>
            <w:r>
              <w:rPr>
                <w:rFonts w:eastAsia="PMingLiU"/>
                <w:sz w:val="18"/>
                <w:szCs w:val="22"/>
              </w:rPr>
              <w:t>Self; Mother; Acquaintance</w:t>
            </w:r>
          </w:p>
        </w:tc>
        <w:tc>
          <w:tcPr>
            <w:tcW w:w="1691" w:type="dxa"/>
            <w:noWrap/>
            <w:vAlign w:val="center"/>
            <w:hideMark/>
          </w:tcPr>
          <w:p w14:paraId="5123427A" w14:textId="77777777" w:rsidR="00103F08" w:rsidRPr="004C05D8" w:rsidRDefault="00103F08" w:rsidP="00197B79">
            <w:pPr>
              <w:widowControl w:val="0"/>
              <w:jc w:val="center"/>
              <w:rPr>
                <w:rFonts w:eastAsia="PMingLiU"/>
                <w:szCs w:val="22"/>
              </w:rPr>
            </w:pPr>
          </w:p>
        </w:tc>
        <w:tc>
          <w:tcPr>
            <w:tcW w:w="851" w:type="dxa"/>
            <w:vAlign w:val="center"/>
          </w:tcPr>
          <w:p w14:paraId="50BA24C7" w14:textId="77777777" w:rsidR="00103F08" w:rsidRPr="004C05D8" w:rsidRDefault="00103F08" w:rsidP="00197B79">
            <w:pPr>
              <w:widowControl w:val="0"/>
              <w:jc w:val="center"/>
              <w:rPr>
                <w:rFonts w:eastAsia="PMingLiU"/>
                <w:szCs w:val="22"/>
              </w:rPr>
            </w:pPr>
          </w:p>
        </w:tc>
        <w:tc>
          <w:tcPr>
            <w:tcW w:w="992" w:type="dxa"/>
            <w:vAlign w:val="center"/>
          </w:tcPr>
          <w:p w14:paraId="1021B3B2" w14:textId="77777777" w:rsidR="00103F08" w:rsidRPr="00186C15" w:rsidRDefault="00103F08" w:rsidP="00197B79">
            <w:pPr>
              <w:widowControl w:val="0"/>
              <w:jc w:val="center"/>
              <w:rPr>
                <w:rFonts w:eastAsiaTheme="minorEastAsia"/>
                <w:szCs w:val="22"/>
                <w:lang w:eastAsia="zh-CN"/>
              </w:rPr>
            </w:pPr>
            <w:r>
              <w:rPr>
                <w:rFonts w:eastAsiaTheme="minorEastAsia" w:hint="eastAsia"/>
                <w:szCs w:val="22"/>
                <w:lang w:eastAsia="zh-CN"/>
              </w:rPr>
              <w:t>1</w:t>
            </w:r>
            <w:r>
              <w:rPr>
                <w:rFonts w:eastAsiaTheme="minorEastAsia"/>
                <w:szCs w:val="22"/>
                <w:lang w:eastAsia="zh-CN"/>
              </w:rPr>
              <w:t>03</w:t>
            </w:r>
          </w:p>
        </w:tc>
        <w:tc>
          <w:tcPr>
            <w:tcW w:w="1276" w:type="dxa"/>
            <w:vAlign w:val="center"/>
          </w:tcPr>
          <w:p w14:paraId="77F77F7D" w14:textId="77777777" w:rsidR="00103F08" w:rsidRPr="00186C15" w:rsidRDefault="00103F08" w:rsidP="00197B79">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4</w:t>
            </w:r>
          </w:p>
        </w:tc>
      </w:tr>
      <w:tr w:rsidR="00103F08" w:rsidRPr="004C05D8" w14:paraId="7749A014" w14:textId="77777777" w:rsidTr="00103F08">
        <w:trPr>
          <w:trHeight w:val="640"/>
          <w:jc w:val="center"/>
        </w:trPr>
        <w:tc>
          <w:tcPr>
            <w:tcW w:w="1706" w:type="dxa"/>
            <w:noWrap/>
            <w:vAlign w:val="center"/>
            <w:hideMark/>
          </w:tcPr>
          <w:p w14:paraId="557A8AAE" w14:textId="77777777" w:rsidR="00103F08" w:rsidRPr="004C05D8" w:rsidRDefault="00103F08" w:rsidP="00197B79">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Pr>
                <w:rFonts w:eastAsia="PMingLiU"/>
                <w:szCs w:val="22"/>
              </w:rPr>
              <w:fldChar w:fldCharType="separate"/>
            </w:r>
            <w:r>
              <w:rPr>
                <w:rFonts w:eastAsia="PMingLiU"/>
                <w:noProof/>
                <w:szCs w:val="22"/>
              </w:rPr>
              <w:t>Golubickis and Macrae (2021)</w:t>
            </w:r>
            <w:r>
              <w:rPr>
                <w:rFonts w:eastAsia="PMingLiU"/>
                <w:szCs w:val="22"/>
              </w:rPr>
              <w:fldChar w:fldCharType="end"/>
            </w:r>
            <w:r>
              <w:rPr>
                <w:rFonts w:eastAsia="PMingLiU"/>
                <w:szCs w:val="22"/>
              </w:rPr>
              <w:t>[n4]</w:t>
            </w:r>
          </w:p>
        </w:tc>
        <w:tc>
          <w:tcPr>
            <w:tcW w:w="850" w:type="dxa"/>
            <w:noWrap/>
            <w:vAlign w:val="center"/>
            <w:hideMark/>
          </w:tcPr>
          <w:p w14:paraId="59271126" w14:textId="77777777" w:rsidR="00103F08" w:rsidRPr="004C05D8" w:rsidRDefault="00103F08" w:rsidP="00197B79">
            <w:pPr>
              <w:widowControl w:val="0"/>
              <w:jc w:val="center"/>
              <w:rPr>
                <w:rFonts w:eastAsia="PMingLiU"/>
                <w:szCs w:val="22"/>
              </w:rPr>
            </w:pPr>
            <w:r w:rsidRPr="004C05D8">
              <w:rPr>
                <w:rFonts w:eastAsia="PMingLiU"/>
                <w:szCs w:val="22"/>
              </w:rPr>
              <w:t>1</w:t>
            </w:r>
          </w:p>
        </w:tc>
        <w:tc>
          <w:tcPr>
            <w:tcW w:w="1134" w:type="dxa"/>
            <w:noWrap/>
            <w:vAlign w:val="center"/>
            <w:hideMark/>
          </w:tcPr>
          <w:p w14:paraId="4AC9B3C6" w14:textId="77777777" w:rsidR="00103F08" w:rsidRPr="004C05D8" w:rsidRDefault="00103F08" w:rsidP="00197B79">
            <w:pPr>
              <w:widowControl w:val="0"/>
              <w:jc w:val="center"/>
              <w:rPr>
                <w:rFonts w:eastAsia="PMingLiU"/>
                <w:szCs w:val="22"/>
              </w:rPr>
            </w:pPr>
            <w:r w:rsidRPr="004C05D8">
              <w:rPr>
                <w:rFonts w:eastAsia="PMingLiU"/>
                <w:szCs w:val="22"/>
              </w:rPr>
              <w:t>Match</w:t>
            </w:r>
          </w:p>
        </w:tc>
        <w:tc>
          <w:tcPr>
            <w:tcW w:w="1418" w:type="dxa"/>
            <w:noWrap/>
            <w:vAlign w:val="center"/>
            <w:hideMark/>
          </w:tcPr>
          <w:p w14:paraId="37028C05" w14:textId="77777777" w:rsidR="00103F08" w:rsidRPr="004C05D8" w:rsidRDefault="00103F08" w:rsidP="00197B79">
            <w:pPr>
              <w:widowControl w:val="0"/>
              <w:jc w:val="center"/>
              <w:rPr>
                <w:rFonts w:eastAsia="PMingLiU"/>
                <w:szCs w:val="22"/>
              </w:rPr>
            </w:pPr>
            <w:r w:rsidRPr="004C05D8">
              <w:rPr>
                <w:rFonts w:eastAsia="PMingLiU"/>
                <w:szCs w:val="22"/>
              </w:rPr>
              <w:t>Identity</w:t>
            </w:r>
          </w:p>
        </w:tc>
        <w:tc>
          <w:tcPr>
            <w:tcW w:w="1691" w:type="dxa"/>
            <w:vAlign w:val="center"/>
            <w:hideMark/>
          </w:tcPr>
          <w:p w14:paraId="77C27487" w14:textId="77777777" w:rsidR="00103F08" w:rsidRPr="004C05D8" w:rsidRDefault="00103F08" w:rsidP="00197B79">
            <w:pPr>
              <w:widowControl w:val="0"/>
              <w:jc w:val="center"/>
              <w:rPr>
                <w:rFonts w:eastAsia="PMingLiU"/>
                <w:szCs w:val="22"/>
              </w:rPr>
            </w:pPr>
            <w:r w:rsidRPr="004C05D8">
              <w:rPr>
                <w:rFonts w:eastAsia="PMingLiU"/>
                <w:szCs w:val="22"/>
              </w:rPr>
              <w:t>Presentation</w:t>
            </w:r>
            <w:r w:rsidRPr="004C05D8">
              <w:rPr>
                <w:rFonts w:eastAsia="PMingLiU"/>
                <w:szCs w:val="22"/>
              </w:rPr>
              <w:br/>
            </w:r>
            <w:r w:rsidRPr="004C05D8">
              <w:rPr>
                <w:rFonts w:eastAsia="PMingLiU"/>
                <w:sz w:val="18"/>
                <w:szCs w:val="22"/>
              </w:rPr>
              <w:t>Mixed; Blocked</w:t>
            </w:r>
          </w:p>
        </w:tc>
        <w:tc>
          <w:tcPr>
            <w:tcW w:w="851" w:type="dxa"/>
            <w:vAlign w:val="center"/>
          </w:tcPr>
          <w:p w14:paraId="79FD61A4" w14:textId="77777777" w:rsidR="00103F08" w:rsidRPr="004C05D8" w:rsidRDefault="00103F08" w:rsidP="00197B79">
            <w:pPr>
              <w:widowControl w:val="0"/>
              <w:jc w:val="center"/>
              <w:rPr>
                <w:rFonts w:eastAsia="PMingLiU"/>
                <w:szCs w:val="22"/>
              </w:rPr>
            </w:pPr>
          </w:p>
        </w:tc>
        <w:tc>
          <w:tcPr>
            <w:tcW w:w="992" w:type="dxa"/>
            <w:vAlign w:val="center"/>
          </w:tcPr>
          <w:p w14:paraId="0897C180" w14:textId="77777777" w:rsidR="00103F08" w:rsidRPr="00186C15" w:rsidRDefault="00103F08" w:rsidP="00197B79">
            <w:pPr>
              <w:widowControl w:val="0"/>
              <w:jc w:val="center"/>
              <w:rPr>
                <w:rFonts w:eastAsiaTheme="minorEastAsia"/>
                <w:szCs w:val="22"/>
                <w:lang w:eastAsia="zh-CN"/>
              </w:rPr>
            </w:pPr>
            <w:r>
              <w:rPr>
                <w:rFonts w:eastAsiaTheme="minorEastAsia" w:hint="eastAsia"/>
                <w:szCs w:val="22"/>
                <w:lang w:eastAsia="zh-CN"/>
              </w:rPr>
              <w:t>3</w:t>
            </w:r>
            <w:r>
              <w:rPr>
                <w:rFonts w:eastAsiaTheme="minorEastAsia"/>
                <w:szCs w:val="22"/>
                <w:lang w:eastAsia="zh-CN"/>
              </w:rPr>
              <w:t>0</w:t>
            </w:r>
          </w:p>
        </w:tc>
        <w:tc>
          <w:tcPr>
            <w:tcW w:w="1276" w:type="dxa"/>
            <w:vAlign w:val="center"/>
          </w:tcPr>
          <w:p w14:paraId="40E6F4C9" w14:textId="77777777" w:rsidR="00103F08" w:rsidRPr="00186C15" w:rsidRDefault="00103F08" w:rsidP="00197B79">
            <w:pPr>
              <w:widowControl w:val="0"/>
              <w:jc w:val="center"/>
              <w:rPr>
                <w:rFonts w:eastAsiaTheme="minorEastAsia"/>
                <w:szCs w:val="22"/>
                <w:lang w:eastAsia="zh-CN"/>
              </w:rPr>
            </w:pPr>
            <w:r>
              <w:rPr>
                <w:rFonts w:eastAsiaTheme="minorEastAsia" w:hint="eastAsia"/>
                <w:szCs w:val="22"/>
                <w:lang w:eastAsia="zh-CN"/>
              </w:rPr>
              <w:t>3</w:t>
            </w:r>
            <w:r>
              <w:rPr>
                <w:rFonts w:eastAsiaTheme="minorEastAsia"/>
                <w:szCs w:val="22"/>
                <w:lang w:eastAsia="zh-CN"/>
              </w:rPr>
              <w:t>0</w:t>
            </w:r>
          </w:p>
        </w:tc>
      </w:tr>
      <w:tr w:rsidR="00103F08" w:rsidRPr="004C05D8" w14:paraId="551409C2" w14:textId="77777777" w:rsidTr="00103F08">
        <w:trPr>
          <w:trHeight w:val="557"/>
          <w:jc w:val="center"/>
        </w:trPr>
        <w:tc>
          <w:tcPr>
            <w:tcW w:w="1706" w:type="dxa"/>
            <w:vMerge w:val="restart"/>
            <w:noWrap/>
            <w:vAlign w:val="center"/>
            <w:hideMark/>
          </w:tcPr>
          <w:p w14:paraId="5E8F1008" w14:textId="77777777" w:rsidR="00103F08" w:rsidRPr="004C05D8" w:rsidRDefault="00103F08" w:rsidP="00197B79">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Pr>
                <w:rFonts w:eastAsia="PMingLiU"/>
                <w:szCs w:val="22"/>
              </w:rPr>
              <w:fldChar w:fldCharType="separate"/>
            </w:r>
            <w:r>
              <w:rPr>
                <w:rFonts w:eastAsia="PMingLiU"/>
                <w:noProof/>
                <w:szCs w:val="22"/>
              </w:rPr>
              <w:t>Svensson et al. (2022)</w:t>
            </w:r>
            <w:r>
              <w:rPr>
                <w:rFonts w:eastAsia="PMingLiU"/>
                <w:szCs w:val="22"/>
              </w:rPr>
              <w:fldChar w:fldCharType="end"/>
            </w:r>
            <w:r>
              <w:rPr>
                <w:rFonts w:eastAsia="PMingLiU"/>
                <w:szCs w:val="22"/>
              </w:rPr>
              <w:t>[n16]</w:t>
            </w:r>
          </w:p>
        </w:tc>
        <w:tc>
          <w:tcPr>
            <w:tcW w:w="850" w:type="dxa"/>
            <w:noWrap/>
            <w:vAlign w:val="center"/>
            <w:hideMark/>
          </w:tcPr>
          <w:p w14:paraId="3166EAFC" w14:textId="77777777" w:rsidR="00103F08" w:rsidRPr="004C05D8" w:rsidRDefault="00103F08" w:rsidP="00197B79">
            <w:pPr>
              <w:widowControl w:val="0"/>
              <w:jc w:val="center"/>
              <w:rPr>
                <w:rFonts w:eastAsia="PMingLiU"/>
                <w:szCs w:val="22"/>
              </w:rPr>
            </w:pPr>
            <w:r w:rsidRPr="004C05D8">
              <w:rPr>
                <w:rFonts w:eastAsia="PMingLiU"/>
                <w:szCs w:val="22"/>
              </w:rPr>
              <w:t>1</w:t>
            </w:r>
          </w:p>
        </w:tc>
        <w:tc>
          <w:tcPr>
            <w:tcW w:w="1134" w:type="dxa"/>
            <w:noWrap/>
            <w:vAlign w:val="center"/>
            <w:hideMark/>
          </w:tcPr>
          <w:p w14:paraId="5451847C" w14:textId="77777777" w:rsidR="00103F08" w:rsidRPr="004C05D8" w:rsidRDefault="00103F08" w:rsidP="00197B79">
            <w:pPr>
              <w:widowControl w:val="0"/>
              <w:jc w:val="center"/>
              <w:rPr>
                <w:rFonts w:eastAsia="PMingLiU"/>
                <w:szCs w:val="22"/>
              </w:rPr>
            </w:pPr>
            <w:r w:rsidRPr="004C05D8">
              <w:rPr>
                <w:rFonts w:eastAsia="PMingLiU"/>
                <w:szCs w:val="22"/>
              </w:rPr>
              <w:t>Match</w:t>
            </w:r>
          </w:p>
        </w:tc>
        <w:tc>
          <w:tcPr>
            <w:tcW w:w="1418" w:type="dxa"/>
            <w:vAlign w:val="center"/>
            <w:hideMark/>
          </w:tcPr>
          <w:p w14:paraId="56547910" w14:textId="77777777" w:rsidR="00103F08" w:rsidRPr="004C05D8" w:rsidRDefault="00103F08" w:rsidP="00197B79">
            <w:pPr>
              <w:widowControl w:val="0"/>
              <w:jc w:val="center"/>
              <w:rPr>
                <w:rFonts w:eastAsia="PMingLiU"/>
                <w:szCs w:val="22"/>
              </w:rPr>
            </w:pPr>
            <w:r w:rsidRPr="004C05D8">
              <w:rPr>
                <w:rFonts w:eastAsia="PMingLiU"/>
                <w:szCs w:val="22"/>
              </w:rPr>
              <w:t>Identity</w:t>
            </w:r>
            <w:r w:rsidRPr="004C05D8">
              <w:rPr>
                <w:rFonts w:eastAsia="PMingLiU"/>
                <w:szCs w:val="22"/>
              </w:rPr>
              <w:br/>
            </w:r>
            <w:r w:rsidRPr="004C05D8">
              <w:rPr>
                <w:rFonts w:eastAsia="PMingLiU"/>
                <w:sz w:val="18"/>
                <w:szCs w:val="22"/>
              </w:rPr>
              <w:t>Self; Friend</w:t>
            </w:r>
          </w:p>
        </w:tc>
        <w:tc>
          <w:tcPr>
            <w:tcW w:w="1691" w:type="dxa"/>
            <w:noWrap/>
            <w:vAlign w:val="center"/>
            <w:hideMark/>
          </w:tcPr>
          <w:p w14:paraId="01B549DC" w14:textId="77777777" w:rsidR="00103F08" w:rsidRPr="004C05D8" w:rsidRDefault="00103F08" w:rsidP="00197B79">
            <w:pPr>
              <w:widowControl w:val="0"/>
              <w:jc w:val="center"/>
              <w:rPr>
                <w:rFonts w:eastAsia="PMingLiU"/>
                <w:szCs w:val="22"/>
              </w:rPr>
            </w:pPr>
          </w:p>
        </w:tc>
        <w:tc>
          <w:tcPr>
            <w:tcW w:w="851" w:type="dxa"/>
            <w:vAlign w:val="center"/>
          </w:tcPr>
          <w:p w14:paraId="22DF37BE" w14:textId="77777777" w:rsidR="00103F08" w:rsidRPr="004C05D8" w:rsidRDefault="00103F08" w:rsidP="00197B79">
            <w:pPr>
              <w:widowControl w:val="0"/>
              <w:jc w:val="center"/>
              <w:rPr>
                <w:rFonts w:eastAsia="PMingLiU"/>
                <w:szCs w:val="22"/>
              </w:rPr>
            </w:pPr>
          </w:p>
        </w:tc>
        <w:tc>
          <w:tcPr>
            <w:tcW w:w="992" w:type="dxa"/>
            <w:vAlign w:val="center"/>
          </w:tcPr>
          <w:p w14:paraId="686A3E0E" w14:textId="77777777" w:rsidR="00103F08" w:rsidRPr="00186C15" w:rsidRDefault="00103F08" w:rsidP="00197B79">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0</w:t>
            </w:r>
          </w:p>
        </w:tc>
        <w:tc>
          <w:tcPr>
            <w:tcW w:w="1276" w:type="dxa"/>
            <w:vAlign w:val="center"/>
          </w:tcPr>
          <w:p w14:paraId="4EDB7B3F" w14:textId="77777777" w:rsidR="00103F08" w:rsidRPr="00186C15" w:rsidRDefault="00103F08" w:rsidP="00197B79">
            <w:pPr>
              <w:widowControl w:val="0"/>
              <w:jc w:val="center"/>
              <w:rPr>
                <w:rFonts w:eastAsiaTheme="minorEastAsia"/>
                <w:szCs w:val="22"/>
                <w:lang w:eastAsia="zh-CN"/>
              </w:rPr>
            </w:pPr>
            <w:r>
              <w:rPr>
                <w:rFonts w:eastAsiaTheme="minorEastAsia" w:hint="eastAsia"/>
                <w:szCs w:val="22"/>
                <w:lang w:eastAsia="zh-CN"/>
              </w:rPr>
              <w:t>5</w:t>
            </w:r>
            <w:r>
              <w:rPr>
                <w:rFonts w:eastAsiaTheme="minorEastAsia"/>
                <w:szCs w:val="22"/>
                <w:lang w:eastAsia="zh-CN"/>
              </w:rPr>
              <w:t>0</w:t>
            </w:r>
          </w:p>
        </w:tc>
      </w:tr>
      <w:tr w:rsidR="00103F08" w:rsidRPr="004C05D8" w14:paraId="04521A1C" w14:textId="77777777" w:rsidTr="00103F08">
        <w:trPr>
          <w:trHeight w:val="595"/>
          <w:jc w:val="center"/>
        </w:trPr>
        <w:tc>
          <w:tcPr>
            <w:tcW w:w="1706" w:type="dxa"/>
            <w:vMerge/>
            <w:noWrap/>
            <w:vAlign w:val="center"/>
            <w:hideMark/>
          </w:tcPr>
          <w:p w14:paraId="7CC74A90" w14:textId="77777777" w:rsidR="00103F08" w:rsidRPr="004C05D8" w:rsidRDefault="00103F08" w:rsidP="00197B79">
            <w:pPr>
              <w:widowControl w:val="0"/>
              <w:jc w:val="center"/>
              <w:rPr>
                <w:rFonts w:eastAsia="PMingLiU"/>
                <w:szCs w:val="22"/>
              </w:rPr>
            </w:pPr>
          </w:p>
        </w:tc>
        <w:tc>
          <w:tcPr>
            <w:tcW w:w="850" w:type="dxa"/>
            <w:noWrap/>
            <w:vAlign w:val="center"/>
            <w:hideMark/>
          </w:tcPr>
          <w:p w14:paraId="04847685" w14:textId="77777777" w:rsidR="00103F08" w:rsidRPr="004C05D8" w:rsidRDefault="00103F08" w:rsidP="00197B79">
            <w:pPr>
              <w:widowControl w:val="0"/>
              <w:jc w:val="center"/>
              <w:rPr>
                <w:rFonts w:eastAsia="PMingLiU"/>
                <w:szCs w:val="22"/>
              </w:rPr>
            </w:pPr>
            <w:r w:rsidRPr="004C05D8">
              <w:rPr>
                <w:rFonts w:eastAsia="PMingLiU"/>
                <w:szCs w:val="22"/>
              </w:rPr>
              <w:t>2</w:t>
            </w:r>
          </w:p>
        </w:tc>
        <w:tc>
          <w:tcPr>
            <w:tcW w:w="1134" w:type="dxa"/>
            <w:noWrap/>
            <w:vAlign w:val="center"/>
            <w:hideMark/>
          </w:tcPr>
          <w:p w14:paraId="68C377B3" w14:textId="77777777" w:rsidR="00103F08" w:rsidRPr="004C05D8" w:rsidRDefault="00103F08" w:rsidP="00197B79">
            <w:pPr>
              <w:widowControl w:val="0"/>
              <w:jc w:val="center"/>
              <w:rPr>
                <w:rFonts w:eastAsia="PMingLiU"/>
                <w:szCs w:val="22"/>
              </w:rPr>
            </w:pPr>
            <w:r w:rsidRPr="004C05D8">
              <w:rPr>
                <w:rFonts w:eastAsia="PMingLiU"/>
                <w:szCs w:val="22"/>
              </w:rPr>
              <w:t>Match</w:t>
            </w:r>
          </w:p>
        </w:tc>
        <w:tc>
          <w:tcPr>
            <w:tcW w:w="1418" w:type="dxa"/>
            <w:vAlign w:val="center"/>
            <w:hideMark/>
          </w:tcPr>
          <w:p w14:paraId="2DD3EE63" w14:textId="77777777" w:rsidR="00103F08" w:rsidRPr="004C05D8" w:rsidRDefault="00103F08" w:rsidP="00197B79">
            <w:pPr>
              <w:widowControl w:val="0"/>
              <w:jc w:val="center"/>
              <w:rPr>
                <w:rFonts w:eastAsia="PMingLiU"/>
                <w:szCs w:val="22"/>
              </w:rPr>
            </w:pPr>
            <w:r w:rsidRPr="004C05D8">
              <w:rPr>
                <w:rFonts w:eastAsia="PMingLiU"/>
                <w:szCs w:val="22"/>
              </w:rPr>
              <w:t>Identity</w:t>
            </w:r>
            <w:r w:rsidRPr="004C05D8">
              <w:rPr>
                <w:rFonts w:eastAsia="PMingLiU"/>
                <w:szCs w:val="22"/>
              </w:rPr>
              <w:br/>
            </w:r>
            <w:r w:rsidRPr="004C05D8">
              <w:rPr>
                <w:rFonts w:eastAsia="PMingLiU"/>
                <w:sz w:val="18"/>
                <w:szCs w:val="22"/>
              </w:rPr>
              <w:t>Self; Friend</w:t>
            </w:r>
          </w:p>
        </w:tc>
        <w:tc>
          <w:tcPr>
            <w:tcW w:w="1691" w:type="dxa"/>
            <w:vAlign w:val="center"/>
            <w:hideMark/>
          </w:tcPr>
          <w:p w14:paraId="366D1612" w14:textId="77777777" w:rsidR="00103F08" w:rsidRPr="004C05D8" w:rsidRDefault="00103F08" w:rsidP="00197B79">
            <w:pPr>
              <w:widowControl w:val="0"/>
              <w:jc w:val="center"/>
              <w:rPr>
                <w:rFonts w:eastAsia="PMingLiU"/>
                <w:szCs w:val="22"/>
              </w:rPr>
            </w:pPr>
            <w:r w:rsidRPr="004C05D8">
              <w:rPr>
                <w:rFonts w:eastAsia="PMingLiU"/>
                <w:szCs w:val="22"/>
              </w:rPr>
              <w:t>Frequency</w:t>
            </w:r>
          </w:p>
          <w:p w14:paraId="11F47CAB" w14:textId="77777777" w:rsidR="00103F08" w:rsidRPr="004C05D8" w:rsidRDefault="00103F08" w:rsidP="00197B79">
            <w:pPr>
              <w:widowControl w:val="0"/>
              <w:jc w:val="center"/>
              <w:rPr>
                <w:rFonts w:eastAsia="PMingLiU"/>
                <w:szCs w:val="22"/>
              </w:rPr>
            </w:pPr>
            <w:r w:rsidRPr="004C05D8">
              <w:rPr>
                <w:rFonts w:eastAsia="PMingLiU"/>
                <w:sz w:val="18"/>
                <w:szCs w:val="22"/>
              </w:rPr>
              <w:t>self &gt; friend</w:t>
            </w:r>
          </w:p>
        </w:tc>
        <w:tc>
          <w:tcPr>
            <w:tcW w:w="851" w:type="dxa"/>
            <w:vAlign w:val="center"/>
          </w:tcPr>
          <w:p w14:paraId="6B5F7493" w14:textId="77777777" w:rsidR="00103F08" w:rsidRPr="004C05D8" w:rsidRDefault="00103F08" w:rsidP="00197B79">
            <w:pPr>
              <w:widowControl w:val="0"/>
              <w:jc w:val="center"/>
              <w:rPr>
                <w:rFonts w:eastAsia="PMingLiU"/>
                <w:szCs w:val="22"/>
              </w:rPr>
            </w:pPr>
          </w:p>
        </w:tc>
        <w:tc>
          <w:tcPr>
            <w:tcW w:w="992" w:type="dxa"/>
            <w:vAlign w:val="center"/>
          </w:tcPr>
          <w:p w14:paraId="48081E0B" w14:textId="77777777" w:rsidR="00103F08" w:rsidRPr="00186C15" w:rsidRDefault="00103F08" w:rsidP="00197B79">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4</w:t>
            </w:r>
          </w:p>
        </w:tc>
        <w:tc>
          <w:tcPr>
            <w:tcW w:w="1276" w:type="dxa"/>
            <w:vAlign w:val="center"/>
          </w:tcPr>
          <w:p w14:paraId="7A756289" w14:textId="77777777" w:rsidR="00103F08" w:rsidRPr="00186C15" w:rsidRDefault="00103F08" w:rsidP="00197B79">
            <w:pPr>
              <w:widowControl w:val="0"/>
              <w:jc w:val="center"/>
              <w:rPr>
                <w:rFonts w:eastAsiaTheme="minorEastAsia"/>
                <w:szCs w:val="22"/>
                <w:lang w:eastAsia="zh-CN"/>
              </w:rPr>
            </w:pPr>
            <w:r>
              <w:rPr>
                <w:rFonts w:eastAsiaTheme="minorEastAsia"/>
                <w:szCs w:val="22"/>
                <w:lang w:eastAsia="zh-CN"/>
              </w:rPr>
              <w:t>100</w:t>
            </w:r>
          </w:p>
        </w:tc>
      </w:tr>
      <w:tr w:rsidR="00103F08" w:rsidRPr="004C05D8" w14:paraId="65591629" w14:textId="77777777" w:rsidTr="00103F08">
        <w:trPr>
          <w:trHeight w:val="551"/>
          <w:jc w:val="center"/>
        </w:trPr>
        <w:tc>
          <w:tcPr>
            <w:tcW w:w="1706" w:type="dxa"/>
            <w:vMerge/>
            <w:noWrap/>
            <w:vAlign w:val="center"/>
            <w:hideMark/>
          </w:tcPr>
          <w:p w14:paraId="5CC04CDB" w14:textId="77777777" w:rsidR="00103F08" w:rsidRPr="004C05D8" w:rsidRDefault="00103F08" w:rsidP="00197B79">
            <w:pPr>
              <w:widowControl w:val="0"/>
              <w:jc w:val="center"/>
              <w:rPr>
                <w:rFonts w:eastAsia="PMingLiU"/>
                <w:szCs w:val="22"/>
              </w:rPr>
            </w:pPr>
          </w:p>
        </w:tc>
        <w:tc>
          <w:tcPr>
            <w:tcW w:w="850" w:type="dxa"/>
            <w:noWrap/>
            <w:vAlign w:val="center"/>
            <w:hideMark/>
          </w:tcPr>
          <w:p w14:paraId="58515F99" w14:textId="77777777" w:rsidR="00103F08" w:rsidRPr="004C05D8" w:rsidRDefault="00103F08" w:rsidP="00197B79">
            <w:pPr>
              <w:widowControl w:val="0"/>
              <w:jc w:val="center"/>
              <w:rPr>
                <w:rFonts w:eastAsia="PMingLiU"/>
                <w:szCs w:val="22"/>
              </w:rPr>
            </w:pPr>
            <w:r w:rsidRPr="004C05D8">
              <w:rPr>
                <w:rFonts w:eastAsia="PMingLiU"/>
                <w:szCs w:val="22"/>
              </w:rPr>
              <w:t>3</w:t>
            </w:r>
          </w:p>
        </w:tc>
        <w:tc>
          <w:tcPr>
            <w:tcW w:w="1134" w:type="dxa"/>
            <w:noWrap/>
            <w:vAlign w:val="center"/>
            <w:hideMark/>
          </w:tcPr>
          <w:p w14:paraId="44CD5BF4" w14:textId="77777777" w:rsidR="00103F08" w:rsidRPr="004C05D8" w:rsidRDefault="00103F08" w:rsidP="00197B79">
            <w:pPr>
              <w:widowControl w:val="0"/>
              <w:jc w:val="center"/>
              <w:rPr>
                <w:rFonts w:eastAsia="PMingLiU"/>
                <w:szCs w:val="22"/>
              </w:rPr>
            </w:pPr>
            <w:r w:rsidRPr="004C05D8">
              <w:rPr>
                <w:rFonts w:eastAsia="PMingLiU"/>
                <w:szCs w:val="22"/>
              </w:rPr>
              <w:t>Match</w:t>
            </w:r>
          </w:p>
        </w:tc>
        <w:tc>
          <w:tcPr>
            <w:tcW w:w="1418" w:type="dxa"/>
            <w:vAlign w:val="center"/>
            <w:hideMark/>
          </w:tcPr>
          <w:p w14:paraId="154D84A6" w14:textId="77777777" w:rsidR="00103F08" w:rsidRPr="004C05D8" w:rsidRDefault="00103F08" w:rsidP="00197B79">
            <w:pPr>
              <w:widowControl w:val="0"/>
              <w:jc w:val="center"/>
              <w:rPr>
                <w:rFonts w:eastAsia="PMingLiU"/>
                <w:szCs w:val="22"/>
              </w:rPr>
            </w:pPr>
            <w:r w:rsidRPr="004C05D8">
              <w:rPr>
                <w:rFonts w:eastAsia="PMingLiU"/>
                <w:szCs w:val="22"/>
              </w:rPr>
              <w:t>Identity</w:t>
            </w:r>
            <w:r w:rsidRPr="004C05D8">
              <w:rPr>
                <w:rFonts w:eastAsia="PMingLiU"/>
                <w:szCs w:val="22"/>
              </w:rPr>
              <w:br/>
            </w:r>
            <w:r w:rsidRPr="004C05D8">
              <w:rPr>
                <w:rFonts w:eastAsia="PMingLiU"/>
                <w:sz w:val="18"/>
                <w:szCs w:val="22"/>
              </w:rPr>
              <w:t>Self; Friend</w:t>
            </w:r>
          </w:p>
        </w:tc>
        <w:tc>
          <w:tcPr>
            <w:tcW w:w="1691" w:type="dxa"/>
            <w:vAlign w:val="center"/>
            <w:hideMark/>
          </w:tcPr>
          <w:p w14:paraId="59E68216" w14:textId="77777777" w:rsidR="00103F08" w:rsidRPr="004C05D8" w:rsidRDefault="00103F08" w:rsidP="00197B79">
            <w:pPr>
              <w:widowControl w:val="0"/>
              <w:jc w:val="center"/>
              <w:rPr>
                <w:rFonts w:eastAsia="PMingLiU"/>
                <w:szCs w:val="22"/>
              </w:rPr>
            </w:pPr>
            <w:r w:rsidRPr="004C05D8">
              <w:rPr>
                <w:rFonts w:eastAsia="PMingLiU"/>
                <w:szCs w:val="22"/>
              </w:rPr>
              <w:t>Frequency</w:t>
            </w:r>
          </w:p>
          <w:p w14:paraId="7B195F27" w14:textId="77777777" w:rsidR="00103F08" w:rsidRPr="004C05D8" w:rsidRDefault="00103F08" w:rsidP="00197B79">
            <w:pPr>
              <w:widowControl w:val="0"/>
              <w:jc w:val="center"/>
              <w:rPr>
                <w:rFonts w:eastAsia="PMingLiU"/>
                <w:szCs w:val="22"/>
              </w:rPr>
            </w:pPr>
            <w:r w:rsidRPr="004C05D8">
              <w:rPr>
                <w:rFonts w:eastAsia="PMingLiU"/>
                <w:sz w:val="18"/>
                <w:szCs w:val="22"/>
              </w:rPr>
              <w:t>self &lt; friend</w:t>
            </w:r>
          </w:p>
        </w:tc>
        <w:tc>
          <w:tcPr>
            <w:tcW w:w="851" w:type="dxa"/>
            <w:vAlign w:val="center"/>
          </w:tcPr>
          <w:p w14:paraId="17646138" w14:textId="77777777" w:rsidR="00103F08" w:rsidRPr="004C05D8" w:rsidRDefault="00103F08" w:rsidP="00197B79">
            <w:pPr>
              <w:widowControl w:val="0"/>
              <w:jc w:val="center"/>
              <w:rPr>
                <w:rFonts w:eastAsia="PMingLiU"/>
                <w:szCs w:val="22"/>
              </w:rPr>
            </w:pPr>
          </w:p>
        </w:tc>
        <w:tc>
          <w:tcPr>
            <w:tcW w:w="992" w:type="dxa"/>
            <w:vAlign w:val="center"/>
          </w:tcPr>
          <w:p w14:paraId="00F2532D" w14:textId="77777777" w:rsidR="00103F08" w:rsidRPr="00186C15" w:rsidRDefault="00103F08" w:rsidP="00197B79">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5</w:t>
            </w:r>
          </w:p>
        </w:tc>
        <w:tc>
          <w:tcPr>
            <w:tcW w:w="1276" w:type="dxa"/>
            <w:vAlign w:val="center"/>
          </w:tcPr>
          <w:p w14:paraId="6B6D90CE" w14:textId="77777777" w:rsidR="00103F08" w:rsidRPr="00186C15" w:rsidRDefault="00103F08" w:rsidP="00197B79">
            <w:pPr>
              <w:widowControl w:val="0"/>
              <w:jc w:val="center"/>
              <w:rPr>
                <w:rFonts w:eastAsiaTheme="minorEastAsia"/>
                <w:szCs w:val="22"/>
                <w:lang w:eastAsia="zh-CN"/>
              </w:rPr>
            </w:pPr>
            <w:r>
              <w:rPr>
                <w:rFonts w:eastAsiaTheme="minorEastAsia" w:hint="eastAsia"/>
                <w:szCs w:val="22"/>
                <w:lang w:eastAsia="zh-CN"/>
              </w:rPr>
              <w:t>1</w:t>
            </w:r>
            <w:r>
              <w:rPr>
                <w:rFonts w:eastAsiaTheme="minorEastAsia"/>
                <w:szCs w:val="22"/>
                <w:lang w:eastAsia="zh-CN"/>
              </w:rPr>
              <w:t>00</w:t>
            </w:r>
          </w:p>
        </w:tc>
      </w:tr>
      <w:tr w:rsidR="00103F08" w:rsidRPr="004C05D8" w14:paraId="680481A9" w14:textId="77777777" w:rsidTr="00103F08">
        <w:trPr>
          <w:trHeight w:val="459"/>
          <w:jc w:val="center"/>
        </w:trPr>
        <w:tc>
          <w:tcPr>
            <w:tcW w:w="1706" w:type="dxa"/>
            <w:vMerge w:val="restart"/>
            <w:noWrap/>
            <w:vAlign w:val="center"/>
          </w:tcPr>
          <w:p w14:paraId="25B41ADB" w14:textId="77777777" w:rsidR="00103F08" w:rsidRPr="004C05D8" w:rsidRDefault="00103F08" w:rsidP="00197B79">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Pr>
                <w:rFonts w:eastAsia="PMingLiU"/>
                <w:szCs w:val="22"/>
              </w:rPr>
              <w:fldChar w:fldCharType="separate"/>
            </w:r>
            <w:r>
              <w:rPr>
                <w:rFonts w:eastAsia="PMingLiU"/>
                <w:noProof/>
                <w:szCs w:val="22"/>
              </w:rPr>
              <w:t>Cheng and Tseng (2019)</w:t>
            </w:r>
            <w:r>
              <w:rPr>
                <w:rFonts w:eastAsia="PMingLiU"/>
                <w:szCs w:val="22"/>
              </w:rPr>
              <w:fldChar w:fldCharType="end"/>
            </w:r>
            <w:r>
              <w:rPr>
                <w:rFonts w:eastAsia="PMingLiU"/>
                <w:szCs w:val="22"/>
              </w:rPr>
              <w:t>[3]</w:t>
            </w:r>
          </w:p>
        </w:tc>
        <w:tc>
          <w:tcPr>
            <w:tcW w:w="850" w:type="dxa"/>
            <w:noWrap/>
            <w:vAlign w:val="center"/>
          </w:tcPr>
          <w:p w14:paraId="097715FC" w14:textId="77777777" w:rsidR="00103F08" w:rsidRPr="00D7561F" w:rsidRDefault="00103F08" w:rsidP="00197B79">
            <w:pPr>
              <w:widowControl w:val="0"/>
              <w:jc w:val="center"/>
              <w:rPr>
                <w:rFonts w:eastAsiaTheme="minorEastAsia"/>
                <w:szCs w:val="22"/>
                <w:lang w:eastAsia="zh-CN"/>
              </w:rPr>
            </w:pPr>
            <w:r>
              <w:rPr>
                <w:rFonts w:eastAsiaTheme="minorEastAsia" w:hint="eastAsia"/>
                <w:szCs w:val="22"/>
                <w:lang w:eastAsia="zh-CN"/>
              </w:rPr>
              <w:t>1</w:t>
            </w:r>
          </w:p>
        </w:tc>
        <w:tc>
          <w:tcPr>
            <w:tcW w:w="1134" w:type="dxa"/>
            <w:noWrap/>
            <w:vAlign w:val="center"/>
          </w:tcPr>
          <w:p w14:paraId="38931088" w14:textId="77777777" w:rsidR="00103F08" w:rsidRPr="004C05D8" w:rsidRDefault="00103F08" w:rsidP="00197B79">
            <w:pPr>
              <w:widowControl w:val="0"/>
              <w:jc w:val="center"/>
              <w:rPr>
                <w:rFonts w:eastAsia="PMingLiU"/>
                <w:szCs w:val="22"/>
              </w:rPr>
            </w:pPr>
            <w:r w:rsidRPr="004C05D8">
              <w:rPr>
                <w:rFonts w:eastAsia="PMingLiU"/>
                <w:szCs w:val="22"/>
              </w:rPr>
              <w:t>Match</w:t>
            </w:r>
          </w:p>
        </w:tc>
        <w:tc>
          <w:tcPr>
            <w:tcW w:w="1418" w:type="dxa"/>
            <w:vAlign w:val="center"/>
          </w:tcPr>
          <w:p w14:paraId="7CEDFCC8" w14:textId="77777777" w:rsidR="00103F08" w:rsidRPr="004C05D8" w:rsidRDefault="00103F08" w:rsidP="00197B79">
            <w:pPr>
              <w:widowControl w:val="0"/>
              <w:jc w:val="center"/>
              <w:rPr>
                <w:rFonts w:eastAsia="PMingLiU"/>
                <w:szCs w:val="22"/>
              </w:rPr>
            </w:pPr>
            <w:r w:rsidRPr="004C05D8">
              <w:rPr>
                <w:rFonts w:eastAsia="PMingLiU"/>
                <w:szCs w:val="22"/>
              </w:rPr>
              <w:t>Identity</w:t>
            </w:r>
          </w:p>
        </w:tc>
        <w:tc>
          <w:tcPr>
            <w:tcW w:w="1691" w:type="dxa"/>
            <w:vAlign w:val="center"/>
          </w:tcPr>
          <w:p w14:paraId="51077A85" w14:textId="77777777" w:rsidR="00103F08" w:rsidRPr="0066396F" w:rsidRDefault="00103F08" w:rsidP="00197B79">
            <w:pPr>
              <w:widowControl w:val="0"/>
              <w:jc w:val="center"/>
              <w:rPr>
                <w:rFonts w:eastAsiaTheme="minorEastAsia"/>
                <w:szCs w:val="22"/>
                <w:lang w:eastAsia="zh-CN"/>
              </w:rPr>
            </w:pPr>
            <w:r>
              <w:rPr>
                <w:rFonts w:eastAsiaTheme="minorEastAsia" w:hint="eastAsia"/>
                <w:szCs w:val="22"/>
                <w:lang w:eastAsia="zh-CN"/>
              </w:rPr>
              <w:t>G</w:t>
            </w:r>
            <w:r>
              <w:rPr>
                <w:rFonts w:eastAsiaTheme="minorEastAsia"/>
                <w:szCs w:val="22"/>
                <w:lang w:eastAsia="zh-CN"/>
              </w:rPr>
              <w:t>o/No-go</w:t>
            </w:r>
          </w:p>
        </w:tc>
        <w:tc>
          <w:tcPr>
            <w:tcW w:w="851" w:type="dxa"/>
            <w:vAlign w:val="center"/>
          </w:tcPr>
          <w:p w14:paraId="26F40F84" w14:textId="77777777" w:rsidR="00103F08" w:rsidRPr="004C05D8" w:rsidRDefault="00103F08" w:rsidP="00197B79">
            <w:pPr>
              <w:widowControl w:val="0"/>
              <w:jc w:val="center"/>
              <w:rPr>
                <w:rFonts w:eastAsia="PMingLiU"/>
                <w:szCs w:val="22"/>
              </w:rPr>
            </w:pPr>
          </w:p>
        </w:tc>
        <w:tc>
          <w:tcPr>
            <w:tcW w:w="992" w:type="dxa"/>
            <w:vAlign w:val="center"/>
          </w:tcPr>
          <w:p w14:paraId="7C041490" w14:textId="77777777" w:rsidR="00103F08" w:rsidRPr="00186C15" w:rsidRDefault="00103F08" w:rsidP="00197B79">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2</w:t>
            </w:r>
          </w:p>
        </w:tc>
        <w:tc>
          <w:tcPr>
            <w:tcW w:w="1276" w:type="dxa"/>
            <w:vAlign w:val="center"/>
          </w:tcPr>
          <w:p w14:paraId="4395E1CE" w14:textId="77777777" w:rsidR="00103F08" w:rsidRPr="00477212" w:rsidRDefault="00103F08" w:rsidP="00197B79">
            <w:pPr>
              <w:widowControl w:val="0"/>
              <w:jc w:val="center"/>
              <w:rPr>
                <w:rFonts w:eastAsiaTheme="minorEastAsia"/>
                <w:szCs w:val="22"/>
                <w:lang w:eastAsia="zh-CN"/>
              </w:rPr>
            </w:pPr>
            <w:r>
              <w:rPr>
                <w:rFonts w:eastAsiaTheme="minorEastAsia" w:hint="eastAsia"/>
                <w:szCs w:val="22"/>
                <w:lang w:eastAsia="zh-CN"/>
              </w:rPr>
              <w:t>7</w:t>
            </w:r>
            <w:r>
              <w:rPr>
                <w:rFonts w:eastAsiaTheme="minorEastAsia"/>
                <w:szCs w:val="22"/>
                <w:lang w:eastAsia="zh-CN"/>
              </w:rPr>
              <w:t>5</w:t>
            </w:r>
          </w:p>
        </w:tc>
      </w:tr>
      <w:tr w:rsidR="00103F08" w:rsidRPr="004C05D8" w14:paraId="5CB94E36" w14:textId="77777777" w:rsidTr="00103F08">
        <w:trPr>
          <w:trHeight w:val="506"/>
          <w:jc w:val="center"/>
        </w:trPr>
        <w:tc>
          <w:tcPr>
            <w:tcW w:w="1706" w:type="dxa"/>
            <w:vMerge/>
            <w:noWrap/>
            <w:vAlign w:val="center"/>
          </w:tcPr>
          <w:p w14:paraId="0FEF2AD5" w14:textId="77777777" w:rsidR="00103F08" w:rsidRPr="004C05D8" w:rsidRDefault="00103F08" w:rsidP="00197B79">
            <w:pPr>
              <w:widowControl w:val="0"/>
              <w:jc w:val="center"/>
              <w:rPr>
                <w:rFonts w:eastAsia="PMingLiU"/>
                <w:szCs w:val="22"/>
              </w:rPr>
            </w:pPr>
          </w:p>
        </w:tc>
        <w:tc>
          <w:tcPr>
            <w:tcW w:w="850" w:type="dxa"/>
            <w:noWrap/>
            <w:vAlign w:val="center"/>
          </w:tcPr>
          <w:p w14:paraId="654AD936" w14:textId="77777777" w:rsidR="00103F08" w:rsidRPr="00D7561F" w:rsidRDefault="00103F08" w:rsidP="00197B79">
            <w:pPr>
              <w:widowControl w:val="0"/>
              <w:jc w:val="center"/>
              <w:rPr>
                <w:rFonts w:eastAsiaTheme="minorEastAsia"/>
                <w:szCs w:val="22"/>
                <w:lang w:eastAsia="zh-CN"/>
              </w:rPr>
            </w:pPr>
            <w:r>
              <w:rPr>
                <w:rFonts w:eastAsiaTheme="minorEastAsia" w:hint="eastAsia"/>
                <w:szCs w:val="22"/>
                <w:lang w:eastAsia="zh-CN"/>
              </w:rPr>
              <w:t>2</w:t>
            </w:r>
          </w:p>
        </w:tc>
        <w:tc>
          <w:tcPr>
            <w:tcW w:w="1134" w:type="dxa"/>
            <w:noWrap/>
            <w:vAlign w:val="center"/>
          </w:tcPr>
          <w:p w14:paraId="037BD06D" w14:textId="77777777" w:rsidR="00103F08" w:rsidRPr="004C05D8" w:rsidRDefault="00103F08" w:rsidP="00197B79">
            <w:pPr>
              <w:widowControl w:val="0"/>
              <w:jc w:val="center"/>
              <w:rPr>
                <w:rFonts w:eastAsia="PMingLiU"/>
                <w:szCs w:val="22"/>
              </w:rPr>
            </w:pPr>
            <w:r w:rsidRPr="004C05D8">
              <w:rPr>
                <w:rFonts w:eastAsia="PMingLiU"/>
                <w:szCs w:val="22"/>
              </w:rPr>
              <w:t>Match</w:t>
            </w:r>
          </w:p>
        </w:tc>
        <w:tc>
          <w:tcPr>
            <w:tcW w:w="1418" w:type="dxa"/>
            <w:vAlign w:val="center"/>
          </w:tcPr>
          <w:p w14:paraId="3FF796FA" w14:textId="77777777" w:rsidR="00103F08" w:rsidRPr="004C05D8" w:rsidRDefault="00103F08" w:rsidP="00197B79">
            <w:pPr>
              <w:widowControl w:val="0"/>
              <w:jc w:val="center"/>
              <w:rPr>
                <w:rFonts w:eastAsia="PMingLiU"/>
                <w:szCs w:val="22"/>
              </w:rPr>
            </w:pPr>
            <w:r w:rsidRPr="004C05D8">
              <w:rPr>
                <w:rFonts w:eastAsia="PMingLiU"/>
                <w:szCs w:val="22"/>
              </w:rPr>
              <w:t>Identity</w:t>
            </w:r>
          </w:p>
        </w:tc>
        <w:tc>
          <w:tcPr>
            <w:tcW w:w="1691" w:type="dxa"/>
            <w:vAlign w:val="center"/>
          </w:tcPr>
          <w:p w14:paraId="1867C333" w14:textId="77777777" w:rsidR="00103F08" w:rsidRPr="004C05D8" w:rsidRDefault="00103F08" w:rsidP="00197B79">
            <w:pPr>
              <w:widowControl w:val="0"/>
              <w:jc w:val="center"/>
              <w:rPr>
                <w:rFonts w:eastAsia="PMingLiU"/>
                <w:szCs w:val="22"/>
              </w:rPr>
            </w:pPr>
            <w:r>
              <w:rPr>
                <w:rFonts w:eastAsiaTheme="minorEastAsia" w:hint="eastAsia"/>
                <w:szCs w:val="22"/>
                <w:lang w:eastAsia="zh-CN"/>
              </w:rPr>
              <w:t>G</w:t>
            </w:r>
            <w:r>
              <w:rPr>
                <w:rFonts w:eastAsiaTheme="minorEastAsia"/>
                <w:szCs w:val="22"/>
                <w:lang w:eastAsia="zh-CN"/>
              </w:rPr>
              <w:t>o/No-go</w:t>
            </w:r>
          </w:p>
        </w:tc>
        <w:tc>
          <w:tcPr>
            <w:tcW w:w="851" w:type="dxa"/>
            <w:vAlign w:val="center"/>
          </w:tcPr>
          <w:p w14:paraId="5FB82EDA" w14:textId="77777777" w:rsidR="00103F08" w:rsidRPr="004C05D8" w:rsidRDefault="00103F08" w:rsidP="00197B79">
            <w:pPr>
              <w:widowControl w:val="0"/>
              <w:jc w:val="center"/>
              <w:rPr>
                <w:rFonts w:eastAsia="PMingLiU"/>
                <w:szCs w:val="22"/>
              </w:rPr>
            </w:pPr>
          </w:p>
        </w:tc>
        <w:tc>
          <w:tcPr>
            <w:tcW w:w="992" w:type="dxa"/>
            <w:vAlign w:val="center"/>
          </w:tcPr>
          <w:p w14:paraId="37EA4B4B" w14:textId="77777777" w:rsidR="00103F08" w:rsidRPr="00186C15" w:rsidRDefault="00103F08" w:rsidP="00197B79">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6</w:t>
            </w:r>
          </w:p>
        </w:tc>
        <w:tc>
          <w:tcPr>
            <w:tcW w:w="1276" w:type="dxa"/>
            <w:vAlign w:val="center"/>
          </w:tcPr>
          <w:p w14:paraId="32575DE1" w14:textId="77777777" w:rsidR="00103F08" w:rsidRPr="00477212" w:rsidRDefault="00103F08" w:rsidP="00197B79">
            <w:pPr>
              <w:widowControl w:val="0"/>
              <w:jc w:val="center"/>
              <w:rPr>
                <w:rFonts w:eastAsiaTheme="minorEastAsia"/>
                <w:szCs w:val="22"/>
                <w:lang w:eastAsia="zh-CN"/>
              </w:rPr>
            </w:pPr>
            <w:r>
              <w:rPr>
                <w:rFonts w:eastAsiaTheme="minorEastAsia" w:hint="eastAsia"/>
                <w:szCs w:val="22"/>
                <w:lang w:eastAsia="zh-CN"/>
              </w:rPr>
              <w:t>7</w:t>
            </w:r>
            <w:r>
              <w:rPr>
                <w:rFonts w:eastAsiaTheme="minorEastAsia"/>
                <w:szCs w:val="22"/>
                <w:lang w:eastAsia="zh-CN"/>
              </w:rPr>
              <w:t>5</w:t>
            </w:r>
          </w:p>
        </w:tc>
      </w:tr>
      <w:tr w:rsidR="00103F08" w:rsidRPr="004C05D8" w14:paraId="3A5D331C" w14:textId="77777777" w:rsidTr="00103F08">
        <w:trPr>
          <w:trHeight w:val="475"/>
          <w:jc w:val="center"/>
        </w:trPr>
        <w:tc>
          <w:tcPr>
            <w:tcW w:w="1706" w:type="dxa"/>
            <w:vMerge/>
            <w:noWrap/>
            <w:vAlign w:val="center"/>
          </w:tcPr>
          <w:p w14:paraId="4BFA66C7" w14:textId="77777777" w:rsidR="00103F08" w:rsidRPr="004C05D8" w:rsidRDefault="00103F08" w:rsidP="00197B79">
            <w:pPr>
              <w:widowControl w:val="0"/>
              <w:jc w:val="center"/>
              <w:rPr>
                <w:rFonts w:eastAsia="PMingLiU"/>
                <w:szCs w:val="22"/>
              </w:rPr>
            </w:pPr>
          </w:p>
        </w:tc>
        <w:tc>
          <w:tcPr>
            <w:tcW w:w="850" w:type="dxa"/>
            <w:noWrap/>
            <w:vAlign w:val="center"/>
          </w:tcPr>
          <w:p w14:paraId="6045AF1E" w14:textId="77777777" w:rsidR="00103F08" w:rsidRPr="00D7561F" w:rsidRDefault="00103F08" w:rsidP="00197B79">
            <w:pPr>
              <w:widowControl w:val="0"/>
              <w:jc w:val="center"/>
              <w:rPr>
                <w:rFonts w:eastAsiaTheme="minorEastAsia"/>
                <w:szCs w:val="22"/>
                <w:lang w:eastAsia="zh-CN"/>
              </w:rPr>
            </w:pPr>
            <w:r>
              <w:rPr>
                <w:rFonts w:eastAsiaTheme="minorEastAsia" w:hint="eastAsia"/>
                <w:szCs w:val="22"/>
                <w:lang w:eastAsia="zh-CN"/>
              </w:rPr>
              <w:t>3</w:t>
            </w:r>
          </w:p>
        </w:tc>
        <w:tc>
          <w:tcPr>
            <w:tcW w:w="1134" w:type="dxa"/>
            <w:noWrap/>
            <w:vAlign w:val="center"/>
          </w:tcPr>
          <w:p w14:paraId="6C5BEF08" w14:textId="77777777" w:rsidR="00103F08" w:rsidRPr="004C05D8" w:rsidRDefault="00103F08" w:rsidP="00197B79">
            <w:pPr>
              <w:widowControl w:val="0"/>
              <w:jc w:val="center"/>
              <w:rPr>
                <w:rFonts w:eastAsia="PMingLiU"/>
                <w:szCs w:val="22"/>
              </w:rPr>
            </w:pPr>
            <w:r w:rsidRPr="004C05D8">
              <w:rPr>
                <w:rFonts w:eastAsia="PMingLiU"/>
                <w:szCs w:val="22"/>
              </w:rPr>
              <w:t>Match</w:t>
            </w:r>
          </w:p>
        </w:tc>
        <w:tc>
          <w:tcPr>
            <w:tcW w:w="1418" w:type="dxa"/>
            <w:vAlign w:val="center"/>
          </w:tcPr>
          <w:p w14:paraId="1DEDFDA5" w14:textId="77777777" w:rsidR="00103F08" w:rsidRPr="004C05D8" w:rsidRDefault="00103F08" w:rsidP="00197B79">
            <w:pPr>
              <w:widowControl w:val="0"/>
              <w:jc w:val="center"/>
              <w:rPr>
                <w:rFonts w:eastAsia="PMingLiU"/>
                <w:szCs w:val="22"/>
              </w:rPr>
            </w:pPr>
            <w:r w:rsidRPr="004C05D8">
              <w:rPr>
                <w:rFonts w:eastAsia="PMingLiU"/>
                <w:szCs w:val="22"/>
              </w:rPr>
              <w:t>Identity</w:t>
            </w:r>
          </w:p>
        </w:tc>
        <w:tc>
          <w:tcPr>
            <w:tcW w:w="1691" w:type="dxa"/>
            <w:vAlign w:val="center"/>
          </w:tcPr>
          <w:p w14:paraId="4E28609B" w14:textId="77777777" w:rsidR="00103F08" w:rsidRPr="004C05D8" w:rsidRDefault="00103F08" w:rsidP="00197B79">
            <w:pPr>
              <w:widowControl w:val="0"/>
              <w:jc w:val="center"/>
              <w:rPr>
                <w:rFonts w:eastAsia="PMingLiU"/>
                <w:szCs w:val="22"/>
              </w:rPr>
            </w:pPr>
            <w:r>
              <w:rPr>
                <w:rFonts w:eastAsiaTheme="minorEastAsia" w:hint="eastAsia"/>
                <w:szCs w:val="22"/>
                <w:lang w:eastAsia="zh-CN"/>
              </w:rPr>
              <w:t>G</w:t>
            </w:r>
            <w:r>
              <w:rPr>
                <w:rFonts w:eastAsiaTheme="minorEastAsia"/>
                <w:szCs w:val="22"/>
                <w:lang w:eastAsia="zh-CN"/>
              </w:rPr>
              <w:t>o/No-go</w:t>
            </w:r>
          </w:p>
        </w:tc>
        <w:tc>
          <w:tcPr>
            <w:tcW w:w="851" w:type="dxa"/>
            <w:vAlign w:val="center"/>
          </w:tcPr>
          <w:p w14:paraId="7E0F06F3" w14:textId="77777777" w:rsidR="00103F08" w:rsidRPr="004C05D8" w:rsidRDefault="00103F08" w:rsidP="00197B79">
            <w:pPr>
              <w:widowControl w:val="0"/>
              <w:jc w:val="center"/>
              <w:rPr>
                <w:rFonts w:eastAsia="PMingLiU"/>
                <w:szCs w:val="22"/>
              </w:rPr>
            </w:pPr>
          </w:p>
        </w:tc>
        <w:tc>
          <w:tcPr>
            <w:tcW w:w="992" w:type="dxa"/>
            <w:vAlign w:val="center"/>
          </w:tcPr>
          <w:p w14:paraId="218AA705" w14:textId="77777777" w:rsidR="00103F08" w:rsidRPr="00186C15" w:rsidRDefault="00103F08" w:rsidP="00197B79">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2</w:t>
            </w:r>
          </w:p>
        </w:tc>
        <w:tc>
          <w:tcPr>
            <w:tcW w:w="1276" w:type="dxa"/>
            <w:vAlign w:val="center"/>
          </w:tcPr>
          <w:p w14:paraId="5F361F57" w14:textId="77777777" w:rsidR="00103F08" w:rsidRPr="00477212" w:rsidRDefault="00103F08" w:rsidP="00197B79">
            <w:pPr>
              <w:widowControl w:val="0"/>
              <w:jc w:val="center"/>
              <w:rPr>
                <w:rFonts w:eastAsiaTheme="minorEastAsia"/>
                <w:szCs w:val="22"/>
                <w:lang w:eastAsia="zh-CN"/>
              </w:rPr>
            </w:pPr>
            <w:r>
              <w:rPr>
                <w:rFonts w:eastAsiaTheme="minorEastAsia" w:hint="eastAsia"/>
                <w:szCs w:val="22"/>
                <w:lang w:eastAsia="zh-CN"/>
              </w:rPr>
              <w:t>7</w:t>
            </w:r>
            <w:r>
              <w:rPr>
                <w:rFonts w:eastAsiaTheme="minorEastAsia"/>
                <w:szCs w:val="22"/>
                <w:lang w:eastAsia="zh-CN"/>
              </w:rPr>
              <w:t>5</w:t>
            </w:r>
          </w:p>
        </w:tc>
      </w:tr>
      <w:tr w:rsidR="00103F08" w:rsidRPr="004C05D8" w14:paraId="06EDC6B0" w14:textId="77777777" w:rsidTr="00103F08">
        <w:trPr>
          <w:trHeight w:val="408"/>
          <w:jc w:val="center"/>
        </w:trPr>
        <w:tc>
          <w:tcPr>
            <w:tcW w:w="1706" w:type="dxa"/>
            <w:vMerge w:val="restart"/>
            <w:noWrap/>
            <w:vAlign w:val="center"/>
          </w:tcPr>
          <w:p w14:paraId="247E7F3B" w14:textId="77777777" w:rsidR="00103F08" w:rsidRPr="004C05D8" w:rsidRDefault="00103F08" w:rsidP="00197B79">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Pr>
                <w:rFonts w:eastAsia="PMingLiU"/>
                <w:szCs w:val="22"/>
              </w:rPr>
              <w:fldChar w:fldCharType="separate"/>
            </w:r>
            <w:r>
              <w:rPr>
                <w:rFonts w:eastAsia="PMingLiU"/>
                <w:noProof/>
                <w:szCs w:val="22"/>
              </w:rPr>
              <w:t>Bukowski et al. (2021)</w:t>
            </w:r>
            <w:r>
              <w:rPr>
                <w:rFonts w:eastAsia="PMingLiU"/>
                <w:szCs w:val="22"/>
              </w:rPr>
              <w:fldChar w:fldCharType="end"/>
            </w:r>
            <w:r>
              <w:rPr>
                <w:rFonts w:eastAsia="PMingLiU"/>
                <w:szCs w:val="22"/>
              </w:rPr>
              <w:t>[19]</w:t>
            </w:r>
          </w:p>
        </w:tc>
        <w:tc>
          <w:tcPr>
            <w:tcW w:w="850" w:type="dxa"/>
            <w:noWrap/>
            <w:vAlign w:val="center"/>
          </w:tcPr>
          <w:p w14:paraId="23E3CDE8" w14:textId="77777777" w:rsidR="00103F08" w:rsidRDefault="00103F08" w:rsidP="00197B79">
            <w:pPr>
              <w:widowControl w:val="0"/>
              <w:jc w:val="center"/>
              <w:rPr>
                <w:rFonts w:eastAsiaTheme="minorEastAsia"/>
                <w:szCs w:val="22"/>
                <w:lang w:eastAsia="zh-CN"/>
              </w:rPr>
            </w:pPr>
            <w:r>
              <w:rPr>
                <w:rFonts w:eastAsiaTheme="minorEastAsia" w:hint="eastAsia"/>
                <w:szCs w:val="22"/>
                <w:lang w:eastAsia="zh-CN"/>
              </w:rPr>
              <w:t>1</w:t>
            </w:r>
          </w:p>
        </w:tc>
        <w:tc>
          <w:tcPr>
            <w:tcW w:w="1134" w:type="dxa"/>
            <w:noWrap/>
            <w:vAlign w:val="center"/>
          </w:tcPr>
          <w:p w14:paraId="755EFE17" w14:textId="77777777" w:rsidR="00103F08" w:rsidRPr="004C05D8" w:rsidRDefault="00103F08" w:rsidP="00197B79">
            <w:pPr>
              <w:widowControl w:val="0"/>
              <w:jc w:val="center"/>
              <w:rPr>
                <w:rFonts w:eastAsia="PMingLiU"/>
                <w:szCs w:val="22"/>
              </w:rPr>
            </w:pPr>
            <w:r w:rsidRPr="004C05D8">
              <w:rPr>
                <w:rFonts w:eastAsia="PMingLiU"/>
                <w:szCs w:val="22"/>
              </w:rPr>
              <w:t>Match</w:t>
            </w:r>
          </w:p>
        </w:tc>
        <w:tc>
          <w:tcPr>
            <w:tcW w:w="1418" w:type="dxa"/>
            <w:vAlign w:val="center"/>
          </w:tcPr>
          <w:p w14:paraId="5846BD21" w14:textId="77777777" w:rsidR="00103F08" w:rsidRPr="004C05D8" w:rsidRDefault="00103F08" w:rsidP="00197B79">
            <w:pPr>
              <w:widowControl w:val="0"/>
              <w:jc w:val="center"/>
              <w:rPr>
                <w:rFonts w:eastAsia="PMingLiU"/>
                <w:szCs w:val="22"/>
              </w:rPr>
            </w:pPr>
            <w:r w:rsidRPr="004C05D8">
              <w:rPr>
                <w:rFonts w:eastAsia="PMingLiU"/>
                <w:szCs w:val="22"/>
              </w:rPr>
              <w:t>Identity</w:t>
            </w:r>
          </w:p>
        </w:tc>
        <w:tc>
          <w:tcPr>
            <w:tcW w:w="1691" w:type="dxa"/>
            <w:vAlign w:val="center"/>
          </w:tcPr>
          <w:p w14:paraId="2CD26FBC" w14:textId="77777777" w:rsidR="00103F08" w:rsidRPr="004C05D8" w:rsidRDefault="00103F08" w:rsidP="00197B79">
            <w:pPr>
              <w:widowControl w:val="0"/>
              <w:jc w:val="center"/>
              <w:rPr>
                <w:rFonts w:eastAsia="PMingLiU"/>
                <w:szCs w:val="22"/>
              </w:rPr>
            </w:pPr>
            <w:r w:rsidRPr="00E51E8E">
              <w:rPr>
                <w:rFonts w:eastAsia="PMingLiU"/>
                <w:szCs w:val="22"/>
              </w:rPr>
              <w:t>Imitation</w:t>
            </w:r>
          </w:p>
        </w:tc>
        <w:tc>
          <w:tcPr>
            <w:tcW w:w="851" w:type="dxa"/>
            <w:vAlign w:val="center"/>
          </w:tcPr>
          <w:p w14:paraId="2015437C" w14:textId="77777777" w:rsidR="00103F08" w:rsidRPr="004C05D8" w:rsidRDefault="00103F08" w:rsidP="00197B79">
            <w:pPr>
              <w:widowControl w:val="0"/>
              <w:jc w:val="center"/>
              <w:rPr>
                <w:rFonts w:eastAsia="PMingLiU"/>
                <w:szCs w:val="22"/>
              </w:rPr>
            </w:pPr>
          </w:p>
        </w:tc>
        <w:tc>
          <w:tcPr>
            <w:tcW w:w="992" w:type="dxa"/>
            <w:vAlign w:val="center"/>
          </w:tcPr>
          <w:p w14:paraId="6ACAAAC2" w14:textId="77777777" w:rsidR="00103F08" w:rsidRPr="00477212" w:rsidRDefault="00103F08" w:rsidP="00197B79">
            <w:pPr>
              <w:widowControl w:val="0"/>
              <w:jc w:val="center"/>
              <w:rPr>
                <w:rFonts w:eastAsiaTheme="minorEastAsia"/>
                <w:szCs w:val="22"/>
                <w:lang w:eastAsia="zh-CN"/>
              </w:rPr>
            </w:pPr>
            <w:r>
              <w:rPr>
                <w:rFonts w:eastAsiaTheme="minorEastAsia" w:hint="eastAsia"/>
                <w:szCs w:val="22"/>
                <w:lang w:eastAsia="zh-CN"/>
              </w:rPr>
              <w:t>9</w:t>
            </w:r>
            <w:r>
              <w:rPr>
                <w:rFonts w:eastAsiaTheme="minorEastAsia"/>
                <w:szCs w:val="22"/>
                <w:lang w:eastAsia="zh-CN"/>
              </w:rPr>
              <w:t>1</w:t>
            </w:r>
          </w:p>
        </w:tc>
        <w:tc>
          <w:tcPr>
            <w:tcW w:w="1276" w:type="dxa"/>
            <w:vAlign w:val="center"/>
          </w:tcPr>
          <w:p w14:paraId="7C05D5F3" w14:textId="77777777" w:rsidR="00103F08" w:rsidRPr="00477212" w:rsidRDefault="00103F08" w:rsidP="00197B79">
            <w:pPr>
              <w:widowControl w:val="0"/>
              <w:jc w:val="center"/>
              <w:rPr>
                <w:rFonts w:eastAsiaTheme="minorEastAsia"/>
                <w:szCs w:val="22"/>
                <w:lang w:eastAsia="zh-CN"/>
              </w:rPr>
            </w:pPr>
            <w:r>
              <w:rPr>
                <w:rFonts w:eastAsiaTheme="minorEastAsia" w:hint="eastAsia"/>
                <w:szCs w:val="22"/>
                <w:lang w:eastAsia="zh-CN"/>
              </w:rPr>
              <w:t>6</w:t>
            </w:r>
            <w:r>
              <w:rPr>
                <w:rFonts w:eastAsiaTheme="minorEastAsia"/>
                <w:szCs w:val="22"/>
                <w:lang w:eastAsia="zh-CN"/>
              </w:rPr>
              <w:t>0</w:t>
            </w:r>
          </w:p>
        </w:tc>
      </w:tr>
      <w:tr w:rsidR="00103F08" w:rsidRPr="004C05D8" w14:paraId="5E8E4252" w14:textId="77777777" w:rsidTr="00103F08">
        <w:trPr>
          <w:trHeight w:val="399"/>
          <w:jc w:val="center"/>
        </w:trPr>
        <w:tc>
          <w:tcPr>
            <w:tcW w:w="1706" w:type="dxa"/>
            <w:vMerge/>
            <w:noWrap/>
            <w:vAlign w:val="center"/>
          </w:tcPr>
          <w:p w14:paraId="6AEC07B4" w14:textId="77777777" w:rsidR="00103F08" w:rsidRPr="004C05D8" w:rsidRDefault="00103F08" w:rsidP="00197B79">
            <w:pPr>
              <w:widowControl w:val="0"/>
              <w:jc w:val="center"/>
              <w:rPr>
                <w:rFonts w:eastAsia="PMingLiU"/>
                <w:szCs w:val="22"/>
              </w:rPr>
            </w:pPr>
          </w:p>
        </w:tc>
        <w:tc>
          <w:tcPr>
            <w:tcW w:w="850" w:type="dxa"/>
            <w:noWrap/>
            <w:vAlign w:val="center"/>
          </w:tcPr>
          <w:p w14:paraId="7BF08650" w14:textId="77777777" w:rsidR="00103F08" w:rsidRDefault="00103F08" w:rsidP="00197B79">
            <w:pPr>
              <w:widowControl w:val="0"/>
              <w:jc w:val="center"/>
              <w:rPr>
                <w:rFonts w:eastAsiaTheme="minorEastAsia"/>
                <w:szCs w:val="22"/>
                <w:lang w:eastAsia="zh-CN"/>
              </w:rPr>
            </w:pPr>
            <w:r>
              <w:rPr>
                <w:rFonts w:eastAsiaTheme="minorEastAsia" w:hint="eastAsia"/>
                <w:szCs w:val="22"/>
                <w:lang w:eastAsia="zh-CN"/>
              </w:rPr>
              <w:t>2</w:t>
            </w:r>
          </w:p>
        </w:tc>
        <w:tc>
          <w:tcPr>
            <w:tcW w:w="1134" w:type="dxa"/>
            <w:noWrap/>
            <w:vAlign w:val="center"/>
          </w:tcPr>
          <w:p w14:paraId="555DAA11" w14:textId="77777777" w:rsidR="00103F08" w:rsidRPr="004C05D8" w:rsidRDefault="00103F08" w:rsidP="00197B79">
            <w:pPr>
              <w:widowControl w:val="0"/>
              <w:jc w:val="center"/>
              <w:rPr>
                <w:rFonts w:eastAsia="PMingLiU"/>
                <w:szCs w:val="22"/>
              </w:rPr>
            </w:pPr>
            <w:r w:rsidRPr="004C05D8">
              <w:rPr>
                <w:rFonts w:eastAsia="PMingLiU"/>
                <w:szCs w:val="22"/>
              </w:rPr>
              <w:t>Match</w:t>
            </w:r>
          </w:p>
        </w:tc>
        <w:tc>
          <w:tcPr>
            <w:tcW w:w="1418" w:type="dxa"/>
            <w:vAlign w:val="center"/>
          </w:tcPr>
          <w:p w14:paraId="05522386" w14:textId="77777777" w:rsidR="00103F08" w:rsidRPr="004C05D8" w:rsidRDefault="00103F08" w:rsidP="00197B79">
            <w:pPr>
              <w:widowControl w:val="0"/>
              <w:jc w:val="center"/>
              <w:rPr>
                <w:rFonts w:eastAsia="PMingLiU"/>
                <w:szCs w:val="22"/>
              </w:rPr>
            </w:pPr>
            <w:r w:rsidRPr="004C05D8">
              <w:rPr>
                <w:rFonts w:eastAsia="PMingLiU"/>
                <w:szCs w:val="22"/>
              </w:rPr>
              <w:t>Identity</w:t>
            </w:r>
          </w:p>
        </w:tc>
        <w:tc>
          <w:tcPr>
            <w:tcW w:w="1691" w:type="dxa"/>
            <w:vAlign w:val="center"/>
          </w:tcPr>
          <w:p w14:paraId="3B297AE3" w14:textId="77777777" w:rsidR="00103F08" w:rsidRPr="004C05D8" w:rsidRDefault="00103F08" w:rsidP="00197B79">
            <w:pPr>
              <w:widowControl w:val="0"/>
              <w:jc w:val="center"/>
              <w:rPr>
                <w:rFonts w:eastAsia="PMingLiU"/>
                <w:szCs w:val="22"/>
              </w:rPr>
            </w:pPr>
            <w:r w:rsidRPr="00E51E8E">
              <w:rPr>
                <w:rFonts w:eastAsia="PMingLiU"/>
                <w:szCs w:val="22"/>
              </w:rPr>
              <w:t>Imitation</w:t>
            </w:r>
          </w:p>
        </w:tc>
        <w:tc>
          <w:tcPr>
            <w:tcW w:w="851" w:type="dxa"/>
            <w:vAlign w:val="center"/>
          </w:tcPr>
          <w:p w14:paraId="415C1A93" w14:textId="77777777" w:rsidR="00103F08" w:rsidRPr="004C05D8" w:rsidRDefault="00103F08" w:rsidP="00197B79">
            <w:pPr>
              <w:widowControl w:val="0"/>
              <w:jc w:val="center"/>
              <w:rPr>
                <w:rFonts w:eastAsia="PMingLiU"/>
                <w:szCs w:val="22"/>
              </w:rPr>
            </w:pPr>
          </w:p>
        </w:tc>
        <w:tc>
          <w:tcPr>
            <w:tcW w:w="992" w:type="dxa"/>
            <w:vAlign w:val="center"/>
          </w:tcPr>
          <w:p w14:paraId="05745784" w14:textId="77777777" w:rsidR="00103F08" w:rsidRPr="00477212" w:rsidRDefault="00103F08" w:rsidP="00197B79">
            <w:pPr>
              <w:widowControl w:val="0"/>
              <w:jc w:val="center"/>
              <w:rPr>
                <w:rFonts w:eastAsiaTheme="minorEastAsia"/>
                <w:szCs w:val="22"/>
                <w:lang w:eastAsia="zh-CN"/>
              </w:rPr>
            </w:pPr>
            <w:r>
              <w:rPr>
                <w:rFonts w:eastAsiaTheme="minorEastAsia" w:hint="eastAsia"/>
                <w:szCs w:val="22"/>
                <w:lang w:eastAsia="zh-CN"/>
              </w:rPr>
              <w:t>1</w:t>
            </w:r>
            <w:r>
              <w:rPr>
                <w:rFonts w:eastAsiaTheme="minorEastAsia"/>
                <w:szCs w:val="22"/>
                <w:lang w:eastAsia="zh-CN"/>
              </w:rPr>
              <w:t>09</w:t>
            </w:r>
          </w:p>
        </w:tc>
        <w:tc>
          <w:tcPr>
            <w:tcW w:w="1276" w:type="dxa"/>
            <w:vAlign w:val="center"/>
          </w:tcPr>
          <w:p w14:paraId="5B4E1BD3" w14:textId="77777777" w:rsidR="00103F08" w:rsidRPr="00477212" w:rsidRDefault="00103F08" w:rsidP="00197B79">
            <w:pPr>
              <w:widowControl w:val="0"/>
              <w:jc w:val="center"/>
              <w:rPr>
                <w:rFonts w:eastAsiaTheme="minorEastAsia"/>
                <w:szCs w:val="22"/>
                <w:lang w:eastAsia="zh-CN"/>
              </w:rPr>
            </w:pPr>
            <w:r>
              <w:rPr>
                <w:rFonts w:eastAsiaTheme="minorEastAsia" w:hint="eastAsia"/>
                <w:szCs w:val="22"/>
                <w:lang w:eastAsia="zh-CN"/>
              </w:rPr>
              <w:t>6</w:t>
            </w:r>
            <w:r>
              <w:rPr>
                <w:rFonts w:eastAsiaTheme="minorEastAsia"/>
                <w:szCs w:val="22"/>
                <w:lang w:eastAsia="zh-CN"/>
              </w:rPr>
              <w:t>0</w:t>
            </w:r>
          </w:p>
        </w:tc>
      </w:tr>
      <w:tr w:rsidR="00103F08" w:rsidRPr="004C05D8" w14:paraId="26D43A2B" w14:textId="77777777" w:rsidTr="00103F08">
        <w:trPr>
          <w:trHeight w:val="466"/>
          <w:jc w:val="center"/>
        </w:trPr>
        <w:tc>
          <w:tcPr>
            <w:tcW w:w="1706" w:type="dxa"/>
            <w:noWrap/>
            <w:vAlign w:val="center"/>
          </w:tcPr>
          <w:p w14:paraId="1293275F" w14:textId="77777777" w:rsidR="00103F08" w:rsidRPr="004C05D8" w:rsidRDefault="00103F08" w:rsidP="00197B79">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R&lt;/author&gt;&lt;author&gt;Wainio‐Theberge, Soren&lt;/author&gt;&lt;author&gt;Wolff, Annemarie&lt;/author&gt;&lt;author&gt;Northoff, Georg&lt;/author&gt;&lt;/authors&gt;&lt;/contributors&gt;&lt;titles&gt;&lt;title&gt;Temporal integration as “common currency” of brain and self‐scale‐free activity in resting‐state EEG correlates with temporal delay effects on self‐relatedness&lt;/title&gt;&lt;secondary-title&gt;Human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Pr>
                <w:rFonts w:eastAsia="PMingLiU"/>
                <w:szCs w:val="22"/>
              </w:rPr>
              <w:fldChar w:fldCharType="separate"/>
            </w:r>
            <w:r>
              <w:rPr>
                <w:rFonts w:eastAsia="PMingLiU"/>
                <w:noProof/>
                <w:szCs w:val="22"/>
              </w:rPr>
              <w:t>Kolvoort et al. (2020)</w:t>
            </w:r>
            <w:r>
              <w:rPr>
                <w:rFonts w:eastAsia="PMingLiU"/>
                <w:szCs w:val="22"/>
              </w:rPr>
              <w:fldChar w:fldCharType="end"/>
            </w:r>
            <w:r>
              <w:rPr>
                <w:rFonts w:eastAsia="PMingLiU"/>
                <w:szCs w:val="22"/>
              </w:rPr>
              <w:t>[34]</w:t>
            </w:r>
          </w:p>
        </w:tc>
        <w:tc>
          <w:tcPr>
            <w:tcW w:w="850" w:type="dxa"/>
            <w:noWrap/>
            <w:vAlign w:val="center"/>
          </w:tcPr>
          <w:p w14:paraId="325A2A59" w14:textId="77777777" w:rsidR="00103F08" w:rsidRDefault="00103F08" w:rsidP="00197B79">
            <w:pPr>
              <w:widowControl w:val="0"/>
              <w:jc w:val="center"/>
              <w:rPr>
                <w:rFonts w:eastAsiaTheme="minorEastAsia"/>
                <w:szCs w:val="22"/>
                <w:lang w:eastAsia="zh-CN"/>
              </w:rPr>
            </w:pPr>
            <w:r>
              <w:rPr>
                <w:rFonts w:eastAsiaTheme="minorEastAsia" w:hint="eastAsia"/>
                <w:szCs w:val="22"/>
                <w:lang w:eastAsia="zh-CN"/>
              </w:rPr>
              <w:t>1</w:t>
            </w:r>
          </w:p>
        </w:tc>
        <w:tc>
          <w:tcPr>
            <w:tcW w:w="1134" w:type="dxa"/>
            <w:noWrap/>
            <w:vAlign w:val="center"/>
          </w:tcPr>
          <w:p w14:paraId="48177312" w14:textId="77777777" w:rsidR="00103F08" w:rsidRPr="004C05D8" w:rsidRDefault="00103F08" w:rsidP="00197B79">
            <w:pPr>
              <w:widowControl w:val="0"/>
              <w:jc w:val="center"/>
              <w:rPr>
                <w:rFonts w:eastAsia="PMingLiU"/>
                <w:szCs w:val="22"/>
              </w:rPr>
            </w:pPr>
            <w:r w:rsidRPr="004C05D8">
              <w:rPr>
                <w:rFonts w:eastAsia="PMingLiU"/>
                <w:szCs w:val="22"/>
              </w:rPr>
              <w:t>Match</w:t>
            </w:r>
          </w:p>
        </w:tc>
        <w:tc>
          <w:tcPr>
            <w:tcW w:w="1418" w:type="dxa"/>
            <w:vAlign w:val="center"/>
          </w:tcPr>
          <w:p w14:paraId="46A6521B" w14:textId="77777777" w:rsidR="00103F08" w:rsidRPr="004C05D8" w:rsidRDefault="00103F08" w:rsidP="00197B79">
            <w:pPr>
              <w:widowControl w:val="0"/>
              <w:jc w:val="center"/>
              <w:rPr>
                <w:rFonts w:eastAsia="PMingLiU"/>
                <w:szCs w:val="22"/>
              </w:rPr>
            </w:pPr>
            <w:r w:rsidRPr="004C05D8">
              <w:rPr>
                <w:rFonts w:eastAsia="PMingLiU"/>
                <w:szCs w:val="22"/>
              </w:rPr>
              <w:t>Identity</w:t>
            </w:r>
          </w:p>
        </w:tc>
        <w:tc>
          <w:tcPr>
            <w:tcW w:w="1691" w:type="dxa"/>
            <w:vAlign w:val="center"/>
          </w:tcPr>
          <w:p w14:paraId="75A8A41B" w14:textId="77777777" w:rsidR="00103F08" w:rsidRDefault="00103F08" w:rsidP="00197B79">
            <w:pPr>
              <w:widowControl w:val="0"/>
              <w:jc w:val="center"/>
              <w:rPr>
                <w:rFonts w:eastAsia="PMingLiU"/>
                <w:szCs w:val="22"/>
              </w:rPr>
            </w:pPr>
            <w:r>
              <w:rPr>
                <w:rFonts w:eastAsia="PMingLiU"/>
                <w:szCs w:val="22"/>
              </w:rPr>
              <w:t>Delay</w:t>
            </w:r>
          </w:p>
          <w:p w14:paraId="61AC98E4" w14:textId="77777777" w:rsidR="00103F08" w:rsidRPr="004C05D8" w:rsidRDefault="00103F08" w:rsidP="00197B79">
            <w:pPr>
              <w:widowControl w:val="0"/>
              <w:jc w:val="center"/>
              <w:rPr>
                <w:rFonts w:eastAsia="PMingLiU"/>
                <w:szCs w:val="22"/>
              </w:rPr>
            </w:pPr>
            <w:r w:rsidRPr="006043F5">
              <w:rPr>
                <w:rFonts w:eastAsia="PMingLiU"/>
                <w:sz w:val="18"/>
                <w:szCs w:val="22"/>
              </w:rPr>
              <w:t>0, 40, 120, 700</w:t>
            </w:r>
          </w:p>
        </w:tc>
        <w:tc>
          <w:tcPr>
            <w:tcW w:w="851" w:type="dxa"/>
            <w:vAlign w:val="center"/>
          </w:tcPr>
          <w:p w14:paraId="3572510C" w14:textId="77777777" w:rsidR="00103F08" w:rsidRPr="004C05D8" w:rsidRDefault="00103F08" w:rsidP="00197B79">
            <w:pPr>
              <w:widowControl w:val="0"/>
              <w:jc w:val="center"/>
              <w:rPr>
                <w:rFonts w:eastAsia="PMingLiU"/>
                <w:szCs w:val="22"/>
              </w:rPr>
            </w:pPr>
          </w:p>
        </w:tc>
        <w:tc>
          <w:tcPr>
            <w:tcW w:w="992" w:type="dxa"/>
            <w:vAlign w:val="center"/>
          </w:tcPr>
          <w:p w14:paraId="7D9C1A9D" w14:textId="77777777" w:rsidR="00103F08" w:rsidRPr="00477212" w:rsidRDefault="00103F08" w:rsidP="00197B79">
            <w:pPr>
              <w:widowControl w:val="0"/>
              <w:jc w:val="center"/>
              <w:rPr>
                <w:rFonts w:eastAsiaTheme="minorEastAsia"/>
                <w:szCs w:val="22"/>
                <w:lang w:eastAsia="zh-CN"/>
              </w:rPr>
            </w:pPr>
            <w:r>
              <w:rPr>
                <w:rFonts w:eastAsiaTheme="minorEastAsia" w:hint="eastAsia"/>
                <w:szCs w:val="22"/>
                <w:lang w:eastAsia="zh-CN"/>
              </w:rPr>
              <w:t>3</w:t>
            </w:r>
            <w:r>
              <w:rPr>
                <w:rFonts w:eastAsiaTheme="minorEastAsia"/>
                <w:szCs w:val="22"/>
                <w:lang w:eastAsia="zh-CN"/>
              </w:rPr>
              <w:t>1</w:t>
            </w:r>
          </w:p>
        </w:tc>
        <w:tc>
          <w:tcPr>
            <w:tcW w:w="1276" w:type="dxa"/>
            <w:vAlign w:val="center"/>
          </w:tcPr>
          <w:p w14:paraId="68B5F065" w14:textId="77777777" w:rsidR="00103F08" w:rsidRPr="00477212" w:rsidRDefault="00103F08" w:rsidP="00197B79">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5</w:t>
            </w:r>
          </w:p>
        </w:tc>
      </w:tr>
      <w:tr w:rsidR="00103F08" w:rsidRPr="004C05D8" w14:paraId="344431AF" w14:textId="77777777" w:rsidTr="00103F08">
        <w:trPr>
          <w:trHeight w:val="474"/>
          <w:jc w:val="center"/>
        </w:trPr>
        <w:tc>
          <w:tcPr>
            <w:tcW w:w="1706" w:type="dxa"/>
            <w:noWrap/>
            <w:vAlign w:val="center"/>
          </w:tcPr>
          <w:p w14:paraId="36C8578B" w14:textId="77777777" w:rsidR="00103F08" w:rsidRPr="004C05D8" w:rsidRDefault="00103F08" w:rsidP="00197B79">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Pr>
                <w:rFonts w:eastAsia="PMingLiU"/>
                <w:szCs w:val="22"/>
              </w:rPr>
              <w:fldChar w:fldCharType="separate"/>
            </w:r>
            <w:r>
              <w:rPr>
                <w:rFonts w:eastAsia="PMingLiU"/>
                <w:noProof/>
                <w:szCs w:val="22"/>
              </w:rPr>
              <w:t>Martínez-Pérez et al. (2020)</w:t>
            </w:r>
            <w:r>
              <w:rPr>
                <w:rFonts w:eastAsia="PMingLiU"/>
                <w:szCs w:val="22"/>
              </w:rPr>
              <w:fldChar w:fldCharType="end"/>
            </w:r>
            <w:r>
              <w:rPr>
                <w:rFonts w:eastAsia="PMingLiU"/>
                <w:szCs w:val="22"/>
              </w:rPr>
              <w:t>[44]</w:t>
            </w:r>
          </w:p>
        </w:tc>
        <w:tc>
          <w:tcPr>
            <w:tcW w:w="850" w:type="dxa"/>
            <w:noWrap/>
            <w:vAlign w:val="center"/>
          </w:tcPr>
          <w:p w14:paraId="3ED333C2" w14:textId="77777777" w:rsidR="00103F08" w:rsidRDefault="00103F08" w:rsidP="00197B79">
            <w:pPr>
              <w:widowControl w:val="0"/>
              <w:jc w:val="center"/>
              <w:rPr>
                <w:rFonts w:eastAsiaTheme="minorEastAsia"/>
                <w:szCs w:val="22"/>
                <w:lang w:eastAsia="zh-CN"/>
              </w:rPr>
            </w:pPr>
            <w:r>
              <w:rPr>
                <w:rFonts w:eastAsiaTheme="minorEastAsia" w:hint="eastAsia"/>
                <w:szCs w:val="22"/>
                <w:lang w:eastAsia="zh-CN"/>
              </w:rPr>
              <w:t>1</w:t>
            </w:r>
          </w:p>
        </w:tc>
        <w:tc>
          <w:tcPr>
            <w:tcW w:w="1134" w:type="dxa"/>
            <w:noWrap/>
            <w:vAlign w:val="center"/>
          </w:tcPr>
          <w:p w14:paraId="47755F29" w14:textId="77777777" w:rsidR="00103F08" w:rsidRPr="004C05D8" w:rsidRDefault="00103F08" w:rsidP="00197B79">
            <w:pPr>
              <w:widowControl w:val="0"/>
              <w:jc w:val="center"/>
              <w:rPr>
                <w:rFonts w:eastAsia="PMingLiU"/>
                <w:szCs w:val="22"/>
              </w:rPr>
            </w:pPr>
            <w:r w:rsidRPr="004C05D8">
              <w:rPr>
                <w:rFonts w:eastAsia="PMingLiU"/>
                <w:szCs w:val="22"/>
              </w:rPr>
              <w:t>Match</w:t>
            </w:r>
          </w:p>
        </w:tc>
        <w:tc>
          <w:tcPr>
            <w:tcW w:w="1418" w:type="dxa"/>
            <w:vAlign w:val="center"/>
          </w:tcPr>
          <w:p w14:paraId="7CD07EE2" w14:textId="77777777" w:rsidR="00103F08" w:rsidRPr="004C05D8" w:rsidRDefault="00103F08" w:rsidP="00197B79">
            <w:pPr>
              <w:widowControl w:val="0"/>
              <w:jc w:val="center"/>
              <w:rPr>
                <w:rFonts w:eastAsia="PMingLiU"/>
                <w:szCs w:val="22"/>
              </w:rPr>
            </w:pPr>
            <w:r w:rsidRPr="004C05D8">
              <w:rPr>
                <w:rFonts w:eastAsia="PMingLiU"/>
                <w:szCs w:val="22"/>
              </w:rPr>
              <w:t>Identity</w:t>
            </w:r>
          </w:p>
        </w:tc>
        <w:tc>
          <w:tcPr>
            <w:tcW w:w="1691" w:type="dxa"/>
            <w:vAlign w:val="center"/>
          </w:tcPr>
          <w:p w14:paraId="65A09FE2" w14:textId="77777777" w:rsidR="00103F08" w:rsidRPr="004C05D8" w:rsidRDefault="00103F08" w:rsidP="00197B79">
            <w:pPr>
              <w:widowControl w:val="0"/>
              <w:jc w:val="center"/>
              <w:rPr>
                <w:rFonts w:eastAsia="PMingLiU"/>
                <w:szCs w:val="22"/>
              </w:rPr>
            </w:pPr>
            <w:r w:rsidRPr="000C659A">
              <w:rPr>
                <w:rFonts w:eastAsia="PMingLiU"/>
                <w:szCs w:val="22"/>
              </w:rPr>
              <w:t>Stimulation</w:t>
            </w:r>
          </w:p>
        </w:tc>
        <w:tc>
          <w:tcPr>
            <w:tcW w:w="851" w:type="dxa"/>
            <w:vAlign w:val="center"/>
          </w:tcPr>
          <w:p w14:paraId="5E227DA3" w14:textId="77777777" w:rsidR="00103F08" w:rsidRPr="004C05D8" w:rsidRDefault="00103F08" w:rsidP="00197B79">
            <w:pPr>
              <w:widowControl w:val="0"/>
              <w:jc w:val="center"/>
              <w:rPr>
                <w:rFonts w:eastAsia="PMingLiU"/>
                <w:szCs w:val="22"/>
              </w:rPr>
            </w:pPr>
          </w:p>
        </w:tc>
        <w:tc>
          <w:tcPr>
            <w:tcW w:w="992" w:type="dxa"/>
            <w:vAlign w:val="center"/>
          </w:tcPr>
          <w:p w14:paraId="6C3ABC91" w14:textId="77777777" w:rsidR="00103F08" w:rsidRPr="00477212" w:rsidRDefault="00103F08" w:rsidP="00197B79">
            <w:pPr>
              <w:widowControl w:val="0"/>
              <w:jc w:val="center"/>
              <w:rPr>
                <w:rFonts w:eastAsiaTheme="minorEastAsia"/>
                <w:szCs w:val="22"/>
                <w:lang w:eastAsia="zh-CN"/>
              </w:rPr>
            </w:pPr>
            <w:r>
              <w:rPr>
                <w:rFonts w:eastAsiaTheme="minorEastAsia" w:hint="eastAsia"/>
                <w:szCs w:val="22"/>
                <w:lang w:eastAsia="zh-CN"/>
              </w:rPr>
              <w:t>9</w:t>
            </w:r>
            <w:r>
              <w:rPr>
                <w:rFonts w:eastAsiaTheme="minorEastAsia"/>
                <w:szCs w:val="22"/>
                <w:lang w:eastAsia="zh-CN"/>
              </w:rPr>
              <w:t>0</w:t>
            </w:r>
          </w:p>
        </w:tc>
        <w:tc>
          <w:tcPr>
            <w:tcW w:w="1276" w:type="dxa"/>
            <w:vAlign w:val="center"/>
          </w:tcPr>
          <w:p w14:paraId="2460E52A" w14:textId="77777777" w:rsidR="00103F08" w:rsidRPr="00477212" w:rsidRDefault="00103F08" w:rsidP="00197B79">
            <w:pPr>
              <w:widowControl w:val="0"/>
              <w:jc w:val="center"/>
              <w:rPr>
                <w:rFonts w:eastAsiaTheme="minorEastAsia"/>
                <w:szCs w:val="22"/>
                <w:lang w:eastAsia="zh-CN"/>
              </w:rPr>
            </w:pPr>
            <w:r>
              <w:rPr>
                <w:rFonts w:eastAsiaTheme="minorEastAsia" w:hint="eastAsia"/>
                <w:szCs w:val="22"/>
                <w:lang w:eastAsia="zh-CN"/>
              </w:rPr>
              <w:t>4</w:t>
            </w:r>
            <w:r>
              <w:rPr>
                <w:rFonts w:eastAsiaTheme="minorEastAsia"/>
                <w:szCs w:val="22"/>
                <w:lang w:eastAsia="zh-CN"/>
              </w:rPr>
              <w:t>0</w:t>
            </w:r>
          </w:p>
        </w:tc>
      </w:tr>
      <w:tr w:rsidR="00103F08" w:rsidRPr="004C05D8" w14:paraId="0A2807D6" w14:textId="77777777" w:rsidTr="00103F08">
        <w:trPr>
          <w:trHeight w:val="482"/>
          <w:jc w:val="center"/>
        </w:trPr>
        <w:tc>
          <w:tcPr>
            <w:tcW w:w="1706" w:type="dxa"/>
            <w:noWrap/>
            <w:vAlign w:val="center"/>
          </w:tcPr>
          <w:p w14:paraId="3732CD9B" w14:textId="77777777" w:rsidR="00103F08" w:rsidRPr="004C05D8" w:rsidRDefault="00103F08" w:rsidP="00197B79">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Pr>
                <w:rFonts w:eastAsia="PMingLiU"/>
                <w:szCs w:val="22"/>
              </w:rPr>
              <w:fldChar w:fldCharType="separate"/>
            </w:r>
            <w:r>
              <w:rPr>
                <w:rFonts w:eastAsia="PMingLiU"/>
                <w:noProof/>
                <w:szCs w:val="22"/>
              </w:rPr>
              <w:t>Xu et al. (2021)</w:t>
            </w:r>
            <w:r>
              <w:rPr>
                <w:rFonts w:eastAsia="PMingLiU"/>
                <w:szCs w:val="22"/>
              </w:rPr>
              <w:fldChar w:fldCharType="end"/>
            </w:r>
            <w:r>
              <w:rPr>
                <w:rFonts w:eastAsia="PMingLiU"/>
                <w:szCs w:val="22"/>
              </w:rPr>
              <w:t>[n23]</w:t>
            </w:r>
          </w:p>
        </w:tc>
        <w:tc>
          <w:tcPr>
            <w:tcW w:w="850" w:type="dxa"/>
            <w:noWrap/>
            <w:vAlign w:val="center"/>
          </w:tcPr>
          <w:p w14:paraId="330694A4" w14:textId="77777777" w:rsidR="00103F08" w:rsidRDefault="00103F08" w:rsidP="00197B79">
            <w:pPr>
              <w:widowControl w:val="0"/>
              <w:jc w:val="center"/>
              <w:rPr>
                <w:rFonts w:eastAsiaTheme="minorEastAsia"/>
                <w:szCs w:val="22"/>
                <w:lang w:eastAsia="zh-CN"/>
              </w:rPr>
            </w:pPr>
            <w:r>
              <w:rPr>
                <w:rFonts w:eastAsiaTheme="minorEastAsia" w:hint="eastAsia"/>
                <w:szCs w:val="22"/>
                <w:lang w:eastAsia="zh-CN"/>
              </w:rPr>
              <w:t>1</w:t>
            </w:r>
          </w:p>
        </w:tc>
        <w:tc>
          <w:tcPr>
            <w:tcW w:w="1134" w:type="dxa"/>
            <w:noWrap/>
            <w:vAlign w:val="center"/>
          </w:tcPr>
          <w:p w14:paraId="1E812F8C" w14:textId="77777777" w:rsidR="00103F08" w:rsidRPr="004C05D8" w:rsidRDefault="00103F08" w:rsidP="00197B79">
            <w:pPr>
              <w:widowControl w:val="0"/>
              <w:jc w:val="center"/>
              <w:rPr>
                <w:rFonts w:eastAsia="PMingLiU"/>
                <w:szCs w:val="22"/>
              </w:rPr>
            </w:pPr>
            <w:r w:rsidRPr="004C05D8">
              <w:rPr>
                <w:rFonts w:eastAsia="PMingLiU"/>
                <w:szCs w:val="22"/>
              </w:rPr>
              <w:t>Match</w:t>
            </w:r>
          </w:p>
        </w:tc>
        <w:tc>
          <w:tcPr>
            <w:tcW w:w="1418" w:type="dxa"/>
            <w:vAlign w:val="center"/>
          </w:tcPr>
          <w:p w14:paraId="5D09CAC6" w14:textId="77777777" w:rsidR="00103F08" w:rsidRPr="004C05D8" w:rsidRDefault="00103F08" w:rsidP="00197B79">
            <w:pPr>
              <w:widowControl w:val="0"/>
              <w:jc w:val="center"/>
              <w:rPr>
                <w:rFonts w:eastAsia="PMingLiU"/>
                <w:szCs w:val="22"/>
              </w:rPr>
            </w:pPr>
            <w:r w:rsidRPr="004C05D8">
              <w:rPr>
                <w:rFonts w:eastAsia="PMingLiU"/>
                <w:szCs w:val="22"/>
              </w:rPr>
              <w:t>Identity</w:t>
            </w:r>
          </w:p>
        </w:tc>
        <w:tc>
          <w:tcPr>
            <w:tcW w:w="1691" w:type="dxa"/>
            <w:vAlign w:val="center"/>
          </w:tcPr>
          <w:p w14:paraId="5BB5019E" w14:textId="77777777" w:rsidR="00103F08" w:rsidRPr="004C05D8" w:rsidRDefault="00103F08" w:rsidP="00197B79">
            <w:pPr>
              <w:widowControl w:val="0"/>
              <w:jc w:val="center"/>
              <w:rPr>
                <w:rFonts w:eastAsia="PMingLiU"/>
                <w:szCs w:val="22"/>
              </w:rPr>
            </w:pPr>
            <w:r>
              <w:rPr>
                <w:rFonts w:eastAsia="PMingLiU"/>
                <w:szCs w:val="22"/>
              </w:rPr>
              <w:t>Feedback</w:t>
            </w:r>
          </w:p>
        </w:tc>
        <w:tc>
          <w:tcPr>
            <w:tcW w:w="851" w:type="dxa"/>
            <w:vAlign w:val="center"/>
          </w:tcPr>
          <w:p w14:paraId="4A0BF59F" w14:textId="77777777" w:rsidR="00103F08" w:rsidRPr="006043F5" w:rsidRDefault="00103F08" w:rsidP="00197B79">
            <w:pPr>
              <w:widowControl w:val="0"/>
              <w:jc w:val="center"/>
              <w:rPr>
                <w:rFonts w:eastAsiaTheme="minorEastAsia"/>
                <w:szCs w:val="22"/>
                <w:lang w:eastAsia="zh-CN"/>
              </w:rPr>
            </w:pPr>
            <w:r>
              <w:rPr>
                <w:rFonts w:eastAsiaTheme="minorEastAsia"/>
                <w:szCs w:val="22"/>
                <w:lang w:eastAsia="zh-CN"/>
              </w:rPr>
              <w:t>Sex</w:t>
            </w:r>
          </w:p>
        </w:tc>
        <w:tc>
          <w:tcPr>
            <w:tcW w:w="992" w:type="dxa"/>
            <w:vAlign w:val="center"/>
          </w:tcPr>
          <w:p w14:paraId="47DAABD4" w14:textId="77777777" w:rsidR="00103F08" w:rsidRDefault="00103F08" w:rsidP="00197B79">
            <w:pPr>
              <w:widowControl w:val="0"/>
              <w:jc w:val="center"/>
              <w:rPr>
                <w:rFonts w:eastAsiaTheme="minorEastAsia"/>
                <w:szCs w:val="22"/>
                <w:lang w:eastAsia="zh-CN"/>
              </w:rPr>
            </w:pPr>
            <w:r>
              <w:rPr>
                <w:rFonts w:eastAsiaTheme="minorEastAsia" w:hint="eastAsia"/>
                <w:szCs w:val="22"/>
                <w:lang w:eastAsia="zh-CN"/>
              </w:rPr>
              <w:t>1</w:t>
            </w:r>
            <w:r>
              <w:rPr>
                <w:rFonts w:eastAsiaTheme="minorEastAsia"/>
                <w:szCs w:val="22"/>
                <w:lang w:eastAsia="zh-CN"/>
              </w:rPr>
              <w:t>05</w:t>
            </w:r>
          </w:p>
        </w:tc>
        <w:tc>
          <w:tcPr>
            <w:tcW w:w="1276" w:type="dxa"/>
            <w:vAlign w:val="center"/>
          </w:tcPr>
          <w:p w14:paraId="2AFEC067" w14:textId="77777777" w:rsidR="00103F08" w:rsidRDefault="00103F08" w:rsidP="00197B79">
            <w:pPr>
              <w:widowControl w:val="0"/>
              <w:jc w:val="center"/>
              <w:rPr>
                <w:rFonts w:eastAsiaTheme="minorEastAsia"/>
                <w:szCs w:val="22"/>
                <w:lang w:eastAsia="zh-CN"/>
              </w:rPr>
            </w:pPr>
            <w:r>
              <w:rPr>
                <w:rFonts w:eastAsiaTheme="minorEastAsia" w:hint="eastAsia"/>
                <w:szCs w:val="22"/>
                <w:lang w:eastAsia="zh-CN"/>
              </w:rPr>
              <w:t>6</w:t>
            </w:r>
            <w:r>
              <w:rPr>
                <w:rFonts w:eastAsiaTheme="minorEastAsia"/>
                <w:szCs w:val="22"/>
                <w:lang w:eastAsia="zh-CN"/>
              </w:rPr>
              <w:t>0</w:t>
            </w:r>
          </w:p>
        </w:tc>
      </w:tr>
    </w:tbl>
    <w:p w14:paraId="019E6777" w14:textId="77777777" w:rsidR="00103F08" w:rsidRDefault="00103F08" w:rsidP="00103F08">
      <w:pPr>
        <w:rPr>
          <w:rFonts w:eastAsiaTheme="minorEastAsia"/>
          <w:lang w:val="en-US"/>
        </w:rPr>
      </w:pPr>
    </w:p>
    <w:p w14:paraId="0D98A38E" w14:textId="77777777" w:rsidR="00103F08" w:rsidRPr="00103F08" w:rsidRDefault="00103F08" w:rsidP="00103F08">
      <w:pPr>
        <w:rPr>
          <w:rFonts w:eastAsiaTheme="minorEastAsia" w:hint="eastAsia"/>
          <w:lang w:val="en-US"/>
        </w:rPr>
      </w:pPr>
    </w:p>
    <w:p w14:paraId="4A74003D" w14:textId="3627DDF7" w:rsidR="008E771F" w:rsidRDefault="002A64FF" w:rsidP="00103F08">
      <w:pPr>
        <w:spacing w:line="276" w:lineRule="auto"/>
        <w:ind w:firstLineChars="100" w:firstLine="241"/>
        <w:rPr>
          <w:rFonts w:eastAsiaTheme="minorEastAsia"/>
          <w:lang w:val="en-US"/>
        </w:rPr>
      </w:pPr>
      <w:r>
        <w:rPr>
          <w:rFonts w:eastAsiaTheme="minorEastAsia"/>
          <w:b/>
          <w:lang w:val="en-US"/>
        </w:rPr>
        <w:t>Dataset 0</w:t>
      </w:r>
      <w:r w:rsidR="008E771F" w:rsidRPr="009D311E">
        <w:rPr>
          <w:rFonts w:eastAsiaTheme="minorEastAsia"/>
          <w:lang w:val="en-US"/>
        </w:rPr>
        <w:t xml:space="preserve">: Hu et al. (2016).  This dataset is from the lab but never </w:t>
      </w:r>
      <w:r w:rsidR="008E771F">
        <w:rPr>
          <w:rFonts w:eastAsiaTheme="minorEastAsia"/>
          <w:lang w:val="en-US"/>
        </w:rPr>
        <w:t>published before</w:t>
      </w:r>
      <w:r w:rsidR="008E771F" w:rsidRPr="009D311E">
        <w:rPr>
          <w:rFonts w:eastAsiaTheme="minorEastAsia"/>
          <w:lang w:val="en-US"/>
        </w:rPr>
        <w:t xml:space="preserve">. </w:t>
      </w:r>
      <w:r w:rsidR="008E771F" w:rsidRPr="00D71246">
        <w:rPr>
          <w:rFonts w:eastAsiaTheme="minorEastAsia"/>
          <w:lang w:val="en-US"/>
        </w:rPr>
        <w:t xml:space="preserve">In this experiment, 34 participants </w:t>
      </w:r>
      <w:r w:rsidR="008E771F">
        <w:rPr>
          <w:rFonts w:eastAsiaTheme="minorEastAsia"/>
          <w:lang w:val="en-US"/>
        </w:rPr>
        <w:t>(age: mean + SD, XX female) participated this study</w:t>
      </w:r>
      <w:r w:rsidR="008E771F" w:rsidRPr="00D71246">
        <w:rPr>
          <w:rFonts w:eastAsiaTheme="minorEastAsia"/>
          <w:lang w:val="en-US"/>
        </w:rPr>
        <w:t xml:space="preserve">. The experiment has four </w:t>
      </w:r>
      <w:r w:rsidR="008E771F">
        <w:rPr>
          <w:rFonts w:eastAsiaTheme="minorEastAsia"/>
          <w:lang w:val="en-US"/>
        </w:rPr>
        <w:t>independent variables</w:t>
      </w:r>
      <w:r w:rsidR="008E771F" w:rsidRPr="00D71246">
        <w:rPr>
          <w:rFonts w:eastAsiaTheme="minorEastAsia"/>
          <w:lang w:val="en-US"/>
        </w:rPr>
        <w:t xml:space="preserve">: 2 (Match: match, nonmatch) × 3 (Identity: self, friend, stranger) × 4 (Emotion: control, neutral, happy, sad) × 6 (sessions: 1-6). </w:t>
      </w:r>
      <w:r w:rsidR="008E771F">
        <w:rPr>
          <w:rFonts w:eastAsiaTheme="minorEastAsia"/>
          <w:lang w:val="en-US"/>
        </w:rPr>
        <w:t xml:space="preserve">All participants finished </w:t>
      </w:r>
      <w:r w:rsidR="008E771F" w:rsidRPr="00D71246">
        <w:rPr>
          <w:rFonts w:eastAsiaTheme="minorEastAsia"/>
          <w:lang w:val="en-US"/>
        </w:rPr>
        <w:t xml:space="preserve">60 trials </w:t>
      </w:r>
      <w:r w:rsidR="008E771F">
        <w:rPr>
          <w:rFonts w:eastAsiaTheme="minorEastAsia"/>
          <w:lang w:val="en-US"/>
        </w:rPr>
        <w:t>per</w:t>
      </w:r>
      <w:r w:rsidR="008E771F" w:rsidRPr="00D71246">
        <w:rPr>
          <w:rFonts w:eastAsiaTheme="minorEastAsia"/>
          <w:lang w:val="en-US"/>
        </w:rPr>
        <w:t xml:space="preserve"> experimental condition</w:t>
      </w:r>
      <w:r w:rsidR="008E771F">
        <w:rPr>
          <w:rFonts w:eastAsiaTheme="minorEastAsia"/>
          <w:lang w:val="en-US"/>
        </w:rPr>
        <w:t xml:space="preserve"> at each session of experiment and</w:t>
      </w:r>
      <w:r w:rsidR="008E771F" w:rsidRPr="00D71246">
        <w:rPr>
          <w:rFonts w:eastAsiaTheme="minorEastAsia"/>
          <w:lang w:val="en-US"/>
        </w:rPr>
        <w:t xml:space="preserve"> six </w:t>
      </w:r>
      <w:r w:rsidR="008E771F">
        <w:rPr>
          <w:rFonts w:eastAsiaTheme="minorEastAsia"/>
          <w:lang w:val="en-US"/>
        </w:rPr>
        <w:t>sessions of experiment</w:t>
      </w:r>
      <w:r w:rsidR="008E771F" w:rsidRPr="00D71246">
        <w:rPr>
          <w:rFonts w:eastAsiaTheme="minorEastAsia"/>
          <w:lang w:val="en-US"/>
        </w:rPr>
        <w:t xml:space="preserve">, with a one-week interval between each session. In each session, in addition to the match and identity variables consistent with the original SALT experiment, the emotional expression conveyed by the shape was controlled. </w:t>
      </w:r>
      <w:r w:rsidR="008E771F">
        <w:rPr>
          <w:rFonts w:eastAsiaTheme="minorEastAsia"/>
          <w:lang w:val="en-US"/>
        </w:rPr>
        <w:t xml:space="preserve">Unlike </w:t>
      </w:r>
      <w:r w:rsidR="008E771F">
        <w:fldChar w:fldCharType="begin"/>
      </w:r>
      <w:r w:rsidR="008E771F">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fldChar w:fldCharType="separate"/>
      </w:r>
      <w:r w:rsidR="008E771F">
        <w:rPr>
          <w:noProof/>
        </w:rPr>
        <w:t>Sui et al. (2012)</w:t>
      </w:r>
      <w:r w:rsidR="008E771F">
        <w:fldChar w:fldCharType="end"/>
      </w:r>
      <w:r w:rsidR="008E771F">
        <w:rPr>
          <w:rFonts w:eastAsiaTheme="minorEastAsia"/>
          <w:lang w:val="en-US"/>
        </w:rPr>
        <w:t xml:space="preserve">, this study included an additional independent variable: </w:t>
      </w:r>
      <w:r w:rsidR="008E771F" w:rsidRPr="00D71246">
        <w:rPr>
          <w:rFonts w:eastAsiaTheme="minorEastAsia"/>
          <w:lang w:val="en-US"/>
        </w:rPr>
        <w:t xml:space="preserve">emotions (control, neutral, happy, and sad). </w:t>
      </w:r>
      <w:r w:rsidR="008E771F">
        <w:rPr>
          <w:rFonts w:eastAsiaTheme="minorEastAsia"/>
          <w:lang w:val="en-US"/>
        </w:rPr>
        <w:t xml:space="preserve">We </w:t>
      </w:r>
      <w:r w:rsidR="008E771F" w:rsidRPr="00D71246">
        <w:rPr>
          <w:rFonts w:eastAsiaTheme="minorEastAsia"/>
          <w:lang w:val="en-US"/>
        </w:rPr>
        <w:t>only</w:t>
      </w:r>
      <w:r w:rsidR="008E771F">
        <w:rPr>
          <w:rFonts w:eastAsiaTheme="minorEastAsia"/>
          <w:lang w:val="en-US"/>
        </w:rPr>
        <w:t xml:space="preserve"> included</w:t>
      </w:r>
      <w:r w:rsidR="008E771F" w:rsidRPr="00D71246">
        <w:rPr>
          <w:rFonts w:eastAsiaTheme="minorEastAsia"/>
          <w:lang w:val="en-US"/>
        </w:rPr>
        <w:t xml:space="preserve"> </w:t>
      </w:r>
      <w:r w:rsidR="008E771F" w:rsidRPr="00D71246">
        <w:rPr>
          <w:rFonts w:eastAsiaTheme="minorEastAsia"/>
          <w:lang w:val="en-US"/>
        </w:rPr>
        <w:lastRenderedPageBreak/>
        <w:t>data in “control emotion” conditio</w:t>
      </w:r>
      <w:r w:rsidR="008E771F">
        <w:rPr>
          <w:rFonts w:eastAsiaTheme="minorEastAsia"/>
          <w:lang w:val="en-US"/>
        </w:rPr>
        <w:t xml:space="preserve">n, which avoid the influence of emotion and close to the experiment 1 of </w:t>
      </w:r>
      <w:r w:rsidR="008E771F">
        <w:fldChar w:fldCharType="begin"/>
      </w:r>
      <w:r w:rsidR="008E771F">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fldChar w:fldCharType="separate"/>
      </w:r>
      <w:r w:rsidR="008E771F">
        <w:rPr>
          <w:noProof/>
        </w:rPr>
        <w:t>Sui et al. (2012)</w:t>
      </w:r>
      <w:r w:rsidR="008E771F">
        <w:fldChar w:fldCharType="end"/>
      </w:r>
      <w:r w:rsidR="008E771F" w:rsidRPr="009D311E">
        <w:rPr>
          <w:rFonts w:eastAsiaTheme="minorEastAsia"/>
          <w:lang w:val="en-US"/>
        </w:rPr>
        <w:t>.</w:t>
      </w:r>
    </w:p>
    <w:p w14:paraId="64FE5024" w14:textId="5A4A3083" w:rsidR="002A64FF" w:rsidRPr="00103F08" w:rsidRDefault="002A64FF" w:rsidP="00103F08">
      <w:pPr>
        <w:ind w:firstLineChars="100" w:firstLine="241"/>
        <w:rPr>
          <w:rFonts w:eastAsiaTheme="minorEastAsia" w:hint="eastAsia"/>
          <w:lang w:val="en-US"/>
        </w:rPr>
      </w:pPr>
      <w:r w:rsidRPr="004C6378">
        <w:rPr>
          <w:rFonts w:eastAsiaTheme="minorEastAsia"/>
          <w:b/>
          <w:lang w:val="en-US"/>
        </w:rPr>
        <w:t xml:space="preserve">Dataset </w:t>
      </w:r>
      <w:r>
        <w:rPr>
          <w:rFonts w:eastAsiaTheme="minorEastAsia"/>
          <w:b/>
          <w:lang w:val="en-US"/>
        </w:rPr>
        <w:t>1</w:t>
      </w:r>
      <w:r w:rsidRPr="00816D6A">
        <w:rPr>
          <w:rFonts w:eastAsiaTheme="minorEastAsia" w:hint="eastAsia"/>
          <w:lang w:val="en-US"/>
        </w:rPr>
        <w:t>:</w:t>
      </w:r>
      <w:r w:rsidRPr="00816D6A">
        <w:rPr>
          <w:rFonts w:eastAsiaTheme="minorEastAsia"/>
          <w:lang w:val="en-US"/>
        </w:rPr>
        <w:t xml:space="preserve"> </w:t>
      </w:r>
      <w:r>
        <w:rPr>
          <w:rFonts w:eastAsiaTheme="minorEastAsia"/>
          <w:lang w:val="en-US"/>
        </w:rPr>
        <w:fldChar w:fldCharType="begin"/>
      </w:r>
      <w:r>
        <w:rPr>
          <w:rFonts w:eastAsiaTheme="minorEastAsia"/>
          <w:lang w:val="en-US"/>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psychologica&lt;/full-title&gt;&lt;/periodical&gt;&lt;pages&gt;103167&lt;/pages&gt;&lt;volume&gt;210&lt;/volume&gt;&lt;dates&gt;&lt;year&gt;2020&lt;/year&gt;&lt;/dates&gt;&lt;isbn&gt;0001-6918&lt;/isbn&gt;&lt;urls&gt;&lt;/urls&gt;&lt;/record&gt;&lt;/Cite&gt;&lt;/EndNote&gt;</w:instrText>
      </w:r>
      <w:r>
        <w:rPr>
          <w:rFonts w:eastAsiaTheme="minorEastAsia"/>
          <w:lang w:val="en-US"/>
        </w:rPr>
        <w:fldChar w:fldCharType="separate"/>
      </w:r>
      <w:r>
        <w:rPr>
          <w:rFonts w:eastAsiaTheme="minorEastAsia"/>
          <w:noProof/>
          <w:lang w:val="en-US"/>
        </w:rPr>
        <w:t>Constable and Knoblich (2020)</w:t>
      </w:r>
      <w:r>
        <w:rPr>
          <w:rFonts w:eastAsiaTheme="minorEastAsia"/>
          <w:lang w:val="en-US"/>
        </w:rPr>
        <w:fldChar w:fldCharType="end"/>
      </w:r>
      <w:r>
        <w:rPr>
          <w:rFonts w:eastAsiaTheme="minorEastAsia"/>
          <w:lang w:val="en-US"/>
        </w:rPr>
        <w:t xml:space="preserve">. </w:t>
      </w:r>
      <w:r w:rsidRPr="00816D6A">
        <w:rPr>
          <w:rFonts w:eastAsiaTheme="minorEastAsia"/>
          <w:lang w:val="en-US"/>
        </w:rPr>
        <w:t xml:space="preserve">In Experiment 1, </w:t>
      </w:r>
      <w:r>
        <w:rPr>
          <w:rFonts w:eastAsiaTheme="minorEastAsia"/>
          <w:lang w:val="en-US"/>
        </w:rPr>
        <w:t>92</w:t>
      </w:r>
      <w:r w:rsidRPr="00816D6A">
        <w:rPr>
          <w:rFonts w:eastAsiaTheme="minorEastAsia"/>
          <w:lang w:val="en-US"/>
        </w:rPr>
        <w:t xml:space="preserve"> participants underwent </w:t>
      </w:r>
      <w:r>
        <w:rPr>
          <w:rFonts w:eastAsiaTheme="minorEastAsia"/>
          <w:lang w:val="en-US"/>
        </w:rPr>
        <w:t>40</w:t>
      </w:r>
      <w:r w:rsidRPr="00816D6A">
        <w:rPr>
          <w:rFonts w:eastAsiaTheme="minorEastAsia"/>
          <w:lang w:val="en-US"/>
        </w:rPr>
        <w:t xml:space="preserve"> trials in each experimental condition. The experiment has </w:t>
      </w:r>
      <w:r>
        <w:rPr>
          <w:rFonts w:eastAsiaTheme="minorEastAsia"/>
          <w:lang w:val="en-US"/>
        </w:rPr>
        <w:t>4</w:t>
      </w:r>
      <w:r w:rsidRPr="00816D6A">
        <w:rPr>
          <w:rFonts w:eastAsiaTheme="minorEastAsia"/>
          <w:lang w:val="en-US"/>
        </w:rPr>
        <w:t xml:space="preserve"> factors: 2 (Match: match, nonmatch) ×3 (Identi</w:t>
      </w:r>
      <w:r>
        <w:rPr>
          <w:rFonts w:eastAsiaTheme="minorEastAsia"/>
          <w:lang w:val="en-US"/>
        </w:rPr>
        <w:t xml:space="preserve">ty: self; mother; acquaintance) </w:t>
      </w:r>
      <w:r w:rsidRPr="00816D6A">
        <w:rPr>
          <w:rFonts w:eastAsiaTheme="minorEastAsia"/>
          <w:lang w:val="en-US"/>
        </w:rPr>
        <w:t>×3 (</w:t>
      </w:r>
      <w:r>
        <w:rPr>
          <w:rFonts w:eastAsiaTheme="minorEastAsia"/>
          <w:lang w:val="en-US"/>
        </w:rPr>
        <w:t xml:space="preserve">Switch Identity: </w:t>
      </w:r>
      <w:r w:rsidRPr="00816D6A">
        <w:rPr>
          <w:rFonts w:eastAsiaTheme="minorEastAsia"/>
          <w:lang w:val="en-US"/>
        </w:rPr>
        <w:t>Partner, Stranger</w:t>
      </w:r>
      <w:r>
        <w:rPr>
          <w:rFonts w:eastAsiaTheme="minorEastAsia"/>
          <w:lang w:val="en-US"/>
        </w:rPr>
        <w:t xml:space="preserve">) </w:t>
      </w:r>
      <w:r w:rsidRPr="00816D6A">
        <w:rPr>
          <w:rFonts w:eastAsiaTheme="minorEastAsia"/>
          <w:lang w:val="en-US"/>
        </w:rPr>
        <w:t>×</w:t>
      </w:r>
      <w:r>
        <w:rPr>
          <w:rFonts w:eastAsiaTheme="minorEastAsia"/>
          <w:lang w:val="en-US"/>
        </w:rPr>
        <w:t>2</w:t>
      </w:r>
      <w:r w:rsidRPr="00816D6A">
        <w:rPr>
          <w:rFonts w:eastAsiaTheme="minorEastAsia"/>
          <w:lang w:val="en-US"/>
        </w:rPr>
        <w:t xml:space="preserve"> (</w:t>
      </w:r>
      <w:r>
        <w:rPr>
          <w:rFonts w:eastAsiaTheme="minorEastAsia"/>
          <w:lang w:val="en-US"/>
        </w:rPr>
        <w:t xml:space="preserve">Phase: 1, 2). </w:t>
      </w:r>
      <w:r w:rsidRPr="00816D6A">
        <w:rPr>
          <w:rFonts w:eastAsiaTheme="minorEastAsia"/>
          <w:lang w:val="en-US"/>
        </w:rPr>
        <w:t>the partici</w:t>
      </w:r>
      <w:r>
        <w:rPr>
          <w:rFonts w:eastAsiaTheme="minorEastAsia"/>
          <w:lang w:val="en-US"/>
        </w:rPr>
        <w:t xml:space="preserve">pants underwent the original </w:t>
      </w:r>
      <w:r w:rsidRPr="00816D6A">
        <w:rPr>
          <w:rFonts w:eastAsiaTheme="minorEastAsia"/>
          <w:lang w:val="en-US"/>
        </w:rPr>
        <w:t xml:space="preserve">SALT in phase 1. However, in phase 2, they were required to respond to different shape-label </w:t>
      </w:r>
      <w:r>
        <w:rPr>
          <w:rFonts w:eastAsiaTheme="minorEastAsia"/>
          <w:lang w:val="en-US"/>
        </w:rPr>
        <w:t>pairing rules</w:t>
      </w:r>
      <w:r w:rsidRPr="00816D6A">
        <w:rPr>
          <w:rFonts w:eastAsiaTheme="minorEastAsia"/>
          <w:lang w:val="en-US"/>
        </w:rPr>
        <w:t>. In the "Switch Identity</w:t>
      </w:r>
      <w:r>
        <w:rPr>
          <w:rFonts w:eastAsiaTheme="minorEastAsia"/>
          <w:lang w:val="en-US"/>
        </w:rPr>
        <w:t>:</w:t>
      </w:r>
      <w:r w:rsidRPr="00816D6A">
        <w:rPr>
          <w:rFonts w:eastAsiaTheme="minorEastAsia"/>
          <w:lang w:val="en-US"/>
        </w:rPr>
        <w:t xml:space="preserve"> Partner" group, the shapes that were originally matched with the self were now matched with the partner, while in the "</w:t>
      </w:r>
      <w:r w:rsidRPr="002A64FF">
        <w:rPr>
          <w:rFonts w:eastAsiaTheme="minorEastAsia"/>
          <w:lang w:val="en-US"/>
        </w:rPr>
        <w:t xml:space="preserve"> </w:t>
      </w:r>
      <w:r w:rsidRPr="00816D6A">
        <w:rPr>
          <w:rFonts w:eastAsiaTheme="minorEastAsia"/>
          <w:lang w:val="en-US"/>
        </w:rPr>
        <w:t>Switch Identity</w:t>
      </w:r>
      <w:r>
        <w:rPr>
          <w:rFonts w:eastAsiaTheme="minorEastAsia"/>
          <w:lang w:val="en-US"/>
        </w:rPr>
        <w:t>:</w:t>
      </w:r>
      <w:r w:rsidRPr="00816D6A">
        <w:rPr>
          <w:rFonts w:eastAsiaTheme="minorEastAsia"/>
          <w:lang w:val="en-US"/>
        </w:rPr>
        <w:t xml:space="preserve"> </w:t>
      </w:r>
      <w:r>
        <w:rPr>
          <w:rFonts w:eastAsiaTheme="minorEastAsia"/>
          <w:lang w:val="en-US"/>
        </w:rPr>
        <w:t>S</w:t>
      </w:r>
      <w:r w:rsidRPr="00816D6A">
        <w:rPr>
          <w:rFonts w:eastAsiaTheme="minorEastAsia"/>
          <w:lang w:val="en-US"/>
        </w:rPr>
        <w:t xml:space="preserve">tranger" group, the shapes that were originally matched with the self were now matched with the stranger. </w:t>
      </w:r>
      <w:r w:rsidRPr="009D311E">
        <w:rPr>
          <w:rFonts w:eastAsiaTheme="minorEastAsia"/>
          <w:lang w:val="en-US"/>
        </w:rPr>
        <w:t xml:space="preserve">To avoid the influence of </w:t>
      </w:r>
      <w:r>
        <w:rPr>
          <w:rFonts w:eastAsiaTheme="minorEastAsia"/>
          <w:lang w:val="en-US"/>
        </w:rPr>
        <w:t>“</w:t>
      </w:r>
      <w:r w:rsidRPr="00816D6A">
        <w:rPr>
          <w:rFonts w:eastAsiaTheme="minorEastAsia"/>
          <w:lang w:val="en-US"/>
        </w:rPr>
        <w:t>Switch Identity</w:t>
      </w:r>
      <w:r>
        <w:rPr>
          <w:rFonts w:eastAsiaTheme="minorEastAsia"/>
          <w:lang w:val="en-US"/>
        </w:rPr>
        <w:t>” and “Phase”</w:t>
      </w:r>
      <w:r w:rsidRPr="009D311E">
        <w:rPr>
          <w:rFonts w:eastAsiaTheme="minorEastAsia"/>
          <w:lang w:val="en-US"/>
        </w:rPr>
        <w:t xml:space="preserve"> on SPE, only data </w:t>
      </w:r>
      <w:r>
        <w:rPr>
          <w:rFonts w:eastAsiaTheme="minorEastAsia"/>
          <w:lang w:val="en-US"/>
        </w:rPr>
        <w:t>in “Phase 1” condition</w:t>
      </w:r>
      <w:r w:rsidRPr="009D311E">
        <w:rPr>
          <w:rFonts w:eastAsiaTheme="minorEastAsia"/>
          <w:lang w:val="en-US"/>
        </w:rPr>
        <w:t xml:space="preserve"> were included in the analysis.</w:t>
      </w:r>
    </w:p>
    <w:p w14:paraId="5F3A050A" w14:textId="3C7F34CD" w:rsidR="008E771F" w:rsidRDefault="008E771F" w:rsidP="008E771F">
      <w:pPr>
        <w:ind w:firstLineChars="100" w:firstLine="241"/>
        <w:rPr>
          <w:rFonts w:eastAsiaTheme="minorEastAsia"/>
          <w:lang w:val="en-US"/>
        </w:rPr>
      </w:pPr>
      <w:r w:rsidRPr="004C6378">
        <w:rPr>
          <w:rFonts w:eastAsiaTheme="minorEastAsia"/>
          <w:b/>
          <w:lang w:val="en-US"/>
        </w:rPr>
        <w:t>Dataset 2</w:t>
      </w:r>
      <w:r w:rsidRPr="009D311E">
        <w:rPr>
          <w:rFonts w:eastAsiaTheme="minorEastAsia"/>
          <w:lang w:val="en-US"/>
        </w:rPr>
        <w:t xml:space="preserve">: </w:t>
      </w:r>
      <w:r>
        <w:rPr>
          <w:rFonts w:eastAsia="PMingLiU"/>
          <w:szCs w:val="22"/>
        </w:rPr>
        <w:fldChar w:fldCharType="begin"/>
      </w:r>
      <w:r>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Pr>
          <w:rFonts w:eastAsia="PMingLiU"/>
          <w:szCs w:val="22"/>
        </w:rPr>
        <w:fldChar w:fldCharType="separate"/>
      </w:r>
      <w:r>
        <w:rPr>
          <w:rFonts w:eastAsia="PMingLiU"/>
          <w:noProof/>
          <w:szCs w:val="22"/>
        </w:rPr>
        <w:t>Qian et al. (2020)</w:t>
      </w:r>
      <w:r>
        <w:rPr>
          <w:rFonts w:eastAsia="PMingLiU"/>
          <w:szCs w:val="22"/>
        </w:rPr>
        <w:fldChar w:fldCharType="end"/>
      </w:r>
      <w:r>
        <w:rPr>
          <w:rFonts w:eastAsia="PMingLiU"/>
          <w:szCs w:val="22"/>
        </w:rPr>
        <w:t xml:space="preserve">. </w:t>
      </w:r>
      <w:r w:rsidRPr="00D71246">
        <w:rPr>
          <w:rFonts w:eastAsiaTheme="minorEastAsia"/>
          <w:lang w:val="en-US"/>
        </w:rPr>
        <w:t xml:space="preserve">In </w:t>
      </w:r>
      <w:r>
        <w:rPr>
          <w:rFonts w:eastAsiaTheme="minorEastAsia"/>
          <w:lang w:val="en-US"/>
        </w:rPr>
        <w:t>Experiment 1 of this study</w:t>
      </w:r>
      <w:r w:rsidRPr="00D71246">
        <w:rPr>
          <w:rFonts w:eastAsiaTheme="minorEastAsia"/>
          <w:lang w:val="en-US"/>
        </w:rPr>
        <w:t xml:space="preserve">, </w:t>
      </w:r>
      <w:r>
        <w:rPr>
          <w:rFonts w:eastAsiaTheme="minorEastAsia"/>
          <w:lang w:val="en-US"/>
        </w:rPr>
        <w:t>2</w:t>
      </w:r>
      <w:r w:rsidRPr="00D71246">
        <w:rPr>
          <w:rFonts w:eastAsiaTheme="minorEastAsia"/>
          <w:lang w:val="en-US"/>
        </w:rPr>
        <w:t xml:space="preserve">4 participants underwent </w:t>
      </w:r>
      <w:r>
        <w:rPr>
          <w:rFonts w:eastAsiaTheme="minorEastAsia"/>
          <w:lang w:val="en-US"/>
        </w:rPr>
        <w:t>24</w:t>
      </w:r>
      <w:r w:rsidRPr="00D71246">
        <w:rPr>
          <w:rFonts w:eastAsiaTheme="minorEastAsia"/>
          <w:lang w:val="en-US"/>
        </w:rPr>
        <w:t xml:space="preserve"> trials in each experimental condition.</w:t>
      </w:r>
      <w:r>
        <w:rPr>
          <w:rFonts w:eastAsiaTheme="minorEastAsia"/>
          <w:lang w:val="en-US"/>
        </w:rPr>
        <w:t xml:space="preserve"> The experiment</w:t>
      </w:r>
      <w:r w:rsidRPr="009D311E">
        <w:rPr>
          <w:rFonts w:eastAsiaTheme="minorEastAsia"/>
          <w:lang w:val="en-US"/>
        </w:rPr>
        <w:t xml:space="preserve"> </w:t>
      </w:r>
      <w:r>
        <w:rPr>
          <w:rFonts w:eastAsiaTheme="minorEastAsia"/>
          <w:lang w:val="en-US"/>
        </w:rPr>
        <w:t>has 3 independent variables: 2 (Match: m</w:t>
      </w:r>
      <w:r w:rsidRPr="009D311E">
        <w:rPr>
          <w:rFonts w:eastAsiaTheme="minorEastAsia"/>
          <w:lang w:val="en-US"/>
        </w:rPr>
        <w:t>atch</w:t>
      </w:r>
      <w:r>
        <w:rPr>
          <w:rFonts w:eastAsiaTheme="minorEastAsia"/>
          <w:lang w:val="en-US"/>
        </w:rPr>
        <w:t>, non</w:t>
      </w:r>
      <w:r w:rsidRPr="009D311E">
        <w:rPr>
          <w:rFonts w:eastAsiaTheme="minorEastAsia"/>
          <w:lang w:val="en-US"/>
        </w:rPr>
        <w:t>match</w:t>
      </w:r>
      <w:r>
        <w:rPr>
          <w:rFonts w:eastAsiaTheme="minorEastAsia"/>
          <w:lang w:val="en-US"/>
        </w:rPr>
        <w:t>) ×3 (Identity: s</w:t>
      </w:r>
      <w:r w:rsidRPr="00F61746">
        <w:rPr>
          <w:rFonts w:eastAsiaTheme="minorEastAsia"/>
          <w:lang w:val="en-US"/>
        </w:rPr>
        <w:t xml:space="preserve">elf; </w:t>
      </w:r>
      <w:r>
        <w:rPr>
          <w:rFonts w:eastAsiaTheme="minorEastAsia"/>
          <w:lang w:val="en-US"/>
        </w:rPr>
        <w:t>s</w:t>
      </w:r>
      <w:r w:rsidRPr="00F61746">
        <w:rPr>
          <w:rFonts w:eastAsiaTheme="minorEastAsia"/>
          <w:lang w:val="en-US"/>
        </w:rPr>
        <w:t xml:space="preserve">tranger; </w:t>
      </w:r>
      <w:r>
        <w:rPr>
          <w:rFonts w:eastAsiaTheme="minorEastAsia"/>
          <w:lang w:val="en-US"/>
        </w:rPr>
        <w:t>c</w:t>
      </w:r>
      <w:r w:rsidRPr="00F61746">
        <w:rPr>
          <w:rFonts w:eastAsiaTheme="minorEastAsia"/>
          <w:lang w:val="en-US"/>
        </w:rPr>
        <w:t>elebrity</w:t>
      </w:r>
      <w:r>
        <w:rPr>
          <w:rFonts w:eastAsiaTheme="minorEastAsia"/>
          <w:lang w:val="en-US"/>
        </w:rPr>
        <w:t>) × 3 (Session</w:t>
      </w:r>
      <w:r w:rsidRPr="009D311E">
        <w:rPr>
          <w:rFonts w:eastAsiaTheme="minorEastAsia"/>
          <w:lang w:val="en-US"/>
        </w:rPr>
        <w:t xml:space="preserve">: </w:t>
      </w:r>
      <w:r>
        <w:rPr>
          <w:rFonts w:eastAsiaTheme="minorEastAsia"/>
          <w:lang w:val="en-US"/>
        </w:rPr>
        <w:t>happiness, anxiety, serenity, depression)</w:t>
      </w:r>
      <w:r w:rsidRPr="00F61746">
        <w:rPr>
          <w:rFonts w:eastAsiaTheme="minorEastAsia"/>
          <w:lang w:val="en-US"/>
        </w:rPr>
        <w:t>.</w:t>
      </w:r>
      <w:r>
        <w:rPr>
          <w:rFonts w:eastAsiaTheme="minorEastAsia"/>
          <w:lang w:val="en-US"/>
        </w:rPr>
        <w:t xml:space="preserve"> </w:t>
      </w:r>
      <w:r w:rsidRPr="00D03437">
        <w:rPr>
          <w:rFonts w:eastAsiaTheme="minorEastAsia"/>
          <w:lang w:val="en-US"/>
        </w:rPr>
        <w:t xml:space="preserve">Unlike </w:t>
      </w:r>
      <w:r>
        <w:fldChar w:fldCharType="begin"/>
      </w:r>
      <w: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fldChar w:fldCharType="separate"/>
      </w:r>
      <w:r>
        <w:rPr>
          <w:noProof/>
        </w:rPr>
        <w:t>Sui et al. (2012)</w:t>
      </w:r>
      <w:r>
        <w:fldChar w:fldCharType="end"/>
      </w:r>
      <w:r w:rsidRPr="00D03437">
        <w:rPr>
          <w:rFonts w:eastAsiaTheme="minorEastAsia"/>
          <w:lang w:val="en-US"/>
        </w:rPr>
        <w:t xml:space="preserve">, in this experiment, although the experiment was repeated four times, the participants were controlled to be in different moods in each session. The authors found that different moods can lead to different </w:t>
      </w:r>
      <w:r>
        <w:rPr>
          <w:rFonts w:eastAsiaTheme="minorEastAsia"/>
          <w:lang w:val="en-US"/>
        </w:rPr>
        <w:t>degrees</w:t>
      </w:r>
      <w:r w:rsidRPr="00D03437">
        <w:rPr>
          <w:rFonts w:eastAsiaTheme="minorEastAsia"/>
          <w:lang w:val="en-US"/>
        </w:rPr>
        <w:t xml:space="preserve"> of SPE. Therefore, this experimental design cannot determine whether the difference in SPE </w:t>
      </w:r>
      <w:r>
        <w:rPr>
          <w:rFonts w:eastAsiaTheme="minorEastAsia"/>
          <w:lang w:val="en-US"/>
        </w:rPr>
        <w:t>degrees</w:t>
      </w:r>
      <w:r w:rsidRPr="00D03437">
        <w:rPr>
          <w:rFonts w:eastAsiaTheme="minorEastAsia"/>
          <w:lang w:val="en-US"/>
        </w:rPr>
        <w:t xml:space="preserve"> across the four sessions is due to time</w:t>
      </w:r>
      <w:r>
        <w:rPr>
          <w:rFonts w:eastAsiaTheme="minorEastAsia"/>
          <w:lang w:val="en-US"/>
        </w:rPr>
        <w:t xml:space="preserve"> (session)</w:t>
      </w:r>
      <w:r w:rsidRPr="00D03437">
        <w:rPr>
          <w:rFonts w:eastAsiaTheme="minorEastAsia"/>
          <w:lang w:val="en-US"/>
        </w:rPr>
        <w:t xml:space="preserve"> or mood factors. Therefore, we will not </w:t>
      </w:r>
      <w:r>
        <w:rPr>
          <w:rFonts w:eastAsiaTheme="minorEastAsia"/>
          <w:lang w:val="en-US"/>
        </w:rPr>
        <w:t>calculate</w:t>
      </w:r>
      <w:r w:rsidRPr="00D03437">
        <w:rPr>
          <w:rFonts w:eastAsiaTheme="minorEastAsia"/>
          <w:lang w:val="en-US"/>
        </w:rPr>
        <w:t xml:space="preserve"> ICC on this data.</w:t>
      </w:r>
      <w:r w:rsidRPr="005A0F67">
        <w:rPr>
          <w:rFonts w:eastAsiaTheme="minorEastAsia"/>
          <w:lang w:val="en-US"/>
        </w:rPr>
        <w:t xml:space="preserve"> </w:t>
      </w:r>
    </w:p>
    <w:p w14:paraId="4FE04B84" w14:textId="77777777" w:rsidR="008E771F" w:rsidRPr="005A0F67" w:rsidRDefault="008E771F" w:rsidP="008E771F">
      <w:pPr>
        <w:ind w:firstLineChars="100" w:firstLine="240"/>
        <w:rPr>
          <w:rFonts w:eastAsiaTheme="minorEastAsia"/>
          <w:lang w:val="en-US"/>
        </w:rPr>
      </w:pPr>
      <w:r w:rsidRPr="00D71246">
        <w:rPr>
          <w:rFonts w:eastAsiaTheme="minorEastAsia"/>
          <w:lang w:val="en-US"/>
        </w:rPr>
        <w:t xml:space="preserve">In </w:t>
      </w:r>
      <w:r>
        <w:rPr>
          <w:rFonts w:eastAsiaTheme="minorEastAsia"/>
          <w:lang w:val="en-US"/>
        </w:rPr>
        <w:t>Experiment 2</w:t>
      </w:r>
      <w:r w:rsidRPr="00D71246">
        <w:rPr>
          <w:rFonts w:eastAsiaTheme="minorEastAsia"/>
          <w:lang w:val="en-US"/>
        </w:rPr>
        <w:t xml:space="preserve">, </w:t>
      </w:r>
      <w:r>
        <w:rPr>
          <w:rFonts w:eastAsiaTheme="minorEastAsia"/>
          <w:lang w:val="en-US"/>
        </w:rPr>
        <w:t>25</w:t>
      </w:r>
      <w:r w:rsidRPr="00D71246">
        <w:rPr>
          <w:rFonts w:eastAsiaTheme="minorEastAsia"/>
          <w:lang w:val="en-US"/>
        </w:rPr>
        <w:t xml:space="preserve"> participants underwent </w:t>
      </w:r>
      <w:r>
        <w:rPr>
          <w:rFonts w:eastAsiaTheme="minorEastAsia"/>
          <w:lang w:val="en-US"/>
        </w:rPr>
        <w:t>50</w:t>
      </w:r>
      <w:r w:rsidRPr="00D71246">
        <w:rPr>
          <w:rFonts w:eastAsiaTheme="minorEastAsia"/>
          <w:lang w:val="en-US"/>
        </w:rPr>
        <w:t xml:space="preserve"> trials in each experimental condition.</w:t>
      </w:r>
      <w:r>
        <w:rPr>
          <w:rFonts w:eastAsiaTheme="minorEastAsia"/>
          <w:lang w:val="en-US"/>
        </w:rPr>
        <w:t xml:space="preserve"> The experiment has 3 factors: 2 (Match: m</w:t>
      </w:r>
      <w:r w:rsidRPr="009D311E">
        <w:rPr>
          <w:rFonts w:eastAsiaTheme="minorEastAsia"/>
          <w:lang w:val="en-US"/>
        </w:rPr>
        <w:t xml:space="preserve">atch vs. </w:t>
      </w:r>
      <w:r>
        <w:rPr>
          <w:rFonts w:eastAsiaTheme="minorEastAsia"/>
          <w:lang w:val="en-US"/>
        </w:rPr>
        <w:t>non</w:t>
      </w:r>
      <w:r w:rsidRPr="009D311E">
        <w:rPr>
          <w:rFonts w:eastAsiaTheme="minorEastAsia"/>
          <w:lang w:val="en-US"/>
        </w:rPr>
        <w:t>match</w:t>
      </w:r>
      <w:r>
        <w:rPr>
          <w:rFonts w:eastAsiaTheme="minorEastAsia"/>
          <w:lang w:val="en-US"/>
        </w:rPr>
        <w:t>) ×2 (Identity: s</w:t>
      </w:r>
      <w:r w:rsidRPr="00F61746">
        <w:rPr>
          <w:rFonts w:eastAsiaTheme="minorEastAsia"/>
          <w:lang w:val="en-US"/>
        </w:rPr>
        <w:t xml:space="preserve">elf; </w:t>
      </w:r>
      <w:r>
        <w:rPr>
          <w:rFonts w:eastAsiaTheme="minorEastAsia"/>
          <w:lang w:val="en-US"/>
        </w:rPr>
        <w:t>c</w:t>
      </w:r>
      <w:r w:rsidRPr="00F61746">
        <w:rPr>
          <w:rFonts w:eastAsiaTheme="minorEastAsia"/>
          <w:lang w:val="en-US"/>
        </w:rPr>
        <w:t>elebrity</w:t>
      </w:r>
      <w:r>
        <w:rPr>
          <w:rFonts w:eastAsiaTheme="minorEastAsia"/>
          <w:lang w:val="en-US"/>
        </w:rPr>
        <w:t>) × 2 (Cue</w:t>
      </w:r>
      <w:r w:rsidRPr="009D311E">
        <w:rPr>
          <w:rFonts w:eastAsiaTheme="minorEastAsia"/>
          <w:lang w:val="en-US"/>
        </w:rPr>
        <w:t xml:space="preserve">: </w:t>
      </w:r>
      <w:r>
        <w:rPr>
          <w:rFonts w:eastAsiaTheme="minorEastAsia"/>
          <w:lang w:val="en-US"/>
        </w:rPr>
        <w:t>with; without)</w:t>
      </w:r>
      <w:r w:rsidRPr="00F61746">
        <w:rPr>
          <w:rFonts w:eastAsiaTheme="minorEastAsia"/>
          <w:lang w:val="en-US"/>
        </w:rPr>
        <w:t>.</w:t>
      </w:r>
      <w:r>
        <w:rPr>
          <w:rFonts w:eastAsiaTheme="minorEastAsia"/>
          <w:lang w:val="en-US"/>
        </w:rPr>
        <w:t xml:space="preserve"> </w:t>
      </w:r>
      <w:r w:rsidRPr="009D311E">
        <w:rPr>
          <w:rFonts w:eastAsiaTheme="minorEastAsia"/>
          <w:lang w:val="en-US"/>
        </w:rPr>
        <w:t xml:space="preserve">To avoid the influence of </w:t>
      </w:r>
      <w:r>
        <w:rPr>
          <w:rFonts w:eastAsiaTheme="minorEastAsia"/>
          <w:lang w:val="en-US"/>
        </w:rPr>
        <w:t>“cue”</w:t>
      </w:r>
      <w:r w:rsidRPr="009D311E">
        <w:rPr>
          <w:rFonts w:eastAsiaTheme="minorEastAsia"/>
          <w:lang w:val="en-US"/>
        </w:rPr>
        <w:t xml:space="preserve"> on SPE, only data </w:t>
      </w:r>
      <w:r>
        <w:rPr>
          <w:rFonts w:eastAsiaTheme="minorEastAsia"/>
          <w:lang w:val="en-US"/>
        </w:rPr>
        <w:t>in “without</w:t>
      </w:r>
      <w:r w:rsidRPr="009D311E">
        <w:rPr>
          <w:rFonts w:eastAsiaTheme="minorEastAsia"/>
          <w:lang w:val="en-US"/>
        </w:rPr>
        <w:t xml:space="preserve"> </w:t>
      </w:r>
      <w:r>
        <w:rPr>
          <w:rFonts w:eastAsiaTheme="minorEastAsia"/>
          <w:lang w:val="en-US"/>
        </w:rPr>
        <w:t>cue” condition</w:t>
      </w:r>
      <w:r w:rsidRPr="009D311E">
        <w:rPr>
          <w:rFonts w:eastAsiaTheme="minorEastAsia"/>
          <w:lang w:val="en-US"/>
        </w:rPr>
        <w:t xml:space="preserve"> were included in the analysis.</w:t>
      </w:r>
      <w:r>
        <w:rPr>
          <w:rFonts w:eastAsiaTheme="minorEastAsia"/>
          <w:lang w:val="en-US"/>
        </w:rPr>
        <w:t xml:space="preserve"> </w:t>
      </w:r>
      <w:r w:rsidRPr="005A0F67">
        <w:rPr>
          <w:rFonts w:eastAsiaTheme="minorEastAsia"/>
          <w:lang w:val="en-US"/>
        </w:rPr>
        <w:t xml:space="preserve">Experiment 3 replaced the </w:t>
      </w:r>
      <w:r>
        <w:rPr>
          <w:rFonts w:eastAsiaTheme="minorEastAsia"/>
          <w:lang w:val="en-US"/>
        </w:rPr>
        <w:t>“</w:t>
      </w:r>
      <w:r w:rsidRPr="005A0F67">
        <w:rPr>
          <w:rFonts w:eastAsiaTheme="minorEastAsia"/>
          <w:lang w:val="en-US"/>
        </w:rPr>
        <w:t>shape</w:t>
      </w:r>
      <w:r>
        <w:rPr>
          <w:rFonts w:eastAsiaTheme="minorEastAsia"/>
          <w:lang w:val="en-US"/>
        </w:rPr>
        <w:t>”</w:t>
      </w:r>
      <w:r w:rsidRPr="005A0F67">
        <w:rPr>
          <w:rFonts w:eastAsiaTheme="minorEastAsia"/>
          <w:lang w:val="en-US"/>
        </w:rPr>
        <w:t xml:space="preserve"> with </w:t>
      </w:r>
      <w:r>
        <w:rPr>
          <w:rFonts w:eastAsiaTheme="minorEastAsia"/>
          <w:lang w:val="en-US"/>
        </w:rPr>
        <w:t>“reward”</w:t>
      </w:r>
      <w:r w:rsidRPr="005A0F67">
        <w:rPr>
          <w:rFonts w:eastAsiaTheme="minorEastAsia"/>
          <w:lang w:val="en-US"/>
        </w:rPr>
        <w:t xml:space="preserve">, which is too different from the original SALT experiment, and thus, it will </w:t>
      </w:r>
      <w:r>
        <w:rPr>
          <w:rFonts w:eastAsiaTheme="minorEastAsia"/>
          <w:lang w:val="en-US"/>
        </w:rPr>
        <w:t xml:space="preserve">also </w:t>
      </w:r>
      <w:r w:rsidRPr="005A0F67">
        <w:rPr>
          <w:rFonts w:eastAsiaTheme="minorEastAsia"/>
          <w:lang w:val="en-US"/>
        </w:rPr>
        <w:t>not be included in the analysis.</w:t>
      </w:r>
      <w:r>
        <w:rPr>
          <w:rFonts w:eastAsiaTheme="minorEastAsia"/>
          <w:lang w:val="en-US"/>
        </w:rPr>
        <w:t xml:space="preserve"> </w:t>
      </w:r>
    </w:p>
    <w:p w14:paraId="6ABDDC98" w14:textId="617636DD" w:rsidR="008E771F" w:rsidRDefault="008E771F" w:rsidP="008E771F">
      <w:pPr>
        <w:ind w:firstLineChars="100" w:firstLine="241"/>
        <w:rPr>
          <w:rFonts w:eastAsiaTheme="minorEastAsia"/>
          <w:lang w:val="en-US"/>
        </w:rPr>
      </w:pPr>
      <w:r w:rsidRPr="004C6378">
        <w:rPr>
          <w:rFonts w:eastAsiaTheme="minorEastAsia"/>
          <w:b/>
          <w:lang w:val="en-US"/>
        </w:rPr>
        <w:t>Dataset 3</w:t>
      </w:r>
      <w:r w:rsidRPr="009D311E">
        <w:rPr>
          <w:rFonts w:eastAsiaTheme="minorEastAsia"/>
          <w:lang w:val="en-US"/>
        </w:rPr>
        <w:t>:</w:t>
      </w:r>
      <w:r>
        <w:rPr>
          <w:rFonts w:eastAsiaTheme="minorEastAsia"/>
          <w:lang w:val="en-US"/>
        </w:rPr>
        <w:t xml:space="preserve"> </w:t>
      </w:r>
      <w:r>
        <w:rPr>
          <w:rFonts w:eastAsiaTheme="minorEastAsia"/>
          <w:lang w:val="en-US"/>
        </w:rPr>
        <w:fldChar w:fldCharType="begin"/>
      </w:r>
      <w:r>
        <w:rPr>
          <w:rFonts w:eastAsiaTheme="minorEastAsia"/>
          <w:lang w:val="en-US"/>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Pr>
          <w:rFonts w:eastAsiaTheme="minorEastAsia"/>
          <w:lang w:val="en-US"/>
        </w:rPr>
        <w:fldChar w:fldCharType="separate"/>
      </w:r>
      <w:r>
        <w:rPr>
          <w:rFonts w:eastAsiaTheme="minorEastAsia"/>
          <w:noProof/>
          <w:lang w:val="en-US"/>
        </w:rPr>
        <w:t>Schäfer and Frings (2019)</w:t>
      </w:r>
      <w:r>
        <w:rPr>
          <w:rFonts w:eastAsiaTheme="minorEastAsia"/>
          <w:lang w:val="en-US"/>
        </w:rPr>
        <w:fldChar w:fldCharType="end"/>
      </w:r>
      <w:r>
        <w:rPr>
          <w:rFonts w:eastAsiaTheme="minorEastAsia"/>
          <w:lang w:val="en-US"/>
        </w:rPr>
        <w:t xml:space="preserve">. </w:t>
      </w:r>
      <w:r w:rsidRPr="00D71246">
        <w:rPr>
          <w:rFonts w:eastAsiaTheme="minorEastAsia"/>
          <w:lang w:val="en-US"/>
        </w:rPr>
        <w:t xml:space="preserve">In </w:t>
      </w:r>
      <w:r>
        <w:rPr>
          <w:rFonts w:eastAsiaTheme="minorEastAsia"/>
          <w:lang w:val="en-US"/>
        </w:rPr>
        <w:t>Experiment 1</w:t>
      </w:r>
      <w:r w:rsidRPr="00D71246">
        <w:rPr>
          <w:rFonts w:eastAsiaTheme="minorEastAsia"/>
          <w:lang w:val="en-US"/>
        </w:rPr>
        <w:t xml:space="preserve">, </w:t>
      </w:r>
      <w:r>
        <w:rPr>
          <w:rFonts w:eastAsiaTheme="minorEastAsia"/>
          <w:lang w:val="en-US"/>
        </w:rPr>
        <w:t>103</w:t>
      </w:r>
      <w:r w:rsidRPr="00D71246">
        <w:rPr>
          <w:rFonts w:eastAsiaTheme="minorEastAsia"/>
          <w:lang w:val="en-US"/>
        </w:rPr>
        <w:t xml:space="preserve"> participants underwent </w:t>
      </w:r>
      <w:r>
        <w:rPr>
          <w:rFonts w:eastAsiaTheme="minorEastAsia"/>
          <w:lang w:val="en-US"/>
        </w:rPr>
        <w:t>24</w:t>
      </w:r>
      <w:r w:rsidRPr="00D71246">
        <w:rPr>
          <w:rFonts w:eastAsiaTheme="minorEastAsia"/>
          <w:lang w:val="en-US"/>
        </w:rPr>
        <w:t xml:space="preserve"> trials in each experimental condition. </w:t>
      </w:r>
      <w:r>
        <w:rPr>
          <w:rFonts w:eastAsiaTheme="minorEastAsia"/>
          <w:lang w:val="en-US"/>
        </w:rPr>
        <w:t>The experiment</w:t>
      </w:r>
      <w:r w:rsidRPr="009D311E">
        <w:rPr>
          <w:rFonts w:eastAsiaTheme="minorEastAsia"/>
          <w:lang w:val="en-US"/>
        </w:rPr>
        <w:t xml:space="preserve"> </w:t>
      </w:r>
      <w:r>
        <w:rPr>
          <w:rFonts w:eastAsiaTheme="minorEastAsia"/>
          <w:lang w:val="en-US"/>
        </w:rPr>
        <w:t>has 2 factors: 2 (Match: match, non</w:t>
      </w:r>
      <w:r w:rsidRPr="009D311E">
        <w:rPr>
          <w:rFonts w:eastAsiaTheme="minorEastAsia"/>
          <w:lang w:val="en-US"/>
        </w:rPr>
        <w:t>match</w:t>
      </w:r>
      <w:r>
        <w:rPr>
          <w:rFonts w:eastAsiaTheme="minorEastAsia"/>
          <w:lang w:val="en-US"/>
        </w:rPr>
        <w:t>) ×3 (Identity: s</w:t>
      </w:r>
      <w:r w:rsidRPr="002D0966">
        <w:rPr>
          <w:rFonts w:eastAsiaTheme="minorEastAsia"/>
          <w:lang w:val="en-US"/>
        </w:rPr>
        <w:t xml:space="preserve">elf; </w:t>
      </w:r>
      <w:r>
        <w:rPr>
          <w:rFonts w:eastAsiaTheme="minorEastAsia"/>
          <w:lang w:val="en-US"/>
        </w:rPr>
        <w:t>m</w:t>
      </w:r>
      <w:r w:rsidRPr="002D0966">
        <w:rPr>
          <w:rFonts w:eastAsiaTheme="minorEastAsia"/>
          <w:lang w:val="en-US"/>
        </w:rPr>
        <w:t xml:space="preserve">other; </w:t>
      </w:r>
      <w:r>
        <w:rPr>
          <w:rFonts w:eastAsiaTheme="minorEastAsia"/>
          <w:lang w:val="en-US"/>
        </w:rPr>
        <w:t>a</w:t>
      </w:r>
      <w:r w:rsidRPr="002D0966">
        <w:rPr>
          <w:rFonts w:eastAsiaTheme="minorEastAsia"/>
          <w:lang w:val="en-US"/>
        </w:rPr>
        <w:t>cquaintance</w:t>
      </w:r>
      <w:r>
        <w:rPr>
          <w:rFonts w:eastAsiaTheme="minorEastAsia"/>
          <w:lang w:val="en-US"/>
        </w:rPr>
        <w:t xml:space="preserve">). </w:t>
      </w:r>
      <w:r w:rsidRPr="002D0966">
        <w:rPr>
          <w:rFonts w:eastAsiaTheme="minorEastAsia"/>
          <w:lang w:val="en-US"/>
        </w:rPr>
        <w:t xml:space="preserve">The only difference between this experiment and the </w:t>
      </w:r>
      <w:r>
        <w:fldChar w:fldCharType="begin"/>
      </w:r>
      <w: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fldChar w:fldCharType="separate"/>
      </w:r>
      <w:r>
        <w:rPr>
          <w:noProof/>
        </w:rPr>
        <w:t>Sui et al. (2012)</w:t>
      </w:r>
      <w:r>
        <w:fldChar w:fldCharType="end"/>
      </w:r>
      <w:r w:rsidRPr="002D0966">
        <w:rPr>
          <w:rFonts w:eastAsiaTheme="minorEastAsia"/>
          <w:lang w:val="en-US"/>
        </w:rPr>
        <w:t xml:space="preserve"> is that t</w:t>
      </w:r>
      <w:r>
        <w:rPr>
          <w:rFonts w:eastAsiaTheme="minorEastAsia"/>
          <w:lang w:val="en-US"/>
        </w:rPr>
        <w:t xml:space="preserve">he labels used for the “Identity” </w:t>
      </w:r>
      <w:r w:rsidRPr="002D0966">
        <w:rPr>
          <w:rFonts w:eastAsiaTheme="minorEastAsia"/>
          <w:lang w:val="en-US"/>
        </w:rPr>
        <w:t>were changed from "friend" and "stranger" to "mother" and "acquaintance".</w:t>
      </w:r>
      <w:r>
        <w:rPr>
          <w:rFonts w:eastAsiaTheme="minorEastAsia"/>
          <w:lang w:val="en-US"/>
        </w:rPr>
        <w:t xml:space="preserve"> </w:t>
      </w:r>
    </w:p>
    <w:p w14:paraId="7FEFE36B" w14:textId="3AE0D245" w:rsidR="008E771F" w:rsidRDefault="008E771F" w:rsidP="008E771F">
      <w:pPr>
        <w:ind w:firstLineChars="100" w:firstLine="241"/>
        <w:rPr>
          <w:rFonts w:eastAsiaTheme="minorEastAsia"/>
          <w:lang w:val="en-US"/>
        </w:rPr>
      </w:pPr>
      <w:bookmarkStart w:id="30" w:name="_GoBack"/>
      <w:bookmarkEnd w:id="30"/>
      <w:r w:rsidRPr="004C6378">
        <w:rPr>
          <w:rFonts w:eastAsiaTheme="minorEastAsia"/>
          <w:b/>
          <w:lang w:val="en-US"/>
        </w:rPr>
        <w:t>Dataset 4</w:t>
      </w:r>
      <w:r w:rsidRPr="00816D6A">
        <w:rPr>
          <w:rFonts w:eastAsiaTheme="minorEastAsia"/>
          <w:lang w:val="en-US"/>
        </w:rPr>
        <w:t>:</w:t>
      </w:r>
      <w:r>
        <w:rPr>
          <w:rFonts w:eastAsiaTheme="minorEastAsia"/>
          <w:lang w:val="en-US"/>
        </w:rPr>
        <w:t xml:space="preserve"> </w:t>
      </w:r>
      <w:r>
        <w:rPr>
          <w:rFonts w:eastAsiaTheme="minorEastAsia"/>
          <w:lang w:val="en-US"/>
        </w:rPr>
        <w:fldChar w:fldCharType="begin"/>
      </w:r>
      <w:r>
        <w:rPr>
          <w:rFonts w:eastAsiaTheme="minorEastAsia"/>
          <w:lang w:val="en-US"/>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Pr>
          <w:rFonts w:eastAsiaTheme="minorEastAsia"/>
          <w:lang w:val="en-US"/>
        </w:rPr>
        <w:fldChar w:fldCharType="separate"/>
      </w:r>
      <w:r>
        <w:rPr>
          <w:rFonts w:eastAsiaTheme="minorEastAsia"/>
          <w:noProof/>
          <w:lang w:val="en-US"/>
        </w:rPr>
        <w:t>Golubickis and Macrae (2021)</w:t>
      </w:r>
      <w:r>
        <w:rPr>
          <w:rFonts w:eastAsiaTheme="minorEastAsia"/>
          <w:lang w:val="en-US"/>
        </w:rPr>
        <w:fldChar w:fldCharType="end"/>
      </w:r>
      <w:r>
        <w:rPr>
          <w:rFonts w:eastAsiaTheme="minorEastAsia"/>
          <w:lang w:val="en-US"/>
        </w:rPr>
        <w:t xml:space="preserve">. </w:t>
      </w:r>
      <w:r w:rsidRPr="00D71246">
        <w:rPr>
          <w:rFonts w:eastAsiaTheme="minorEastAsia"/>
          <w:lang w:val="en-US"/>
        </w:rPr>
        <w:t xml:space="preserve">In </w:t>
      </w:r>
      <w:r>
        <w:rPr>
          <w:rFonts w:eastAsiaTheme="minorEastAsia"/>
          <w:lang w:val="en-US"/>
        </w:rPr>
        <w:t>Experiment 1</w:t>
      </w:r>
      <w:r w:rsidRPr="00D71246">
        <w:rPr>
          <w:rFonts w:eastAsiaTheme="minorEastAsia"/>
          <w:lang w:val="en-US"/>
        </w:rPr>
        <w:t xml:space="preserve">, </w:t>
      </w:r>
      <w:r>
        <w:rPr>
          <w:rFonts w:eastAsiaTheme="minorEastAsia"/>
          <w:lang w:val="en-US"/>
        </w:rPr>
        <w:t>30</w:t>
      </w:r>
      <w:r w:rsidRPr="00D71246">
        <w:rPr>
          <w:rFonts w:eastAsiaTheme="minorEastAsia"/>
          <w:lang w:val="en-US"/>
        </w:rPr>
        <w:t xml:space="preserve"> participants underwent </w:t>
      </w:r>
      <w:r>
        <w:rPr>
          <w:rFonts w:eastAsiaTheme="minorEastAsia"/>
          <w:lang w:val="en-US"/>
        </w:rPr>
        <w:t>30</w:t>
      </w:r>
      <w:r w:rsidRPr="00D71246">
        <w:rPr>
          <w:rFonts w:eastAsiaTheme="minorEastAsia"/>
          <w:lang w:val="en-US"/>
        </w:rPr>
        <w:t xml:space="preserve"> trials in each experimental condition.</w:t>
      </w:r>
      <w:r>
        <w:rPr>
          <w:rFonts w:eastAsiaTheme="minorEastAsia"/>
          <w:lang w:val="en-US"/>
        </w:rPr>
        <w:t xml:space="preserve"> The experiment</w:t>
      </w:r>
      <w:r w:rsidRPr="009D311E">
        <w:rPr>
          <w:rFonts w:eastAsiaTheme="minorEastAsia"/>
          <w:lang w:val="en-US"/>
        </w:rPr>
        <w:t xml:space="preserve"> </w:t>
      </w:r>
      <w:r>
        <w:rPr>
          <w:rFonts w:eastAsiaTheme="minorEastAsia"/>
          <w:lang w:val="en-US"/>
        </w:rPr>
        <w:t>has 3 factors: 2 (Match: m</w:t>
      </w:r>
      <w:r w:rsidRPr="009D311E">
        <w:rPr>
          <w:rFonts w:eastAsiaTheme="minorEastAsia"/>
          <w:lang w:val="en-US"/>
        </w:rPr>
        <w:t>atch</w:t>
      </w:r>
      <w:r>
        <w:rPr>
          <w:rFonts w:eastAsiaTheme="minorEastAsia"/>
          <w:lang w:val="en-US"/>
        </w:rPr>
        <w:t>,</w:t>
      </w:r>
      <w:r w:rsidRPr="009D311E">
        <w:rPr>
          <w:rFonts w:eastAsiaTheme="minorEastAsia"/>
          <w:lang w:val="en-US"/>
        </w:rPr>
        <w:t xml:space="preserve"> </w:t>
      </w:r>
      <w:r>
        <w:rPr>
          <w:rFonts w:eastAsiaTheme="minorEastAsia"/>
          <w:lang w:val="en-US"/>
        </w:rPr>
        <w:t>non</w:t>
      </w:r>
      <w:r w:rsidRPr="009D311E">
        <w:rPr>
          <w:rFonts w:eastAsiaTheme="minorEastAsia"/>
          <w:lang w:val="en-US"/>
        </w:rPr>
        <w:t>match</w:t>
      </w:r>
      <w:r>
        <w:rPr>
          <w:rFonts w:eastAsiaTheme="minorEastAsia"/>
          <w:lang w:val="en-US"/>
        </w:rPr>
        <w:t>) ×3 (Identity: self, friend, stranger) × 2 (Presentation</w:t>
      </w:r>
      <w:r>
        <w:rPr>
          <w:rFonts w:eastAsiaTheme="minorEastAsia" w:hint="eastAsia"/>
          <w:lang w:val="en-US"/>
        </w:rPr>
        <w:t>:</w:t>
      </w:r>
      <w:r>
        <w:rPr>
          <w:rFonts w:eastAsiaTheme="minorEastAsia"/>
          <w:lang w:val="en-US"/>
        </w:rPr>
        <w:t xml:space="preserve"> m</w:t>
      </w:r>
      <w:r w:rsidRPr="002766CA">
        <w:rPr>
          <w:rFonts w:eastAsiaTheme="minorEastAsia"/>
          <w:lang w:val="en-US"/>
        </w:rPr>
        <w:t xml:space="preserve">ixed; </w:t>
      </w:r>
      <w:r>
        <w:rPr>
          <w:rFonts w:eastAsiaTheme="minorEastAsia"/>
          <w:lang w:val="en-US"/>
        </w:rPr>
        <w:t>b</w:t>
      </w:r>
      <w:r w:rsidRPr="002766CA">
        <w:rPr>
          <w:rFonts w:eastAsiaTheme="minorEastAsia"/>
          <w:lang w:val="en-US"/>
        </w:rPr>
        <w:t>locked</w:t>
      </w:r>
      <w:r>
        <w:rPr>
          <w:rFonts w:eastAsiaTheme="minorEastAsia"/>
          <w:lang w:val="en-US"/>
        </w:rPr>
        <w:t>)</w:t>
      </w:r>
      <w:r w:rsidRPr="00F61746">
        <w:rPr>
          <w:rFonts w:eastAsiaTheme="minorEastAsia"/>
          <w:lang w:val="en-US"/>
        </w:rPr>
        <w:t>.</w:t>
      </w:r>
      <w:r>
        <w:rPr>
          <w:rFonts w:eastAsiaTheme="minorEastAsia"/>
          <w:lang w:val="en-US"/>
        </w:rPr>
        <w:t xml:space="preserve"> </w:t>
      </w:r>
      <w:r w:rsidRPr="004A1225">
        <w:rPr>
          <w:rFonts w:eastAsiaTheme="minorEastAsia"/>
          <w:lang w:val="en-US"/>
        </w:rPr>
        <w:t xml:space="preserve">In the mixed-presentation blocks, shapes were displayed in a randomized order and were equally likely to </w:t>
      </w:r>
      <w:r>
        <w:fldChar w:fldCharType="begin"/>
      </w:r>
      <w: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fldChar w:fldCharType="separate"/>
      </w:r>
      <w:r>
        <w:rPr>
          <w:noProof/>
        </w:rPr>
        <w:t>Sui et al. (2012)</w:t>
      </w:r>
      <w:r>
        <w:fldChar w:fldCharType="end"/>
      </w:r>
      <w:r>
        <w:rPr>
          <w:rFonts w:eastAsiaTheme="minorEastAsia"/>
          <w:lang w:val="en-US"/>
        </w:rPr>
        <w:t xml:space="preserve">. </w:t>
      </w:r>
      <w:r w:rsidRPr="004A1225">
        <w:rPr>
          <w:rFonts w:eastAsiaTheme="minorEastAsia"/>
          <w:lang w:val="en-US"/>
        </w:rPr>
        <w:t xml:space="preserve">To avoid the influence of presentation on SPE, we </w:t>
      </w:r>
      <w:r>
        <w:rPr>
          <w:rFonts w:eastAsiaTheme="minorEastAsia"/>
          <w:lang w:val="en-US"/>
        </w:rPr>
        <w:t xml:space="preserve">will </w:t>
      </w:r>
      <w:r w:rsidRPr="004A1225">
        <w:rPr>
          <w:rFonts w:eastAsiaTheme="minorEastAsia"/>
          <w:lang w:val="en-US"/>
        </w:rPr>
        <w:t>only analyze the data from the mixed condition. In Experiment 2, the label and shape were presented in a fixed order, so they will not be included in the analysis.</w:t>
      </w:r>
    </w:p>
    <w:p w14:paraId="2059BE1E" w14:textId="71231969" w:rsidR="005A0F67" w:rsidRDefault="00286DA7" w:rsidP="004C6378">
      <w:pPr>
        <w:ind w:firstLineChars="100" w:firstLine="241"/>
        <w:rPr>
          <w:rFonts w:eastAsiaTheme="minorEastAsia"/>
          <w:lang w:val="en-US"/>
        </w:rPr>
      </w:pPr>
      <w:r w:rsidRPr="004C6378">
        <w:rPr>
          <w:rFonts w:eastAsiaTheme="minorEastAsia"/>
          <w:b/>
          <w:lang w:val="en-US"/>
        </w:rPr>
        <w:t>Dataset 5</w:t>
      </w:r>
      <w:r w:rsidRPr="009D311E">
        <w:rPr>
          <w:rFonts w:eastAsiaTheme="minorEastAsia"/>
          <w:lang w:val="en-US"/>
        </w:rPr>
        <w:t>:</w:t>
      </w:r>
      <w:r>
        <w:rPr>
          <w:rFonts w:eastAsiaTheme="minorEastAsia"/>
          <w:lang w:val="en-US"/>
        </w:rPr>
        <w:t xml:space="preserve"> </w:t>
      </w:r>
      <w:r>
        <w:rPr>
          <w:rFonts w:eastAsiaTheme="minorEastAsia"/>
          <w:lang w:val="en-US"/>
        </w:rPr>
        <w:fldChar w:fldCharType="begin"/>
      </w:r>
      <w:r>
        <w:rPr>
          <w:rFonts w:eastAsiaTheme="minorEastAsia"/>
          <w:lang w:val="en-US"/>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Pr>
          <w:rFonts w:eastAsiaTheme="minorEastAsia"/>
          <w:lang w:val="en-US"/>
        </w:rPr>
        <w:fldChar w:fldCharType="separate"/>
      </w:r>
      <w:r>
        <w:rPr>
          <w:rFonts w:eastAsiaTheme="minorEastAsia"/>
          <w:noProof/>
          <w:lang w:val="en-US"/>
        </w:rPr>
        <w:t>Svensson et al. (2022)</w:t>
      </w:r>
      <w:r>
        <w:rPr>
          <w:rFonts w:eastAsiaTheme="minorEastAsia"/>
          <w:lang w:val="en-US"/>
        </w:rPr>
        <w:fldChar w:fldCharType="end"/>
      </w:r>
      <w:r>
        <w:rPr>
          <w:rFonts w:eastAsiaTheme="minorEastAsia"/>
          <w:lang w:val="en-US"/>
        </w:rPr>
        <w:t xml:space="preserve">. </w:t>
      </w:r>
      <w:r w:rsidR="00667284" w:rsidRPr="00D71246">
        <w:rPr>
          <w:rFonts w:eastAsiaTheme="minorEastAsia"/>
          <w:lang w:val="en-US"/>
        </w:rPr>
        <w:t xml:space="preserve">In </w:t>
      </w:r>
      <w:r w:rsidR="00667284">
        <w:rPr>
          <w:rFonts w:eastAsiaTheme="minorEastAsia"/>
          <w:lang w:val="en-US"/>
        </w:rPr>
        <w:t>Experiment 1</w:t>
      </w:r>
      <w:r w:rsidR="00667284" w:rsidRPr="00D71246">
        <w:rPr>
          <w:rFonts w:eastAsiaTheme="minorEastAsia"/>
          <w:lang w:val="en-US"/>
        </w:rPr>
        <w:t xml:space="preserve">, </w:t>
      </w:r>
      <w:r w:rsidR="00667284">
        <w:rPr>
          <w:rFonts w:eastAsiaTheme="minorEastAsia"/>
          <w:lang w:val="en-US"/>
        </w:rPr>
        <w:t>20</w:t>
      </w:r>
      <w:r w:rsidR="00667284" w:rsidRPr="00D71246">
        <w:rPr>
          <w:rFonts w:eastAsiaTheme="minorEastAsia"/>
          <w:lang w:val="en-US"/>
        </w:rPr>
        <w:t xml:space="preserve"> participants underwent </w:t>
      </w:r>
      <w:r w:rsidR="00667284">
        <w:rPr>
          <w:rFonts w:eastAsiaTheme="minorEastAsia"/>
          <w:lang w:val="en-US"/>
        </w:rPr>
        <w:t>50</w:t>
      </w:r>
      <w:r w:rsidR="00667284" w:rsidRPr="00D71246">
        <w:rPr>
          <w:rFonts w:eastAsiaTheme="minorEastAsia"/>
          <w:lang w:val="en-US"/>
        </w:rPr>
        <w:t xml:space="preserve"> trials in each experimental condition.</w:t>
      </w:r>
      <w:r w:rsidR="00667284">
        <w:rPr>
          <w:rFonts w:eastAsiaTheme="minorEastAsia"/>
          <w:lang w:val="en-US"/>
        </w:rPr>
        <w:t xml:space="preserve"> The experiment</w:t>
      </w:r>
      <w:r w:rsidR="00667284" w:rsidRPr="009D311E">
        <w:rPr>
          <w:rFonts w:eastAsiaTheme="minorEastAsia"/>
          <w:lang w:val="en-US"/>
        </w:rPr>
        <w:t xml:space="preserve"> </w:t>
      </w:r>
      <w:r w:rsidR="00667284">
        <w:rPr>
          <w:rFonts w:eastAsiaTheme="minorEastAsia"/>
          <w:lang w:val="en-US"/>
        </w:rPr>
        <w:t>has 2 factors: 2 (Match: match, non</w:t>
      </w:r>
      <w:r w:rsidR="00667284" w:rsidRPr="009D311E">
        <w:rPr>
          <w:rFonts w:eastAsiaTheme="minorEastAsia"/>
          <w:lang w:val="en-US"/>
        </w:rPr>
        <w:t>match</w:t>
      </w:r>
      <w:r w:rsidR="00667284">
        <w:rPr>
          <w:rFonts w:eastAsiaTheme="minorEastAsia"/>
          <w:lang w:val="en-US"/>
        </w:rPr>
        <w:t xml:space="preserve">) ×2 (Identity: self, friend). </w:t>
      </w:r>
      <w:r w:rsidR="00667284" w:rsidRPr="00667284">
        <w:rPr>
          <w:rFonts w:eastAsiaTheme="minorEastAsia"/>
          <w:lang w:val="en-US"/>
        </w:rPr>
        <w:t>There were 24 participants in Experiment 2 and 25 participants in Experiment 3. Both experiments, like Experiment 1, had two conditions with 2 factors: Match (match, nonmatch) and Identit</w:t>
      </w:r>
      <w:r w:rsidR="008B4D1A">
        <w:rPr>
          <w:rFonts w:eastAsiaTheme="minorEastAsia"/>
          <w:lang w:val="en-US"/>
        </w:rPr>
        <w:t>y (self, friend). However, E</w:t>
      </w:r>
      <w:r w:rsidR="00667284" w:rsidRPr="00667284">
        <w:rPr>
          <w:rFonts w:eastAsiaTheme="minorEastAsia"/>
          <w:lang w:val="en-US"/>
        </w:rPr>
        <w:t>xperiment</w:t>
      </w:r>
      <w:r w:rsidR="008B4D1A">
        <w:rPr>
          <w:rFonts w:eastAsiaTheme="minorEastAsia"/>
          <w:lang w:val="en-US"/>
        </w:rPr>
        <w:t xml:space="preserve"> 2 and 3</w:t>
      </w:r>
      <w:r w:rsidR="00667284" w:rsidRPr="00667284">
        <w:rPr>
          <w:rFonts w:eastAsiaTheme="minorEastAsia"/>
          <w:lang w:val="en-US"/>
        </w:rPr>
        <w:t xml:space="preserve"> had 100 trials per condition. </w:t>
      </w:r>
      <w:r w:rsidR="00667284">
        <w:rPr>
          <w:rFonts w:eastAsiaTheme="minorEastAsia"/>
          <w:lang w:val="en-US"/>
        </w:rPr>
        <w:t xml:space="preserve">In addition, </w:t>
      </w:r>
      <w:r w:rsidR="00667284" w:rsidRPr="00667284">
        <w:rPr>
          <w:rFonts w:eastAsiaTheme="minorEastAsia"/>
          <w:lang w:val="en-US"/>
        </w:rPr>
        <w:t xml:space="preserve">the "self" label appeared more frequently </w:t>
      </w:r>
      <w:r w:rsidR="00667284">
        <w:rPr>
          <w:rFonts w:eastAsiaTheme="minorEastAsia"/>
          <w:lang w:val="en-US"/>
        </w:rPr>
        <w:t>in Experiment 2</w:t>
      </w:r>
      <w:r w:rsidR="00667284" w:rsidRPr="00667284">
        <w:rPr>
          <w:rFonts w:eastAsiaTheme="minorEastAsia"/>
          <w:lang w:val="en-US"/>
        </w:rPr>
        <w:t xml:space="preserve">, while the "friend" label appeared more frequently </w:t>
      </w:r>
      <w:r w:rsidR="00667284">
        <w:rPr>
          <w:rFonts w:eastAsiaTheme="minorEastAsia"/>
          <w:lang w:val="en-US"/>
        </w:rPr>
        <w:t>in Experiment 3.</w:t>
      </w:r>
    </w:p>
    <w:p w14:paraId="451FBBD5" w14:textId="77777777" w:rsidR="002A64FF" w:rsidRPr="00103F08" w:rsidRDefault="002A64FF" w:rsidP="002A64FF">
      <w:pPr>
        <w:ind w:firstLineChars="100" w:firstLine="240"/>
        <w:rPr>
          <w:rFonts w:eastAsiaTheme="minorEastAsia" w:hint="eastAsia"/>
          <w:lang w:val="en-US"/>
        </w:rPr>
      </w:pPr>
    </w:p>
    <w:p w14:paraId="3D403F0D" w14:textId="77777777" w:rsidR="00E8304F" w:rsidRDefault="00E8304F" w:rsidP="003970A3">
      <w:pPr>
        <w:ind w:firstLine="720"/>
        <w:rPr>
          <w:rFonts w:eastAsiaTheme="minorEastAsia"/>
          <w:lang w:val="en-US"/>
        </w:rPr>
      </w:pPr>
    </w:p>
    <w:p w14:paraId="745D12FF" w14:textId="0654963F" w:rsidR="00741EBF" w:rsidRPr="009D311E" w:rsidRDefault="00741EBF" w:rsidP="004C6378">
      <w:pPr>
        <w:ind w:firstLineChars="100" w:firstLine="241"/>
        <w:rPr>
          <w:rFonts w:eastAsiaTheme="minorEastAsia"/>
          <w:lang w:val="en-US"/>
        </w:rPr>
      </w:pPr>
      <w:r w:rsidRPr="004C6378">
        <w:rPr>
          <w:rFonts w:eastAsiaTheme="minorEastAsia"/>
          <w:b/>
          <w:lang w:val="en-US"/>
        </w:rPr>
        <w:t xml:space="preserve">Dataset </w:t>
      </w:r>
      <w:r w:rsidR="002A64FF">
        <w:rPr>
          <w:rFonts w:eastAsiaTheme="minorEastAsia"/>
          <w:b/>
          <w:lang w:val="en-US"/>
        </w:rPr>
        <w:t>a</w:t>
      </w:r>
      <w:r w:rsidR="00667284">
        <w:rPr>
          <w:rFonts w:eastAsiaTheme="minorEastAsia"/>
          <w:lang w:val="en-US"/>
        </w:rPr>
        <w:t>*</w:t>
      </w:r>
      <w:r>
        <w:rPr>
          <w:rFonts w:eastAsiaTheme="minorEastAsia"/>
          <w:lang w:val="en-US"/>
        </w:rPr>
        <w:t xml:space="preserve">: </w:t>
      </w:r>
      <w:r>
        <w:rPr>
          <w:rFonts w:eastAsiaTheme="minorEastAsia"/>
          <w:lang w:val="en-US"/>
        </w:rPr>
        <w:fldChar w:fldCharType="begin"/>
      </w:r>
      <w:r>
        <w:rPr>
          <w:rFonts w:eastAsiaTheme="minorEastAsia"/>
          <w:lang w:val="en-US"/>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Pr>
          <w:rFonts w:eastAsiaTheme="minorEastAsia"/>
          <w:lang w:val="en-US"/>
        </w:rPr>
        <w:fldChar w:fldCharType="separate"/>
      </w:r>
      <w:r>
        <w:rPr>
          <w:rFonts w:eastAsiaTheme="minorEastAsia"/>
          <w:noProof/>
          <w:lang w:val="en-US"/>
        </w:rPr>
        <w:t>Cheng and Tseng (2019)</w:t>
      </w:r>
      <w:r>
        <w:rPr>
          <w:rFonts w:eastAsiaTheme="minorEastAsia"/>
          <w:lang w:val="en-US"/>
        </w:rPr>
        <w:fldChar w:fldCharType="end"/>
      </w:r>
      <w:r>
        <w:rPr>
          <w:rFonts w:eastAsiaTheme="minorEastAsia"/>
          <w:lang w:val="en-US"/>
        </w:rPr>
        <w:t xml:space="preserve">. </w:t>
      </w:r>
      <w:r w:rsidR="00947D05">
        <w:rPr>
          <w:rFonts w:eastAsiaTheme="minorEastAsia"/>
          <w:lang w:val="en-US"/>
        </w:rPr>
        <w:t xml:space="preserve">The Experiment </w:t>
      </w:r>
      <w:r w:rsidR="00947D05" w:rsidRPr="00E8304F">
        <w:rPr>
          <w:rFonts w:eastAsiaTheme="minorEastAsia"/>
          <w:lang w:val="en-US"/>
        </w:rPr>
        <w:t>1, 2, and 3</w:t>
      </w:r>
      <w:r w:rsidR="00947D05" w:rsidRPr="009D311E">
        <w:rPr>
          <w:rFonts w:eastAsiaTheme="minorEastAsia"/>
          <w:lang w:val="en-US"/>
        </w:rPr>
        <w:t xml:space="preserve"> </w:t>
      </w:r>
      <w:r w:rsidR="00947D05">
        <w:rPr>
          <w:rFonts w:eastAsiaTheme="minorEastAsia"/>
          <w:lang w:val="en-US"/>
        </w:rPr>
        <w:t>all have 3 factors: 2 (Match: match, non</w:t>
      </w:r>
      <w:r w:rsidR="00947D05" w:rsidRPr="009D311E">
        <w:rPr>
          <w:rFonts w:eastAsiaTheme="minorEastAsia"/>
          <w:lang w:val="en-US"/>
        </w:rPr>
        <w:t>match</w:t>
      </w:r>
      <w:r w:rsidR="00947D05">
        <w:rPr>
          <w:rFonts w:eastAsiaTheme="minorEastAsia"/>
          <w:lang w:val="en-US"/>
        </w:rPr>
        <w:t xml:space="preserve">) × 2 (Identity: self, friend) × 2 (Go/No-go: green, red). </w:t>
      </w:r>
      <w:r w:rsidR="0066396F" w:rsidRPr="0066396F">
        <w:rPr>
          <w:rFonts w:eastAsiaTheme="minorEastAsia"/>
          <w:lang w:val="en-US"/>
        </w:rPr>
        <w:t>The shape and label stimuli were presented in different colors, where green indicates a "go" trial, which requires a response from the participant, while "no</w:t>
      </w:r>
      <w:r w:rsidR="0066396F">
        <w:rPr>
          <w:rFonts w:eastAsiaTheme="minorEastAsia"/>
          <w:lang w:val="en-US"/>
        </w:rPr>
        <w:t>-</w:t>
      </w:r>
      <w:r w:rsidR="0066396F" w:rsidRPr="0066396F">
        <w:rPr>
          <w:rFonts w:eastAsiaTheme="minorEastAsia"/>
          <w:lang w:val="en-US"/>
        </w:rPr>
        <w:t>go" trials do not require a response from the participant and are instead responded to by the partner. In Experiment 1, the partner was actually present, while in Experiments 2 and 3, the partner was not physically present.</w:t>
      </w:r>
      <w:r w:rsidR="008B4D1A">
        <w:rPr>
          <w:rFonts w:eastAsiaTheme="minorEastAsia"/>
          <w:lang w:val="en-US"/>
        </w:rPr>
        <w:t xml:space="preserve"> </w:t>
      </w:r>
      <w:r w:rsidR="008B4D1A" w:rsidRPr="00667284">
        <w:rPr>
          <w:rFonts w:eastAsiaTheme="minorEastAsia"/>
          <w:lang w:val="en-US"/>
        </w:rPr>
        <w:t xml:space="preserve">There were </w:t>
      </w:r>
      <w:r w:rsidR="008B4D1A">
        <w:rPr>
          <w:rFonts w:eastAsiaTheme="minorEastAsia"/>
          <w:lang w:val="en-US"/>
        </w:rPr>
        <w:t>22</w:t>
      </w:r>
      <w:r w:rsidR="008B4D1A" w:rsidRPr="00667284">
        <w:rPr>
          <w:rFonts w:eastAsiaTheme="minorEastAsia"/>
          <w:lang w:val="en-US"/>
        </w:rPr>
        <w:t xml:space="preserve"> participants in Experiment </w:t>
      </w:r>
      <w:r w:rsidR="008B4D1A">
        <w:rPr>
          <w:rFonts w:eastAsiaTheme="minorEastAsia"/>
          <w:lang w:val="en-US"/>
        </w:rPr>
        <w:t>1,</w:t>
      </w:r>
      <w:r w:rsidR="008B4D1A" w:rsidRPr="00667284">
        <w:rPr>
          <w:rFonts w:eastAsiaTheme="minorEastAsia"/>
          <w:lang w:val="en-US"/>
        </w:rPr>
        <w:t xml:space="preserve"> </w:t>
      </w:r>
      <w:r w:rsidR="008B4D1A">
        <w:rPr>
          <w:rFonts w:eastAsiaTheme="minorEastAsia"/>
          <w:lang w:val="en-US"/>
        </w:rPr>
        <w:t>26</w:t>
      </w:r>
      <w:r w:rsidR="008B4D1A" w:rsidRPr="00667284">
        <w:rPr>
          <w:rFonts w:eastAsiaTheme="minorEastAsia"/>
          <w:lang w:val="en-US"/>
        </w:rPr>
        <w:t xml:space="preserve"> participants in Experiment </w:t>
      </w:r>
      <w:r w:rsidR="008B4D1A">
        <w:rPr>
          <w:rFonts w:eastAsiaTheme="minorEastAsia"/>
          <w:lang w:val="en-US"/>
        </w:rPr>
        <w:t xml:space="preserve">2 and 22 </w:t>
      </w:r>
      <w:r w:rsidR="008B4D1A" w:rsidRPr="00667284">
        <w:rPr>
          <w:rFonts w:eastAsiaTheme="minorEastAsia"/>
          <w:lang w:val="en-US"/>
        </w:rPr>
        <w:t xml:space="preserve">participants in Experiment </w:t>
      </w:r>
      <w:r w:rsidR="008B4D1A">
        <w:rPr>
          <w:rFonts w:eastAsiaTheme="minorEastAsia"/>
          <w:lang w:val="en-US"/>
        </w:rPr>
        <w:t>3</w:t>
      </w:r>
      <w:r w:rsidR="008B4D1A" w:rsidRPr="00667284">
        <w:rPr>
          <w:rFonts w:eastAsiaTheme="minorEastAsia"/>
          <w:lang w:val="en-US"/>
        </w:rPr>
        <w:t>.</w:t>
      </w:r>
      <w:r w:rsidR="008B4D1A">
        <w:rPr>
          <w:rFonts w:eastAsiaTheme="minorEastAsia"/>
          <w:lang w:val="en-US"/>
        </w:rPr>
        <w:t xml:space="preserve"> And each</w:t>
      </w:r>
      <w:r w:rsidR="008B4D1A" w:rsidRPr="00667284">
        <w:rPr>
          <w:rFonts w:eastAsiaTheme="minorEastAsia"/>
          <w:lang w:val="en-US"/>
        </w:rPr>
        <w:t xml:space="preserve"> experiment had 100 trials per condition.</w:t>
      </w:r>
      <w:r w:rsidR="008B4D1A">
        <w:rPr>
          <w:rFonts w:eastAsiaTheme="minorEastAsia"/>
          <w:lang w:val="en-US"/>
        </w:rPr>
        <w:t xml:space="preserve"> For Experiment 4 and 5, there were not “self” label, but ‘best friend”, </w:t>
      </w:r>
      <w:r w:rsidR="008B4D1A" w:rsidRPr="004A1225">
        <w:rPr>
          <w:rFonts w:eastAsiaTheme="minorEastAsia"/>
          <w:lang w:val="en-US"/>
        </w:rPr>
        <w:t>so they will not be included in the analysis.</w:t>
      </w:r>
    </w:p>
    <w:p w14:paraId="6E120C6E" w14:textId="0F94933E" w:rsidR="00CB2315" w:rsidRDefault="00423CAA" w:rsidP="004C6378">
      <w:pPr>
        <w:ind w:firstLineChars="100" w:firstLine="241"/>
        <w:rPr>
          <w:rFonts w:eastAsiaTheme="minorEastAsia"/>
          <w:lang w:val="en-US"/>
        </w:rPr>
      </w:pPr>
      <w:r w:rsidRPr="004C6378">
        <w:rPr>
          <w:rFonts w:eastAsiaTheme="minorEastAsia"/>
          <w:b/>
          <w:lang w:val="en-US"/>
        </w:rPr>
        <w:t xml:space="preserve">Dataset </w:t>
      </w:r>
      <w:r w:rsidR="002A64FF">
        <w:rPr>
          <w:rFonts w:eastAsiaTheme="minorEastAsia"/>
          <w:b/>
          <w:lang w:val="en-US"/>
        </w:rPr>
        <w:t>b</w:t>
      </w:r>
      <w:r w:rsidR="00667284">
        <w:rPr>
          <w:rFonts w:eastAsiaTheme="minorEastAsia"/>
          <w:lang w:val="en-US"/>
        </w:rPr>
        <w:t>*</w:t>
      </w:r>
      <w:r>
        <w:rPr>
          <w:rFonts w:eastAsiaTheme="minorEastAsia"/>
          <w:lang w:val="en-US"/>
        </w:rPr>
        <w:t xml:space="preserve">: </w:t>
      </w:r>
      <w:r>
        <w:rPr>
          <w:rFonts w:eastAsiaTheme="minorEastAsia"/>
          <w:lang w:val="en-US"/>
        </w:rPr>
        <w:fldChar w:fldCharType="begin"/>
      </w:r>
      <w:r>
        <w:rPr>
          <w:rFonts w:eastAsiaTheme="minorEastAsia"/>
          <w:lang w:val="en-US"/>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Pr>
          <w:rFonts w:eastAsiaTheme="minorEastAsia"/>
          <w:lang w:val="en-US"/>
        </w:rPr>
        <w:fldChar w:fldCharType="separate"/>
      </w:r>
      <w:r>
        <w:rPr>
          <w:rFonts w:eastAsiaTheme="minorEastAsia"/>
          <w:noProof/>
          <w:lang w:val="en-US"/>
        </w:rPr>
        <w:t>Bukowski et al. (2021)</w:t>
      </w:r>
      <w:r>
        <w:rPr>
          <w:rFonts w:eastAsiaTheme="minorEastAsia"/>
          <w:lang w:val="en-US"/>
        </w:rPr>
        <w:fldChar w:fldCharType="end"/>
      </w:r>
      <w:r w:rsidR="00A1445B">
        <w:rPr>
          <w:rFonts w:eastAsiaTheme="minorEastAsia"/>
          <w:lang w:val="en-US"/>
        </w:rPr>
        <w:t>.</w:t>
      </w:r>
      <w:r>
        <w:rPr>
          <w:rFonts w:eastAsiaTheme="minorEastAsia"/>
          <w:lang w:val="en-US"/>
        </w:rPr>
        <w:t xml:space="preserve"> </w:t>
      </w:r>
      <w:r w:rsidR="00A1445B">
        <w:rPr>
          <w:rFonts w:eastAsiaTheme="minorEastAsia"/>
          <w:lang w:val="en-US"/>
        </w:rPr>
        <w:t xml:space="preserve">The Experiment </w:t>
      </w:r>
      <w:r w:rsidR="00A1445B" w:rsidRPr="00E8304F">
        <w:rPr>
          <w:rFonts w:eastAsiaTheme="minorEastAsia"/>
          <w:lang w:val="en-US"/>
        </w:rPr>
        <w:t>1</w:t>
      </w:r>
      <w:r w:rsidR="00A1445B">
        <w:rPr>
          <w:rFonts w:eastAsiaTheme="minorEastAsia"/>
          <w:lang w:val="en-US"/>
        </w:rPr>
        <w:t xml:space="preserve"> and</w:t>
      </w:r>
      <w:r w:rsidR="00A1445B" w:rsidRPr="00E8304F">
        <w:rPr>
          <w:rFonts w:eastAsiaTheme="minorEastAsia"/>
          <w:lang w:val="en-US"/>
        </w:rPr>
        <w:t xml:space="preserve"> 2</w:t>
      </w:r>
      <w:r w:rsidR="00A1445B">
        <w:rPr>
          <w:rFonts w:eastAsiaTheme="minorEastAsia"/>
          <w:lang w:val="en-US"/>
        </w:rPr>
        <w:t xml:space="preserve"> both have 3 factors: 2 (Match: match, non</w:t>
      </w:r>
      <w:r w:rsidR="00A1445B" w:rsidRPr="009D311E">
        <w:rPr>
          <w:rFonts w:eastAsiaTheme="minorEastAsia"/>
          <w:lang w:val="en-US"/>
        </w:rPr>
        <w:t>match</w:t>
      </w:r>
      <w:r w:rsidR="00A1445B">
        <w:rPr>
          <w:rFonts w:eastAsiaTheme="minorEastAsia"/>
          <w:lang w:val="en-US"/>
        </w:rPr>
        <w:t xml:space="preserve">) × 2 (Identity: self, friend, stranger) × 4 (Imitation: imitation, imitation-inhibition, inhibition-control, be-imitated). </w:t>
      </w:r>
      <w:r w:rsidR="007236C6" w:rsidRPr="007236C6">
        <w:rPr>
          <w:rFonts w:eastAsiaTheme="minorEastAsia"/>
          <w:lang w:val="en-US"/>
        </w:rPr>
        <w:t xml:space="preserve">There were </w:t>
      </w:r>
      <w:r w:rsidR="007236C6">
        <w:rPr>
          <w:rFonts w:eastAsiaTheme="minorEastAsia"/>
          <w:lang w:val="en-US"/>
        </w:rPr>
        <w:t>91</w:t>
      </w:r>
      <w:r w:rsidR="007236C6" w:rsidRPr="007236C6">
        <w:rPr>
          <w:rFonts w:eastAsiaTheme="minorEastAsia"/>
          <w:lang w:val="en-US"/>
        </w:rPr>
        <w:t xml:space="preserve"> participants in Experiment </w:t>
      </w:r>
      <w:r w:rsidR="007236C6">
        <w:rPr>
          <w:rFonts w:eastAsiaTheme="minorEastAsia"/>
          <w:lang w:val="en-US"/>
        </w:rPr>
        <w:t>1</w:t>
      </w:r>
      <w:r w:rsidR="007236C6" w:rsidRPr="007236C6">
        <w:rPr>
          <w:rFonts w:eastAsiaTheme="minorEastAsia"/>
          <w:lang w:val="en-US"/>
        </w:rPr>
        <w:t xml:space="preserve"> and </w:t>
      </w:r>
      <w:r w:rsidR="007236C6">
        <w:rPr>
          <w:rFonts w:eastAsiaTheme="minorEastAsia"/>
          <w:lang w:val="en-US"/>
        </w:rPr>
        <w:t>109</w:t>
      </w:r>
      <w:r w:rsidR="007236C6" w:rsidRPr="007236C6">
        <w:rPr>
          <w:rFonts w:eastAsiaTheme="minorEastAsia"/>
          <w:lang w:val="en-US"/>
        </w:rPr>
        <w:t xml:space="preserve"> participants in Experiment </w:t>
      </w:r>
      <w:r w:rsidR="007236C6">
        <w:rPr>
          <w:rFonts w:eastAsiaTheme="minorEastAsia"/>
          <w:lang w:val="en-US"/>
        </w:rPr>
        <w:t>2</w:t>
      </w:r>
      <w:r w:rsidR="007236C6" w:rsidRPr="007236C6">
        <w:rPr>
          <w:rFonts w:eastAsiaTheme="minorEastAsia"/>
          <w:lang w:val="en-US"/>
        </w:rPr>
        <w:t>.</w:t>
      </w:r>
      <w:r w:rsidR="007236C6">
        <w:rPr>
          <w:rFonts w:eastAsiaTheme="minorEastAsia"/>
          <w:lang w:val="en-US"/>
        </w:rPr>
        <w:t xml:space="preserve"> And each</w:t>
      </w:r>
      <w:r w:rsidR="007236C6" w:rsidRPr="00667284">
        <w:rPr>
          <w:rFonts w:eastAsiaTheme="minorEastAsia"/>
          <w:lang w:val="en-US"/>
        </w:rPr>
        <w:t xml:space="preserve"> experiment had </w:t>
      </w:r>
      <w:r w:rsidR="007236C6">
        <w:rPr>
          <w:rFonts w:eastAsiaTheme="minorEastAsia"/>
          <w:lang w:val="en-US"/>
        </w:rPr>
        <w:t>6</w:t>
      </w:r>
      <w:r w:rsidR="007236C6" w:rsidRPr="00667284">
        <w:rPr>
          <w:rFonts w:eastAsiaTheme="minorEastAsia"/>
          <w:lang w:val="en-US"/>
        </w:rPr>
        <w:t>0 trials per condition.</w:t>
      </w:r>
      <w:r w:rsidR="007236C6">
        <w:rPr>
          <w:rFonts w:eastAsiaTheme="minorEastAsia"/>
          <w:lang w:val="en-US"/>
        </w:rPr>
        <w:t xml:space="preserve"> </w:t>
      </w:r>
      <w:r w:rsidR="00450372" w:rsidRPr="00450372">
        <w:rPr>
          <w:rFonts w:eastAsiaTheme="minorEastAsia"/>
          <w:lang w:val="en-US"/>
        </w:rPr>
        <w:t xml:space="preserve">The variables of </w:t>
      </w:r>
      <w:r w:rsidR="00450372">
        <w:rPr>
          <w:rFonts w:eastAsiaTheme="minorEastAsia"/>
          <w:lang w:val="en-US"/>
        </w:rPr>
        <w:t>“Imitation”</w:t>
      </w:r>
      <w:r w:rsidR="00450372" w:rsidRPr="00450372">
        <w:rPr>
          <w:rFonts w:eastAsiaTheme="minorEastAsia"/>
          <w:lang w:val="en-US"/>
        </w:rPr>
        <w:t xml:space="preserve"> </w:t>
      </w:r>
      <w:r w:rsidR="00450372">
        <w:rPr>
          <w:rFonts w:eastAsiaTheme="minorEastAsia"/>
          <w:lang w:val="en-US"/>
        </w:rPr>
        <w:t>is</w:t>
      </w:r>
      <w:r w:rsidR="00450372" w:rsidRPr="00450372">
        <w:rPr>
          <w:rFonts w:eastAsiaTheme="minorEastAsia"/>
          <w:lang w:val="en-US"/>
        </w:rPr>
        <w:t xml:space="preserve"> not of interest to us, and therefore we will conduct our analysis without taking these variables into consideration.</w:t>
      </w:r>
    </w:p>
    <w:p w14:paraId="1D887CCD" w14:textId="511A2995" w:rsidR="00BB3A3E" w:rsidRDefault="00A1445B" w:rsidP="004C6378">
      <w:pPr>
        <w:ind w:firstLineChars="100" w:firstLine="241"/>
        <w:rPr>
          <w:rFonts w:eastAsiaTheme="minorEastAsia"/>
          <w:lang w:val="en-US"/>
        </w:rPr>
      </w:pPr>
      <w:r w:rsidRPr="004C6378">
        <w:rPr>
          <w:rFonts w:eastAsiaTheme="minorEastAsia"/>
          <w:b/>
          <w:lang w:val="en-US"/>
        </w:rPr>
        <w:t xml:space="preserve">Dataset </w:t>
      </w:r>
      <w:r w:rsidR="002A64FF">
        <w:rPr>
          <w:rFonts w:eastAsiaTheme="minorEastAsia"/>
          <w:b/>
          <w:lang w:val="en-US"/>
        </w:rPr>
        <w:t>c</w:t>
      </w:r>
      <w:r w:rsidR="00667284">
        <w:rPr>
          <w:rFonts w:eastAsiaTheme="minorEastAsia"/>
          <w:lang w:val="en-US"/>
        </w:rPr>
        <w:t>*</w:t>
      </w:r>
      <w:r>
        <w:rPr>
          <w:rFonts w:eastAsiaTheme="minorEastAsia"/>
          <w:lang w:val="en-US"/>
        </w:rPr>
        <w:t xml:space="preserve">: </w:t>
      </w:r>
      <w:r w:rsidR="00BB3A3E">
        <w:rPr>
          <w:rFonts w:eastAsiaTheme="minorEastAsia"/>
          <w:lang w:val="en-US"/>
        </w:rPr>
        <w:fldChar w:fldCharType="begin"/>
      </w:r>
      <w:r w:rsidR="00BB3A3E">
        <w:rPr>
          <w:rFonts w:eastAsiaTheme="minorEastAsia"/>
          <w:lang w:val="en-US"/>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w:instrText>
      </w:r>
      <w:r w:rsidR="00BB3A3E">
        <w:rPr>
          <w:rFonts w:eastAsiaTheme="minorEastAsia" w:hint="eastAsia"/>
          <w:lang w:val="en-US"/>
        </w:rPr>
        <w:instrText>0xd9ae" timestamp="1678338864"&gt;91&lt;/key&gt;&lt;/foreign-keys&gt;&lt;ref-type name="Journal Article"&gt;17&lt;/ref-type&gt;&lt;contributors&gt;&lt;authors&gt;&lt;author&gt;Kolvoort, Ivar R&lt;/author&gt;&lt;author&gt;Wainio</w:instrText>
      </w:r>
      <w:r w:rsidR="00BB3A3E">
        <w:rPr>
          <w:rFonts w:eastAsiaTheme="minorEastAsia" w:hint="eastAsia"/>
          <w:lang w:val="en-US"/>
        </w:rPr>
        <w:instrText>‐</w:instrText>
      </w:r>
      <w:r w:rsidR="00BB3A3E">
        <w:rPr>
          <w:rFonts w:eastAsiaTheme="minorEastAsia" w:hint="eastAsia"/>
          <w:lang w:val="en-US"/>
        </w:rPr>
        <w:instrText xml:space="preserve">Theberge, Soren&lt;/author&gt;&lt;author&gt;Wolff, Annemarie&lt;/author&gt;&lt;author&gt;Northoff, Georg&lt;/author&gt;&lt;/authors&gt;&lt;/contributors&gt;&lt;titles&gt;&lt;title&gt;Temporal integration as </w:instrText>
      </w:r>
      <w:r w:rsidR="00BB3A3E">
        <w:rPr>
          <w:rFonts w:eastAsiaTheme="minorEastAsia" w:hint="eastAsia"/>
          <w:lang w:val="en-US"/>
        </w:rPr>
        <w:instrText>“</w:instrText>
      </w:r>
      <w:r w:rsidR="00BB3A3E">
        <w:rPr>
          <w:rFonts w:eastAsiaTheme="minorEastAsia" w:hint="eastAsia"/>
          <w:lang w:val="en-US"/>
        </w:rPr>
        <w:instrText>common currency</w:instrText>
      </w:r>
      <w:r w:rsidR="00BB3A3E">
        <w:rPr>
          <w:rFonts w:eastAsiaTheme="minorEastAsia" w:hint="eastAsia"/>
          <w:lang w:val="en-US"/>
        </w:rPr>
        <w:instrText>”</w:instrText>
      </w:r>
      <w:r w:rsidR="00BB3A3E">
        <w:rPr>
          <w:rFonts w:eastAsiaTheme="minorEastAsia" w:hint="eastAsia"/>
          <w:lang w:val="en-US"/>
        </w:rPr>
        <w:instrText xml:space="preserve"> of brain and self</w:instrText>
      </w:r>
      <w:r w:rsidR="00BB3A3E">
        <w:rPr>
          <w:rFonts w:eastAsiaTheme="minorEastAsia" w:hint="eastAsia"/>
          <w:lang w:val="en-US"/>
        </w:rPr>
        <w:instrText>‐</w:instrText>
      </w:r>
      <w:r w:rsidR="00BB3A3E">
        <w:rPr>
          <w:rFonts w:eastAsiaTheme="minorEastAsia" w:hint="eastAsia"/>
          <w:lang w:val="en-US"/>
        </w:rPr>
        <w:instrText>scale</w:instrText>
      </w:r>
      <w:r w:rsidR="00BB3A3E">
        <w:rPr>
          <w:rFonts w:eastAsiaTheme="minorEastAsia" w:hint="eastAsia"/>
          <w:lang w:val="en-US"/>
        </w:rPr>
        <w:instrText>‐</w:instrText>
      </w:r>
      <w:r w:rsidR="00BB3A3E">
        <w:rPr>
          <w:rFonts w:eastAsiaTheme="minorEastAsia" w:hint="eastAsia"/>
          <w:lang w:val="en-US"/>
        </w:rPr>
        <w:instrText>free activity in resting</w:instrText>
      </w:r>
      <w:r w:rsidR="00BB3A3E">
        <w:rPr>
          <w:rFonts w:eastAsiaTheme="minorEastAsia" w:hint="eastAsia"/>
          <w:lang w:val="en-US"/>
        </w:rPr>
        <w:instrText>‐</w:instrText>
      </w:r>
      <w:r w:rsidR="00BB3A3E">
        <w:rPr>
          <w:rFonts w:eastAsiaTheme="minorEastAsia" w:hint="eastAsia"/>
          <w:lang w:val="en-US"/>
        </w:rPr>
        <w:instrText>state EEG correlates with temporal delay effects on self</w:instrText>
      </w:r>
      <w:r w:rsidR="00BB3A3E">
        <w:rPr>
          <w:rFonts w:eastAsiaTheme="minorEastAsia" w:hint="eastAsia"/>
          <w:lang w:val="en-US"/>
        </w:rPr>
        <w:instrText>‐</w:instrText>
      </w:r>
      <w:r w:rsidR="00BB3A3E">
        <w:rPr>
          <w:rFonts w:eastAsiaTheme="minorEastAsia" w:hint="eastAsia"/>
          <w:lang w:val="en-US"/>
        </w:rPr>
        <w:instrText>relatedness&lt;/title&gt;&lt;secondary-title&gt;Human brain mapping&lt;/secon</w:instrText>
      </w:r>
      <w:r w:rsidR="00BB3A3E">
        <w:rPr>
          <w:rFonts w:eastAsiaTheme="minorEastAsia"/>
          <w:lang w:val="en-US"/>
        </w:rPr>
        <w:instrText>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sidR="00BB3A3E">
        <w:rPr>
          <w:rFonts w:eastAsiaTheme="minorEastAsia"/>
          <w:lang w:val="en-US"/>
        </w:rPr>
        <w:fldChar w:fldCharType="separate"/>
      </w:r>
      <w:r w:rsidR="00BB3A3E">
        <w:rPr>
          <w:rFonts w:eastAsiaTheme="minorEastAsia"/>
          <w:noProof/>
          <w:lang w:val="en-US"/>
        </w:rPr>
        <w:t>Kolvoort et al. (2020)</w:t>
      </w:r>
      <w:r w:rsidR="00BB3A3E">
        <w:rPr>
          <w:rFonts w:eastAsiaTheme="minorEastAsia"/>
          <w:lang w:val="en-US"/>
        </w:rPr>
        <w:fldChar w:fldCharType="end"/>
      </w:r>
      <w:r w:rsidR="00BB3A3E">
        <w:rPr>
          <w:rFonts w:eastAsiaTheme="minorEastAsia"/>
          <w:lang w:val="en-US"/>
        </w:rPr>
        <w:t xml:space="preserve">. </w:t>
      </w:r>
      <w:r w:rsidR="007236C6" w:rsidRPr="00D71246">
        <w:rPr>
          <w:rFonts w:eastAsiaTheme="minorEastAsia"/>
          <w:lang w:val="en-US"/>
        </w:rPr>
        <w:t xml:space="preserve">In </w:t>
      </w:r>
      <w:r w:rsidR="007236C6">
        <w:rPr>
          <w:rFonts w:eastAsiaTheme="minorEastAsia"/>
          <w:lang w:val="en-US"/>
        </w:rPr>
        <w:t>Experiment 1</w:t>
      </w:r>
      <w:r w:rsidR="007236C6" w:rsidRPr="00D71246">
        <w:rPr>
          <w:rFonts w:eastAsiaTheme="minorEastAsia"/>
          <w:lang w:val="en-US"/>
        </w:rPr>
        <w:t xml:space="preserve">, </w:t>
      </w:r>
      <w:r w:rsidR="007236C6">
        <w:rPr>
          <w:rFonts w:eastAsiaTheme="minorEastAsia"/>
          <w:lang w:val="en-US"/>
        </w:rPr>
        <w:t>31</w:t>
      </w:r>
      <w:r w:rsidR="007236C6" w:rsidRPr="00D71246">
        <w:rPr>
          <w:rFonts w:eastAsiaTheme="minorEastAsia"/>
          <w:lang w:val="en-US"/>
        </w:rPr>
        <w:t xml:space="preserve"> participants underwent </w:t>
      </w:r>
      <w:r w:rsidR="007236C6">
        <w:rPr>
          <w:rFonts w:eastAsiaTheme="minorEastAsia"/>
          <w:lang w:val="en-US"/>
        </w:rPr>
        <w:t>25</w:t>
      </w:r>
      <w:r w:rsidR="007236C6" w:rsidRPr="00D71246">
        <w:rPr>
          <w:rFonts w:eastAsiaTheme="minorEastAsia"/>
          <w:lang w:val="en-US"/>
        </w:rPr>
        <w:t xml:space="preserve"> trials in each experimental condition.</w:t>
      </w:r>
      <w:r w:rsidR="007236C6">
        <w:rPr>
          <w:rFonts w:eastAsiaTheme="minorEastAsia"/>
          <w:lang w:val="en-US"/>
        </w:rPr>
        <w:t xml:space="preserve"> The experiment</w:t>
      </w:r>
      <w:r w:rsidR="00BB3A3E">
        <w:rPr>
          <w:rFonts w:eastAsiaTheme="minorEastAsia"/>
          <w:lang w:val="en-US"/>
        </w:rPr>
        <w:t xml:space="preserve"> has 3 factors: 2 (Match: match, non</w:t>
      </w:r>
      <w:r w:rsidR="00BB3A3E" w:rsidRPr="009D311E">
        <w:rPr>
          <w:rFonts w:eastAsiaTheme="minorEastAsia"/>
          <w:lang w:val="en-US"/>
        </w:rPr>
        <w:t>match</w:t>
      </w:r>
      <w:r w:rsidR="00BB3A3E">
        <w:rPr>
          <w:rFonts w:eastAsiaTheme="minorEastAsia"/>
          <w:lang w:val="en-US"/>
        </w:rPr>
        <w:t xml:space="preserve">) × 2 (Identity: self, friend, stranger) × 3 (Delay: 0, 40ms, 120ms, 700ms). </w:t>
      </w:r>
      <w:r w:rsidR="00BB3A3E" w:rsidRPr="009D311E">
        <w:rPr>
          <w:rFonts w:eastAsiaTheme="minorEastAsia"/>
          <w:lang w:val="en-US"/>
        </w:rPr>
        <w:t xml:space="preserve">To avoid the influence of </w:t>
      </w:r>
      <w:r w:rsidR="00BB3A3E">
        <w:rPr>
          <w:rFonts w:eastAsiaTheme="minorEastAsia"/>
          <w:lang w:val="en-US"/>
        </w:rPr>
        <w:t>“Delay”</w:t>
      </w:r>
      <w:r w:rsidR="00BB3A3E" w:rsidRPr="009D311E">
        <w:rPr>
          <w:rFonts w:eastAsiaTheme="minorEastAsia"/>
          <w:lang w:val="en-US"/>
        </w:rPr>
        <w:t xml:space="preserve"> on SPE, only data </w:t>
      </w:r>
      <w:r w:rsidR="00BB3A3E">
        <w:rPr>
          <w:rFonts w:eastAsiaTheme="minorEastAsia"/>
          <w:lang w:val="en-US"/>
        </w:rPr>
        <w:t>in “no delay” condition</w:t>
      </w:r>
      <w:r w:rsidR="00BB3A3E" w:rsidRPr="009D311E">
        <w:rPr>
          <w:rFonts w:eastAsiaTheme="minorEastAsia"/>
          <w:lang w:val="en-US"/>
        </w:rPr>
        <w:t xml:space="preserve"> were included in the analysis.</w:t>
      </w:r>
    </w:p>
    <w:p w14:paraId="450D0BDA" w14:textId="4550FBF0" w:rsidR="00450372" w:rsidRDefault="00BB3A3E" w:rsidP="004C6378">
      <w:pPr>
        <w:ind w:firstLineChars="100" w:firstLine="241"/>
        <w:rPr>
          <w:rFonts w:eastAsiaTheme="minorEastAsia"/>
          <w:lang w:val="en-US"/>
        </w:rPr>
      </w:pPr>
      <w:r w:rsidRPr="004C6378">
        <w:rPr>
          <w:rFonts w:eastAsiaTheme="minorEastAsia"/>
          <w:b/>
          <w:lang w:val="en-US"/>
        </w:rPr>
        <w:t xml:space="preserve">Dataset </w:t>
      </w:r>
      <w:r w:rsidR="002A64FF">
        <w:rPr>
          <w:rFonts w:eastAsiaTheme="minorEastAsia"/>
          <w:b/>
          <w:lang w:val="en-US"/>
        </w:rPr>
        <w:t>d</w:t>
      </w:r>
      <w:r w:rsidR="00667284">
        <w:rPr>
          <w:rFonts w:eastAsiaTheme="minorEastAsia"/>
          <w:lang w:val="en-US"/>
        </w:rPr>
        <w:t>*</w:t>
      </w:r>
      <w:r>
        <w:rPr>
          <w:rFonts w:eastAsiaTheme="minorEastAsia"/>
          <w:lang w:val="en-US"/>
        </w:rPr>
        <w:t xml:space="preserve">: </w:t>
      </w:r>
      <w:r>
        <w:rPr>
          <w:rFonts w:eastAsiaTheme="minorEastAsia"/>
          <w:lang w:val="en-US"/>
        </w:rPr>
        <w:fldChar w:fldCharType="begin"/>
      </w:r>
      <w:r w:rsidR="00CB2315">
        <w:rPr>
          <w:rFonts w:eastAsiaTheme="minorEastAsia"/>
          <w:lang w:val="en-US"/>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Pr>
          <w:rFonts w:eastAsiaTheme="minorEastAsia"/>
          <w:lang w:val="en-US"/>
        </w:rPr>
        <w:fldChar w:fldCharType="separate"/>
      </w:r>
      <w:r w:rsidR="00CB2315">
        <w:rPr>
          <w:rFonts w:eastAsiaTheme="minorEastAsia"/>
          <w:noProof/>
          <w:lang w:val="en-US"/>
        </w:rPr>
        <w:t>Martínez-Pérez et al. (2020)</w:t>
      </w:r>
      <w:r>
        <w:rPr>
          <w:rFonts w:eastAsiaTheme="minorEastAsia"/>
          <w:lang w:val="en-US"/>
        </w:rPr>
        <w:fldChar w:fldCharType="end"/>
      </w:r>
      <w:r w:rsidR="00CB2315">
        <w:rPr>
          <w:rFonts w:eastAsiaTheme="minorEastAsia"/>
          <w:lang w:val="en-US"/>
        </w:rPr>
        <w:t xml:space="preserve">. </w:t>
      </w:r>
      <w:r w:rsidR="007236C6" w:rsidRPr="00D71246">
        <w:rPr>
          <w:rFonts w:eastAsiaTheme="minorEastAsia"/>
          <w:lang w:val="en-US"/>
        </w:rPr>
        <w:t xml:space="preserve">In </w:t>
      </w:r>
      <w:r w:rsidR="007236C6">
        <w:rPr>
          <w:rFonts w:eastAsiaTheme="minorEastAsia"/>
          <w:lang w:val="en-US"/>
        </w:rPr>
        <w:t>Experiment 1</w:t>
      </w:r>
      <w:r w:rsidR="007236C6" w:rsidRPr="00D71246">
        <w:rPr>
          <w:rFonts w:eastAsiaTheme="minorEastAsia"/>
          <w:lang w:val="en-US"/>
        </w:rPr>
        <w:t xml:space="preserve">, </w:t>
      </w:r>
      <w:r w:rsidR="007236C6">
        <w:rPr>
          <w:rFonts w:eastAsiaTheme="minorEastAsia"/>
          <w:lang w:val="en-US"/>
        </w:rPr>
        <w:t>90</w:t>
      </w:r>
      <w:r w:rsidR="007236C6" w:rsidRPr="00D71246">
        <w:rPr>
          <w:rFonts w:eastAsiaTheme="minorEastAsia"/>
          <w:lang w:val="en-US"/>
        </w:rPr>
        <w:t xml:space="preserve"> participants underwent </w:t>
      </w:r>
      <w:r w:rsidR="007236C6">
        <w:rPr>
          <w:rFonts w:eastAsiaTheme="minorEastAsia"/>
          <w:lang w:val="en-US"/>
        </w:rPr>
        <w:t>40</w:t>
      </w:r>
      <w:r w:rsidR="007236C6" w:rsidRPr="00D71246">
        <w:rPr>
          <w:rFonts w:eastAsiaTheme="minorEastAsia"/>
          <w:lang w:val="en-US"/>
        </w:rPr>
        <w:t xml:space="preserve"> trials in each experimental condition.</w:t>
      </w:r>
      <w:r w:rsidR="007236C6">
        <w:rPr>
          <w:rFonts w:eastAsiaTheme="minorEastAsia"/>
          <w:lang w:val="en-US"/>
        </w:rPr>
        <w:t xml:space="preserve"> </w:t>
      </w:r>
      <w:r w:rsidR="00CB2315" w:rsidRPr="00CB2315">
        <w:rPr>
          <w:rFonts w:eastAsiaTheme="minorEastAsia"/>
          <w:lang w:val="en-US"/>
        </w:rPr>
        <w:t xml:space="preserve">The </w:t>
      </w:r>
      <w:r w:rsidR="007236C6">
        <w:rPr>
          <w:rFonts w:eastAsiaTheme="minorEastAsia"/>
          <w:lang w:val="en-US"/>
        </w:rPr>
        <w:t>e</w:t>
      </w:r>
      <w:r w:rsidR="00CB2315" w:rsidRPr="00CB2315">
        <w:rPr>
          <w:rFonts w:eastAsiaTheme="minorEastAsia"/>
          <w:lang w:val="en-US"/>
        </w:rPr>
        <w:t xml:space="preserve">xperiment has 3 factors: 2 (Match: match, nonmatch) × 2 (Identity: self, friend, stranger) × </w:t>
      </w:r>
      <w:r w:rsidR="00CB2315">
        <w:rPr>
          <w:rFonts w:eastAsiaTheme="minorEastAsia"/>
          <w:lang w:val="en-US"/>
        </w:rPr>
        <w:t>5</w:t>
      </w:r>
      <w:r w:rsidR="00CB2315" w:rsidRPr="00CB2315">
        <w:rPr>
          <w:rFonts w:eastAsiaTheme="minorEastAsia"/>
          <w:lang w:val="en-US"/>
        </w:rPr>
        <w:t xml:space="preserve"> (</w:t>
      </w:r>
      <w:r w:rsidR="00CB2315">
        <w:rPr>
          <w:rFonts w:eastAsiaTheme="minorEastAsia"/>
          <w:lang w:val="en-US"/>
        </w:rPr>
        <w:t>Stimulation</w:t>
      </w:r>
      <w:r w:rsidR="00CB2315" w:rsidRPr="00CB2315">
        <w:rPr>
          <w:rFonts w:eastAsiaTheme="minorEastAsia"/>
          <w:lang w:val="en-US"/>
        </w:rPr>
        <w:t xml:space="preserve">: </w:t>
      </w:r>
      <w:r w:rsidR="00CB2315">
        <w:rPr>
          <w:rFonts w:eastAsiaTheme="minorEastAsia"/>
          <w:lang w:val="en-US"/>
        </w:rPr>
        <w:t>DLPFC-A, DLPFC-C, Sham, VMPFC-A, VMPFC-C</w:t>
      </w:r>
      <w:r w:rsidR="00CB2315" w:rsidRPr="00CB2315">
        <w:rPr>
          <w:rFonts w:eastAsiaTheme="minorEastAsia"/>
          <w:lang w:val="en-US"/>
        </w:rPr>
        <w:t>).</w:t>
      </w:r>
      <w:r w:rsidR="00CB2315">
        <w:rPr>
          <w:rFonts w:eastAsiaTheme="minorEastAsia"/>
          <w:lang w:val="en-US"/>
        </w:rPr>
        <w:t xml:space="preserve"> </w:t>
      </w:r>
      <w:r w:rsidR="00450372" w:rsidRPr="00450372">
        <w:rPr>
          <w:rFonts w:eastAsiaTheme="minorEastAsia"/>
          <w:lang w:val="en-US"/>
        </w:rPr>
        <w:t xml:space="preserve">The variable of </w:t>
      </w:r>
      <w:r w:rsidR="00450372">
        <w:rPr>
          <w:rFonts w:eastAsiaTheme="minorEastAsia"/>
          <w:lang w:val="en-US"/>
        </w:rPr>
        <w:t>“Stimulation”</w:t>
      </w:r>
      <w:r w:rsidR="00450372" w:rsidRPr="00450372">
        <w:rPr>
          <w:rFonts w:eastAsiaTheme="minorEastAsia"/>
          <w:lang w:val="en-US"/>
        </w:rPr>
        <w:t xml:space="preserve"> </w:t>
      </w:r>
      <w:r w:rsidR="00450372">
        <w:rPr>
          <w:rFonts w:eastAsiaTheme="minorEastAsia"/>
          <w:lang w:val="en-US"/>
        </w:rPr>
        <w:t>is</w:t>
      </w:r>
      <w:r w:rsidR="00450372" w:rsidRPr="00450372">
        <w:rPr>
          <w:rFonts w:eastAsiaTheme="minorEastAsia"/>
          <w:lang w:val="en-US"/>
        </w:rPr>
        <w:t xml:space="preserve"> not of interest to us, and therefore we will conduct our analysis without taking the variable into consideration.</w:t>
      </w:r>
      <w:r w:rsidR="00450372">
        <w:rPr>
          <w:rFonts w:eastAsiaTheme="minorEastAsia"/>
          <w:lang w:val="en-US"/>
        </w:rPr>
        <w:t xml:space="preserve"> </w:t>
      </w:r>
    </w:p>
    <w:p w14:paraId="7B5874E0" w14:textId="6689BE1A" w:rsidR="002A64FF" w:rsidRDefault="002A64FF" w:rsidP="002A64FF">
      <w:pPr>
        <w:ind w:firstLineChars="100" w:firstLine="241"/>
        <w:rPr>
          <w:rFonts w:eastAsiaTheme="minorEastAsia"/>
          <w:lang w:val="en-US"/>
        </w:rPr>
      </w:pPr>
      <w:r w:rsidRPr="004C6378">
        <w:rPr>
          <w:rFonts w:eastAsiaTheme="minorEastAsia"/>
          <w:b/>
          <w:lang w:val="en-US"/>
        </w:rPr>
        <w:t xml:space="preserve">Dataset </w:t>
      </w:r>
      <w:r>
        <w:rPr>
          <w:rFonts w:eastAsiaTheme="minorEastAsia"/>
          <w:b/>
          <w:lang w:val="en-US"/>
        </w:rPr>
        <w:t>e</w:t>
      </w:r>
      <w:r>
        <w:rPr>
          <w:rFonts w:eastAsiaTheme="minorEastAsia"/>
          <w:lang w:val="en-US"/>
        </w:rPr>
        <w:t xml:space="preserve">: </w:t>
      </w:r>
      <w:r>
        <w:rPr>
          <w:rFonts w:eastAsiaTheme="minorEastAsia"/>
          <w:lang w:val="en-US"/>
        </w:rPr>
        <w:fldChar w:fldCharType="begin"/>
      </w:r>
      <w:r>
        <w:rPr>
          <w:rFonts w:eastAsiaTheme="minorEastAsia"/>
          <w:lang w:val="en-US"/>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Pr>
          <w:rFonts w:eastAsiaTheme="minorEastAsia"/>
          <w:lang w:val="en-US"/>
        </w:rPr>
        <w:fldChar w:fldCharType="separate"/>
      </w:r>
      <w:r>
        <w:rPr>
          <w:rFonts w:eastAsiaTheme="minorEastAsia"/>
          <w:noProof/>
          <w:lang w:val="en-US"/>
        </w:rPr>
        <w:t>Xu et al. (2021)</w:t>
      </w:r>
      <w:r>
        <w:rPr>
          <w:rFonts w:eastAsiaTheme="minorEastAsia"/>
          <w:lang w:val="en-US"/>
        </w:rPr>
        <w:fldChar w:fldCharType="end"/>
      </w:r>
      <w:r>
        <w:rPr>
          <w:rFonts w:eastAsiaTheme="minorEastAsia"/>
          <w:lang w:val="en-US"/>
        </w:rPr>
        <w:t>.</w:t>
      </w:r>
      <w:r w:rsidRPr="007236C6">
        <w:rPr>
          <w:rFonts w:eastAsiaTheme="minorEastAsia"/>
          <w:lang w:val="en-US"/>
        </w:rPr>
        <w:t xml:space="preserve"> </w:t>
      </w:r>
      <w:r w:rsidRPr="00D71246">
        <w:rPr>
          <w:rFonts w:eastAsiaTheme="minorEastAsia"/>
          <w:lang w:val="en-US"/>
        </w:rPr>
        <w:t xml:space="preserve">In </w:t>
      </w:r>
      <w:r>
        <w:rPr>
          <w:rFonts w:eastAsiaTheme="minorEastAsia"/>
          <w:lang w:val="en-US"/>
        </w:rPr>
        <w:t>Experiment 1</w:t>
      </w:r>
      <w:r w:rsidRPr="00D71246">
        <w:rPr>
          <w:rFonts w:eastAsiaTheme="minorEastAsia"/>
          <w:lang w:val="en-US"/>
        </w:rPr>
        <w:t xml:space="preserve">, </w:t>
      </w:r>
      <w:r>
        <w:rPr>
          <w:rFonts w:eastAsiaTheme="minorEastAsia"/>
          <w:lang w:val="en-US"/>
        </w:rPr>
        <w:t>105</w:t>
      </w:r>
      <w:r w:rsidRPr="00D71246">
        <w:rPr>
          <w:rFonts w:eastAsiaTheme="minorEastAsia"/>
          <w:lang w:val="en-US"/>
        </w:rPr>
        <w:t xml:space="preserve"> participants underwent </w:t>
      </w:r>
      <w:r>
        <w:rPr>
          <w:rFonts w:eastAsiaTheme="minorEastAsia"/>
          <w:lang w:val="en-US"/>
        </w:rPr>
        <w:t>60</w:t>
      </w:r>
      <w:r w:rsidRPr="00D71246">
        <w:rPr>
          <w:rFonts w:eastAsiaTheme="minorEastAsia"/>
          <w:lang w:val="en-US"/>
        </w:rPr>
        <w:t xml:space="preserve"> trials in each experimental condition.</w:t>
      </w:r>
      <w:r>
        <w:rPr>
          <w:rFonts w:eastAsiaTheme="minorEastAsia"/>
          <w:lang w:val="en-US"/>
        </w:rPr>
        <w:t xml:space="preserve"> The experiment</w:t>
      </w:r>
      <w:r w:rsidRPr="00CB2315">
        <w:rPr>
          <w:rFonts w:eastAsiaTheme="minorEastAsia"/>
          <w:lang w:val="en-US"/>
        </w:rPr>
        <w:t xml:space="preserve"> has </w:t>
      </w:r>
      <w:r>
        <w:rPr>
          <w:rFonts w:eastAsiaTheme="minorEastAsia"/>
          <w:lang w:val="en-US"/>
        </w:rPr>
        <w:t>4</w:t>
      </w:r>
      <w:r w:rsidRPr="00CB2315">
        <w:rPr>
          <w:rFonts w:eastAsiaTheme="minorEastAsia"/>
          <w:lang w:val="en-US"/>
        </w:rPr>
        <w:t xml:space="preserve"> factors: 2 (Match: match, nonmatch) × 2 (Identity: self, friend, stranger)</w:t>
      </w:r>
      <w:r>
        <w:rPr>
          <w:rFonts w:eastAsiaTheme="minorEastAsia"/>
          <w:lang w:val="en-US"/>
        </w:rPr>
        <w:t xml:space="preserve"> </w:t>
      </w:r>
      <w:r w:rsidRPr="00CB2315">
        <w:rPr>
          <w:rFonts w:eastAsiaTheme="minorEastAsia"/>
          <w:lang w:val="en-US"/>
        </w:rPr>
        <w:t>×</w:t>
      </w:r>
      <w:r>
        <w:rPr>
          <w:rFonts w:eastAsiaTheme="minorEastAsia"/>
          <w:lang w:val="en-US"/>
        </w:rPr>
        <w:t xml:space="preserve"> 2 </w:t>
      </w:r>
      <w:r w:rsidRPr="00CB2315">
        <w:rPr>
          <w:rFonts w:eastAsiaTheme="minorEastAsia"/>
          <w:lang w:val="en-US"/>
        </w:rPr>
        <w:t>(</w:t>
      </w:r>
      <w:r>
        <w:rPr>
          <w:rFonts w:eastAsiaTheme="minorEastAsia"/>
          <w:lang w:val="en-US"/>
        </w:rPr>
        <w:t>Feedback</w:t>
      </w:r>
      <w:r w:rsidRPr="00CB2315">
        <w:rPr>
          <w:rFonts w:eastAsiaTheme="minorEastAsia"/>
          <w:lang w:val="en-US"/>
        </w:rPr>
        <w:t>:</w:t>
      </w:r>
      <w:r>
        <w:rPr>
          <w:rFonts w:eastAsiaTheme="minorEastAsia"/>
          <w:lang w:val="en-US"/>
        </w:rPr>
        <w:t xml:space="preserve"> acceptance, rejection</w:t>
      </w:r>
      <w:r w:rsidRPr="00CB2315">
        <w:rPr>
          <w:rFonts w:eastAsiaTheme="minorEastAsia"/>
          <w:lang w:val="en-US"/>
        </w:rPr>
        <w:t>)</w:t>
      </w:r>
      <w:r w:rsidRPr="00450372">
        <w:rPr>
          <w:rFonts w:eastAsiaTheme="minorEastAsia"/>
          <w:lang w:val="en-US"/>
        </w:rPr>
        <w:t xml:space="preserve"> </w:t>
      </w:r>
      <w:r w:rsidRPr="00CB2315">
        <w:rPr>
          <w:rFonts w:eastAsiaTheme="minorEastAsia"/>
          <w:lang w:val="en-US"/>
        </w:rPr>
        <w:t>×</w:t>
      </w:r>
      <w:r>
        <w:rPr>
          <w:rFonts w:eastAsiaTheme="minorEastAsia"/>
          <w:lang w:val="en-US"/>
        </w:rPr>
        <w:t xml:space="preserve"> 2 </w:t>
      </w:r>
      <w:r w:rsidRPr="00CB2315">
        <w:rPr>
          <w:rFonts w:eastAsiaTheme="minorEastAsia"/>
          <w:lang w:val="en-US"/>
        </w:rPr>
        <w:t>(</w:t>
      </w:r>
      <w:r>
        <w:rPr>
          <w:rFonts w:eastAsiaTheme="minorEastAsia"/>
          <w:lang w:val="en-US"/>
        </w:rPr>
        <w:t>sex</w:t>
      </w:r>
      <w:r w:rsidRPr="00CB2315">
        <w:rPr>
          <w:rFonts w:eastAsiaTheme="minorEastAsia"/>
          <w:lang w:val="en-US"/>
        </w:rPr>
        <w:t>:</w:t>
      </w:r>
      <w:r>
        <w:rPr>
          <w:rFonts w:eastAsiaTheme="minorEastAsia"/>
          <w:lang w:val="en-US"/>
        </w:rPr>
        <w:t xml:space="preserve"> men, women</w:t>
      </w:r>
      <w:r w:rsidRPr="00CB2315">
        <w:rPr>
          <w:rFonts w:eastAsiaTheme="minorEastAsia"/>
          <w:lang w:val="en-US"/>
        </w:rPr>
        <w:t>)</w:t>
      </w:r>
      <w:r>
        <w:rPr>
          <w:rFonts w:eastAsiaTheme="minorEastAsia"/>
          <w:lang w:val="en-US"/>
        </w:rPr>
        <w:t xml:space="preserve">.  </w:t>
      </w:r>
      <w:r w:rsidRPr="00450372">
        <w:rPr>
          <w:rFonts w:eastAsiaTheme="minorEastAsia"/>
          <w:lang w:val="en-US"/>
        </w:rPr>
        <w:t xml:space="preserve">The variables of </w:t>
      </w:r>
      <w:r>
        <w:rPr>
          <w:rFonts w:eastAsiaTheme="minorEastAsia"/>
          <w:lang w:val="en-US"/>
        </w:rPr>
        <w:t>“F</w:t>
      </w:r>
      <w:r w:rsidRPr="00450372">
        <w:rPr>
          <w:rFonts w:eastAsiaTheme="minorEastAsia"/>
          <w:lang w:val="en-US"/>
        </w:rPr>
        <w:t>eedback</w:t>
      </w:r>
      <w:r>
        <w:rPr>
          <w:rFonts w:eastAsiaTheme="minorEastAsia"/>
          <w:lang w:val="en-US"/>
        </w:rPr>
        <w:t>”</w:t>
      </w:r>
      <w:r w:rsidRPr="00450372">
        <w:rPr>
          <w:rFonts w:eastAsiaTheme="minorEastAsia"/>
          <w:lang w:val="en-US"/>
        </w:rPr>
        <w:t xml:space="preserve"> and </w:t>
      </w:r>
      <w:r>
        <w:rPr>
          <w:rFonts w:eastAsiaTheme="minorEastAsia"/>
          <w:lang w:val="en-US"/>
        </w:rPr>
        <w:t>“S</w:t>
      </w:r>
      <w:r w:rsidRPr="00450372">
        <w:rPr>
          <w:rFonts w:eastAsiaTheme="minorEastAsia"/>
          <w:lang w:val="en-US"/>
        </w:rPr>
        <w:t>ex</w:t>
      </w:r>
      <w:r>
        <w:rPr>
          <w:rFonts w:eastAsiaTheme="minorEastAsia"/>
          <w:lang w:val="en-US"/>
        </w:rPr>
        <w:t>”</w:t>
      </w:r>
      <w:r w:rsidRPr="00450372">
        <w:rPr>
          <w:rFonts w:eastAsiaTheme="minorEastAsia"/>
          <w:lang w:val="en-US"/>
        </w:rPr>
        <w:t xml:space="preserve"> are not of interest to us, and therefore we will conduct our analysis without taking these variables into consideration.</w:t>
      </w:r>
      <w:r>
        <w:rPr>
          <w:rFonts w:eastAsiaTheme="minorEastAsia"/>
          <w:lang w:val="en-US"/>
        </w:rPr>
        <w:t xml:space="preserve"> </w:t>
      </w:r>
    </w:p>
    <w:p w14:paraId="22C85B04" w14:textId="77777777" w:rsidR="002A64FF" w:rsidRPr="002A64FF" w:rsidRDefault="002A64FF" w:rsidP="004C6378">
      <w:pPr>
        <w:ind w:firstLineChars="100" w:firstLine="240"/>
        <w:rPr>
          <w:rFonts w:eastAsiaTheme="minorEastAsia"/>
          <w:lang w:val="en-US"/>
        </w:rPr>
      </w:pPr>
    </w:p>
    <w:p w14:paraId="525BABF0" w14:textId="24182161" w:rsidR="00DA0284" w:rsidRPr="00A566CE" w:rsidRDefault="00450372" w:rsidP="00A566CE">
      <w:pPr>
        <w:ind w:firstLine="720"/>
        <w:rPr>
          <w:rFonts w:eastAsiaTheme="minorEastAsia"/>
          <w:lang w:val="en-US"/>
        </w:rPr>
      </w:pPr>
      <w:r>
        <w:rPr>
          <w:rFonts w:eastAsiaTheme="minorEastAsia"/>
          <w:lang w:val="en-US"/>
        </w:rPr>
        <w:t xml:space="preserve">  </w:t>
      </w:r>
    </w:p>
    <w:p w14:paraId="11AECA20" w14:textId="41FCCAFD" w:rsidR="0065775C" w:rsidRDefault="0065775C" w:rsidP="0065775C">
      <w:pPr>
        <w:rPr>
          <w:rFonts w:eastAsia="Calibri"/>
          <w:lang w:val="en-US"/>
        </w:rPr>
      </w:pPr>
      <w:r>
        <w:rPr>
          <w:rFonts w:eastAsia="Calibri"/>
          <w:lang w:val="en-US"/>
        </w:rPr>
        <w:t xml:space="preserve">Table </w:t>
      </w:r>
      <w:r w:rsidR="00A566CE">
        <w:rPr>
          <w:rFonts w:eastAsia="Calibri"/>
          <w:lang w:val="en-US"/>
        </w:rPr>
        <w:t>2</w:t>
      </w:r>
      <w:r>
        <w:rPr>
          <w:rFonts w:eastAsia="Calibri"/>
          <w:lang w:val="en-US"/>
        </w:rPr>
        <w:t xml:space="preserve">. </w:t>
      </w:r>
      <w:r w:rsidR="00710AB4" w:rsidRPr="00710AB4">
        <w:rPr>
          <w:rFonts w:eastAsia="Calibri"/>
          <w:lang w:val="en-US"/>
        </w:rPr>
        <w:t>The computability of SPE index and the reliability test to be carried out</w:t>
      </w:r>
    </w:p>
    <w:tbl>
      <w:tblPr>
        <w:tblStyle w:val="12"/>
        <w:tblW w:w="9517" w:type="dxa"/>
        <w:tblInd w:w="-14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883"/>
        <w:gridCol w:w="555"/>
        <w:gridCol w:w="850"/>
        <w:gridCol w:w="993"/>
        <w:gridCol w:w="1236"/>
        <w:gridCol w:w="746"/>
        <w:gridCol w:w="744"/>
        <w:gridCol w:w="825"/>
        <w:gridCol w:w="842"/>
      </w:tblGrid>
      <w:tr w:rsidR="00F731F9" w:rsidRPr="00B75E9C" w14:paraId="0713BB4A" w14:textId="77777777" w:rsidTr="002A64FF">
        <w:trPr>
          <w:trHeight w:val="315"/>
          <w:tblHeader/>
        </w:trPr>
        <w:tc>
          <w:tcPr>
            <w:tcW w:w="1843" w:type="dxa"/>
            <w:vMerge w:val="restart"/>
            <w:noWrap/>
            <w:vAlign w:val="center"/>
          </w:tcPr>
          <w:p w14:paraId="798CD974" w14:textId="0F1EF1CD" w:rsidR="00F731F9" w:rsidRPr="00B75E9C" w:rsidRDefault="00F731F9" w:rsidP="00A84646">
            <w:pPr>
              <w:widowControl w:val="0"/>
              <w:jc w:val="center"/>
              <w:rPr>
                <w:rFonts w:eastAsia="PMingLiU"/>
                <w:szCs w:val="22"/>
              </w:rPr>
            </w:pPr>
            <w:r w:rsidRPr="00B75E9C">
              <w:rPr>
                <w:rFonts w:eastAsia="PMingLiU"/>
                <w:szCs w:val="22"/>
              </w:rPr>
              <w:t>Paper</w:t>
            </w:r>
          </w:p>
        </w:tc>
        <w:tc>
          <w:tcPr>
            <w:tcW w:w="883" w:type="dxa"/>
            <w:vMerge w:val="restart"/>
            <w:noWrap/>
            <w:vAlign w:val="center"/>
          </w:tcPr>
          <w:p w14:paraId="2B7F414F" w14:textId="4B1CADB6" w:rsidR="00F731F9" w:rsidRPr="00B75E9C" w:rsidRDefault="00F731F9" w:rsidP="00A84646">
            <w:pPr>
              <w:widowControl w:val="0"/>
              <w:jc w:val="center"/>
              <w:rPr>
                <w:rFonts w:eastAsia="PMingLiU"/>
                <w:szCs w:val="22"/>
              </w:rPr>
            </w:pPr>
            <w:r w:rsidRPr="00B75E9C">
              <w:rPr>
                <w:rFonts w:eastAsia="PMingLiU"/>
                <w:szCs w:val="22"/>
              </w:rPr>
              <w:t>Study</w:t>
            </w:r>
          </w:p>
        </w:tc>
        <w:tc>
          <w:tcPr>
            <w:tcW w:w="5124" w:type="dxa"/>
            <w:gridSpan w:val="6"/>
            <w:vAlign w:val="center"/>
          </w:tcPr>
          <w:p w14:paraId="4BF94B71" w14:textId="77777777" w:rsidR="00F731F9" w:rsidRPr="00CA76AB" w:rsidRDefault="00F731F9" w:rsidP="00A84646">
            <w:pPr>
              <w:widowControl w:val="0"/>
              <w:jc w:val="center"/>
              <w:rPr>
                <w:rFonts w:eastAsiaTheme="minorEastAsia"/>
                <w:szCs w:val="22"/>
              </w:rPr>
            </w:pPr>
            <w:r w:rsidRPr="00CA76AB">
              <w:rPr>
                <w:color w:val="000000" w:themeColor="text1"/>
              </w:rPr>
              <w:t>Self-Prioritization Effect</w:t>
            </w:r>
            <w:r w:rsidRPr="00CA76AB">
              <w:rPr>
                <w:rFonts w:eastAsiaTheme="minorEastAsia"/>
                <w:szCs w:val="22"/>
                <w:lang w:eastAsia="zh-CN"/>
              </w:rPr>
              <w:t xml:space="preserve"> Indices</w:t>
            </w:r>
          </w:p>
        </w:tc>
        <w:tc>
          <w:tcPr>
            <w:tcW w:w="1667" w:type="dxa"/>
            <w:gridSpan w:val="2"/>
            <w:vAlign w:val="center"/>
          </w:tcPr>
          <w:p w14:paraId="35CFFC6D" w14:textId="77777777" w:rsidR="00F731F9" w:rsidRDefault="00F731F9" w:rsidP="00A84646">
            <w:pPr>
              <w:widowControl w:val="0"/>
              <w:jc w:val="center"/>
              <w:rPr>
                <w:rFonts w:eastAsiaTheme="minorEastAsia"/>
                <w:szCs w:val="22"/>
              </w:rPr>
            </w:pPr>
            <w:r>
              <w:rPr>
                <w:rFonts w:eastAsiaTheme="minorEastAsia"/>
                <w:szCs w:val="22"/>
                <w:lang w:eastAsia="zh-CN"/>
              </w:rPr>
              <w:t>Reliability</w:t>
            </w:r>
          </w:p>
        </w:tc>
      </w:tr>
      <w:tr w:rsidR="00F731F9" w:rsidRPr="00B75E9C" w14:paraId="7AAC17E7" w14:textId="77777777" w:rsidTr="002A64FF">
        <w:trPr>
          <w:trHeight w:val="315"/>
          <w:tblHeader/>
        </w:trPr>
        <w:tc>
          <w:tcPr>
            <w:tcW w:w="1843" w:type="dxa"/>
            <w:vMerge/>
            <w:tcBorders>
              <w:bottom w:val="single" w:sz="4" w:space="0" w:color="auto"/>
            </w:tcBorders>
            <w:noWrap/>
            <w:vAlign w:val="center"/>
            <w:hideMark/>
          </w:tcPr>
          <w:p w14:paraId="1B04C99F" w14:textId="7339E54F" w:rsidR="00F731F9" w:rsidRPr="00B75E9C" w:rsidRDefault="00F731F9" w:rsidP="00A84646">
            <w:pPr>
              <w:widowControl w:val="0"/>
              <w:jc w:val="center"/>
              <w:rPr>
                <w:rFonts w:eastAsia="PMingLiU"/>
                <w:szCs w:val="22"/>
              </w:rPr>
            </w:pPr>
          </w:p>
        </w:tc>
        <w:tc>
          <w:tcPr>
            <w:tcW w:w="883" w:type="dxa"/>
            <w:vMerge/>
            <w:tcBorders>
              <w:bottom w:val="single" w:sz="4" w:space="0" w:color="auto"/>
            </w:tcBorders>
            <w:noWrap/>
            <w:vAlign w:val="center"/>
            <w:hideMark/>
          </w:tcPr>
          <w:p w14:paraId="21B79408" w14:textId="21A8283F" w:rsidR="00F731F9" w:rsidRPr="00B75E9C" w:rsidRDefault="00F731F9" w:rsidP="00A84646">
            <w:pPr>
              <w:widowControl w:val="0"/>
              <w:jc w:val="center"/>
              <w:rPr>
                <w:rFonts w:eastAsia="PMingLiU"/>
                <w:szCs w:val="22"/>
              </w:rPr>
            </w:pPr>
          </w:p>
        </w:tc>
        <w:tc>
          <w:tcPr>
            <w:tcW w:w="555" w:type="dxa"/>
            <w:tcBorders>
              <w:bottom w:val="single" w:sz="4" w:space="0" w:color="auto"/>
            </w:tcBorders>
            <w:vAlign w:val="center"/>
          </w:tcPr>
          <w:p w14:paraId="1AB6C462" w14:textId="77777777" w:rsidR="00F731F9" w:rsidRDefault="00F731F9" w:rsidP="00A84646">
            <w:pPr>
              <w:widowControl w:val="0"/>
              <w:jc w:val="center"/>
              <w:rPr>
                <w:rFonts w:eastAsiaTheme="minorEastAsia"/>
                <w:szCs w:val="22"/>
                <w:lang w:eastAsia="zh-CN"/>
              </w:rPr>
            </w:pPr>
            <w:r>
              <w:rPr>
                <w:rFonts w:eastAsiaTheme="minorEastAsia" w:hint="eastAsia"/>
                <w:szCs w:val="22"/>
                <w:lang w:eastAsia="zh-CN"/>
              </w:rPr>
              <w:t>R</w:t>
            </w:r>
            <w:r>
              <w:rPr>
                <w:rFonts w:eastAsiaTheme="minorEastAsia"/>
                <w:szCs w:val="22"/>
                <w:lang w:eastAsia="zh-CN"/>
              </w:rPr>
              <w:t>T</w:t>
            </w:r>
          </w:p>
        </w:tc>
        <w:tc>
          <w:tcPr>
            <w:tcW w:w="850" w:type="dxa"/>
            <w:tcBorders>
              <w:bottom w:val="single" w:sz="4" w:space="0" w:color="auto"/>
            </w:tcBorders>
            <w:vAlign w:val="center"/>
          </w:tcPr>
          <w:p w14:paraId="7098B665" w14:textId="77777777" w:rsidR="00F731F9" w:rsidRDefault="00F731F9" w:rsidP="00A84646">
            <w:pPr>
              <w:widowControl w:val="0"/>
              <w:jc w:val="center"/>
              <w:rPr>
                <w:rFonts w:eastAsiaTheme="minorEastAsia"/>
                <w:szCs w:val="22"/>
                <w:lang w:eastAsia="zh-CN"/>
              </w:rPr>
            </w:pPr>
            <w:r>
              <w:rPr>
                <w:rFonts w:eastAsiaTheme="minorEastAsia" w:hint="eastAsia"/>
                <w:szCs w:val="22"/>
                <w:lang w:eastAsia="zh-CN"/>
              </w:rPr>
              <w:t>A</w:t>
            </w:r>
            <w:r>
              <w:rPr>
                <w:rFonts w:eastAsiaTheme="minorEastAsia"/>
                <w:szCs w:val="22"/>
                <w:lang w:eastAsia="zh-CN"/>
              </w:rPr>
              <w:t>CC</w:t>
            </w:r>
          </w:p>
        </w:tc>
        <w:tc>
          <w:tcPr>
            <w:tcW w:w="993" w:type="dxa"/>
            <w:tcBorders>
              <w:bottom w:val="single" w:sz="4" w:space="0" w:color="auto"/>
            </w:tcBorders>
            <w:vAlign w:val="center"/>
          </w:tcPr>
          <w:p w14:paraId="2D9A35E1" w14:textId="77777777" w:rsidR="00F731F9" w:rsidRDefault="00F731F9" w:rsidP="00A84646">
            <w:pPr>
              <w:widowControl w:val="0"/>
              <w:jc w:val="center"/>
              <w:rPr>
                <w:rFonts w:eastAsiaTheme="minorEastAsia"/>
                <w:szCs w:val="22"/>
                <w:lang w:eastAsia="zh-CN"/>
              </w:rPr>
            </w:pPr>
            <w:r w:rsidRPr="00CA76AB">
              <w:rPr>
                <w:rFonts w:eastAsiaTheme="minorEastAsia"/>
                <w:i/>
                <w:szCs w:val="22"/>
                <w:lang w:eastAsia="zh-CN"/>
              </w:rPr>
              <w:t>d</w:t>
            </w:r>
            <w:r>
              <w:rPr>
                <w:rFonts w:eastAsiaTheme="minorEastAsia"/>
                <w:szCs w:val="22"/>
                <w:lang w:eastAsia="zh-CN"/>
              </w:rPr>
              <w:t xml:space="preserve"> prime</w:t>
            </w:r>
          </w:p>
        </w:tc>
        <w:tc>
          <w:tcPr>
            <w:tcW w:w="1236" w:type="dxa"/>
            <w:tcBorders>
              <w:bottom w:val="single" w:sz="4" w:space="0" w:color="auto"/>
            </w:tcBorders>
            <w:vAlign w:val="center"/>
          </w:tcPr>
          <w:p w14:paraId="1011D5E1" w14:textId="77777777" w:rsidR="00F731F9" w:rsidRDefault="00F731F9" w:rsidP="00A84646">
            <w:pPr>
              <w:widowControl w:val="0"/>
              <w:jc w:val="center"/>
              <w:rPr>
                <w:rFonts w:eastAsiaTheme="minorEastAsia"/>
                <w:szCs w:val="22"/>
                <w:lang w:eastAsia="zh-CN"/>
              </w:rPr>
            </w:pPr>
            <w:r>
              <w:rPr>
                <w:rFonts w:eastAsiaTheme="minorEastAsia"/>
                <w:szCs w:val="22"/>
                <w:lang w:eastAsia="zh-CN"/>
              </w:rPr>
              <w:t>Efficiency</w:t>
            </w:r>
          </w:p>
        </w:tc>
        <w:tc>
          <w:tcPr>
            <w:tcW w:w="746" w:type="dxa"/>
            <w:tcBorders>
              <w:bottom w:val="single" w:sz="4" w:space="0" w:color="auto"/>
            </w:tcBorders>
            <w:vAlign w:val="center"/>
          </w:tcPr>
          <w:p w14:paraId="1746C3C0" w14:textId="77777777" w:rsidR="00F731F9" w:rsidRPr="00CA76AB" w:rsidRDefault="00F731F9" w:rsidP="00A84646">
            <w:pPr>
              <w:widowControl w:val="0"/>
              <w:jc w:val="center"/>
              <w:rPr>
                <w:rFonts w:eastAsiaTheme="minorEastAsia"/>
                <w:i/>
                <w:szCs w:val="22"/>
              </w:rPr>
            </w:pPr>
            <w:r w:rsidRPr="00CA76AB">
              <w:rPr>
                <w:rFonts w:eastAsiaTheme="minorEastAsia" w:hint="eastAsia"/>
                <w:i/>
                <w:szCs w:val="22"/>
              </w:rPr>
              <w:t>v</w:t>
            </w:r>
          </w:p>
        </w:tc>
        <w:tc>
          <w:tcPr>
            <w:tcW w:w="744" w:type="dxa"/>
            <w:tcBorders>
              <w:bottom w:val="single" w:sz="4" w:space="0" w:color="auto"/>
            </w:tcBorders>
            <w:vAlign w:val="center"/>
          </w:tcPr>
          <w:p w14:paraId="10D05A45" w14:textId="77777777" w:rsidR="00F731F9" w:rsidRPr="00CA76AB" w:rsidRDefault="00F731F9" w:rsidP="00A84646">
            <w:pPr>
              <w:widowControl w:val="0"/>
              <w:jc w:val="center"/>
              <w:rPr>
                <w:rFonts w:eastAsiaTheme="minorEastAsia"/>
                <w:i/>
                <w:szCs w:val="22"/>
                <w:lang w:eastAsia="zh-CN"/>
              </w:rPr>
            </w:pPr>
            <w:r w:rsidRPr="00CA76AB">
              <w:rPr>
                <w:rFonts w:eastAsiaTheme="minorEastAsia" w:hint="eastAsia"/>
                <w:i/>
                <w:szCs w:val="22"/>
                <w:lang w:eastAsia="zh-CN"/>
              </w:rPr>
              <w:t>z</w:t>
            </w:r>
          </w:p>
        </w:tc>
        <w:tc>
          <w:tcPr>
            <w:tcW w:w="825" w:type="dxa"/>
            <w:tcBorders>
              <w:bottom w:val="single" w:sz="4" w:space="0" w:color="auto"/>
            </w:tcBorders>
            <w:vAlign w:val="center"/>
          </w:tcPr>
          <w:p w14:paraId="2423C16A" w14:textId="77777777" w:rsidR="00F731F9" w:rsidRPr="00CA76AB" w:rsidRDefault="00F731F9" w:rsidP="00A84646">
            <w:pPr>
              <w:widowControl w:val="0"/>
              <w:jc w:val="center"/>
              <w:rPr>
                <w:rFonts w:eastAsiaTheme="minorEastAsia"/>
                <w:szCs w:val="22"/>
                <w:lang w:eastAsia="zh-CN"/>
              </w:rPr>
            </w:pPr>
            <w:r>
              <w:rPr>
                <w:rFonts w:eastAsiaTheme="minorEastAsia" w:hint="eastAsia"/>
                <w:szCs w:val="22"/>
                <w:lang w:eastAsia="zh-CN"/>
              </w:rPr>
              <w:t>I</w:t>
            </w:r>
            <w:r>
              <w:rPr>
                <w:rFonts w:eastAsiaTheme="minorEastAsia"/>
                <w:szCs w:val="22"/>
                <w:lang w:eastAsia="zh-CN"/>
              </w:rPr>
              <w:t>CC</w:t>
            </w:r>
          </w:p>
        </w:tc>
        <w:tc>
          <w:tcPr>
            <w:tcW w:w="842" w:type="dxa"/>
            <w:tcBorders>
              <w:bottom w:val="single" w:sz="4" w:space="0" w:color="auto"/>
            </w:tcBorders>
            <w:vAlign w:val="center"/>
          </w:tcPr>
          <w:p w14:paraId="0ABFC9C4" w14:textId="77777777" w:rsidR="00F731F9" w:rsidRPr="00CA76AB" w:rsidRDefault="00F731F9" w:rsidP="00A84646">
            <w:pPr>
              <w:widowControl w:val="0"/>
              <w:jc w:val="center"/>
              <w:rPr>
                <w:rFonts w:eastAsiaTheme="minorEastAsia"/>
                <w:szCs w:val="22"/>
                <w:lang w:eastAsia="zh-CN"/>
              </w:rPr>
            </w:pPr>
            <w:r>
              <w:rPr>
                <w:rFonts w:eastAsiaTheme="minorEastAsia" w:hint="eastAsia"/>
                <w:szCs w:val="22"/>
                <w:lang w:eastAsia="zh-CN"/>
              </w:rPr>
              <w:t>S</w:t>
            </w:r>
            <w:r>
              <w:rPr>
                <w:rFonts w:eastAsiaTheme="minorEastAsia"/>
                <w:szCs w:val="22"/>
                <w:lang w:eastAsia="zh-CN"/>
              </w:rPr>
              <w:t>HR</w:t>
            </w:r>
          </w:p>
        </w:tc>
      </w:tr>
      <w:tr w:rsidR="0065775C" w:rsidRPr="00B75E9C" w14:paraId="4AB2A172" w14:textId="77777777" w:rsidTr="002A64FF">
        <w:trPr>
          <w:trHeight w:val="449"/>
        </w:trPr>
        <w:tc>
          <w:tcPr>
            <w:tcW w:w="1843" w:type="dxa"/>
            <w:tcBorders>
              <w:top w:val="single" w:sz="4" w:space="0" w:color="auto"/>
              <w:bottom w:val="nil"/>
            </w:tcBorders>
            <w:noWrap/>
            <w:vAlign w:val="center"/>
          </w:tcPr>
          <w:p w14:paraId="25EEFCED" w14:textId="77777777" w:rsidR="00F731F9" w:rsidRDefault="0065775C" w:rsidP="00A84646">
            <w:pPr>
              <w:widowControl w:val="0"/>
              <w:jc w:val="center"/>
              <w:rPr>
                <w:rFonts w:eastAsia="宋体"/>
                <w:szCs w:val="22"/>
              </w:rPr>
            </w:pPr>
            <w:r w:rsidRPr="00B75E9C">
              <w:rPr>
                <w:rFonts w:eastAsia="宋体" w:hint="eastAsia"/>
                <w:szCs w:val="22"/>
              </w:rPr>
              <w:t>H</w:t>
            </w:r>
            <w:r w:rsidRPr="00B75E9C">
              <w:rPr>
                <w:rFonts w:eastAsia="宋体"/>
                <w:szCs w:val="22"/>
              </w:rPr>
              <w:t xml:space="preserve">u </w:t>
            </w:r>
          </w:p>
          <w:p w14:paraId="371DDF7F" w14:textId="5C69E511" w:rsidR="0065775C" w:rsidRPr="00B75E9C" w:rsidRDefault="0065775C" w:rsidP="00A84646">
            <w:pPr>
              <w:widowControl w:val="0"/>
              <w:jc w:val="center"/>
              <w:rPr>
                <w:rFonts w:eastAsia="宋体"/>
                <w:szCs w:val="22"/>
              </w:rPr>
            </w:pPr>
            <w:r w:rsidRPr="00B75E9C">
              <w:rPr>
                <w:rFonts w:eastAsia="宋体"/>
                <w:szCs w:val="22"/>
              </w:rPr>
              <w:t>(2016)</w:t>
            </w:r>
          </w:p>
        </w:tc>
        <w:tc>
          <w:tcPr>
            <w:tcW w:w="883" w:type="dxa"/>
            <w:tcBorders>
              <w:top w:val="single" w:sz="4" w:space="0" w:color="auto"/>
              <w:bottom w:val="nil"/>
            </w:tcBorders>
            <w:noWrap/>
            <w:vAlign w:val="center"/>
          </w:tcPr>
          <w:p w14:paraId="1013D83E" w14:textId="77777777" w:rsidR="0065775C" w:rsidRPr="00B75E9C" w:rsidRDefault="0065775C" w:rsidP="00A84646">
            <w:pPr>
              <w:widowControl w:val="0"/>
              <w:jc w:val="center"/>
              <w:rPr>
                <w:rFonts w:eastAsia="宋体"/>
                <w:szCs w:val="22"/>
              </w:rPr>
            </w:pPr>
            <w:r w:rsidRPr="00B75E9C">
              <w:rPr>
                <w:rFonts w:eastAsia="宋体" w:hint="eastAsia"/>
                <w:szCs w:val="22"/>
              </w:rPr>
              <w:t>1</w:t>
            </w:r>
          </w:p>
        </w:tc>
        <w:tc>
          <w:tcPr>
            <w:tcW w:w="555" w:type="dxa"/>
            <w:tcBorders>
              <w:top w:val="single" w:sz="4" w:space="0" w:color="auto"/>
              <w:bottom w:val="nil"/>
            </w:tcBorders>
            <w:vAlign w:val="center"/>
          </w:tcPr>
          <w:p w14:paraId="645B727A" w14:textId="77777777" w:rsidR="0065775C" w:rsidRPr="00CA76AB" w:rsidRDefault="0065775C" w:rsidP="00A84646">
            <w:pPr>
              <w:widowControl w:val="0"/>
              <w:jc w:val="center"/>
              <w:rPr>
                <w:rFonts w:eastAsia="宋体"/>
                <w:szCs w:val="22"/>
              </w:rPr>
            </w:pPr>
            <w:r w:rsidRPr="00CA76AB">
              <w:rPr>
                <w:rFonts w:eastAsia="宋体"/>
                <w:szCs w:val="22"/>
              </w:rPr>
              <w:t>√</w:t>
            </w:r>
          </w:p>
        </w:tc>
        <w:tc>
          <w:tcPr>
            <w:tcW w:w="850" w:type="dxa"/>
            <w:tcBorders>
              <w:top w:val="single" w:sz="4" w:space="0" w:color="auto"/>
              <w:bottom w:val="nil"/>
            </w:tcBorders>
            <w:vAlign w:val="center"/>
          </w:tcPr>
          <w:p w14:paraId="234395C1" w14:textId="77777777" w:rsidR="0065775C" w:rsidRPr="00CA76AB" w:rsidRDefault="0065775C" w:rsidP="00A84646">
            <w:pPr>
              <w:widowControl w:val="0"/>
              <w:jc w:val="center"/>
              <w:rPr>
                <w:rFonts w:eastAsia="宋体"/>
                <w:szCs w:val="22"/>
              </w:rPr>
            </w:pPr>
            <w:r w:rsidRPr="00CA76AB">
              <w:rPr>
                <w:rFonts w:eastAsia="宋体"/>
                <w:szCs w:val="22"/>
              </w:rPr>
              <w:t>√</w:t>
            </w:r>
          </w:p>
        </w:tc>
        <w:tc>
          <w:tcPr>
            <w:tcW w:w="993" w:type="dxa"/>
            <w:tcBorders>
              <w:top w:val="single" w:sz="4" w:space="0" w:color="auto"/>
              <w:bottom w:val="nil"/>
            </w:tcBorders>
            <w:vAlign w:val="center"/>
          </w:tcPr>
          <w:p w14:paraId="72D4C203" w14:textId="77777777" w:rsidR="0065775C" w:rsidRPr="00CA76AB" w:rsidRDefault="0065775C" w:rsidP="00A84646">
            <w:pPr>
              <w:widowControl w:val="0"/>
              <w:jc w:val="center"/>
              <w:rPr>
                <w:rFonts w:eastAsia="宋体"/>
                <w:szCs w:val="22"/>
              </w:rPr>
            </w:pPr>
            <w:r w:rsidRPr="00CA76AB">
              <w:rPr>
                <w:rFonts w:eastAsia="宋体"/>
                <w:szCs w:val="22"/>
              </w:rPr>
              <w:t>√</w:t>
            </w:r>
          </w:p>
        </w:tc>
        <w:tc>
          <w:tcPr>
            <w:tcW w:w="1236" w:type="dxa"/>
            <w:tcBorders>
              <w:top w:val="single" w:sz="4" w:space="0" w:color="auto"/>
              <w:bottom w:val="nil"/>
            </w:tcBorders>
            <w:vAlign w:val="center"/>
          </w:tcPr>
          <w:p w14:paraId="6723D011" w14:textId="77777777" w:rsidR="0065775C" w:rsidRPr="00CA76AB" w:rsidRDefault="0065775C" w:rsidP="00A84646">
            <w:pPr>
              <w:widowControl w:val="0"/>
              <w:jc w:val="center"/>
              <w:rPr>
                <w:rFonts w:eastAsia="宋体"/>
                <w:szCs w:val="22"/>
              </w:rPr>
            </w:pPr>
            <w:r w:rsidRPr="00CA76AB">
              <w:rPr>
                <w:rFonts w:eastAsia="宋体"/>
                <w:szCs w:val="22"/>
              </w:rPr>
              <w:t>√</w:t>
            </w:r>
          </w:p>
        </w:tc>
        <w:tc>
          <w:tcPr>
            <w:tcW w:w="746" w:type="dxa"/>
            <w:tcBorders>
              <w:top w:val="single" w:sz="4" w:space="0" w:color="auto"/>
              <w:bottom w:val="nil"/>
            </w:tcBorders>
            <w:vAlign w:val="center"/>
          </w:tcPr>
          <w:p w14:paraId="63F21A6E" w14:textId="77777777" w:rsidR="0065775C" w:rsidRPr="00CA76AB" w:rsidRDefault="0065775C" w:rsidP="00A84646">
            <w:pPr>
              <w:widowControl w:val="0"/>
              <w:jc w:val="center"/>
              <w:rPr>
                <w:rFonts w:eastAsia="宋体"/>
                <w:szCs w:val="22"/>
              </w:rPr>
            </w:pPr>
            <w:r w:rsidRPr="00CA76AB">
              <w:rPr>
                <w:rFonts w:eastAsia="宋体"/>
                <w:szCs w:val="22"/>
              </w:rPr>
              <w:t>√</w:t>
            </w:r>
          </w:p>
        </w:tc>
        <w:tc>
          <w:tcPr>
            <w:tcW w:w="744" w:type="dxa"/>
            <w:tcBorders>
              <w:top w:val="single" w:sz="4" w:space="0" w:color="auto"/>
              <w:bottom w:val="nil"/>
            </w:tcBorders>
            <w:vAlign w:val="center"/>
          </w:tcPr>
          <w:p w14:paraId="59ECCA45" w14:textId="77777777" w:rsidR="0065775C" w:rsidRPr="00CA76AB" w:rsidRDefault="0065775C" w:rsidP="00A84646">
            <w:pPr>
              <w:widowControl w:val="0"/>
              <w:jc w:val="center"/>
              <w:rPr>
                <w:rFonts w:eastAsia="宋体"/>
                <w:szCs w:val="22"/>
              </w:rPr>
            </w:pPr>
            <w:r w:rsidRPr="00CA76AB">
              <w:rPr>
                <w:rFonts w:eastAsia="宋体"/>
                <w:szCs w:val="22"/>
              </w:rPr>
              <w:t>√</w:t>
            </w:r>
          </w:p>
        </w:tc>
        <w:tc>
          <w:tcPr>
            <w:tcW w:w="825" w:type="dxa"/>
            <w:tcBorders>
              <w:top w:val="single" w:sz="4" w:space="0" w:color="auto"/>
              <w:bottom w:val="nil"/>
            </w:tcBorders>
            <w:vAlign w:val="center"/>
          </w:tcPr>
          <w:p w14:paraId="6C18B0E0" w14:textId="77777777" w:rsidR="0065775C" w:rsidRPr="00CA76AB" w:rsidRDefault="0065775C" w:rsidP="00A84646">
            <w:pPr>
              <w:widowControl w:val="0"/>
              <w:jc w:val="center"/>
              <w:rPr>
                <w:rFonts w:eastAsia="宋体"/>
                <w:szCs w:val="22"/>
              </w:rPr>
            </w:pPr>
            <w:r w:rsidRPr="00CA76AB">
              <w:rPr>
                <w:rFonts w:eastAsia="宋体"/>
                <w:szCs w:val="22"/>
              </w:rPr>
              <w:t>√</w:t>
            </w:r>
          </w:p>
        </w:tc>
        <w:tc>
          <w:tcPr>
            <w:tcW w:w="842" w:type="dxa"/>
            <w:tcBorders>
              <w:top w:val="single" w:sz="4" w:space="0" w:color="auto"/>
              <w:bottom w:val="nil"/>
            </w:tcBorders>
            <w:vAlign w:val="center"/>
          </w:tcPr>
          <w:p w14:paraId="0A466C3A" w14:textId="77777777" w:rsidR="0065775C" w:rsidRPr="00CA76AB" w:rsidRDefault="0065775C" w:rsidP="00A84646">
            <w:pPr>
              <w:widowControl w:val="0"/>
              <w:jc w:val="center"/>
              <w:rPr>
                <w:rFonts w:eastAsia="宋体"/>
                <w:szCs w:val="22"/>
              </w:rPr>
            </w:pPr>
            <w:r w:rsidRPr="00CA76AB">
              <w:rPr>
                <w:rFonts w:eastAsia="宋体"/>
                <w:szCs w:val="22"/>
              </w:rPr>
              <w:t>√</w:t>
            </w:r>
          </w:p>
        </w:tc>
      </w:tr>
      <w:tr w:rsidR="002A64FF" w:rsidRPr="00B75E9C" w14:paraId="5A5338BB" w14:textId="77777777" w:rsidTr="002A64FF">
        <w:trPr>
          <w:trHeight w:val="757"/>
        </w:trPr>
        <w:tc>
          <w:tcPr>
            <w:tcW w:w="1843" w:type="dxa"/>
            <w:tcBorders>
              <w:top w:val="nil"/>
            </w:tcBorders>
            <w:noWrap/>
            <w:vAlign w:val="center"/>
          </w:tcPr>
          <w:p w14:paraId="3168F381" w14:textId="1A2CDA23" w:rsidR="002A64FF" w:rsidRDefault="002A64FF" w:rsidP="002A64FF">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psychologica&lt;/full-title&gt;&lt;/periodical&gt;&lt;pages&gt;103167&lt;/pages&gt;&lt;volume&gt;210&lt;/volume&gt;&lt;dates&gt;&lt;year&gt;2020&lt;/year&gt;&lt;/dates&gt;&lt;isbn&gt;0001-6918&lt;/isbn&gt;&lt;urls&gt;&lt;/urls&gt;&lt;/record&gt;&lt;/Cite&gt;&lt;/EndNote&gt;</w:instrText>
            </w:r>
            <w:r>
              <w:rPr>
                <w:rFonts w:eastAsia="PMingLiU"/>
                <w:szCs w:val="22"/>
              </w:rPr>
              <w:fldChar w:fldCharType="separate"/>
            </w:r>
            <w:r>
              <w:rPr>
                <w:rFonts w:eastAsia="PMingLiU"/>
                <w:noProof/>
                <w:szCs w:val="22"/>
              </w:rPr>
              <w:t>Constable and Knoblich (2020)</w:t>
            </w:r>
            <w:r>
              <w:rPr>
                <w:rFonts w:eastAsia="PMingLiU"/>
                <w:szCs w:val="22"/>
              </w:rPr>
              <w:fldChar w:fldCharType="end"/>
            </w:r>
          </w:p>
        </w:tc>
        <w:tc>
          <w:tcPr>
            <w:tcW w:w="883" w:type="dxa"/>
            <w:tcBorders>
              <w:top w:val="nil"/>
            </w:tcBorders>
            <w:noWrap/>
            <w:vAlign w:val="center"/>
          </w:tcPr>
          <w:p w14:paraId="22526166" w14:textId="0599D830" w:rsidR="002A64FF" w:rsidRPr="00B75E9C" w:rsidRDefault="002A64FF" w:rsidP="002A64FF">
            <w:pPr>
              <w:widowControl w:val="0"/>
              <w:jc w:val="center"/>
              <w:rPr>
                <w:rFonts w:eastAsia="PMingLiU"/>
                <w:szCs w:val="22"/>
              </w:rPr>
            </w:pPr>
            <w:r w:rsidRPr="00B75E9C">
              <w:rPr>
                <w:rFonts w:eastAsia="PMingLiU"/>
                <w:szCs w:val="22"/>
              </w:rPr>
              <w:t>1</w:t>
            </w:r>
          </w:p>
        </w:tc>
        <w:tc>
          <w:tcPr>
            <w:tcW w:w="555" w:type="dxa"/>
            <w:tcBorders>
              <w:top w:val="nil"/>
            </w:tcBorders>
            <w:vAlign w:val="center"/>
          </w:tcPr>
          <w:p w14:paraId="4D6F4F1C" w14:textId="7A074DED" w:rsidR="002A64FF" w:rsidRPr="00CA76AB" w:rsidRDefault="002A64FF" w:rsidP="002A64FF">
            <w:pPr>
              <w:widowControl w:val="0"/>
              <w:jc w:val="center"/>
              <w:rPr>
                <w:rFonts w:eastAsia="宋体"/>
                <w:szCs w:val="22"/>
              </w:rPr>
            </w:pPr>
            <w:r w:rsidRPr="00CA76AB">
              <w:rPr>
                <w:rFonts w:eastAsia="宋体"/>
                <w:szCs w:val="22"/>
              </w:rPr>
              <w:t>√</w:t>
            </w:r>
          </w:p>
        </w:tc>
        <w:tc>
          <w:tcPr>
            <w:tcW w:w="850" w:type="dxa"/>
            <w:tcBorders>
              <w:top w:val="nil"/>
            </w:tcBorders>
            <w:vAlign w:val="center"/>
          </w:tcPr>
          <w:p w14:paraId="423AC2D5" w14:textId="0545688C" w:rsidR="002A64FF" w:rsidRPr="00CA76AB" w:rsidRDefault="002A64FF" w:rsidP="002A64FF">
            <w:pPr>
              <w:widowControl w:val="0"/>
              <w:jc w:val="center"/>
              <w:rPr>
                <w:rFonts w:eastAsia="宋体"/>
                <w:szCs w:val="22"/>
              </w:rPr>
            </w:pPr>
            <w:r w:rsidRPr="00CA76AB">
              <w:rPr>
                <w:rFonts w:eastAsia="宋体"/>
                <w:szCs w:val="22"/>
              </w:rPr>
              <w:t>√</w:t>
            </w:r>
          </w:p>
        </w:tc>
        <w:tc>
          <w:tcPr>
            <w:tcW w:w="993" w:type="dxa"/>
            <w:tcBorders>
              <w:top w:val="nil"/>
            </w:tcBorders>
            <w:vAlign w:val="center"/>
          </w:tcPr>
          <w:p w14:paraId="6351412A" w14:textId="52C8889E" w:rsidR="002A64FF" w:rsidRPr="00CA76AB" w:rsidRDefault="002A64FF" w:rsidP="002A64FF">
            <w:pPr>
              <w:widowControl w:val="0"/>
              <w:jc w:val="center"/>
              <w:rPr>
                <w:rFonts w:eastAsia="宋体"/>
                <w:szCs w:val="22"/>
              </w:rPr>
            </w:pPr>
            <w:r w:rsidRPr="00CA76AB">
              <w:rPr>
                <w:rFonts w:eastAsia="宋体"/>
                <w:szCs w:val="22"/>
              </w:rPr>
              <w:t>√</w:t>
            </w:r>
          </w:p>
        </w:tc>
        <w:tc>
          <w:tcPr>
            <w:tcW w:w="1236" w:type="dxa"/>
            <w:tcBorders>
              <w:top w:val="nil"/>
            </w:tcBorders>
            <w:vAlign w:val="center"/>
          </w:tcPr>
          <w:p w14:paraId="3F3DD5A7" w14:textId="722DF35B" w:rsidR="002A64FF" w:rsidRPr="00CA76AB" w:rsidRDefault="002A64FF" w:rsidP="002A64FF">
            <w:pPr>
              <w:widowControl w:val="0"/>
              <w:jc w:val="center"/>
              <w:rPr>
                <w:rFonts w:eastAsia="宋体"/>
                <w:szCs w:val="22"/>
              </w:rPr>
            </w:pPr>
            <w:r w:rsidRPr="00CA76AB">
              <w:rPr>
                <w:rFonts w:eastAsia="宋体"/>
                <w:szCs w:val="22"/>
              </w:rPr>
              <w:t>√</w:t>
            </w:r>
          </w:p>
        </w:tc>
        <w:tc>
          <w:tcPr>
            <w:tcW w:w="746" w:type="dxa"/>
            <w:tcBorders>
              <w:top w:val="nil"/>
            </w:tcBorders>
            <w:vAlign w:val="center"/>
          </w:tcPr>
          <w:p w14:paraId="423A4900" w14:textId="67DDE1B8" w:rsidR="002A64FF" w:rsidRPr="00CA76AB" w:rsidRDefault="002A64FF" w:rsidP="002A64FF">
            <w:pPr>
              <w:widowControl w:val="0"/>
              <w:jc w:val="center"/>
              <w:rPr>
                <w:rFonts w:eastAsia="宋体"/>
                <w:szCs w:val="22"/>
              </w:rPr>
            </w:pPr>
            <w:r w:rsidRPr="00CA76AB">
              <w:rPr>
                <w:rFonts w:eastAsia="宋体"/>
                <w:szCs w:val="22"/>
              </w:rPr>
              <w:t>√</w:t>
            </w:r>
          </w:p>
        </w:tc>
        <w:tc>
          <w:tcPr>
            <w:tcW w:w="744" w:type="dxa"/>
            <w:tcBorders>
              <w:top w:val="nil"/>
            </w:tcBorders>
            <w:vAlign w:val="center"/>
          </w:tcPr>
          <w:p w14:paraId="510F5CF7" w14:textId="46292CD4" w:rsidR="002A64FF" w:rsidRPr="00CA76AB" w:rsidRDefault="002A64FF" w:rsidP="002A64FF">
            <w:pPr>
              <w:widowControl w:val="0"/>
              <w:jc w:val="center"/>
              <w:rPr>
                <w:rFonts w:eastAsia="宋体"/>
                <w:szCs w:val="22"/>
              </w:rPr>
            </w:pPr>
            <w:r w:rsidRPr="00CA76AB">
              <w:rPr>
                <w:rFonts w:eastAsia="宋体"/>
                <w:szCs w:val="22"/>
              </w:rPr>
              <w:t>√</w:t>
            </w:r>
          </w:p>
        </w:tc>
        <w:tc>
          <w:tcPr>
            <w:tcW w:w="825" w:type="dxa"/>
            <w:tcBorders>
              <w:top w:val="nil"/>
            </w:tcBorders>
            <w:vAlign w:val="center"/>
          </w:tcPr>
          <w:p w14:paraId="556E5302" w14:textId="77777777" w:rsidR="002A64FF" w:rsidRPr="00CA76AB" w:rsidRDefault="002A64FF" w:rsidP="002A64FF">
            <w:pPr>
              <w:widowControl w:val="0"/>
              <w:jc w:val="center"/>
              <w:rPr>
                <w:rFonts w:eastAsia="PMingLiU"/>
                <w:szCs w:val="22"/>
              </w:rPr>
            </w:pPr>
          </w:p>
        </w:tc>
        <w:tc>
          <w:tcPr>
            <w:tcW w:w="842" w:type="dxa"/>
            <w:tcBorders>
              <w:top w:val="nil"/>
            </w:tcBorders>
            <w:vAlign w:val="center"/>
          </w:tcPr>
          <w:p w14:paraId="0473676B" w14:textId="34A9AAD1" w:rsidR="002A64FF" w:rsidRPr="00CA76AB" w:rsidRDefault="002A64FF" w:rsidP="002A64FF">
            <w:pPr>
              <w:widowControl w:val="0"/>
              <w:jc w:val="center"/>
              <w:rPr>
                <w:rFonts w:eastAsia="宋体"/>
                <w:szCs w:val="22"/>
              </w:rPr>
            </w:pPr>
            <w:r w:rsidRPr="00CA76AB">
              <w:rPr>
                <w:rFonts w:eastAsia="宋体"/>
                <w:szCs w:val="22"/>
              </w:rPr>
              <w:t>√</w:t>
            </w:r>
          </w:p>
        </w:tc>
      </w:tr>
      <w:tr w:rsidR="0065775C" w:rsidRPr="00B75E9C" w14:paraId="26E87B65" w14:textId="77777777" w:rsidTr="002A64FF">
        <w:trPr>
          <w:trHeight w:val="757"/>
        </w:trPr>
        <w:tc>
          <w:tcPr>
            <w:tcW w:w="1843" w:type="dxa"/>
            <w:noWrap/>
            <w:vAlign w:val="center"/>
            <w:hideMark/>
          </w:tcPr>
          <w:p w14:paraId="41E86AFB" w14:textId="77777777" w:rsidR="0065775C" w:rsidRPr="00B75E9C" w:rsidRDefault="0065775C" w:rsidP="00A84646">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Pr>
                <w:rFonts w:eastAsia="PMingLiU"/>
                <w:szCs w:val="22"/>
              </w:rPr>
              <w:fldChar w:fldCharType="separate"/>
            </w:r>
            <w:r>
              <w:rPr>
                <w:rFonts w:eastAsia="PMingLiU"/>
                <w:noProof/>
                <w:szCs w:val="22"/>
              </w:rPr>
              <w:t>Qian et al. (2020)</w:t>
            </w:r>
            <w:r>
              <w:rPr>
                <w:rFonts w:eastAsia="PMingLiU"/>
                <w:szCs w:val="22"/>
              </w:rPr>
              <w:fldChar w:fldCharType="end"/>
            </w:r>
          </w:p>
        </w:tc>
        <w:tc>
          <w:tcPr>
            <w:tcW w:w="883" w:type="dxa"/>
            <w:noWrap/>
            <w:vAlign w:val="center"/>
            <w:hideMark/>
          </w:tcPr>
          <w:p w14:paraId="0C5CED7D" w14:textId="77777777" w:rsidR="0065775C" w:rsidRPr="00B75E9C" w:rsidRDefault="0065775C" w:rsidP="00A84646">
            <w:pPr>
              <w:widowControl w:val="0"/>
              <w:jc w:val="center"/>
              <w:rPr>
                <w:rFonts w:eastAsia="PMingLiU"/>
                <w:szCs w:val="22"/>
              </w:rPr>
            </w:pPr>
            <w:r w:rsidRPr="00B75E9C">
              <w:rPr>
                <w:rFonts w:eastAsia="PMingLiU"/>
                <w:szCs w:val="22"/>
              </w:rPr>
              <w:t>1</w:t>
            </w:r>
          </w:p>
        </w:tc>
        <w:tc>
          <w:tcPr>
            <w:tcW w:w="555" w:type="dxa"/>
            <w:vAlign w:val="center"/>
          </w:tcPr>
          <w:p w14:paraId="640F80C4" w14:textId="77777777" w:rsidR="0065775C" w:rsidRPr="00CA76AB" w:rsidRDefault="0065775C" w:rsidP="00A84646">
            <w:pPr>
              <w:widowControl w:val="0"/>
              <w:jc w:val="center"/>
              <w:rPr>
                <w:rFonts w:eastAsia="宋体"/>
                <w:szCs w:val="22"/>
              </w:rPr>
            </w:pPr>
            <w:r w:rsidRPr="00CA76AB">
              <w:rPr>
                <w:rFonts w:eastAsia="宋体"/>
                <w:szCs w:val="22"/>
              </w:rPr>
              <w:t>√</w:t>
            </w:r>
          </w:p>
        </w:tc>
        <w:tc>
          <w:tcPr>
            <w:tcW w:w="850" w:type="dxa"/>
            <w:vAlign w:val="center"/>
          </w:tcPr>
          <w:p w14:paraId="41CBCD6C" w14:textId="77777777" w:rsidR="0065775C" w:rsidRPr="00CA76AB" w:rsidRDefault="0065775C" w:rsidP="00A84646">
            <w:pPr>
              <w:widowControl w:val="0"/>
              <w:jc w:val="center"/>
              <w:rPr>
                <w:rFonts w:eastAsia="宋体"/>
                <w:szCs w:val="22"/>
              </w:rPr>
            </w:pPr>
            <w:r w:rsidRPr="00CA76AB">
              <w:rPr>
                <w:rFonts w:eastAsia="宋体"/>
                <w:szCs w:val="22"/>
              </w:rPr>
              <w:t>√</w:t>
            </w:r>
          </w:p>
        </w:tc>
        <w:tc>
          <w:tcPr>
            <w:tcW w:w="993" w:type="dxa"/>
            <w:vAlign w:val="center"/>
          </w:tcPr>
          <w:p w14:paraId="4294897E" w14:textId="77777777" w:rsidR="0065775C" w:rsidRPr="00CA76AB" w:rsidRDefault="0065775C" w:rsidP="00A84646">
            <w:pPr>
              <w:widowControl w:val="0"/>
              <w:jc w:val="center"/>
              <w:rPr>
                <w:rFonts w:eastAsia="宋体"/>
                <w:szCs w:val="22"/>
              </w:rPr>
            </w:pPr>
            <w:r w:rsidRPr="00CA76AB">
              <w:rPr>
                <w:rFonts w:eastAsia="宋体"/>
                <w:szCs w:val="22"/>
              </w:rPr>
              <w:t>√</w:t>
            </w:r>
          </w:p>
        </w:tc>
        <w:tc>
          <w:tcPr>
            <w:tcW w:w="1236" w:type="dxa"/>
            <w:vAlign w:val="center"/>
          </w:tcPr>
          <w:p w14:paraId="576B77C5" w14:textId="77777777" w:rsidR="0065775C" w:rsidRPr="00CA76AB" w:rsidRDefault="0065775C" w:rsidP="00A84646">
            <w:pPr>
              <w:widowControl w:val="0"/>
              <w:jc w:val="center"/>
              <w:rPr>
                <w:rFonts w:eastAsia="宋体"/>
                <w:szCs w:val="22"/>
              </w:rPr>
            </w:pPr>
            <w:r w:rsidRPr="00CA76AB">
              <w:rPr>
                <w:rFonts w:eastAsia="宋体"/>
                <w:szCs w:val="22"/>
              </w:rPr>
              <w:t>√</w:t>
            </w:r>
          </w:p>
        </w:tc>
        <w:tc>
          <w:tcPr>
            <w:tcW w:w="746" w:type="dxa"/>
            <w:vAlign w:val="center"/>
          </w:tcPr>
          <w:p w14:paraId="50DEA7F7" w14:textId="77777777" w:rsidR="0065775C" w:rsidRPr="00CA76AB" w:rsidRDefault="0065775C" w:rsidP="00A84646">
            <w:pPr>
              <w:widowControl w:val="0"/>
              <w:jc w:val="center"/>
              <w:rPr>
                <w:rFonts w:eastAsia="宋体"/>
                <w:szCs w:val="22"/>
              </w:rPr>
            </w:pPr>
            <w:r w:rsidRPr="00CA76AB">
              <w:rPr>
                <w:rFonts w:eastAsia="宋体"/>
                <w:szCs w:val="22"/>
              </w:rPr>
              <w:t>√</w:t>
            </w:r>
          </w:p>
        </w:tc>
        <w:tc>
          <w:tcPr>
            <w:tcW w:w="744" w:type="dxa"/>
            <w:vAlign w:val="center"/>
          </w:tcPr>
          <w:p w14:paraId="08DEA20C" w14:textId="77777777" w:rsidR="0065775C" w:rsidRPr="00CA76AB" w:rsidRDefault="0065775C" w:rsidP="00A84646">
            <w:pPr>
              <w:widowControl w:val="0"/>
              <w:jc w:val="center"/>
              <w:rPr>
                <w:rFonts w:eastAsia="宋体"/>
                <w:szCs w:val="22"/>
              </w:rPr>
            </w:pPr>
            <w:r w:rsidRPr="00CA76AB">
              <w:rPr>
                <w:rFonts w:eastAsia="宋体"/>
                <w:szCs w:val="22"/>
              </w:rPr>
              <w:t>√</w:t>
            </w:r>
          </w:p>
        </w:tc>
        <w:tc>
          <w:tcPr>
            <w:tcW w:w="825" w:type="dxa"/>
            <w:vAlign w:val="center"/>
          </w:tcPr>
          <w:p w14:paraId="5FFB6EBD" w14:textId="03BB18BD" w:rsidR="0065775C" w:rsidRPr="00CA76AB" w:rsidRDefault="0065775C" w:rsidP="00A84646">
            <w:pPr>
              <w:widowControl w:val="0"/>
              <w:jc w:val="center"/>
              <w:rPr>
                <w:rFonts w:eastAsia="PMingLiU"/>
                <w:szCs w:val="22"/>
              </w:rPr>
            </w:pPr>
          </w:p>
        </w:tc>
        <w:tc>
          <w:tcPr>
            <w:tcW w:w="842" w:type="dxa"/>
            <w:vAlign w:val="center"/>
          </w:tcPr>
          <w:p w14:paraId="4BD43455"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5775C" w:rsidRPr="00B75E9C" w14:paraId="403ED3CD" w14:textId="77777777" w:rsidTr="002A64FF">
        <w:trPr>
          <w:trHeight w:val="770"/>
        </w:trPr>
        <w:tc>
          <w:tcPr>
            <w:tcW w:w="1843" w:type="dxa"/>
            <w:noWrap/>
            <w:vAlign w:val="center"/>
            <w:hideMark/>
          </w:tcPr>
          <w:p w14:paraId="3FD2955A" w14:textId="77777777" w:rsidR="0065775C" w:rsidRPr="00B75E9C" w:rsidRDefault="0065775C" w:rsidP="00A84646">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Pr>
                <w:rFonts w:eastAsia="PMingLiU"/>
                <w:szCs w:val="22"/>
              </w:rPr>
              <w:fldChar w:fldCharType="separate"/>
            </w:r>
            <w:r>
              <w:rPr>
                <w:rFonts w:eastAsia="PMingLiU"/>
                <w:noProof/>
                <w:szCs w:val="22"/>
              </w:rPr>
              <w:t>Schäfer and Frings (2019)</w:t>
            </w:r>
            <w:r>
              <w:rPr>
                <w:rFonts w:eastAsia="PMingLiU"/>
                <w:szCs w:val="22"/>
              </w:rPr>
              <w:fldChar w:fldCharType="end"/>
            </w:r>
          </w:p>
        </w:tc>
        <w:tc>
          <w:tcPr>
            <w:tcW w:w="883" w:type="dxa"/>
            <w:noWrap/>
            <w:vAlign w:val="center"/>
            <w:hideMark/>
          </w:tcPr>
          <w:p w14:paraId="0CB8785D" w14:textId="77777777" w:rsidR="0065775C" w:rsidRPr="00B75E9C" w:rsidRDefault="0065775C" w:rsidP="00A84646">
            <w:pPr>
              <w:widowControl w:val="0"/>
              <w:jc w:val="center"/>
              <w:rPr>
                <w:rFonts w:eastAsia="PMingLiU"/>
                <w:szCs w:val="22"/>
              </w:rPr>
            </w:pPr>
            <w:r w:rsidRPr="00B75E9C">
              <w:rPr>
                <w:rFonts w:eastAsia="PMingLiU"/>
                <w:szCs w:val="22"/>
              </w:rPr>
              <w:t>1</w:t>
            </w:r>
          </w:p>
        </w:tc>
        <w:tc>
          <w:tcPr>
            <w:tcW w:w="555" w:type="dxa"/>
            <w:vAlign w:val="center"/>
          </w:tcPr>
          <w:p w14:paraId="1BEE3305"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50" w:type="dxa"/>
            <w:vAlign w:val="center"/>
          </w:tcPr>
          <w:p w14:paraId="1C28193D"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993" w:type="dxa"/>
            <w:vAlign w:val="center"/>
          </w:tcPr>
          <w:p w14:paraId="495D0B82"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1236" w:type="dxa"/>
            <w:vAlign w:val="center"/>
          </w:tcPr>
          <w:p w14:paraId="118F459C"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6" w:type="dxa"/>
            <w:vAlign w:val="center"/>
          </w:tcPr>
          <w:p w14:paraId="406E1ACF"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4" w:type="dxa"/>
            <w:vAlign w:val="center"/>
          </w:tcPr>
          <w:p w14:paraId="5B074652"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25" w:type="dxa"/>
            <w:vAlign w:val="center"/>
          </w:tcPr>
          <w:p w14:paraId="4121B0CC" w14:textId="77777777" w:rsidR="0065775C" w:rsidRPr="00CA76AB" w:rsidRDefault="0065775C" w:rsidP="00A84646">
            <w:pPr>
              <w:widowControl w:val="0"/>
              <w:jc w:val="center"/>
              <w:rPr>
                <w:rFonts w:eastAsia="PMingLiU"/>
                <w:szCs w:val="22"/>
              </w:rPr>
            </w:pPr>
          </w:p>
        </w:tc>
        <w:tc>
          <w:tcPr>
            <w:tcW w:w="842" w:type="dxa"/>
            <w:vAlign w:val="center"/>
          </w:tcPr>
          <w:p w14:paraId="4488695C"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5775C" w:rsidRPr="00B75E9C" w14:paraId="5CD11198" w14:textId="77777777" w:rsidTr="002A64FF">
        <w:trPr>
          <w:trHeight w:val="642"/>
        </w:trPr>
        <w:tc>
          <w:tcPr>
            <w:tcW w:w="1843" w:type="dxa"/>
            <w:vMerge w:val="restart"/>
            <w:noWrap/>
            <w:vAlign w:val="center"/>
            <w:hideMark/>
          </w:tcPr>
          <w:p w14:paraId="45503018" w14:textId="77777777" w:rsidR="0065775C" w:rsidRPr="00B75E9C" w:rsidRDefault="0065775C" w:rsidP="00A84646">
            <w:pPr>
              <w:widowControl w:val="0"/>
              <w:jc w:val="center"/>
              <w:rPr>
                <w:rFonts w:eastAsia="PMingLiU"/>
                <w:szCs w:val="22"/>
              </w:rPr>
            </w:pPr>
            <w:r>
              <w:rPr>
                <w:rFonts w:eastAsia="PMingLiU"/>
                <w:szCs w:val="22"/>
              </w:rPr>
              <w:lastRenderedPageBreak/>
              <w:fldChar w:fldCharType="begin"/>
            </w:r>
            <w:r>
              <w:rPr>
                <w:rFonts w:eastAsia="PMingLiU"/>
                <w:szCs w:val="22"/>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Pr>
                <w:rFonts w:eastAsia="PMingLiU"/>
                <w:szCs w:val="22"/>
              </w:rPr>
              <w:fldChar w:fldCharType="separate"/>
            </w:r>
            <w:r>
              <w:rPr>
                <w:rFonts w:eastAsia="PMingLiU"/>
                <w:noProof/>
                <w:szCs w:val="22"/>
              </w:rPr>
              <w:t>Golubickis and Macrae (2021)</w:t>
            </w:r>
            <w:r>
              <w:rPr>
                <w:rFonts w:eastAsia="PMingLiU"/>
                <w:szCs w:val="22"/>
              </w:rPr>
              <w:fldChar w:fldCharType="end"/>
            </w:r>
          </w:p>
        </w:tc>
        <w:tc>
          <w:tcPr>
            <w:tcW w:w="883" w:type="dxa"/>
            <w:noWrap/>
            <w:vAlign w:val="center"/>
            <w:hideMark/>
          </w:tcPr>
          <w:p w14:paraId="3051F3A5" w14:textId="77777777" w:rsidR="0065775C" w:rsidRPr="00B75E9C" w:rsidRDefault="0065775C" w:rsidP="00A84646">
            <w:pPr>
              <w:widowControl w:val="0"/>
              <w:jc w:val="center"/>
              <w:rPr>
                <w:rFonts w:eastAsia="PMingLiU"/>
                <w:szCs w:val="22"/>
              </w:rPr>
            </w:pPr>
            <w:r w:rsidRPr="00B75E9C">
              <w:rPr>
                <w:rFonts w:eastAsia="PMingLiU"/>
                <w:szCs w:val="22"/>
              </w:rPr>
              <w:t>1</w:t>
            </w:r>
          </w:p>
        </w:tc>
        <w:tc>
          <w:tcPr>
            <w:tcW w:w="555" w:type="dxa"/>
            <w:vAlign w:val="center"/>
          </w:tcPr>
          <w:p w14:paraId="52FCBC22"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50" w:type="dxa"/>
            <w:vAlign w:val="center"/>
          </w:tcPr>
          <w:p w14:paraId="44CA5139"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993" w:type="dxa"/>
            <w:vAlign w:val="center"/>
          </w:tcPr>
          <w:p w14:paraId="209ACEA0"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1236" w:type="dxa"/>
            <w:vAlign w:val="center"/>
          </w:tcPr>
          <w:p w14:paraId="6DF59E93"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6" w:type="dxa"/>
            <w:vAlign w:val="center"/>
          </w:tcPr>
          <w:p w14:paraId="02D14E10"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4" w:type="dxa"/>
            <w:vAlign w:val="center"/>
          </w:tcPr>
          <w:p w14:paraId="32AC7B94"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25" w:type="dxa"/>
            <w:vAlign w:val="center"/>
          </w:tcPr>
          <w:p w14:paraId="1E0DA65A" w14:textId="77777777" w:rsidR="0065775C" w:rsidRPr="00CA76AB" w:rsidRDefault="0065775C" w:rsidP="00A84646">
            <w:pPr>
              <w:widowControl w:val="0"/>
              <w:jc w:val="center"/>
              <w:rPr>
                <w:rFonts w:eastAsia="PMingLiU"/>
                <w:szCs w:val="22"/>
              </w:rPr>
            </w:pPr>
          </w:p>
        </w:tc>
        <w:tc>
          <w:tcPr>
            <w:tcW w:w="842" w:type="dxa"/>
            <w:vAlign w:val="center"/>
          </w:tcPr>
          <w:p w14:paraId="0CB37D0D"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5775C" w:rsidRPr="00B75E9C" w14:paraId="5C07C8DF" w14:textId="77777777" w:rsidTr="002A64FF">
        <w:trPr>
          <w:trHeight w:val="566"/>
        </w:trPr>
        <w:tc>
          <w:tcPr>
            <w:tcW w:w="1843" w:type="dxa"/>
            <w:vMerge/>
            <w:noWrap/>
            <w:vAlign w:val="center"/>
            <w:hideMark/>
          </w:tcPr>
          <w:p w14:paraId="5B9CE50F" w14:textId="77777777" w:rsidR="0065775C" w:rsidRPr="00B75E9C" w:rsidRDefault="0065775C" w:rsidP="00A84646">
            <w:pPr>
              <w:widowControl w:val="0"/>
              <w:jc w:val="center"/>
              <w:rPr>
                <w:rFonts w:eastAsia="PMingLiU"/>
                <w:szCs w:val="22"/>
              </w:rPr>
            </w:pPr>
          </w:p>
        </w:tc>
        <w:tc>
          <w:tcPr>
            <w:tcW w:w="883" w:type="dxa"/>
            <w:vAlign w:val="center"/>
            <w:hideMark/>
          </w:tcPr>
          <w:p w14:paraId="2D0C5F6B" w14:textId="77777777" w:rsidR="0065775C" w:rsidRPr="00B75E9C" w:rsidRDefault="0065775C" w:rsidP="00A84646">
            <w:pPr>
              <w:widowControl w:val="0"/>
              <w:jc w:val="center"/>
              <w:rPr>
                <w:rFonts w:eastAsia="PMingLiU"/>
                <w:szCs w:val="22"/>
              </w:rPr>
            </w:pPr>
            <w:r w:rsidRPr="00B75E9C">
              <w:rPr>
                <w:rFonts w:eastAsia="PMingLiU"/>
                <w:szCs w:val="22"/>
              </w:rPr>
              <w:t>2</w:t>
            </w:r>
          </w:p>
        </w:tc>
        <w:tc>
          <w:tcPr>
            <w:tcW w:w="555" w:type="dxa"/>
            <w:vAlign w:val="center"/>
          </w:tcPr>
          <w:p w14:paraId="4EB56616"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50" w:type="dxa"/>
            <w:vAlign w:val="center"/>
          </w:tcPr>
          <w:p w14:paraId="201A2825"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993" w:type="dxa"/>
            <w:vAlign w:val="center"/>
          </w:tcPr>
          <w:p w14:paraId="2682D83A"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1236" w:type="dxa"/>
            <w:vAlign w:val="center"/>
          </w:tcPr>
          <w:p w14:paraId="04ADF92C"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6" w:type="dxa"/>
            <w:vAlign w:val="center"/>
          </w:tcPr>
          <w:p w14:paraId="213CC722"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4" w:type="dxa"/>
            <w:vAlign w:val="center"/>
          </w:tcPr>
          <w:p w14:paraId="33B01508"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25" w:type="dxa"/>
            <w:vAlign w:val="center"/>
          </w:tcPr>
          <w:p w14:paraId="052397CC" w14:textId="77777777" w:rsidR="0065775C" w:rsidRPr="00CA76AB" w:rsidRDefault="0065775C" w:rsidP="00A84646">
            <w:pPr>
              <w:widowControl w:val="0"/>
              <w:jc w:val="center"/>
              <w:rPr>
                <w:rFonts w:eastAsia="PMingLiU"/>
                <w:szCs w:val="22"/>
              </w:rPr>
            </w:pPr>
          </w:p>
        </w:tc>
        <w:tc>
          <w:tcPr>
            <w:tcW w:w="842" w:type="dxa"/>
            <w:vAlign w:val="center"/>
          </w:tcPr>
          <w:p w14:paraId="41830FF4"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5775C" w:rsidRPr="00B75E9C" w14:paraId="23B92CE2" w14:textId="77777777" w:rsidTr="002A64FF">
        <w:trPr>
          <w:trHeight w:val="557"/>
        </w:trPr>
        <w:tc>
          <w:tcPr>
            <w:tcW w:w="1843" w:type="dxa"/>
            <w:vMerge w:val="restart"/>
            <w:noWrap/>
            <w:vAlign w:val="center"/>
            <w:hideMark/>
          </w:tcPr>
          <w:p w14:paraId="31B20CEC" w14:textId="77777777" w:rsidR="0065775C" w:rsidRPr="00B75E9C" w:rsidRDefault="0065775C" w:rsidP="00A84646">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Pr>
                <w:rFonts w:eastAsia="PMingLiU"/>
                <w:szCs w:val="22"/>
              </w:rPr>
              <w:fldChar w:fldCharType="separate"/>
            </w:r>
            <w:r>
              <w:rPr>
                <w:rFonts w:eastAsia="PMingLiU"/>
                <w:noProof/>
                <w:szCs w:val="22"/>
              </w:rPr>
              <w:t>Svensson et al. (2022)</w:t>
            </w:r>
            <w:r>
              <w:rPr>
                <w:rFonts w:eastAsia="PMingLiU"/>
                <w:szCs w:val="22"/>
              </w:rPr>
              <w:fldChar w:fldCharType="end"/>
            </w:r>
          </w:p>
        </w:tc>
        <w:tc>
          <w:tcPr>
            <w:tcW w:w="883" w:type="dxa"/>
            <w:noWrap/>
            <w:vAlign w:val="center"/>
            <w:hideMark/>
          </w:tcPr>
          <w:p w14:paraId="16A68185" w14:textId="77777777" w:rsidR="0065775C" w:rsidRPr="00B75E9C" w:rsidRDefault="0065775C" w:rsidP="00A84646">
            <w:pPr>
              <w:widowControl w:val="0"/>
              <w:jc w:val="center"/>
              <w:rPr>
                <w:rFonts w:eastAsia="PMingLiU"/>
                <w:szCs w:val="22"/>
              </w:rPr>
            </w:pPr>
            <w:r w:rsidRPr="00B75E9C">
              <w:rPr>
                <w:rFonts w:eastAsia="PMingLiU"/>
                <w:szCs w:val="22"/>
              </w:rPr>
              <w:t>1</w:t>
            </w:r>
          </w:p>
        </w:tc>
        <w:tc>
          <w:tcPr>
            <w:tcW w:w="555" w:type="dxa"/>
            <w:vAlign w:val="center"/>
          </w:tcPr>
          <w:p w14:paraId="0CC37F3F"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50" w:type="dxa"/>
            <w:vAlign w:val="center"/>
          </w:tcPr>
          <w:p w14:paraId="42F542A4"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993" w:type="dxa"/>
            <w:vAlign w:val="center"/>
          </w:tcPr>
          <w:p w14:paraId="560A749A"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1236" w:type="dxa"/>
            <w:vAlign w:val="center"/>
          </w:tcPr>
          <w:p w14:paraId="6A282EC8"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6" w:type="dxa"/>
            <w:vAlign w:val="center"/>
          </w:tcPr>
          <w:p w14:paraId="22978BA5"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4" w:type="dxa"/>
            <w:vAlign w:val="center"/>
          </w:tcPr>
          <w:p w14:paraId="2AD4FC61"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25" w:type="dxa"/>
            <w:vAlign w:val="center"/>
          </w:tcPr>
          <w:p w14:paraId="47E2DAFF" w14:textId="77777777" w:rsidR="0065775C" w:rsidRPr="00CA76AB" w:rsidRDefault="0065775C" w:rsidP="00A84646">
            <w:pPr>
              <w:widowControl w:val="0"/>
              <w:jc w:val="center"/>
              <w:rPr>
                <w:rFonts w:eastAsia="PMingLiU"/>
                <w:szCs w:val="22"/>
              </w:rPr>
            </w:pPr>
          </w:p>
        </w:tc>
        <w:tc>
          <w:tcPr>
            <w:tcW w:w="842" w:type="dxa"/>
            <w:vAlign w:val="center"/>
          </w:tcPr>
          <w:p w14:paraId="64F84698"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5775C" w:rsidRPr="00B75E9C" w14:paraId="74B57A33" w14:textId="77777777" w:rsidTr="002A64FF">
        <w:trPr>
          <w:trHeight w:val="697"/>
        </w:trPr>
        <w:tc>
          <w:tcPr>
            <w:tcW w:w="1843" w:type="dxa"/>
            <w:vMerge/>
            <w:noWrap/>
            <w:vAlign w:val="center"/>
            <w:hideMark/>
          </w:tcPr>
          <w:p w14:paraId="11FB90A7" w14:textId="77777777" w:rsidR="0065775C" w:rsidRPr="00B75E9C" w:rsidRDefault="0065775C" w:rsidP="00A84646">
            <w:pPr>
              <w:widowControl w:val="0"/>
              <w:jc w:val="center"/>
              <w:rPr>
                <w:rFonts w:eastAsia="PMingLiU"/>
                <w:szCs w:val="22"/>
              </w:rPr>
            </w:pPr>
          </w:p>
        </w:tc>
        <w:tc>
          <w:tcPr>
            <w:tcW w:w="883" w:type="dxa"/>
            <w:noWrap/>
            <w:vAlign w:val="center"/>
            <w:hideMark/>
          </w:tcPr>
          <w:p w14:paraId="7AE91322" w14:textId="77777777" w:rsidR="0065775C" w:rsidRPr="00B75E9C" w:rsidRDefault="0065775C" w:rsidP="00A84646">
            <w:pPr>
              <w:widowControl w:val="0"/>
              <w:jc w:val="center"/>
              <w:rPr>
                <w:rFonts w:eastAsia="PMingLiU"/>
                <w:szCs w:val="22"/>
              </w:rPr>
            </w:pPr>
            <w:r w:rsidRPr="00B75E9C">
              <w:rPr>
                <w:rFonts w:eastAsia="PMingLiU"/>
                <w:szCs w:val="22"/>
              </w:rPr>
              <w:t>2</w:t>
            </w:r>
          </w:p>
        </w:tc>
        <w:tc>
          <w:tcPr>
            <w:tcW w:w="555" w:type="dxa"/>
            <w:vAlign w:val="center"/>
          </w:tcPr>
          <w:p w14:paraId="5A8FEF98"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50" w:type="dxa"/>
            <w:vAlign w:val="center"/>
          </w:tcPr>
          <w:p w14:paraId="5EE777F4"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993" w:type="dxa"/>
            <w:vAlign w:val="center"/>
          </w:tcPr>
          <w:p w14:paraId="70F1AE65"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1236" w:type="dxa"/>
            <w:vAlign w:val="center"/>
          </w:tcPr>
          <w:p w14:paraId="02BC41F8"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6" w:type="dxa"/>
            <w:vAlign w:val="center"/>
          </w:tcPr>
          <w:p w14:paraId="0B3B8284"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4" w:type="dxa"/>
            <w:vAlign w:val="center"/>
          </w:tcPr>
          <w:p w14:paraId="050AB702"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25" w:type="dxa"/>
            <w:vAlign w:val="center"/>
          </w:tcPr>
          <w:p w14:paraId="071B82EA" w14:textId="77777777" w:rsidR="0065775C" w:rsidRPr="00CA76AB" w:rsidRDefault="0065775C" w:rsidP="00A84646">
            <w:pPr>
              <w:widowControl w:val="0"/>
              <w:jc w:val="center"/>
              <w:rPr>
                <w:rFonts w:eastAsia="PMingLiU"/>
                <w:szCs w:val="22"/>
              </w:rPr>
            </w:pPr>
          </w:p>
        </w:tc>
        <w:tc>
          <w:tcPr>
            <w:tcW w:w="842" w:type="dxa"/>
            <w:vAlign w:val="center"/>
          </w:tcPr>
          <w:p w14:paraId="457A0242"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5775C" w:rsidRPr="00B75E9C" w14:paraId="08329D20" w14:textId="77777777" w:rsidTr="002A64FF">
        <w:trPr>
          <w:trHeight w:val="551"/>
        </w:trPr>
        <w:tc>
          <w:tcPr>
            <w:tcW w:w="1843" w:type="dxa"/>
            <w:vMerge/>
            <w:noWrap/>
            <w:vAlign w:val="center"/>
            <w:hideMark/>
          </w:tcPr>
          <w:p w14:paraId="711DFE72" w14:textId="77777777" w:rsidR="0065775C" w:rsidRPr="00B75E9C" w:rsidRDefault="0065775C" w:rsidP="00A84646">
            <w:pPr>
              <w:widowControl w:val="0"/>
              <w:jc w:val="center"/>
              <w:rPr>
                <w:rFonts w:eastAsia="PMingLiU"/>
                <w:szCs w:val="22"/>
              </w:rPr>
            </w:pPr>
          </w:p>
        </w:tc>
        <w:tc>
          <w:tcPr>
            <w:tcW w:w="883" w:type="dxa"/>
            <w:noWrap/>
            <w:vAlign w:val="center"/>
            <w:hideMark/>
          </w:tcPr>
          <w:p w14:paraId="26B74870" w14:textId="77777777" w:rsidR="0065775C" w:rsidRPr="00B75E9C" w:rsidRDefault="0065775C" w:rsidP="00A84646">
            <w:pPr>
              <w:widowControl w:val="0"/>
              <w:jc w:val="center"/>
              <w:rPr>
                <w:rFonts w:eastAsia="PMingLiU"/>
                <w:szCs w:val="22"/>
              </w:rPr>
            </w:pPr>
            <w:r w:rsidRPr="00B75E9C">
              <w:rPr>
                <w:rFonts w:eastAsia="PMingLiU"/>
                <w:szCs w:val="22"/>
              </w:rPr>
              <w:t>3</w:t>
            </w:r>
          </w:p>
        </w:tc>
        <w:tc>
          <w:tcPr>
            <w:tcW w:w="555" w:type="dxa"/>
            <w:vAlign w:val="center"/>
          </w:tcPr>
          <w:p w14:paraId="6062AF40"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50" w:type="dxa"/>
            <w:vAlign w:val="center"/>
          </w:tcPr>
          <w:p w14:paraId="44EA1DCA"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993" w:type="dxa"/>
            <w:vAlign w:val="center"/>
          </w:tcPr>
          <w:p w14:paraId="6485ABAB"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1236" w:type="dxa"/>
            <w:vAlign w:val="center"/>
          </w:tcPr>
          <w:p w14:paraId="77179E6D"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6" w:type="dxa"/>
            <w:vAlign w:val="center"/>
          </w:tcPr>
          <w:p w14:paraId="6025BD99"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744" w:type="dxa"/>
            <w:vAlign w:val="center"/>
          </w:tcPr>
          <w:p w14:paraId="22E7761E" w14:textId="77777777" w:rsidR="0065775C" w:rsidRPr="00CA76AB" w:rsidRDefault="0065775C" w:rsidP="00A84646">
            <w:pPr>
              <w:widowControl w:val="0"/>
              <w:jc w:val="center"/>
              <w:rPr>
                <w:rFonts w:eastAsia="PMingLiU"/>
                <w:szCs w:val="22"/>
              </w:rPr>
            </w:pPr>
            <w:r w:rsidRPr="00CA76AB">
              <w:rPr>
                <w:rFonts w:eastAsia="宋体"/>
                <w:szCs w:val="22"/>
              </w:rPr>
              <w:t>√</w:t>
            </w:r>
          </w:p>
        </w:tc>
        <w:tc>
          <w:tcPr>
            <w:tcW w:w="825" w:type="dxa"/>
            <w:vAlign w:val="center"/>
          </w:tcPr>
          <w:p w14:paraId="24AB2714" w14:textId="77777777" w:rsidR="0065775C" w:rsidRPr="00CA76AB" w:rsidRDefault="0065775C" w:rsidP="00A84646">
            <w:pPr>
              <w:widowControl w:val="0"/>
              <w:jc w:val="center"/>
              <w:rPr>
                <w:rFonts w:eastAsia="PMingLiU"/>
                <w:szCs w:val="22"/>
              </w:rPr>
            </w:pPr>
          </w:p>
        </w:tc>
        <w:tc>
          <w:tcPr>
            <w:tcW w:w="842" w:type="dxa"/>
            <w:vAlign w:val="center"/>
          </w:tcPr>
          <w:p w14:paraId="5506FD5C" w14:textId="77777777" w:rsidR="0065775C" w:rsidRPr="00CA76AB" w:rsidRDefault="0065775C" w:rsidP="00A84646">
            <w:pPr>
              <w:widowControl w:val="0"/>
              <w:jc w:val="center"/>
              <w:rPr>
                <w:rFonts w:eastAsia="PMingLiU"/>
                <w:szCs w:val="22"/>
              </w:rPr>
            </w:pPr>
            <w:r w:rsidRPr="00CA76AB">
              <w:rPr>
                <w:rFonts w:eastAsia="宋体"/>
                <w:szCs w:val="22"/>
              </w:rPr>
              <w:t>√</w:t>
            </w:r>
          </w:p>
        </w:tc>
      </w:tr>
      <w:tr w:rsidR="006043F5" w:rsidRPr="00B75E9C" w14:paraId="055542B9" w14:textId="77777777" w:rsidTr="002A64FF">
        <w:trPr>
          <w:trHeight w:val="551"/>
        </w:trPr>
        <w:tc>
          <w:tcPr>
            <w:tcW w:w="1843" w:type="dxa"/>
            <w:vMerge w:val="restart"/>
            <w:noWrap/>
            <w:vAlign w:val="center"/>
          </w:tcPr>
          <w:p w14:paraId="152AEC40" w14:textId="611E7BE5" w:rsidR="006043F5" w:rsidRPr="00B75E9C"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Pr>
                <w:rFonts w:eastAsia="PMingLiU"/>
                <w:szCs w:val="22"/>
              </w:rPr>
              <w:fldChar w:fldCharType="separate"/>
            </w:r>
            <w:r>
              <w:rPr>
                <w:rFonts w:eastAsia="PMingLiU"/>
                <w:noProof/>
                <w:szCs w:val="22"/>
              </w:rPr>
              <w:t>Cheng and Tseng (2019)</w:t>
            </w:r>
            <w:r>
              <w:rPr>
                <w:rFonts w:eastAsia="PMingLiU"/>
                <w:szCs w:val="22"/>
              </w:rPr>
              <w:fldChar w:fldCharType="end"/>
            </w:r>
          </w:p>
        </w:tc>
        <w:tc>
          <w:tcPr>
            <w:tcW w:w="883" w:type="dxa"/>
            <w:noWrap/>
            <w:vAlign w:val="center"/>
          </w:tcPr>
          <w:p w14:paraId="2AB60647" w14:textId="7ABE2E7A"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555" w:type="dxa"/>
            <w:vAlign w:val="center"/>
          </w:tcPr>
          <w:p w14:paraId="241BA005" w14:textId="3D2FA037" w:rsidR="006043F5" w:rsidRPr="00CA76AB" w:rsidRDefault="006043F5" w:rsidP="006043F5">
            <w:pPr>
              <w:widowControl w:val="0"/>
              <w:jc w:val="center"/>
              <w:rPr>
                <w:rFonts w:eastAsia="宋体"/>
                <w:szCs w:val="22"/>
              </w:rPr>
            </w:pPr>
            <w:r w:rsidRPr="00CA76AB">
              <w:rPr>
                <w:rFonts w:eastAsia="宋体"/>
                <w:szCs w:val="22"/>
              </w:rPr>
              <w:t>√</w:t>
            </w:r>
          </w:p>
        </w:tc>
        <w:tc>
          <w:tcPr>
            <w:tcW w:w="850" w:type="dxa"/>
            <w:vAlign w:val="center"/>
          </w:tcPr>
          <w:p w14:paraId="52D6AB91" w14:textId="67222709" w:rsidR="006043F5" w:rsidRPr="00CA76AB" w:rsidRDefault="006043F5" w:rsidP="006043F5">
            <w:pPr>
              <w:widowControl w:val="0"/>
              <w:jc w:val="center"/>
              <w:rPr>
                <w:rFonts w:eastAsia="宋体"/>
                <w:szCs w:val="22"/>
              </w:rPr>
            </w:pPr>
            <w:r w:rsidRPr="00CA76AB">
              <w:rPr>
                <w:rFonts w:eastAsia="宋体"/>
                <w:szCs w:val="22"/>
              </w:rPr>
              <w:t>√</w:t>
            </w:r>
          </w:p>
        </w:tc>
        <w:tc>
          <w:tcPr>
            <w:tcW w:w="993" w:type="dxa"/>
            <w:vAlign w:val="center"/>
          </w:tcPr>
          <w:p w14:paraId="1080CC05" w14:textId="244061EF" w:rsidR="006043F5" w:rsidRPr="00CA76AB" w:rsidRDefault="006043F5" w:rsidP="006043F5">
            <w:pPr>
              <w:widowControl w:val="0"/>
              <w:jc w:val="center"/>
              <w:rPr>
                <w:rFonts w:eastAsia="宋体"/>
                <w:szCs w:val="22"/>
              </w:rPr>
            </w:pPr>
            <w:r w:rsidRPr="00CA76AB">
              <w:rPr>
                <w:rFonts w:eastAsia="宋体"/>
                <w:szCs w:val="22"/>
              </w:rPr>
              <w:t>√</w:t>
            </w:r>
          </w:p>
        </w:tc>
        <w:tc>
          <w:tcPr>
            <w:tcW w:w="1236" w:type="dxa"/>
            <w:vAlign w:val="center"/>
          </w:tcPr>
          <w:p w14:paraId="381F9656" w14:textId="54F9C33F" w:rsidR="006043F5" w:rsidRPr="00CA76AB" w:rsidRDefault="006043F5" w:rsidP="006043F5">
            <w:pPr>
              <w:widowControl w:val="0"/>
              <w:jc w:val="center"/>
              <w:rPr>
                <w:rFonts w:eastAsia="宋体"/>
                <w:szCs w:val="22"/>
              </w:rPr>
            </w:pPr>
            <w:r w:rsidRPr="00CA76AB">
              <w:rPr>
                <w:rFonts w:eastAsia="宋体"/>
                <w:szCs w:val="22"/>
              </w:rPr>
              <w:t>√</w:t>
            </w:r>
          </w:p>
        </w:tc>
        <w:tc>
          <w:tcPr>
            <w:tcW w:w="746" w:type="dxa"/>
            <w:vAlign w:val="center"/>
          </w:tcPr>
          <w:p w14:paraId="2ED735C3" w14:textId="0CC43549" w:rsidR="006043F5" w:rsidRPr="00CA76AB" w:rsidRDefault="006043F5" w:rsidP="006043F5">
            <w:pPr>
              <w:widowControl w:val="0"/>
              <w:jc w:val="center"/>
              <w:rPr>
                <w:rFonts w:eastAsia="宋体"/>
                <w:szCs w:val="22"/>
              </w:rPr>
            </w:pPr>
            <w:r w:rsidRPr="00CA76AB">
              <w:rPr>
                <w:rFonts w:eastAsia="宋体"/>
                <w:szCs w:val="22"/>
              </w:rPr>
              <w:t>√</w:t>
            </w:r>
          </w:p>
        </w:tc>
        <w:tc>
          <w:tcPr>
            <w:tcW w:w="744" w:type="dxa"/>
            <w:vAlign w:val="center"/>
          </w:tcPr>
          <w:p w14:paraId="11364F7C" w14:textId="5E3CEC7D" w:rsidR="006043F5" w:rsidRPr="00CA76AB" w:rsidRDefault="006043F5" w:rsidP="006043F5">
            <w:pPr>
              <w:widowControl w:val="0"/>
              <w:jc w:val="center"/>
              <w:rPr>
                <w:rFonts w:eastAsia="宋体"/>
                <w:szCs w:val="22"/>
              </w:rPr>
            </w:pPr>
            <w:r w:rsidRPr="00CA76AB">
              <w:rPr>
                <w:rFonts w:eastAsia="宋体"/>
                <w:szCs w:val="22"/>
              </w:rPr>
              <w:t>√</w:t>
            </w:r>
          </w:p>
        </w:tc>
        <w:tc>
          <w:tcPr>
            <w:tcW w:w="825" w:type="dxa"/>
            <w:vAlign w:val="center"/>
          </w:tcPr>
          <w:p w14:paraId="6B94131F" w14:textId="77777777" w:rsidR="006043F5" w:rsidRPr="00CA76AB" w:rsidRDefault="006043F5" w:rsidP="006043F5">
            <w:pPr>
              <w:widowControl w:val="0"/>
              <w:jc w:val="center"/>
              <w:rPr>
                <w:rFonts w:eastAsia="PMingLiU"/>
                <w:szCs w:val="22"/>
              </w:rPr>
            </w:pPr>
          </w:p>
        </w:tc>
        <w:tc>
          <w:tcPr>
            <w:tcW w:w="842" w:type="dxa"/>
            <w:vAlign w:val="center"/>
          </w:tcPr>
          <w:p w14:paraId="2AAE8C9E" w14:textId="62494F60" w:rsidR="006043F5" w:rsidRPr="00CA76AB" w:rsidRDefault="006043F5" w:rsidP="006043F5">
            <w:pPr>
              <w:widowControl w:val="0"/>
              <w:jc w:val="center"/>
              <w:rPr>
                <w:rFonts w:eastAsia="宋体"/>
                <w:szCs w:val="22"/>
              </w:rPr>
            </w:pPr>
            <w:r w:rsidRPr="00CA76AB">
              <w:rPr>
                <w:rFonts w:eastAsia="宋体"/>
                <w:szCs w:val="22"/>
              </w:rPr>
              <w:t>√</w:t>
            </w:r>
          </w:p>
        </w:tc>
      </w:tr>
      <w:tr w:rsidR="006043F5" w:rsidRPr="00B75E9C" w14:paraId="23C5868D" w14:textId="77777777" w:rsidTr="002A64FF">
        <w:trPr>
          <w:trHeight w:val="551"/>
        </w:trPr>
        <w:tc>
          <w:tcPr>
            <w:tcW w:w="1843" w:type="dxa"/>
            <w:vMerge/>
            <w:noWrap/>
            <w:vAlign w:val="center"/>
          </w:tcPr>
          <w:p w14:paraId="32ED64F6" w14:textId="42CA2C9E" w:rsidR="006043F5" w:rsidRPr="00B75E9C" w:rsidRDefault="006043F5" w:rsidP="006043F5">
            <w:pPr>
              <w:widowControl w:val="0"/>
              <w:jc w:val="center"/>
              <w:rPr>
                <w:rFonts w:eastAsia="PMingLiU"/>
                <w:szCs w:val="22"/>
              </w:rPr>
            </w:pPr>
          </w:p>
        </w:tc>
        <w:tc>
          <w:tcPr>
            <w:tcW w:w="883" w:type="dxa"/>
            <w:noWrap/>
            <w:vAlign w:val="center"/>
          </w:tcPr>
          <w:p w14:paraId="5846FC38" w14:textId="6D09FD8C"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2</w:t>
            </w:r>
          </w:p>
        </w:tc>
        <w:tc>
          <w:tcPr>
            <w:tcW w:w="555" w:type="dxa"/>
            <w:vAlign w:val="center"/>
          </w:tcPr>
          <w:p w14:paraId="3646DBCB" w14:textId="3176F928" w:rsidR="006043F5" w:rsidRPr="00CA76AB" w:rsidRDefault="006043F5" w:rsidP="006043F5">
            <w:pPr>
              <w:widowControl w:val="0"/>
              <w:jc w:val="center"/>
              <w:rPr>
                <w:rFonts w:eastAsia="宋体"/>
                <w:szCs w:val="22"/>
              </w:rPr>
            </w:pPr>
            <w:r w:rsidRPr="00CA76AB">
              <w:rPr>
                <w:rFonts w:eastAsia="宋体"/>
                <w:szCs w:val="22"/>
              </w:rPr>
              <w:t>√</w:t>
            </w:r>
          </w:p>
        </w:tc>
        <w:tc>
          <w:tcPr>
            <w:tcW w:w="850" w:type="dxa"/>
            <w:vAlign w:val="center"/>
          </w:tcPr>
          <w:p w14:paraId="576AC05A" w14:textId="3C4140DC" w:rsidR="006043F5" w:rsidRPr="00CA76AB" w:rsidRDefault="006043F5" w:rsidP="006043F5">
            <w:pPr>
              <w:widowControl w:val="0"/>
              <w:jc w:val="center"/>
              <w:rPr>
                <w:rFonts w:eastAsia="宋体"/>
                <w:szCs w:val="22"/>
              </w:rPr>
            </w:pPr>
            <w:r w:rsidRPr="00CA76AB">
              <w:rPr>
                <w:rFonts w:eastAsia="宋体"/>
                <w:szCs w:val="22"/>
              </w:rPr>
              <w:t>√</w:t>
            </w:r>
          </w:p>
        </w:tc>
        <w:tc>
          <w:tcPr>
            <w:tcW w:w="993" w:type="dxa"/>
            <w:vAlign w:val="center"/>
          </w:tcPr>
          <w:p w14:paraId="35623315" w14:textId="2E61FCC8" w:rsidR="006043F5" w:rsidRPr="00CA76AB" w:rsidRDefault="006043F5" w:rsidP="006043F5">
            <w:pPr>
              <w:widowControl w:val="0"/>
              <w:jc w:val="center"/>
              <w:rPr>
                <w:rFonts w:eastAsia="宋体"/>
                <w:szCs w:val="22"/>
              </w:rPr>
            </w:pPr>
            <w:r w:rsidRPr="00CA76AB">
              <w:rPr>
                <w:rFonts w:eastAsia="宋体"/>
                <w:szCs w:val="22"/>
              </w:rPr>
              <w:t>√</w:t>
            </w:r>
          </w:p>
        </w:tc>
        <w:tc>
          <w:tcPr>
            <w:tcW w:w="1236" w:type="dxa"/>
            <w:vAlign w:val="center"/>
          </w:tcPr>
          <w:p w14:paraId="134E862C" w14:textId="002B5BBA" w:rsidR="006043F5" w:rsidRPr="00CA76AB" w:rsidRDefault="006043F5" w:rsidP="006043F5">
            <w:pPr>
              <w:widowControl w:val="0"/>
              <w:jc w:val="center"/>
              <w:rPr>
                <w:rFonts w:eastAsia="宋体"/>
                <w:szCs w:val="22"/>
              </w:rPr>
            </w:pPr>
            <w:r w:rsidRPr="00CA76AB">
              <w:rPr>
                <w:rFonts w:eastAsia="宋体"/>
                <w:szCs w:val="22"/>
              </w:rPr>
              <w:t>√</w:t>
            </w:r>
          </w:p>
        </w:tc>
        <w:tc>
          <w:tcPr>
            <w:tcW w:w="746" w:type="dxa"/>
            <w:vAlign w:val="center"/>
          </w:tcPr>
          <w:p w14:paraId="467DFBC8" w14:textId="1A6AA499" w:rsidR="006043F5" w:rsidRPr="00CA76AB" w:rsidRDefault="006043F5" w:rsidP="006043F5">
            <w:pPr>
              <w:widowControl w:val="0"/>
              <w:jc w:val="center"/>
              <w:rPr>
                <w:rFonts w:eastAsia="宋体"/>
                <w:szCs w:val="22"/>
              </w:rPr>
            </w:pPr>
            <w:r w:rsidRPr="00CA76AB">
              <w:rPr>
                <w:rFonts w:eastAsia="宋体"/>
                <w:szCs w:val="22"/>
              </w:rPr>
              <w:t>√</w:t>
            </w:r>
          </w:p>
        </w:tc>
        <w:tc>
          <w:tcPr>
            <w:tcW w:w="744" w:type="dxa"/>
            <w:vAlign w:val="center"/>
          </w:tcPr>
          <w:p w14:paraId="6A311187" w14:textId="083933A4" w:rsidR="006043F5" w:rsidRPr="00CA76AB" w:rsidRDefault="006043F5" w:rsidP="006043F5">
            <w:pPr>
              <w:widowControl w:val="0"/>
              <w:jc w:val="center"/>
              <w:rPr>
                <w:rFonts w:eastAsia="宋体"/>
                <w:szCs w:val="22"/>
              </w:rPr>
            </w:pPr>
            <w:r w:rsidRPr="00CA76AB">
              <w:rPr>
                <w:rFonts w:eastAsia="宋体"/>
                <w:szCs w:val="22"/>
              </w:rPr>
              <w:t>√</w:t>
            </w:r>
          </w:p>
        </w:tc>
        <w:tc>
          <w:tcPr>
            <w:tcW w:w="825" w:type="dxa"/>
            <w:vAlign w:val="center"/>
          </w:tcPr>
          <w:p w14:paraId="777A5B21" w14:textId="77777777" w:rsidR="006043F5" w:rsidRPr="00CA76AB" w:rsidRDefault="006043F5" w:rsidP="006043F5">
            <w:pPr>
              <w:widowControl w:val="0"/>
              <w:jc w:val="center"/>
              <w:rPr>
                <w:rFonts w:eastAsia="PMingLiU"/>
                <w:szCs w:val="22"/>
              </w:rPr>
            </w:pPr>
          </w:p>
        </w:tc>
        <w:tc>
          <w:tcPr>
            <w:tcW w:w="842" w:type="dxa"/>
            <w:vAlign w:val="center"/>
          </w:tcPr>
          <w:p w14:paraId="2C070131" w14:textId="157EC2F3" w:rsidR="006043F5" w:rsidRPr="00CA76AB" w:rsidRDefault="006043F5" w:rsidP="006043F5">
            <w:pPr>
              <w:widowControl w:val="0"/>
              <w:jc w:val="center"/>
              <w:rPr>
                <w:rFonts w:eastAsia="宋体"/>
                <w:szCs w:val="22"/>
              </w:rPr>
            </w:pPr>
            <w:r w:rsidRPr="00CA76AB">
              <w:rPr>
                <w:rFonts w:eastAsia="宋体"/>
                <w:szCs w:val="22"/>
              </w:rPr>
              <w:t>√</w:t>
            </w:r>
          </w:p>
        </w:tc>
      </w:tr>
      <w:tr w:rsidR="006043F5" w:rsidRPr="00B75E9C" w14:paraId="6C9FF4BC" w14:textId="77777777" w:rsidTr="002A64FF">
        <w:trPr>
          <w:trHeight w:val="551"/>
        </w:trPr>
        <w:tc>
          <w:tcPr>
            <w:tcW w:w="1843" w:type="dxa"/>
            <w:vMerge/>
            <w:noWrap/>
            <w:vAlign w:val="center"/>
          </w:tcPr>
          <w:p w14:paraId="6BC78937" w14:textId="77777777" w:rsidR="006043F5" w:rsidRPr="00B75E9C" w:rsidRDefault="006043F5" w:rsidP="006043F5">
            <w:pPr>
              <w:widowControl w:val="0"/>
              <w:jc w:val="center"/>
              <w:rPr>
                <w:rFonts w:eastAsia="PMingLiU"/>
                <w:szCs w:val="22"/>
              </w:rPr>
            </w:pPr>
          </w:p>
        </w:tc>
        <w:tc>
          <w:tcPr>
            <w:tcW w:w="883" w:type="dxa"/>
            <w:noWrap/>
            <w:vAlign w:val="center"/>
          </w:tcPr>
          <w:p w14:paraId="60E7F372" w14:textId="3350CE2F"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3</w:t>
            </w:r>
          </w:p>
        </w:tc>
        <w:tc>
          <w:tcPr>
            <w:tcW w:w="555" w:type="dxa"/>
            <w:vAlign w:val="center"/>
          </w:tcPr>
          <w:p w14:paraId="3D734EFB" w14:textId="3B099BEE" w:rsidR="006043F5" w:rsidRPr="00CA76AB" w:rsidRDefault="006043F5" w:rsidP="006043F5">
            <w:pPr>
              <w:widowControl w:val="0"/>
              <w:jc w:val="center"/>
              <w:rPr>
                <w:rFonts w:eastAsia="宋体"/>
                <w:szCs w:val="22"/>
              </w:rPr>
            </w:pPr>
            <w:r w:rsidRPr="00CA76AB">
              <w:rPr>
                <w:rFonts w:eastAsia="宋体"/>
                <w:szCs w:val="22"/>
              </w:rPr>
              <w:t>√</w:t>
            </w:r>
          </w:p>
        </w:tc>
        <w:tc>
          <w:tcPr>
            <w:tcW w:w="850" w:type="dxa"/>
            <w:vAlign w:val="center"/>
          </w:tcPr>
          <w:p w14:paraId="0BA9C29C" w14:textId="7AAFD992" w:rsidR="006043F5" w:rsidRPr="00CA76AB" w:rsidRDefault="006043F5" w:rsidP="006043F5">
            <w:pPr>
              <w:widowControl w:val="0"/>
              <w:jc w:val="center"/>
              <w:rPr>
                <w:rFonts w:eastAsia="宋体"/>
                <w:szCs w:val="22"/>
              </w:rPr>
            </w:pPr>
            <w:r w:rsidRPr="00CA76AB">
              <w:rPr>
                <w:rFonts w:eastAsia="宋体"/>
                <w:szCs w:val="22"/>
              </w:rPr>
              <w:t>√</w:t>
            </w:r>
          </w:p>
        </w:tc>
        <w:tc>
          <w:tcPr>
            <w:tcW w:w="993" w:type="dxa"/>
            <w:vAlign w:val="center"/>
          </w:tcPr>
          <w:p w14:paraId="0A9BA2D5" w14:textId="473ABFD5" w:rsidR="006043F5" w:rsidRPr="00CA76AB" w:rsidRDefault="006043F5" w:rsidP="006043F5">
            <w:pPr>
              <w:widowControl w:val="0"/>
              <w:jc w:val="center"/>
              <w:rPr>
                <w:rFonts w:eastAsia="宋体"/>
                <w:szCs w:val="22"/>
              </w:rPr>
            </w:pPr>
            <w:r w:rsidRPr="00CA76AB">
              <w:rPr>
                <w:rFonts w:eastAsia="宋体"/>
                <w:szCs w:val="22"/>
              </w:rPr>
              <w:t>√</w:t>
            </w:r>
          </w:p>
        </w:tc>
        <w:tc>
          <w:tcPr>
            <w:tcW w:w="1236" w:type="dxa"/>
            <w:vAlign w:val="center"/>
          </w:tcPr>
          <w:p w14:paraId="0FC275C9" w14:textId="33DE29B8" w:rsidR="006043F5" w:rsidRPr="00CA76AB" w:rsidRDefault="006043F5" w:rsidP="006043F5">
            <w:pPr>
              <w:widowControl w:val="0"/>
              <w:jc w:val="center"/>
              <w:rPr>
                <w:rFonts w:eastAsia="宋体"/>
                <w:szCs w:val="22"/>
              </w:rPr>
            </w:pPr>
            <w:r w:rsidRPr="00CA76AB">
              <w:rPr>
                <w:rFonts w:eastAsia="宋体"/>
                <w:szCs w:val="22"/>
              </w:rPr>
              <w:t>√</w:t>
            </w:r>
          </w:p>
        </w:tc>
        <w:tc>
          <w:tcPr>
            <w:tcW w:w="746" w:type="dxa"/>
            <w:vAlign w:val="center"/>
          </w:tcPr>
          <w:p w14:paraId="322D6089" w14:textId="6CF33B6D" w:rsidR="006043F5" w:rsidRPr="00CA76AB" w:rsidRDefault="006043F5" w:rsidP="006043F5">
            <w:pPr>
              <w:widowControl w:val="0"/>
              <w:jc w:val="center"/>
              <w:rPr>
                <w:rFonts w:eastAsia="宋体"/>
                <w:szCs w:val="22"/>
              </w:rPr>
            </w:pPr>
            <w:r w:rsidRPr="00CA76AB">
              <w:rPr>
                <w:rFonts w:eastAsia="宋体"/>
                <w:szCs w:val="22"/>
              </w:rPr>
              <w:t>√</w:t>
            </w:r>
          </w:p>
        </w:tc>
        <w:tc>
          <w:tcPr>
            <w:tcW w:w="744" w:type="dxa"/>
            <w:vAlign w:val="center"/>
          </w:tcPr>
          <w:p w14:paraId="11DD2A4F" w14:textId="4A3BBEA8" w:rsidR="006043F5" w:rsidRPr="00CA76AB" w:rsidRDefault="006043F5" w:rsidP="006043F5">
            <w:pPr>
              <w:widowControl w:val="0"/>
              <w:jc w:val="center"/>
              <w:rPr>
                <w:rFonts w:eastAsia="宋体"/>
                <w:szCs w:val="22"/>
              </w:rPr>
            </w:pPr>
            <w:r w:rsidRPr="00CA76AB">
              <w:rPr>
                <w:rFonts w:eastAsia="宋体"/>
                <w:szCs w:val="22"/>
              </w:rPr>
              <w:t>√</w:t>
            </w:r>
          </w:p>
        </w:tc>
        <w:tc>
          <w:tcPr>
            <w:tcW w:w="825" w:type="dxa"/>
            <w:vAlign w:val="center"/>
          </w:tcPr>
          <w:p w14:paraId="6CACD790" w14:textId="77777777" w:rsidR="006043F5" w:rsidRPr="00CA76AB" w:rsidRDefault="006043F5" w:rsidP="006043F5">
            <w:pPr>
              <w:widowControl w:val="0"/>
              <w:jc w:val="center"/>
              <w:rPr>
                <w:rFonts w:eastAsia="PMingLiU"/>
                <w:szCs w:val="22"/>
              </w:rPr>
            </w:pPr>
          </w:p>
        </w:tc>
        <w:tc>
          <w:tcPr>
            <w:tcW w:w="842" w:type="dxa"/>
            <w:vAlign w:val="center"/>
          </w:tcPr>
          <w:p w14:paraId="3DD6985D" w14:textId="710E08D2" w:rsidR="006043F5" w:rsidRPr="00CA76AB" w:rsidRDefault="006043F5" w:rsidP="006043F5">
            <w:pPr>
              <w:widowControl w:val="0"/>
              <w:jc w:val="center"/>
              <w:rPr>
                <w:rFonts w:eastAsia="宋体"/>
                <w:szCs w:val="22"/>
              </w:rPr>
            </w:pPr>
            <w:r w:rsidRPr="00CA76AB">
              <w:rPr>
                <w:rFonts w:eastAsia="宋体"/>
                <w:szCs w:val="22"/>
              </w:rPr>
              <w:t>√</w:t>
            </w:r>
          </w:p>
        </w:tc>
      </w:tr>
      <w:tr w:rsidR="006043F5" w:rsidRPr="00B75E9C" w14:paraId="6FC88926" w14:textId="77777777" w:rsidTr="002A64FF">
        <w:trPr>
          <w:trHeight w:val="551"/>
        </w:trPr>
        <w:tc>
          <w:tcPr>
            <w:tcW w:w="1843" w:type="dxa"/>
            <w:vMerge w:val="restart"/>
            <w:noWrap/>
            <w:vAlign w:val="center"/>
          </w:tcPr>
          <w:p w14:paraId="6CD93FB3" w14:textId="22CE9D46" w:rsidR="006043F5" w:rsidRPr="00B75E9C"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Pr>
                <w:rFonts w:eastAsia="PMingLiU"/>
                <w:szCs w:val="22"/>
              </w:rPr>
              <w:fldChar w:fldCharType="separate"/>
            </w:r>
            <w:r>
              <w:rPr>
                <w:rFonts w:eastAsia="PMingLiU"/>
                <w:noProof/>
                <w:szCs w:val="22"/>
              </w:rPr>
              <w:t>Bukowski et al. (2021)</w:t>
            </w:r>
            <w:r>
              <w:rPr>
                <w:rFonts w:eastAsia="PMingLiU"/>
                <w:szCs w:val="22"/>
              </w:rPr>
              <w:fldChar w:fldCharType="end"/>
            </w:r>
          </w:p>
        </w:tc>
        <w:tc>
          <w:tcPr>
            <w:tcW w:w="883" w:type="dxa"/>
            <w:noWrap/>
            <w:vAlign w:val="center"/>
          </w:tcPr>
          <w:p w14:paraId="656DB088" w14:textId="0EF79838"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555" w:type="dxa"/>
            <w:vAlign w:val="center"/>
          </w:tcPr>
          <w:p w14:paraId="3C1A5102" w14:textId="42755FAB" w:rsidR="006043F5" w:rsidRPr="00CA76AB" w:rsidRDefault="006043F5" w:rsidP="006043F5">
            <w:pPr>
              <w:widowControl w:val="0"/>
              <w:jc w:val="center"/>
              <w:rPr>
                <w:rFonts w:eastAsia="宋体"/>
                <w:szCs w:val="22"/>
              </w:rPr>
            </w:pPr>
            <w:r w:rsidRPr="00CA76AB">
              <w:rPr>
                <w:rFonts w:eastAsia="宋体"/>
                <w:szCs w:val="22"/>
              </w:rPr>
              <w:t>√</w:t>
            </w:r>
          </w:p>
        </w:tc>
        <w:tc>
          <w:tcPr>
            <w:tcW w:w="850" w:type="dxa"/>
            <w:vAlign w:val="center"/>
          </w:tcPr>
          <w:p w14:paraId="58A2A061" w14:textId="2BE3F4DF" w:rsidR="006043F5" w:rsidRPr="00CA76AB" w:rsidRDefault="006043F5" w:rsidP="006043F5">
            <w:pPr>
              <w:widowControl w:val="0"/>
              <w:jc w:val="center"/>
              <w:rPr>
                <w:rFonts w:eastAsia="宋体"/>
                <w:szCs w:val="22"/>
              </w:rPr>
            </w:pPr>
            <w:r w:rsidRPr="00CA76AB">
              <w:rPr>
                <w:rFonts w:eastAsia="宋体"/>
                <w:szCs w:val="22"/>
              </w:rPr>
              <w:t>√</w:t>
            </w:r>
          </w:p>
        </w:tc>
        <w:tc>
          <w:tcPr>
            <w:tcW w:w="993" w:type="dxa"/>
            <w:vAlign w:val="center"/>
          </w:tcPr>
          <w:p w14:paraId="71EF7D3B" w14:textId="6335C901" w:rsidR="006043F5" w:rsidRPr="00CA76AB" w:rsidRDefault="006043F5" w:rsidP="006043F5">
            <w:pPr>
              <w:widowControl w:val="0"/>
              <w:jc w:val="center"/>
              <w:rPr>
                <w:rFonts w:eastAsia="宋体"/>
                <w:szCs w:val="22"/>
              </w:rPr>
            </w:pPr>
            <w:r w:rsidRPr="00CA76AB">
              <w:rPr>
                <w:rFonts w:eastAsia="宋体"/>
                <w:szCs w:val="22"/>
              </w:rPr>
              <w:t>√</w:t>
            </w:r>
          </w:p>
        </w:tc>
        <w:tc>
          <w:tcPr>
            <w:tcW w:w="1236" w:type="dxa"/>
            <w:vAlign w:val="center"/>
          </w:tcPr>
          <w:p w14:paraId="0BA43207" w14:textId="216D1BD5" w:rsidR="006043F5" w:rsidRPr="00CA76AB" w:rsidRDefault="006043F5" w:rsidP="006043F5">
            <w:pPr>
              <w:widowControl w:val="0"/>
              <w:jc w:val="center"/>
              <w:rPr>
                <w:rFonts w:eastAsia="宋体"/>
                <w:szCs w:val="22"/>
              </w:rPr>
            </w:pPr>
            <w:r w:rsidRPr="00CA76AB">
              <w:rPr>
                <w:rFonts w:eastAsia="宋体"/>
                <w:szCs w:val="22"/>
              </w:rPr>
              <w:t>√</w:t>
            </w:r>
          </w:p>
        </w:tc>
        <w:tc>
          <w:tcPr>
            <w:tcW w:w="746" w:type="dxa"/>
            <w:vAlign w:val="center"/>
          </w:tcPr>
          <w:p w14:paraId="351FF81B" w14:textId="71D18681" w:rsidR="006043F5" w:rsidRPr="00CA76AB" w:rsidRDefault="006043F5" w:rsidP="006043F5">
            <w:pPr>
              <w:widowControl w:val="0"/>
              <w:jc w:val="center"/>
              <w:rPr>
                <w:rFonts w:eastAsia="宋体"/>
                <w:szCs w:val="22"/>
              </w:rPr>
            </w:pPr>
            <w:r w:rsidRPr="00CA76AB">
              <w:rPr>
                <w:rFonts w:eastAsia="宋体"/>
                <w:szCs w:val="22"/>
              </w:rPr>
              <w:t>√</w:t>
            </w:r>
          </w:p>
        </w:tc>
        <w:tc>
          <w:tcPr>
            <w:tcW w:w="744" w:type="dxa"/>
            <w:vAlign w:val="center"/>
          </w:tcPr>
          <w:p w14:paraId="267DFB2D" w14:textId="0E21F1B0" w:rsidR="006043F5" w:rsidRPr="00CA76AB" w:rsidRDefault="006043F5" w:rsidP="006043F5">
            <w:pPr>
              <w:widowControl w:val="0"/>
              <w:jc w:val="center"/>
              <w:rPr>
                <w:rFonts w:eastAsia="宋体"/>
                <w:szCs w:val="22"/>
              </w:rPr>
            </w:pPr>
            <w:r w:rsidRPr="00CA76AB">
              <w:rPr>
                <w:rFonts w:eastAsia="宋体"/>
                <w:szCs w:val="22"/>
              </w:rPr>
              <w:t>√</w:t>
            </w:r>
          </w:p>
        </w:tc>
        <w:tc>
          <w:tcPr>
            <w:tcW w:w="825" w:type="dxa"/>
            <w:vAlign w:val="center"/>
          </w:tcPr>
          <w:p w14:paraId="4A19BF3E" w14:textId="77777777" w:rsidR="006043F5" w:rsidRPr="00CA76AB" w:rsidRDefault="006043F5" w:rsidP="006043F5">
            <w:pPr>
              <w:widowControl w:val="0"/>
              <w:jc w:val="center"/>
              <w:rPr>
                <w:rFonts w:eastAsia="PMingLiU"/>
                <w:szCs w:val="22"/>
              </w:rPr>
            </w:pPr>
          </w:p>
        </w:tc>
        <w:tc>
          <w:tcPr>
            <w:tcW w:w="842" w:type="dxa"/>
            <w:vAlign w:val="center"/>
          </w:tcPr>
          <w:p w14:paraId="58CA9BD1" w14:textId="474192ED" w:rsidR="006043F5" w:rsidRPr="00CA76AB" w:rsidRDefault="006043F5" w:rsidP="006043F5">
            <w:pPr>
              <w:widowControl w:val="0"/>
              <w:jc w:val="center"/>
              <w:rPr>
                <w:rFonts w:eastAsia="宋体"/>
                <w:szCs w:val="22"/>
              </w:rPr>
            </w:pPr>
            <w:r w:rsidRPr="00CA76AB">
              <w:rPr>
                <w:rFonts w:eastAsia="宋体"/>
                <w:szCs w:val="22"/>
              </w:rPr>
              <w:t>√</w:t>
            </w:r>
          </w:p>
        </w:tc>
      </w:tr>
      <w:tr w:rsidR="006043F5" w:rsidRPr="00B75E9C" w14:paraId="39FE1C8F" w14:textId="77777777" w:rsidTr="002A64FF">
        <w:trPr>
          <w:trHeight w:val="551"/>
        </w:trPr>
        <w:tc>
          <w:tcPr>
            <w:tcW w:w="1843" w:type="dxa"/>
            <w:vMerge/>
            <w:noWrap/>
            <w:vAlign w:val="center"/>
          </w:tcPr>
          <w:p w14:paraId="7B426A0B" w14:textId="77777777" w:rsidR="006043F5" w:rsidRPr="00B75E9C" w:rsidRDefault="006043F5" w:rsidP="006043F5">
            <w:pPr>
              <w:widowControl w:val="0"/>
              <w:jc w:val="center"/>
              <w:rPr>
                <w:rFonts w:eastAsia="PMingLiU"/>
                <w:szCs w:val="22"/>
              </w:rPr>
            </w:pPr>
          </w:p>
        </w:tc>
        <w:tc>
          <w:tcPr>
            <w:tcW w:w="883" w:type="dxa"/>
            <w:noWrap/>
            <w:vAlign w:val="center"/>
          </w:tcPr>
          <w:p w14:paraId="3DEB0FEC" w14:textId="6D591E98"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2</w:t>
            </w:r>
          </w:p>
        </w:tc>
        <w:tc>
          <w:tcPr>
            <w:tcW w:w="555" w:type="dxa"/>
            <w:vAlign w:val="center"/>
          </w:tcPr>
          <w:p w14:paraId="7DCEA82C" w14:textId="39AE6B76" w:rsidR="006043F5" w:rsidRPr="00CA76AB" w:rsidRDefault="006043F5" w:rsidP="006043F5">
            <w:pPr>
              <w:widowControl w:val="0"/>
              <w:jc w:val="center"/>
              <w:rPr>
                <w:rFonts w:eastAsia="宋体"/>
                <w:szCs w:val="22"/>
              </w:rPr>
            </w:pPr>
            <w:r w:rsidRPr="00CA76AB">
              <w:rPr>
                <w:rFonts w:eastAsia="宋体"/>
                <w:szCs w:val="22"/>
              </w:rPr>
              <w:t>√</w:t>
            </w:r>
          </w:p>
        </w:tc>
        <w:tc>
          <w:tcPr>
            <w:tcW w:w="850" w:type="dxa"/>
            <w:vAlign w:val="center"/>
          </w:tcPr>
          <w:p w14:paraId="7C169F36" w14:textId="735D4DC7" w:rsidR="006043F5" w:rsidRPr="00CA76AB" w:rsidRDefault="006043F5" w:rsidP="006043F5">
            <w:pPr>
              <w:widowControl w:val="0"/>
              <w:jc w:val="center"/>
              <w:rPr>
                <w:rFonts w:eastAsia="宋体"/>
                <w:szCs w:val="22"/>
              </w:rPr>
            </w:pPr>
            <w:r w:rsidRPr="00CA76AB">
              <w:rPr>
                <w:rFonts w:eastAsia="宋体"/>
                <w:szCs w:val="22"/>
              </w:rPr>
              <w:t>√</w:t>
            </w:r>
          </w:p>
        </w:tc>
        <w:tc>
          <w:tcPr>
            <w:tcW w:w="993" w:type="dxa"/>
            <w:vAlign w:val="center"/>
          </w:tcPr>
          <w:p w14:paraId="0AE6C4F2" w14:textId="5D7DC92C" w:rsidR="006043F5" w:rsidRPr="00CA76AB" w:rsidRDefault="006043F5" w:rsidP="006043F5">
            <w:pPr>
              <w:widowControl w:val="0"/>
              <w:jc w:val="center"/>
              <w:rPr>
                <w:rFonts w:eastAsia="宋体"/>
                <w:szCs w:val="22"/>
              </w:rPr>
            </w:pPr>
            <w:r w:rsidRPr="00CA76AB">
              <w:rPr>
                <w:rFonts w:eastAsia="宋体"/>
                <w:szCs w:val="22"/>
              </w:rPr>
              <w:t>√</w:t>
            </w:r>
          </w:p>
        </w:tc>
        <w:tc>
          <w:tcPr>
            <w:tcW w:w="1236" w:type="dxa"/>
            <w:vAlign w:val="center"/>
          </w:tcPr>
          <w:p w14:paraId="521E21CC" w14:textId="3D9B7CD1" w:rsidR="006043F5" w:rsidRPr="00CA76AB" w:rsidRDefault="006043F5" w:rsidP="006043F5">
            <w:pPr>
              <w:widowControl w:val="0"/>
              <w:jc w:val="center"/>
              <w:rPr>
                <w:rFonts w:eastAsia="宋体"/>
                <w:szCs w:val="22"/>
              </w:rPr>
            </w:pPr>
            <w:r w:rsidRPr="00CA76AB">
              <w:rPr>
                <w:rFonts w:eastAsia="宋体"/>
                <w:szCs w:val="22"/>
              </w:rPr>
              <w:t>√</w:t>
            </w:r>
          </w:p>
        </w:tc>
        <w:tc>
          <w:tcPr>
            <w:tcW w:w="746" w:type="dxa"/>
            <w:vAlign w:val="center"/>
          </w:tcPr>
          <w:p w14:paraId="69037D8D" w14:textId="111043FB" w:rsidR="006043F5" w:rsidRPr="00CA76AB" w:rsidRDefault="006043F5" w:rsidP="006043F5">
            <w:pPr>
              <w:widowControl w:val="0"/>
              <w:jc w:val="center"/>
              <w:rPr>
                <w:rFonts w:eastAsia="宋体"/>
                <w:szCs w:val="22"/>
              </w:rPr>
            </w:pPr>
            <w:r w:rsidRPr="00CA76AB">
              <w:rPr>
                <w:rFonts w:eastAsia="宋体"/>
                <w:szCs w:val="22"/>
              </w:rPr>
              <w:t>√</w:t>
            </w:r>
          </w:p>
        </w:tc>
        <w:tc>
          <w:tcPr>
            <w:tcW w:w="744" w:type="dxa"/>
            <w:vAlign w:val="center"/>
          </w:tcPr>
          <w:p w14:paraId="45F48062" w14:textId="380CB6CC" w:rsidR="006043F5" w:rsidRPr="00CA76AB" w:rsidRDefault="006043F5" w:rsidP="006043F5">
            <w:pPr>
              <w:widowControl w:val="0"/>
              <w:jc w:val="center"/>
              <w:rPr>
                <w:rFonts w:eastAsia="宋体"/>
                <w:szCs w:val="22"/>
              </w:rPr>
            </w:pPr>
            <w:r w:rsidRPr="00CA76AB">
              <w:rPr>
                <w:rFonts w:eastAsia="宋体"/>
                <w:szCs w:val="22"/>
              </w:rPr>
              <w:t>√</w:t>
            </w:r>
          </w:p>
        </w:tc>
        <w:tc>
          <w:tcPr>
            <w:tcW w:w="825" w:type="dxa"/>
            <w:vAlign w:val="center"/>
          </w:tcPr>
          <w:p w14:paraId="4FEE1A99" w14:textId="77777777" w:rsidR="006043F5" w:rsidRPr="00CA76AB" w:rsidRDefault="006043F5" w:rsidP="006043F5">
            <w:pPr>
              <w:widowControl w:val="0"/>
              <w:jc w:val="center"/>
              <w:rPr>
                <w:rFonts w:eastAsia="PMingLiU"/>
                <w:szCs w:val="22"/>
              </w:rPr>
            </w:pPr>
          </w:p>
        </w:tc>
        <w:tc>
          <w:tcPr>
            <w:tcW w:w="842" w:type="dxa"/>
            <w:vAlign w:val="center"/>
          </w:tcPr>
          <w:p w14:paraId="7C7F481B" w14:textId="5ACD75F1" w:rsidR="006043F5" w:rsidRPr="00CA76AB" w:rsidRDefault="006043F5" w:rsidP="006043F5">
            <w:pPr>
              <w:widowControl w:val="0"/>
              <w:jc w:val="center"/>
              <w:rPr>
                <w:rFonts w:eastAsia="宋体"/>
                <w:szCs w:val="22"/>
              </w:rPr>
            </w:pPr>
            <w:r w:rsidRPr="00CA76AB">
              <w:rPr>
                <w:rFonts w:eastAsia="宋体"/>
                <w:szCs w:val="22"/>
              </w:rPr>
              <w:t>√</w:t>
            </w:r>
          </w:p>
        </w:tc>
      </w:tr>
      <w:tr w:rsidR="006043F5" w:rsidRPr="00B75E9C" w14:paraId="43D0A966" w14:textId="77777777" w:rsidTr="002A64FF">
        <w:trPr>
          <w:trHeight w:val="608"/>
        </w:trPr>
        <w:tc>
          <w:tcPr>
            <w:tcW w:w="1843" w:type="dxa"/>
            <w:noWrap/>
            <w:vAlign w:val="center"/>
          </w:tcPr>
          <w:p w14:paraId="649A7163" w14:textId="6B7445AB" w:rsidR="006043F5" w:rsidRPr="00B75E9C"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R&lt;/author&gt;&lt;author&gt;Wainio‐Theberge, Soren&lt;/author&gt;&lt;author&gt;Wolff, Annemarie&lt;/author&gt;&lt;author&gt;Northoff, Georg&lt;/author&gt;&lt;/authors&gt;&lt;/contributors&gt;&lt;titles&gt;&lt;title&gt;Temporal integration as “common currency” of brain and self‐scale‐free activity in resting‐state EEG correlates with temporal delay effects on self‐relatedness&lt;/title&gt;&lt;secondary-title&gt;Human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Pr>
                <w:rFonts w:eastAsia="PMingLiU"/>
                <w:szCs w:val="22"/>
              </w:rPr>
              <w:fldChar w:fldCharType="separate"/>
            </w:r>
            <w:r>
              <w:rPr>
                <w:rFonts w:eastAsia="PMingLiU"/>
                <w:noProof/>
                <w:szCs w:val="22"/>
              </w:rPr>
              <w:t>Kolvoort et al. (2020)</w:t>
            </w:r>
            <w:r>
              <w:rPr>
                <w:rFonts w:eastAsia="PMingLiU"/>
                <w:szCs w:val="22"/>
              </w:rPr>
              <w:fldChar w:fldCharType="end"/>
            </w:r>
          </w:p>
        </w:tc>
        <w:tc>
          <w:tcPr>
            <w:tcW w:w="883" w:type="dxa"/>
            <w:noWrap/>
            <w:vAlign w:val="center"/>
          </w:tcPr>
          <w:p w14:paraId="13FCE232" w14:textId="4B975E81"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555" w:type="dxa"/>
            <w:vAlign w:val="center"/>
          </w:tcPr>
          <w:p w14:paraId="677E5BF9" w14:textId="1732837B" w:rsidR="006043F5" w:rsidRPr="00CA76AB" w:rsidRDefault="006043F5" w:rsidP="006043F5">
            <w:pPr>
              <w:widowControl w:val="0"/>
              <w:jc w:val="center"/>
              <w:rPr>
                <w:rFonts w:eastAsia="宋体"/>
                <w:szCs w:val="22"/>
              </w:rPr>
            </w:pPr>
            <w:r w:rsidRPr="00CA76AB">
              <w:rPr>
                <w:rFonts w:eastAsia="宋体"/>
                <w:szCs w:val="22"/>
              </w:rPr>
              <w:t>√</w:t>
            </w:r>
          </w:p>
        </w:tc>
        <w:tc>
          <w:tcPr>
            <w:tcW w:w="850" w:type="dxa"/>
            <w:vAlign w:val="center"/>
          </w:tcPr>
          <w:p w14:paraId="759B480E" w14:textId="07EAD2DD" w:rsidR="006043F5" w:rsidRPr="00CA76AB" w:rsidRDefault="006043F5" w:rsidP="006043F5">
            <w:pPr>
              <w:widowControl w:val="0"/>
              <w:jc w:val="center"/>
              <w:rPr>
                <w:rFonts w:eastAsia="宋体"/>
                <w:szCs w:val="22"/>
              </w:rPr>
            </w:pPr>
            <w:r w:rsidRPr="00CA76AB">
              <w:rPr>
                <w:rFonts w:eastAsia="宋体"/>
                <w:szCs w:val="22"/>
              </w:rPr>
              <w:t>√</w:t>
            </w:r>
          </w:p>
        </w:tc>
        <w:tc>
          <w:tcPr>
            <w:tcW w:w="993" w:type="dxa"/>
            <w:vAlign w:val="center"/>
          </w:tcPr>
          <w:p w14:paraId="612830CD" w14:textId="56A81F35" w:rsidR="006043F5" w:rsidRPr="00CA76AB" w:rsidRDefault="006043F5" w:rsidP="006043F5">
            <w:pPr>
              <w:widowControl w:val="0"/>
              <w:jc w:val="center"/>
              <w:rPr>
                <w:rFonts w:eastAsia="宋体"/>
                <w:szCs w:val="22"/>
              </w:rPr>
            </w:pPr>
            <w:r w:rsidRPr="00CA76AB">
              <w:rPr>
                <w:rFonts w:eastAsia="宋体"/>
                <w:szCs w:val="22"/>
              </w:rPr>
              <w:t>√</w:t>
            </w:r>
          </w:p>
        </w:tc>
        <w:tc>
          <w:tcPr>
            <w:tcW w:w="1236" w:type="dxa"/>
            <w:vAlign w:val="center"/>
          </w:tcPr>
          <w:p w14:paraId="5DE52214" w14:textId="0AC21391" w:rsidR="006043F5" w:rsidRPr="00CA76AB" w:rsidRDefault="006043F5" w:rsidP="006043F5">
            <w:pPr>
              <w:widowControl w:val="0"/>
              <w:jc w:val="center"/>
              <w:rPr>
                <w:rFonts w:eastAsia="宋体"/>
                <w:szCs w:val="22"/>
              </w:rPr>
            </w:pPr>
            <w:r w:rsidRPr="00CA76AB">
              <w:rPr>
                <w:rFonts w:eastAsia="宋体"/>
                <w:szCs w:val="22"/>
              </w:rPr>
              <w:t>√</w:t>
            </w:r>
          </w:p>
        </w:tc>
        <w:tc>
          <w:tcPr>
            <w:tcW w:w="746" w:type="dxa"/>
            <w:vAlign w:val="center"/>
          </w:tcPr>
          <w:p w14:paraId="3A5951E7" w14:textId="527556F3" w:rsidR="006043F5" w:rsidRPr="00CA76AB" w:rsidRDefault="006043F5" w:rsidP="006043F5">
            <w:pPr>
              <w:widowControl w:val="0"/>
              <w:jc w:val="center"/>
              <w:rPr>
                <w:rFonts w:eastAsia="宋体"/>
                <w:szCs w:val="22"/>
              </w:rPr>
            </w:pPr>
            <w:r w:rsidRPr="00CA76AB">
              <w:rPr>
                <w:rFonts w:eastAsia="宋体"/>
                <w:szCs w:val="22"/>
              </w:rPr>
              <w:t>√</w:t>
            </w:r>
          </w:p>
        </w:tc>
        <w:tc>
          <w:tcPr>
            <w:tcW w:w="744" w:type="dxa"/>
            <w:vAlign w:val="center"/>
          </w:tcPr>
          <w:p w14:paraId="0FA7CF55" w14:textId="7A9587BC" w:rsidR="006043F5" w:rsidRPr="00CA76AB" w:rsidRDefault="006043F5" w:rsidP="006043F5">
            <w:pPr>
              <w:widowControl w:val="0"/>
              <w:jc w:val="center"/>
              <w:rPr>
                <w:rFonts w:eastAsia="宋体"/>
                <w:szCs w:val="22"/>
              </w:rPr>
            </w:pPr>
            <w:r w:rsidRPr="00CA76AB">
              <w:rPr>
                <w:rFonts w:eastAsia="宋体"/>
                <w:szCs w:val="22"/>
              </w:rPr>
              <w:t>√</w:t>
            </w:r>
          </w:p>
        </w:tc>
        <w:tc>
          <w:tcPr>
            <w:tcW w:w="825" w:type="dxa"/>
            <w:vAlign w:val="center"/>
          </w:tcPr>
          <w:p w14:paraId="33C99D23" w14:textId="77777777" w:rsidR="006043F5" w:rsidRPr="00CA76AB" w:rsidRDefault="006043F5" w:rsidP="006043F5">
            <w:pPr>
              <w:widowControl w:val="0"/>
              <w:jc w:val="center"/>
              <w:rPr>
                <w:rFonts w:eastAsia="PMingLiU"/>
                <w:szCs w:val="22"/>
              </w:rPr>
            </w:pPr>
          </w:p>
        </w:tc>
        <w:tc>
          <w:tcPr>
            <w:tcW w:w="842" w:type="dxa"/>
            <w:vAlign w:val="center"/>
          </w:tcPr>
          <w:p w14:paraId="589E1677" w14:textId="558520DF" w:rsidR="006043F5" w:rsidRPr="00CA76AB" w:rsidRDefault="006043F5" w:rsidP="006043F5">
            <w:pPr>
              <w:widowControl w:val="0"/>
              <w:jc w:val="center"/>
              <w:rPr>
                <w:rFonts w:eastAsia="宋体"/>
                <w:szCs w:val="22"/>
              </w:rPr>
            </w:pPr>
            <w:r w:rsidRPr="00CA76AB">
              <w:rPr>
                <w:rFonts w:eastAsia="宋体"/>
                <w:szCs w:val="22"/>
              </w:rPr>
              <w:t>√</w:t>
            </w:r>
          </w:p>
        </w:tc>
      </w:tr>
      <w:tr w:rsidR="006043F5" w:rsidRPr="00B75E9C" w14:paraId="79DDB2B4" w14:textId="77777777" w:rsidTr="002A64FF">
        <w:trPr>
          <w:trHeight w:val="985"/>
        </w:trPr>
        <w:tc>
          <w:tcPr>
            <w:tcW w:w="1843" w:type="dxa"/>
            <w:noWrap/>
            <w:vAlign w:val="center"/>
          </w:tcPr>
          <w:p w14:paraId="7AC63C67" w14:textId="66A196A6" w:rsidR="006043F5" w:rsidRPr="00B75E9C"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Pr>
                <w:rFonts w:eastAsia="PMingLiU"/>
                <w:szCs w:val="22"/>
              </w:rPr>
              <w:fldChar w:fldCharType="separate"/>
            </w:r>
            <w:r>
              <w:rPr>
                <w:rFonts w:eastAsia="PMingLiU"/>
                <w:noProof/>
                <w:szCs w:val="22"/>
              </w:rPr>
              <w:t>Martínez-Pérez et al. (2020)</w:t>
            </w:r>
            <w:r>
              <w:rPr>
                <w:rFonts w:eastAsia="PMingLiU"/>
                <w:szCs w:val="22"/>
              </w:rPr>
              <w:fldChar w:fldCharType="end"/>
            </w:r>
          </w:p>
        </w:tc>
        <w:tc>
          <w:tcPr>
            <w:tcW w:w="883" w:type="dxa"/>
            <w:noWrap/>
            <w:vAlign w:val="center"/>
          </w:tcPr>
          <w:p w14:paraId="22083A0D" w14:textId="0911639E"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555" w:type="dxa"/>
            <w:vAlign w:val="center"/>
          </w:tcPr>
          <w:p w14:paraId="30A7B74D" w14:textId="6F4AE24D" w:rsidR="006043F5" w:rsidRPr="00CA76AB" w:rsidRDefault="006043F5" w:rsidP="006043F5">
            <w:pPr>
              <w:widowControl w:val="0"/>
              <w:jc w:val="center"/>
              <w:rPr>
                <w:rFonts w:eastAsia="宋体"/>
                <w:szCs w:val="22"/>
              </w:rPr>
            </w:pPr>
            <w:r w:rsidRPr="00CA76AB">
              <w:rPr>
                <w:rFonts w:eastAsia="宋体"/>
                <w:szCs w:val="22"/>
              </w:rPr>
              <w:t>√</w:t>
            </w:r>
          </w:p>
        </w:tc>
        <w:tc>
          <w:tcPr>
            <w:tcW w:w="850" w:type="dxa"/>
            <w:vAlign w:val="center"/>
          </w:tcPr>
          <w:p w14:paraId="2D2FCFC1" w14:textId="26D89544" w:rsidR="006043F5" w:rsidRPr="00CA76AB" w:rsidRDefault="006043F5" w:rsidP="006043F5">
            <w:pPr>
              <w:widowControl w:val="0"/>
              <w:jc w:val="center"/>
              <w:rPr>
                <w:rFonts w:eastAsia="宋体"/>
                <w:szCs w:val="22"/>
              </w:rPr>
            </w:pPr>
            <w:r w:rsidRPr="00CA76AB">
              <w:rPr>
                <w:rFonts w:eastAsia="宋体"/>
                <w:szCs w:val="22"/>
              </w:rPr>
              <w:t>√</w:t>
            </w:r>
          </w:p>
        </w:tc>
        <w:tc>
          <w:tcPr>
            <w:tcW w:w="993" w:type="dxa"/>
            <w:vAlign w:val="center"/>
          </w:tcPr>
          <w:p w14:paraId="1E41DD3B" w14:textId="5DE31DC1" w:rsidR="006043F5" w:rsidRPr="00CA76AB" w:rsidRDefault="006043F5" w:rsidP="006043F5">
            <w:pPr>
              <w:widowControl w:val="0"/>
              <w:jc w:val="center"/>
              <w:rPr>
                <w:rFonts w:eastAsia="宋体"/>
                <w:szCs w:val="22"/>
              </w:rPr>
            </w:pPr>
            <w:r w:rsidRPr="00CA76AB">
              <w:rPr>
                <w:rFonts w:eastAsia="宋体"/>
                <w:szCs w:val="22"/>
              </w:rPr>
              <w:t>√</w:t>
            </w:r>
          </w:p>
        </w:tc>
        <w:tc>
          <w:tcPr>
            <w:tcW w:w="1236" w:type="dxa"/>
            <w:vAlign w:val="center"/>
          </w:tcPr>
          <w:p w14:paraId="5FD0EA29" w14:textId="6CF95CF6" w:rsidR="006043F5" w:rsidRPr="00CA76AB" w:rsidRDefault="006043F5" w:rsidP="006043F5">
            <w:pPr>
              <w:widowControl w:val="0"/>
              <w:jc w:val="center"/>
              <w:rPr>
                <w:rFonts w:eastAsia="宋体"/>
                <w:szCs w:val="22"/>
              </w:rPr>
            </w:pPr>
            <w:r w:rsidRPr="00CA76AB">
              <w:rPr>
                <w:rFonts w:eastAsia="宋体"/>
                <w:szCs w:val="22"/>
              </w:rPr>
              <w:t>√</w:t>
            </w:r>
          </w:p>
        </w:tc>
        <w:tc>
          <w:tcPr>
            <w:tcW w:w="746" w:type="dxa"/>
            <w:vAlign w:val="center"/>
          </w:tcPr>
          <w:p w14:paraId="6CB41CE7" w14:textId="35704021" w:rsidR="006043F5" w:rsidRPr="00CA76AB" w:rsidRDefault="006043F5" w:rsidP="006043F5">
            <w:pPr>
              <w:widowControl w:val="0"/>
              <w:jc w:val="center"/>
              <w:rPr>
                <w:rFonts w:eastAsia="宋体"/>
                <w:szCs w:val="22"/>
              </w:rPr>
            </w:pPr>
            <w:r w:rsidRPr="00CA76AB">
              <w:rPr>
                <w:rFonts w:eastAsia="宋体"/>
                <w:szCs w:val="22"/>
              </w:rPr>
              <w:t>√</w:t>
            </w:r>
          </w:p>
        </w:tc>
        <w:tc>
          <w:tcPr>
            <w:tcW w:w="744" w:type="dxa"/>
            <w:vAlign w:val="center"/>
          </w:tcPr>
          <w:p w14:paraId="54C5CD57" w14:textId="2E590815" w:rsidR="006043F5" w:rsidRPr="00CA76AB" w:rsidRDefault="006043F5" w:rsidP="006043F5">
            <w:pPr>
              <w:widowControl w:val="0"/>
              <w:jc w:val="center"/>
              <w:rPr>
                <w:rFonts w:eastAsia="宋体"/>
                <w:szCs w:val="22"/>
              </w:rPr>
            </w:pPr>
            <w:r w:rsidRPr="00CA76AB">
              <w:rPr>
                <w:rFonts w:eastAsia="宋体"/>
                <w:szCs w:val="22"/>
              </w:rPr>
              <w:t>√</w:t>
            </w:r>
          </w:p>
        </w:tc>
        <w:tc>
          <w:tcPr>
            <w:tcW w:w="825" w:type="dxa"/>
            <w:vAlign w:val="center"/>
          </w:tcPr>
          <w:p w14:paraId="43637386" w14:textId="77777777" w:rsidR="006043F5" w:rsidRPr="00CA76AB" w:rsidRDefault="006043F5" w:rsidP="006043F5">
            <w:pPr>
              <w:widowControl w:val="0"/>
              <w:jc w:val="center"/>
              <w:rPr>
                <w:rFonts w:eastAsia="PMingLiU"/>
                <w:szCs w:val="22"/>
              </w:rPr>
            </w:pPr>
          </w:p>
        </w:tc>
        <w:tc>
          <w:tcPr>
            <w:tcW w:w="842" w:type="dxa"/>
            <w:vAlign w:val="center"/>
          </w:tcPr>
          <w:p w14:paraId="5953AB41" w14:textId="2897DC28" w:rsidR="006043F5" w:rsidRPr="00CA76AB" w:rsidRDefault="006043F5" w:rsidP="006043F5">
            <w:pPr>
              <w:widowControl w:val="0"/>
              <w:jc w:val="center"/>
              <w:rPr>
                <w:rFonts w:eastAsia="宋体"/>
                <w:szCs w:val="22"/>
              </w:rPr>
            </w:pPr>
            <w:r w:rsidRPr="00CA76AB">
              <w:rPr>
                <w:rFonts w:eastAsia="宋体"/>
                <w:szCs w:val="22"/>
              </w:rPr>
              <w:t>√</w:t>
            </w:r>
          </w:p>
        </w:tc>
      </w:tr>
      <w:tr w:rsidR="006043F5" w:rsidRPr="00B75E9C" w14:paraId="270B2C41" w14:textId="77777777" w:rsidTr="002A64FF">
        <w:trPr>
          <w:trHeight w:val="574"/>
        </w:trPr>
        <w:tc>
          <w:tcPr>
            <w:tcW w:w="1843" w:type="dxa"/>
            <w:noWrap/>
            <w:vAlign w:val="center"/>
          </w:tcPr>
          <w:p w14:paraId="491D9847" w14:textId="601D3CF0" w:rsidR="006043F5" w:rsidRPr="00B75E9C"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Pr>
                <w:rFonts w:eastAsia="PMingLiU"/>
                <w:szCs w:val="22"/>
              </w:rPr>
              <w:fldChar w:fldCharType="separate"/>
            </w:r>
            <w:r>
              <w:rPr>
                <w:rFonts w:eastAsia="PMingLiU"/>
                <w:noProof/>
                <w:szCs w:val="22"/>
              </w:rPr>
              <w:t>Xu et al. (2021)</w:t>
            </w:r>
            <w:r>
              <w:rPr>
                <w:rFonts w:eastAsia="PMingLiU"/>
                <w:szCs w:val="22"/>
              </w:rPr>
              <w:fldChar w:fldCharType="end"/>
            </w:r>
          </w:p>
        </w:tc>
        <w:tc>
          <w:tcPr>
            <w:tcW w:w="883" w:type="dxa"/>
            <w:noWrap/>
            <w:vAlign w:val="center"/>
          </w:tcPr>
          <w:p w14:paraId="0F67C36C" w14:textId="7B275553"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555" w:type="dxa"/>
            <w:vAlign w:val="center"/>
          </w:tcPr>
          <w:p w14:paraId="1AC0C1BB" w14:textId="64E5ABCB" w:rsidR="006043F5" w:rsidRPr="00CA76AB" w:rsidRDefault="006043F5" w:rsidP="006043F5">
            <w:pPr>
              <w:widowControl w:val="0"/>
              <w:jc w:val="center"/>
              <w:rPr>
                <w:rFonts w:eastAsia="宋体"/>
                <w:szCs w:val="22"/>
              </w:rPr>
            </w:pPr>
            <w:r w:rsidRPr="00CA76AB">
              <w:rPr>
                <w:rFonts w:eastAsia="宋体"/>
                <w:szCs w:val="22"/>
              </w:rPr>
              <w:t>√</w:t>
            </w:r>
          </w:p>
        </w:tc>
        <w:tc>
          <w:tcPr>
            <w:tcW w:w="850" w:type="dxa"/>
            <w:vAlign w:val="center"/>
          </w:tcPr>
          <w:p w14:paraId="6FD4DEF3" w14:textId="59FC6C9A" w:rsidR="006043F5" w:rsidRPr="00CA76AB" w:rsidRDefault="006043F5" w:rsidP="006043F5">
            <w:pPr>
              <w:widowControl w:val="0"/>
              <w:jc w:val="center"/>
              <w:rPr>
                <w:rFonts w:eastAsia="宋体"/>
                <w:szCs w:val="22"/>
              </w:rPr>
            </w:pPr>
            <w:r w:rsidRPr="00CA76AB">
              <w:rPr>
                <w:rFonts w:eastAsia="宋体"/>
                <w:szCs w:val="22"/>
              </w:rPr>
              <w:t>√</w:t>
            </w:r>
          </w:p>
        </w:tc>
        <w:tc>
          <w:tcPr>
            <w:tcW w:w="993" w:type="dxa"/>
            <w:vAlign w:val="center"/>
          </w:tcPr>
          <w:p w14:paraId="5479FD13" w14:textId="43DF3254" w:rsidR="006043F5" w:rsidRPr="00CA76AB" w:rsidRDefault="006043F5" w:rsidP="006043F5">
            <w:pPr>
              <w:widowControl w:val="0"/>
              <w:jc w:val="center"/>
              <w:rPr>
                <w:rFonts w:eastAsia="宋体"/>
                <w:szCs w:val="22"/>
              </w:rPr>
            </w:pPr>
            <w:r w:rsidRPr="00CA76AB">
              <w:rPr>
                <w:rFonts w:eastAsia="宋体"/>
                <w:szCs w:val="22"/>
              </w:rPr>
              <w:t>√</w:t>
            </w:r>
          </w:p>
        </w:tc>
        <w:tc>
          <w:tcPr>
            <w:tcW w:w="1236" w:type="dxa"/>
            <w:vAlign w:val="center"/>
          </w:tcPr>
          <w:p w14:paraId="66EE91D9" w14:textId="649A86F2" w:rsidR="006043F5" w:rsidRPr="00CA76AB" w:rsidRDefault="006043F5" w:rsidP="006043F5">
            <w:pPr>
              <w:widowControl w:val="0"/>
              <w:jc w:val="center"/>
              <w:rPr>
                <w:rFonts w:eastAsia="宋体"/>
                <w:szCs w:val="22"/>
              </w:rPr>
            </w:pPr>
            <w:r w:rsidRPr="00CA76AB">
              <w:rPr>
                <w:rFonts w:eastAsia="宋体"/>
                <w:szCs w:val="22"/>
              </w:rPr>
              <w:t>√</w:t>
            </w:r>
          </w:p>
        </w:tc>
        <w:tc>
          <w:tcPr>
            <w:tcW w:w="746" w:type="dxa"/>
            <w:vAlign w:val="center"/>
          </w:tcPr>
          <w:p w14:paraId="695E2AC4" w14:textId="1737E83B" w:rsidR="006043F5" w:rsidRPr="00CA76AB" w:rsidRDefault="006043F5" w:rsidP="006043F5">
            <w:pPr>
              <w:widowControl w:val="0"/>
              <w:jc w:val="center"/>
              <w:rPr>
                <w:rFonts w:eastAsia="宋体"/>
                <w:szCs w:val="22"/>
              </w:rPr>
            </w:pPr>
            <w:r w:rsidRPr="00CA76AB">
              <w:rPr>
                <w:rFonts w:eastAsia="宋体"/>
                <w:szCs w:val="22"/>
              </w:rPr>
              <w:t>√</w:t>
            </w:r>
          </w:p>
        </w:tc>
        <w:tc>
          <w:tcPr>
            <w:tcW w:w="744" w:type="dxa"/>
            <w:vAlign w:val="center"/>
          </w:tcPr>
          <w:p w14:paraId="5C9B817C" w14:textId="56D4CBA4" w:rsidR="006043F5" w:rsidRPr="00CA76AB" w:rsidRDefault="006043F5" w:rsidP="006043F5">
            <w:pPr>
              <w:widowControl w:val="0"/>
              <w:jc w:val="center"/>
              <w:rPr>
                <w:rFonts w:eastAsia="宋体"/>
                <w:szCs w:val="22"/>
              </w:rPr>
            </w:pPr>
            <w:r w:rsidRPr="00CA76AB">
              <w:rPr>
                <w:rFonts w:eastAsia="宋体"/>
                <w:szCs w:val="22"/>
              </w:rPr>
              <w:t>√</w:t>
            </w:r>
          </w:p>
        </w:tc>
        <w:tc>
          <w:tcPr>
            <w:tcW w:w="825" w:type="dxa"/>
            <w:vAlign w:val="center"/>
          </w:tcPr>
          <w:p w14:paraId="54C35B8C" w14:textId="77777777" w:rsidR="006043F5" w:rsidRPr="00CA76AB" w:rsidRDefault="006043F5" w:rsidP="006043F5">
            <w:pPr>
              <w:widowControl w:val="0"/>
              <w:jc w:val="center"/>
              <w:rPr>
                <w:rFonts w:eastAsia="PMingLiU"/>
                <w:szCs w:val="22"/>
              </w:rPr>
            </w:pPr>
          </w:p>
        </w:tc>
        <w:tc>
          <w:tcPr>
            <w:tcW w:w="842" w:type="dxa"/>
            <w:vAlign w:val="center"/>
          </w:tcPr>
          <w:p w14:paraId="659BDA1B" w14:textId="3C9532DD" w:rsidR="006043F5" w:rsidRPr="00CA76AB" w:rsidRDefault="006043F5" w:rsidP="006043F5">
            <w:pPr>
              <w:widowControl w:val="0"/>
              <w:jc w:val="center"/>
              <w:rPr>
                <w:rFonts w:eastAsia="宋体"/>
                <w:szCs w:val="22"/>
              </w:rPr>
            </w:pPr>
            <w:r w:rsidRPr="00CA76AB">
              <w:rPr>
                <w:rFonts w:eastAsia="宋体"/>
                <w:szCs w:val="22"/>
              </w:rPr>
              <w:t>√</w:t>
            </w:r>
          </w:p>
        </w:tc>
      </w:tr>
    </w:tbl>
    <w:p w14:paraId="7E65E876" w14:textId="77777777" w:rsidR="00CE1E54" w:rsidRPr="003970A3" w:rsidRDefault="00CE1E54" w:rsidP="003970A3">
      <w:pPr>
        <w:rPr>
          <w:rFonts w:eastAsiaTheme="minorEastAsia"/>
        </w:rPr>
      </w:pPr>
    </w:p>
    <w:p w14:paraId="0787C38F" w14:textId="77777777" w:rsidR="00CE1E54" w:rsidRDefault="00CE1E54" w:rsidP="004C6378">
      <w:pPr>
        <w:ind w:firstLineChars="100" w:firstLine="240"/>
        <w:rPr>
          <w:rFonts w:eastAsia="Calibri"/>
          <w:lang w:val="en-US"/>
        </w:rPr>
      </w:pPr>
      <w:r w:rsidRPr="00A14643">
        <w:t>The experimental design of all included dataset did not significantly deviate from the original task.</w:t>
      </w:r>
      <w:r>
        <w:t xml:space="preserve"> </w:t>
      </w:r>
      <w:r>
        <w:rPr>
          <w:rFonts w:eastAsia="Calibri"/>
          <w:lang w:val="en-US"/>
        </w:rPr>
        <w:t>However</w:t>
      </w:r>
      <w:r w:rsidRPr="001B3912">
        <w:rPr>
          <w:rFonts w:eastAsia="Calibri"/>
          <w:lang w:val="en-US"/>
        </w:rPr>
        <w:t>, not all studies had repeated measure</w:t>
      </w:r>
      <w:r>
        <w:rPr>
          <w:rFonts w:eastAsia="Calibri"/>
          <w:lang w:val="en-US"/>
        </w:rPr>
        <w:t>s like our simulated data. If a</w:t>
      </w:r>
      <w:r w:rsidRPr="001B3912">
        <w:rPr>
          <w:rFonts w:eastAsia="Calibri"/>
          <w:lang w:val="en-US"/>
        </w:rPr>
        <w:t xml:space="preserve"> publicly available data did not have repeated SALT measurements within a certain time interval, we would not calculate its ICC, but only calculate split-half reliability.</w:t>
      </w:r>
    </w:p>
    <w:p w14:paraId="7FE675B9" w14:textId="77777777" w:rsidR="004C05D8" w:rsidRPr="003970A3" w:rsidRDefault="004C05D8" w:rsidP="00A566CE">
      <w:pPr>
        <w:rPr>
          <w:rFonts w:eastAsiaTheme="minorEastAsia"/>
          <w:lang w:val="en-US"/>
        </w:rPr>
      </w:pPr>
    </w:p>
    <w:p w14:paraId="05999AD7" w14:textId="24FF542B" w:rsidR="00586F83" w:rsidRPr="002D123F" w:rsidRDefault="002D123F" w:rsidP="0014261E">
      <w:pPr>
        <w:pStyle w:val="2"/>
        <w:rPr>
          <w:i/>
        </w:rPr>
      </w:pPr>
      <w:bookmarkStart w:id="31" w:name="_c49m91hl2d4p" w:colFirst="0" w:colLast="0"/>
      <w:bookmarkStart w:id="32" w:name="_Toc129530160"/>
      <w:bookmarkStart w:id="33" w:name="_Toc129530190"/>
      <w:bookmarkStart w:id="34" w:name="_Toc130300407"/>
      <w:bookmarkEnd w:id="31"/>
      <w:r w:rsidRPr="002D123F">
        <w:rPr>
          <w:i/>
        </w:rPr>
        <w:t>S</w:t>
      </w:r>
      <w:r w:rsidR="007D3F54" w:rsidRPr="002D123F">
        <w:rPr>
          <w:i/>
        </w:rPr>
        <w:t>imulated data</w:t>
      </w:r>
      <w:bookmarkEnd w:id="32"/>
      <w:bookmarkEnd w:id="33"/>
      <w:bookmarkEnd w:id="34"/>
      <w:r w:rsidR="007D3F54" w:rsidRPr="002D123F">
        <w:rPr>
          <w:i/>
        </w:rPr>
        <w:t xml:space="preserve"> </w:t>
      </w:r>
    </w:p>
    <w:p w14:paraId="08BF8E5F" w14:textId="72BF1A9D" w:rsidR="00661D7C" w:rsidRPr="002D123F" w:rsidRDefault="002D123F" w:rsidP="004C6378">
      <w:pPr>
        <w:rPr>
          <w:rFonts w:eastAsia="Calibri"/>
          <w:i/>
          <w:lang w:val="en-US"/>
        </w:rPr>
      </w:pPr>
      <w:r w:rsidRPr="002D123F">
        <w:rPr>
          <w:bCs/>
          <w:i/>
          <w:lang w:val="en-US"/>
        </w:rPr>
        <w:t xml:space="preserve">Simulated data was generated for checking the analytical script and avoid peeking the real data and inducing potential biases. This section is for preregistration only and will be removed in the real data analysis. </w:t>
      </w:r>
      <w:r w:rsidR="009B63AA" w:rsidRPr="002D123F">
        <w:rPr>
          <w:bCs/>
          <w:i/>
          <w:lang w:val="en-US"/>
        </w:rPr>
        <w:t xml:space="preserve">Instead, we generated a </w:t>
      </w:r>
      <w:r w:rsidR="00303D95" w:rsidRPr="002D123F">
        <w:rPr>
          <w:bCs/>
          <w:i/>
          <w:lang w:val="en-US"/>
        </w:rPr>
        <w:t>fake</w:t>
      </w:r>
      <w:r w:rsidR="009B63AA" w:rsidRPr="002D123F">
        <w:rPr>
          <w:bCs/>
          <w:i/>
          <w:lang w:val="en-US"/>
        </w:rPr>
        <w:t xml:space="preserve"> dataset with the same format as the primary data. We used an open dataset from a previous study examining the self-prioritization effect as a reference to create our pilot data.</w:t>
      </w:r>
      <w:r w:rsidR="00661D7C" w:rsidRPr="002D123F">
        <w:rPr>
          <w:rFonts w:eastAsia="Calibri"/>
          <w:i/>
          <w:lang w:val="en-US"/>
        </w:rPr>
        <w:t xml:space="preserve"> </w:t>
      </w:r>
    </w:p>
    <w:p w14:paraId="48ADAA88" w14:textId="4CFC27D9" w:rsidR="00F75B5A" w:rsidRPr="002D123F" w:rsidRDefault="009B63AA" w:rsidP="004C6378">
      <w:pPr>
        <w:ind w:firstLineChars="100" w:firstLine="240"/>
        <w:rPr>
          <w:rFonts w:eastAsia="MS Mincho"/>
          <w:i/>
          <w:color w:val="000000"/>
          <w:lang w:val="en-US" w:eastAsia="de-DE"/>
        </w:rPr>
      </w:pPr>
      <w:r w:rsidRPr="002D123F">
        <w:rPr>
          <w:rFonts w:eastAsia="Calibri"/>
          <w:i/>
          <w:lang w:val="en-US"/>
        </w:rPr>
        <w:t>We utilized Bootstrap methods, drawing samples from</w:t>
      </w:r>
      <w:r w:rsidR="004C2AE4" w:rsidRPr="002D123F">
        <w:rPr>
          <w:rFonts w:eastAsia="Calibri"/>
          <w:i/>
          <w:lang w:val="en-US"/>
        </w:rPr>
        <w:t xml:space="preserve"> </w:t>
      </w:r>
      <w:r w:rsidR="00E90BE7" w:rsidRPr="002D123F">
        <w:rPr>
          <w:rFonts w:eastAsia="Calibri"/>
          <w:i/>
          <w:lang w:val="en-US"/>
        </w:rPr>
        <w:fldChar w:fldCharType="begin"/>
      </w:r>
      <w:r w:rsidR="00E90BE7" w:rsidRPr="002D123F">
        <w:rPr>
          <w:rFonts w:eastAsia="Calibri"/>
          <w:i/>
          <w:lang w:val="en-US"/>
        </w:rPr>
        <w:instrText xml:space="preserve"> ADDIN EN.CITE &lt;EndNote&gt;&lt;Cite AuthorYear="1"&gt;&lt;Author&gt;Hu&lt;/Author&gt;&lt;Year&gt;2020&lt;/Year&gt;&lt;RecNum&gt;13&lt;/RecNum&gt;&lt;DisplayText&gt;Hu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E90BE7" w:rsidRPr="002D123F">
        <w:rPr>
          <w:rFonts w:eastAsia="Calibri"/>
          <w:i/>
          <w:lang w:val="en-US"/>
        </w:rPr>
        <w:fldChar w:fldCharType="separate"/>
      </w:r>
      <w:r w:rsidR="00E90BE7" w:rsidRPr="002D123F">
        <w:rPr>
          <w:rFonts w:eastAsia="Calibri"/>
          <w:i/>
          <w:noProof/>
          <w:lang w:val="en-US"/>
        </w:rPr>
        <w:t>Hu et al. (2020)</w:t>
      </w:r>
      <w:r w:rsidR="00E90BE7" w:rsidRPr="002D123F">
        <w:rPr>
          <w:rFonts w:eastAsia="Calibri"/>
          <w:i/>
          <w:lang w:val="en-US"/>
        </w:rPr>
        <w:fldChar w:fldCharType="end"/>
      </w:r>
      <w:r w:rsidR="00E90BE7" w:rsidRPr="002D123F">
        <w:rPr>
          <w:rFonts w:eastAsia="Calibri"/>
          <w:i/>
          <w:lang w:val="en-US"/>
        </w:rPr>
        <w:t xml:space="preserve"> </w:t>
      </w:r>
      <w:r w:rsidRPr="002D123F">
        <w:rPr>
          <w:rFonts w:eastAsia="Calibri"/>
          <w:i/>
          <w:lang w:val="en-US"/>
        </w:rPr>
        <w:t xml:space="preserve">open dataset </w:t>
      </w:r>
      <w:r w:rsidR="004C2AE4" w:rsidRPr="002D123F">
        <w:rPr>
          <w:rFonts w:eastAsia="Calibri"/>
          <w:i/>
          <w:lang w:val="en-US"/>
        </w:rPr>
        <w:t xml:space="preserve">(accessible at </w:t>
      </w:r>
      <w:hyperlink r:id="rId14" w:history="1">
        <w:r w:rsidR="004C2AE4" w:rsidRPr="002D123F">
          <w:rPr>
            <w:rStyle w:val="aa"/>
            <w:rFonts w:eastAsia="Calibri"/>
            <w:i/>
            <w:lang w:val="en-US"/>
          </w:rPr>
          <w:t>https://osf.io/mhdsn/</w:t>
        </w:r>
      </w:hyperlink>
      <w:r w:rsidR="004C2AE4" w:rsidRPr="002D123F">
        <w:rPr>
          <w:rFonts w:eastAsia="Calibri"/>
          <w:i/>
          <w:lang w:val="en-US"/>
        </w:rPr>
        <w:t xml:space="preserve">) </w:t>
      </w:r>
      <w:r w:rsidRPr="002D123F">
        <w:rPr>
          <w:rFonts w:eastAsia="Calibri"/>
          <w:i/>
          <w:lang w:val="en-US"/>
        </w:rPr>
        <w:t xml:space="preserve">with replacement (allowing the same sample to be repeated in the pilot data). The pilot data includes 6 sessions of data from 34 participants, with each </w:t>
      </w:r>
      <w:r w:rsidRPr="002D123F">
        <w:rPr>
          <w:rFonts w:eastAsia="Calibri"/>
          <w:i/>
          <w:lang w:val="en-US"/>
        </w:rPr>
        <w:lastRenderedPageBreak/>
        <w:t>participant having 24 practice trials and 360 experimental trials (6 different types of shape-label associations: two matches (matched/mismatched) x three identity associations (self, friend, stranger), 60 trials per association) per session. Figure 1 shows the first 6 rows of the pilot data.</w:t>
      </w:r>
      <w:r w:rsidR="00E062A0" w:rsidRPr="002D123F">
        <w:rPr>
          <w:rFonts w:eastAsia="MS Mincho"/>
          <w:i/>
          <w:color w:val="000000"/>
          <w:lang w:val="en-US" w:eastAsia="de-DE"/>
        </w:rPr>
        <w:t xml:space="preserve"> </w:t>
      </w:r>
    </w:p>
    <w:p w14:paraId="01C17A35" w14:textId="77777777" w:rsidR="00F75B5A" w:rsidRDefault="00F75B5A" w:rsidP="00F75B5A">
      <w:pPr>
        <w:rPr>
          <w:rFonts w:eastAsia="MS Mincho"/>
          <w:color w:val="000000"/>
          <w:lang w:val="en-US"/>
        </w:rPr>
      </w:pPr>
    </w:p>
    <w:p w14:paraId="5A0FF6D8" w14:textId="4973FD19" w:rsidR="004C2AE4" w:rsidRDefault="00F75B5A" w:rsidP="00F75B5A">
      <w:pPr>
        <w:rPr>
          <w:rFonts w:eastAsia="MS Mincho"/>
          <w:color w:val="000000"/>
          <w:lang w:val="en-US"/>
        </w:rPr>
      </w:pPr>
      <w:r w:rsidRPr="00F75B5A">
        <w:rPr>
          <w:rFonts w:eastAsia="MS Mincho"/>
          <w:noProof/>
          <w:color w:val="000000"/>
          <w:lang w:val="en-US" w:eastAsia="zh-TW"/>
        </w:rPr>
        <w:drawing>
          <wp:inline distT="0" distB="0" distL="0" distR="0" wp14:anchorId="30752F57" wp14:editId="04F6F3D4">
            <wp:extent cx="5819242" cy="1354092"/>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5"/>
                    <a:stretch>
                      <a:fillRect/>
                    </a:stretch>
                  </pic:blipFill>
                  <pic:spPr>
                    <a:xfrm>
                      <a:off x="0" y="0"/>
                      <a:ext cx="5827031" cy="1355904"/>
                    </a:xfrm>
                    <a:prstGeom prst="rect">
                      <a:avLst/>
                    </a:prstGeom>
                  </pic:spPr>
                </pic:pic>
              </a:graphicData>
            </a:graphic>
          </wp:inline>
        </w:drawing>
      </w:r>
    </w:p>
    <w:p w14:paraId="59C3CAF7" w14:textId="77777777" w:rsidR="009B63AA" w:rsidRDefault="009B63AA" w:rsidP="00F75B5A">
      <w:pPr>
        <w:jc w:val="center"/>
        <w:rPr>
          <w:rFonts w:eastAsia="MS Mincho"/>
          <w:color w:val="000000"/>
          <w:lang w:val="en-US" w:eastAsia="de-DE"/>
        </w:rPr>
      </w:pPr>
    </w:p>
    <w:p w14:paraId="4C17DFCF" w14:textId="2342B34C" w:rsidR="00062B92" w:rsidRPr="002D123F" w:rsidRDefault="004C2AE4" w:rsidP="00512DA3">
      <w:pPr>
        <w:jc w:val="center"/>
        <w:rPr>
          <w:rFonts w:eastAsia="MS Mincho"/>
          <w:i/>
          <w:color w:val="000000"/>
          <w:lang w:val="en-US"/>
        </w:rPr>
      </w:pPr>
      <w:r w:rsidRPr="002D123F">
        <w:rPr>
          <w:rFonts w:eastAsia="MS Mincho"/>
          <w:b/>
          <w:i/>
          <w:color w:val="000000"/>
          <w:lang w:val="en-US" w:eastAsia="de-DE"/>
        </w:rPr>
        <w:t xml:space="preserve">Figure </w:t>
      </w:r>
      <w:r w:rsidR="00987388" w:rsidRPr="002D123F">
        <w:rPr>
          <w:rFonts w:eastAsia="MS Mincho"/>
          <w:b/>
          <w:i/>
          <w:color w:val="000000"/>
          <w:lang w:val="en-US" w:eastAsia="de-DE"/>
        </w:rPr>
        <w:t>2</w:t>
      </w:r>
      <w:r w:rsidRPr="002D123F">
        <w:rPr>
          <w:rFonts w:eastAsia="MS Mincho"/>
          <w:b/>
          <w:i/>
          <w:color w:val="000000"/>
          <w:lang w:val="en-US" w:eastAsia="de-DE"/>
        </w:rPr>
        <w:t>.</w:t>
      </w:r>
      <w:r w:rsidR="00F75B5A" w:rsidRPr="002D123F">
        <w:rPr>
          <w:rFonts w:eastAsia="MS Mincho"/>
          <w:i/>
          <w:color w:val="000000"/>
          <w:lang w:val="en-US" w:eastAsia="de-DE"/>
        </w:rPr>
        <w:t xml:space="preserve"> </w:t>
      </w:r>
      <w:r w:rsidR="00E062A0" w:rsidRPr="002D123F">
        <w:rPr>
          <w:rFonts w:eastAsia="MS Mincho"/>
          <w:i/>
          <w:color w:val="000000"/>
          <w:lang w:val="en-US" w:eastAsia="de-DE"/>
        </w:rPr>
        <w:t>The</w:t>
      </w:r>
      <w:r w:rsidR="00F75B5A" w:rsidRPr="002D123F">
        <w:rPr>
          <w:rFonts w:eastAsia="MS Mincho"/>
          <w:i/>
          <w:color w:val="000000"/>
          <w:lang w:val="en-US" w:eastAsia="de-DE"/>
        </w:rPr>
        <w:t xml:space="preserve"> first six rows of the pilot data</w:t>
      </w:r>
    </w:p>
    <w:p w14:paraId="34505674" w14:textId="77777777" w:rsidR="00FB39E0" w:rsidRPr="00FB39E0" w:rsidRDefault="00FB39E0" w:rsidP="00FB39E0">
      <w:pPr>
        <w:rPr>
          <w:rFonts w:eastAsia="Calibri"/>
        </w:rPr>
      </w:pPr>
      <w:bookmarkStart w:id="35" w:name="_mo5wam9lyrd2" w:colFirst="0" w:colLast="0"/>
      <w:bookmarkStart w:id="36" w:name="_af2debhp0apz" w:colFirst="0" w:colLast="0"/>
      <w:bookmarkStart w:id="37" w:name="_x5xzkvo93gpg" w:colFirst="0" w:colLast="0"/>
      <w:bookmarkEnd w:id="35"/>
      <w:bookmarkEnd w:id="36"/>
      <w:bookmarkEnd w:id="37"/>
    </w:p>
    <w:p w14:paraId="7070CA1A" w14:textId="2FD80DBB" w:rsidR="00586F83" w:rsidRPr="00DC2C3C" w:rsidRDefault="00BA0079" w:rsidP="0014261E">
      <w:pPr>
        <w:pStyle w:val="2"/>
      </w:pPr>
      <w:bookmarkStart w:id="38" w:name="_5w73peohap5j" w:colFirst="0" w:colLast="0"/>
      <w:bookmarkStart w:id="39" w:name="_Toc129530161"/>
      <w:bookmarkStart w:id="40" w:name="_Toc129530191"/>
      <w:bookmarkStart w:id="41" w:name="_Toc130300408"/>
      <w:bookmarkEnd w:id="38"/>
      <w:r w:rsidRPr="00DC2C3C">
        <w:t>Analysis Plan</w:t>
      </w:r>
      <w:bookmarkEnd w:id="39"/>
      <w:bookmarkEnd w:id="40"/>
      <w:bookmarkEnd w:id="41"/>
    </w:p>
    <w:p w14:paraId="7AA64C6D" w14:textId="251235EC" w:rsidR="00251A27" w:rsidRDefault="00251A27" w:rsidP="004C6378">
      <w:pPr>
        <w:rPr>
          <w:color w:val="000000" w:themeColor="text1"/>
          <w:lang w:val="en-US"/>
        </w:rPr>
      </w:pPr>
      <w:r w:rsidRPr="00251A27">
        <w:rPr>
          <w:color w:val="000000" w:themeColor="text1"/>
          <w:lang w:val="en-US"/>
        </w:rPr>
        <w:t>All analyzes will be performed in R</w:t>
      </w:r>
      <w:r>
        <w:rPr>
          <w:color w:val="000000" w:themeColor="text1"/>
          <w:lang w:val="en-US"/>
        </w:rPr>
        <w:t xml:space="preserve"> 4.2.2 </w:t>
      </w:r>
      <w:r w:rsidR="006543E3">
        <w:rPr>
          <w:color w:val="000000" w:themeColor="text1"/>
          <w:lang w:val="en-US"/>
        </w:rPr>
        <w:fldChar w:fldCharType="begin"/>
      </w:r>
      <w:r w:rsidR="006543E3">
        <w:rPr>
          <w:color w:val="000000" w:themeColor="text1"/>
          <w:lang w:val="en-US"/>
        </w:rPr>
        <w:instrText xml:space="preserve"> ADDIN EN.CITE &lt;EndNote&gt;&lt;Cite&gt;&lt;Author&gt;R Core Team&lt;/Author&gt;&lt;Year&gt;2022&lt;/Year&gt;&lt;RecNum&gt;27&lt;/RecNum&gt;&lt;DisplayText&gt;(R Core Team, 2022)&lt;/DisplayText&gt;&lt;record&gt;&lt;rec-number&gt;27&lt;/rec-number&gt;&lt;foreign-keys&gt;&lt;key app="EN" db-id="w5e5sta9arwa50eztf0vzr0zf55zr00xd9ae" timestamp="1675771454"&gt;27&lt;/key&gt;&lt;/foreign-keys&gt;&lt;ref-type name="Journal Article"&gt;17&lt;/ref-type&gt;&lt;contributors&gt;&lt;authors&gt;&lt;author&gt;R Core Team,&lt;/author&gt;&lt;/authors&gt;&lt;/contributors&gt;&lt;auth-address&gt;Vienna, Austria&lt;/auth-address&gt;&lt;titles&gt;&lt;title&gt;R: A Language and Environment for Statistical Computing&lt;/title&gt;&lt;/titles&gt;&lt;dates&gt;&lt;year&gt;2022&lt;/year&gt;&lt;/dates&gt;&lt;urls&gt;&lt;related-urls&gt;&lt;url&gt;https://www.R-project.org/&lt;/url&gt;&lt;/related-urls&gt;&lt;/urls&gt;&lt;/record&gt;&lt;/Cite&gt;&lt;/EndNote&gt;</w:instrText>
      </w:r>
      <w:r w:rsidR="006543E3">
        <w:rPr>
          <w:color w:val="000000" w:themeColor="text1"/>
          <w:lang w:val="en-US"/>
        </w:rPr>
        <w:fldChar w:fldCharType="separate"/>
      </w:r>
      <w:r w:rsidR="006543E3">
        <w:rPr>
          <w:noProof/>
          <w:color w:val="000000" w:themeColor="text1"/>
          <w:lang w:val="en-US"/>
        </w:rPr>
        <w:t>(R Core Team, 2022)</w:t>
      </w:r>
      <w:r w:rsidR="006543E3">
        <w:rPr>
          <w:color w:val="000000" w:themeColor="text1"/>
          <w:lang w:val="en-US"/>
        </w:rPr>
        <w:fldChar w:fldCharType="end"/>
      </w:r>
      <w:r w:rsidR="006543E3">
        <w:rPr>
          <w:color w:val="000000" w:themeColor="text1"/>
          <w:lang w:val="en-US"/>
        </w:rPr>
        <w:t xml:space="preserve">. </w:t>
      </w:r>
    </w:p>
    <w:p w14:paraId="1035FFE4" w14:textId="7E58AF27" w:rsidR="00C662A1" w:rsidRDefault="006543E3" w:rsidP="004C6378">
      <w:pPr>
        <w:ind w:firstLineChars="100" w:firstLine="240"/>
        <w:rPr>
          <w:color w:val="000000" w:themeColor="text1"/>
          <w:lang w:val="en-US"/>
        </w:rPr>
      </w:pPr>
      <w:r>
        <w:rPr>
          <w:color w:val="000000" w:themeColor="text1"/>
          <w:lang w:val="en-US"/>
        </w:rPr>
        <w:t>First, w</w:t>
      </w:r>
      <w:r w:rsidR="00C662A1" w:rsidRPr="00C662A1">
        <w:rPr>
          <w:color w:val="000000" w:themeColor="text1"/>
          <w:lang w:val="en-US"/>
        </w:rPr>
        <w:t xml:space="preserve">e will clean the 11 publicly available datasets that we collected to obtain data in a form similar to the pilot data mentioned earlier. Then, we will calculate six indices that represent SALT for each dataset, namely reaction time, accuracy, </w:t>
      </w:r>
      <w:r w:rsidR="002A44F3" w:rsidRPr="002A44F3">
        <w:rPr>
          <w:i/>
          <w:color w:val="000000" w:themeColor="text1"/>
          <w:lang w:val="en-US"/>
        </w:rPr>
        <w:t>d</w:t>
      </w:r>
      <w:r w:rsidR="002A44F3">
        <w:rPr>
          <w:color w:val="000000" w:themeColor="text1"/>
          <w:lang w:val="en-US"/>
        </w:rPr>
        <w:t xml:space="preserve"> </w:t>
      </w:r>
      <w:r w:rsidR="00C662A1" w:rsidRPr="00C662A1">
        <w:rPr>
          <w:color w:val="000000" w:themeColor="text1"/>
          <w:lang w:val="en-US"/>
        </w:rPr>
        <w:t>prime, efficiency, drift rate (</w:t>
      </w:r>
      <w:r w:rsidR="00C662A1" w:rsidRPr="002A44F3">
        <w:rPr>
          <w:i/>
          <w:color w:val="000000" w:themeColor="text1"/>
          <w:lang w:val="en-US"/>
        </w:rPr>
        <w:t>v</w:t>
      </w:r>
      <w:r w:rsidR="00C662A1" w:rsidRPr="00C662A1">
        <w:rPr>
          <w:color w:val="000000" w:themeColor="text1"/>
          <w:lang w:val="en-US"/>
        </w:rPr>
        <w:t>), and starting point (</w:t>
      </w:r>
      <w:r w:rsidR="00C662A1" w:rsidRPr="002A44F3">
        <w:rPr>
          <w:i/>
          <w:color w:val="000000" w:themeColor="text1"/>
          <w:lang w:val="en-US"/>
        </w:rPr>
        <w:t>z</w:t>
      </w:r>
      <w:r w:rsidR="00C662A1" w:rsidRPr="00C662A1">
        <w:rPr>
          <w:color w:val="000000" w:themeColor="text1"/>
          <w:lang w:val="en-US"/>
        </w:rPr>
        <w:t>).</w:t>
      </w:r>
      <w:r w:rsidR="00C662A1">
        <w:rPr>
          <w:color w:val="000000" w:themeColor="text1"/>
          <w:lang w:val="en-US"/>
        </w:rPr>
        <w:t xml:space="preserve"> </w:t>
      </w:r>
      <w:r w:rsidR="00C662A1" w:rsidRPr="00C662A1">
        <w:rPr>
          <w:color w:val="000000" w:themeColor="text1"/>
          <w:lang w:val="en-US"/>
        </w:rPr>
        <w:t xml:space="preserve">Reaction time and accuracy can be obtained directly from the datasets, while </w:t>
      </w:r>
      <w:r w:rsidR="00116E01" w:rsidRPr="00116E01">
        <w:rPr>
          <w:i/>
          <w:color w:val="000000" w:themeColor="text1"/>
          <w:lang w:val="en-US"/>
        </w:rPr>
        <w:t>d</w:t>
      </w:r>
      <w:r w:rsidR="00116E01">
        <w:rPr>
          <w:color w:val="000000" w:themeColor="text1"/>
          <w:lang w:val="en-US"/>
        </w:rPr>
        <w:t xml:space="preserve"> </w:t>
      </w:r>
      <w:r w:rsidR="00C662A1" w:rsidRPr="00C662A1">
        <w:rPr>
          <w:color w:val="000000" w:themeColor="text1"/>
          <w:lang w:val="en-US"/>
        </w:rPr>
        <w:t xml:space="preserve">prime and efficiency will be calculated based on reaction time and accuracy using a simple formula (see Table </w:t>
      </w:r>
      <w:r w:rsidR="00116E01">
        <w:rPr>
          <w:color w:val="000000" w:themeColor="text1"/>
          <w:lang w:val="en-US"/>
        </w:rPr>
        <w:t>2</w:t>
      </w:r>
      <w:r w:rsidR="00C662A1" w:rsidRPr="00C662A1">
        <w:rPr>
          <w:color w:val="000000" w:themeColor="text1"/>
          <w:lang w:val="en-US"/>
        </w:rPr>
        <w:t>).</w:t>
      </w:r>
      <w:r w:rsidR="00C662A1" w:rsidRPr="00C662A1">
        <w:t xml:space="preserve"> </w:t>
      </w:r>
      <w:r w:rsidR="00C662A1" w:rsidRPr="00C662A1">
        <w:rPr>
          <w:color w:val="000000" w:themeColor="text1"/>
          <w:lang w:val="en-US"/>
        </w:rPr>
        <w:t>The calculation of drift rate (</w:t>
      </w:r>
      <w:r w:rsidR="00C662A1" w:rsidRPr="002A44F3">
        <w:rPr>
          <w:i/>
          <w:color w:val="000000" w:themeColor="text1"/>
          <w:lang w:val="en-US"/>
        </w:rPr>
        <w:t>v</w:t>
      </w:r>
      <w:r w:rsidR="00C662A1" w:rsidRPr="00C662A1">
        <w:rPr>
          <w:color w:val="000000" w:themeColor="text1"/>
          <w:lang w:val="en-US"/>
        </w:rPr>
        <w:t>) and starting point (</w:t>
      </w:r>
      <w:r w:rsidR="00C662A1" w:rsidRPr="002A44F3">
        <w:rPr>
          <w:i/>
          <w:color w:val="000000" w:themeColor="text1"/>
          <w:lang w:val="en-US"/>
        </w:rPr>
        <w:t>z</w:t>
      </w:r>
      <w:r w:rsidR="00C662A1" w:rsidRPr="00C662A1">
        <w:rPr>
          <w:color w:val="000000" w:themeColor="text1"/>
          <w:lang w:val="en-US"/>
        </w:rPr>
        <w:t>) will be based on the drift-diffusion model, with drift rate (</w:t>
      </w:r>
      <w:r w:rsidR="00C662A1" w:rsidRPr="002A44F3">
        <w:rPr>
          <w:i/>
          <w:color w:val="000000" w:themeColor="text1"/>
          <w:lang w:val="en-US"/>
        </w:rPr>
        <w:t>v</w:t>
      </w:r>
      <w:r w:rsidR="00C662A1" w:rsidRPr="00C662A1">
        <w:rPr>
          <w:color w:val="000000" w:themeColor="text1"/>
          <w:lang w:val="en-US"/>
        </w:rPr>
        <w:t>) indicating faster evidence accumulation and the starting point (</w:t>
      </w:r>
      <w:r w:rsidR="00C662A1" w:rsidRPr="002A44F3">
        <w:rPr>
          <w:i/>
          <w:color w:val="000000" w:themeColor="text1"/>
          <w:lang w:val="en-US"/>
        </w:rPr>
        <w:t>z</w:t>
      </w:r>
      <w:r w:rsidR="00C662A1" w:rsidRPr="00C662A1">
        <w:rPr>
          <w:color w:val="000000" w:themeColor="text1"/>
          <w:lang w:val="en-US"/>
        </w:rPr>
        <w:t>) reflecting a bias in the beginning of information accumulation</w:t>
      </w:r>
      <w:r w:rsidR="00C662A1">
        <w:rPr>
          <w:color w:val="000000" w:themeColor="text1"/>
          <w:lang w:val="en-US"/>
        </w:rPr>
        <w:t xml:space="preserve"> </w:t>
      </w:r>
      <w:r w:rsidR="00C662A1" w:rsidRPr="00B57B70">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C662A1" w:rsidRPr="00B57B70">
        <w:rPr>
          <w:color w:val="000000" w:themeColor="text1"/>
          <w:lang w:val="en-US"/>
        </w:rPr>
        <w:instrText xml:space="preserve"> ADDIN EN.CITE </w:instrText>
      </w:r>
      <w:r w:rsidR="00C662A1" w:rsidRPr="00B57B70">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C662A1" w:rsidRPr="00B57B70">
        <w:rPr>
          <w:color w:val="000000" w:themeColor="text1"/>
          <w:lang w:val="en-US"/>
        </w:rPr>
        <w:instrText xml:space="preserve"> ADDIN EN.CITE.DATA </w:instrText>
      </w:r>
      <w:r w:rsidR="00C662A1" w:rsidRPr="00B57B70">
        <w:rPr>
          <w:color w:val="000000" w:themeColor="text1"/>
          <w:lang w:val="en-US"/>
        </w:rPr>
      </w:r>
      <w:r w:rsidR="00C662A1" w:rsidRPr="00B57B70">
        <w:rPr>
          <w:color w:val="000000" w:themeColor="text1"/>
          <w:lang w:val="en-US"/>
        </w:rPr>
        <w:fldChar w:fldCharType="end"/>
      </w:r>
      <w:r w:rsidR="00C662A1" w:rsidRPr="00B57B70">
        <w:rPr>
          <w:color w:val="000000" w:themeColor="text1"/>
          <w:lang w:val="en-US"/>
        </w:rPr>
      </w:r>
      <w:r w:rsidR="00C662A1" w:rsidRPr="00B57B70">
        <w:rPr>
          <w:color w:val="000000" w:themeColor="text1"/>
          <w:lang w:val="en-US"/>
        </w:rPr>
        <w:fldChar w:fldCharType="separate"/>
      </w:r>
      <w:r w:rsidR="00C662A1" w:rsidRPr="00B57B70">
        <w:rPr>
          <w:noProof/>
          <w:color w:val="000000" w:themeColor="text1"/>
          <w:lang w:val="en-US"/>
        </w:rPr>
        <w:t>(Golubickis et al., 2017; Macrae et al., 2017; Yankouskaya et al., 2020)</w:t>
      </w:r>
      <w:r w:rsidR="00C662A1" w:rsidRPr="00B57B70">
        <w:rPr>
          <w:color w:val="000000" w:themeColor="text1"/>
          <w:lang w:val="en-US"/>
        </w:rPr>
        <w:fldChar w:fldCharType="end"/>
      </w:r>
      <w:r w:rsidR="00C662A1" w:rsidRPr="00B57B70">
        <w:rPr>
          <w:color w:val="000000" w:themeColor="text1"/>
          <w:lang w:val="en-US"/>
        </w:rPr>
        <w:t>.</w:t>
      </w:r>
      <w:r w:rsidR="00251A27">
        <w:rPr>
          <w:color w:val="000000" w:themeColor="text1"/>
          <w:lang w:val="en-US"/>
        </w:rPr>
        <w:t xml:space="preserve"> </w:t>
      </w:r>
      <w:r w:rsidRPr="006543E3">
        <w:rPr>
          <w:color w:val="000000" w:themeColor="text1"/>
          <w:lang w:val="en-US"/>
        </w:rPr>
        <w:t>Specifically</w:t>
      </w:r>
      <w:r>
        <w:rPr>
          <w:color w:val="000000" w:themeColor="text1"/>
          <w:lang w:val="en-US"/>
        </w:rPr>
        <w:t>, w</w:t>
      </w:r>
      <w:r w:rsidR="00251A27" w:rsidRPr="00251A27">
        <w:rPr>
          <w:color w:val="000000" w:themeColor="text1"/>
          <w:lang w:val="en-US"/>
        </w:rPr>
        <w:t xml:space="preserve">e will use the "fit_ezddm" function in the "hausekeep" package in R to obtain these two indices. </w:t>
      </w:r>
    </w:p>
    <w:p w14:paraId="4A08D001" w14:textId="729BBF5C" w:rsidR="00C662A1" w:rsidRDefault="00E11383" w:rsidP="004C6378">
      <w:pPr>
        <w:ind w:firstLineChars="100" w:firstLine="240"/>
        <w:rPr>
          <w:color w:val="000000" w:themeColor="text1"/>
          <w:lang w:val="en-US"/>
        </w:rPr>
      </w:pPr>
      <w:r w:rsidRPr="00251A27">
        <w:rPr>
          <w:color w:val="000000" w:themeColor="text1"/>
          <w:lang w:val="en-US"/>
        </w:rPr>
        <w:t xml:space="preserve">We will calculate the </w:t>
      </w:r>
      <w:r w:rsidR="00116E01" w:rsidRPr="00251A27">
        <w:rPr>
          <w:color w:val="000000" w:themeColor="text1"/>
          <w:lang w:val="en-US"/>
        </w:rPr>
        <w:t>Split-Half Reliability</w:t>
      </w:r>
      <w:r w:rsidR="00116E01">
        <w:rPr>
          <w:color w:val="000000" w:themeColor="text1"/>
          <w:lang w:val="en-US"/>
        </w:rPr>
        <w:t xml:space="preserve"> (SHR)</w:t>
      </w:r>
      <w:r w:rsidRPr="00251A27">
        <w:rPr>
          <w:color w:val="000000" w:themeColor="text1"/>
          <w:lang w:val="en-US"/>
        </w:rPr>
        <w:t xml:space="preserve"> for </w:t>
      </w:r>
      <w:r w:rsidR="002D123F">
        <w:rPr>
          <w:color w:val="000000" w:themeColor="text1"/>
          <w:lang w:val="en-US"/>
        </w:rPr>
        <w:t>a</w:t>
      </w:r>
      <w:r w:rsidRPr="00251A27">
        <w:rPr>
          <w:color w:val="000000" w:themeColor="text1"/>
          <w:lang w:val="en-US"/>
        </w:rPr>
        <w:t xml:space="preserve"> dataset.</w:t>
      </w:r>
      <w:r w:rsidRPr="00251A27">
        <w:t xml:space="preserve"> </w:t>
      </w:r>
      <w:r w:rsidRPr="00251A27">
        <w:rPr>
          <w:color w:val="000000" w:themeColor="text1"/>
          <w:lang w:val="en-US"/>
        </w:rPr>
        <w:t xml:space="preserve">Specifically, we will use four methods for calculating split-half reliability, namely </w:t>
      </w:r>
      <w:r>
        <w:rPr>
          <w:color w:val="000000" w:themeColor="text1"/>
          <w:lang w:val="en-US"/>
        </w:rPr>
        <w:t xml:space="preserve">first-second, odd-even, </w:t>
      </w:r>
      <w:r w:rsidRPr="00251A27">
        <w:rPr>
          <w:color w:val="000000" w:themeColor="text1"/>
          <w:lang w:val="en-US"/>
        </w:rPr>
        <w:t xml:space="preserve">permutation </w:t>
      </w:r>
      <w:r>
        <w:rPr>
          <w:color w:val="000000" w:themeColor="text1"/>
          <w:lang w:val="en-US"/>
        </w:rPr>
        <w:t>and Monte Carlo split-half</w:t>
      </w:r>
      <w:r w:rsidRPr="00251A27">
        <w:rPr>
          <w:color w:val="000000" w:themeColor="text1"/>
          <w:lang w:val="en-US"/>
        </w:rPr>
        <w:t>.</w:t>
      </w:r>
      <w:r>
        <w:rPr>
          <w:color w:val="000000" w:themeColor="text1"/>
          <w:lang w:val="en-US"/>
        </w:rPr>
        <w:t xml:space="preserve"> And w</w:t>
      </w:r>
      <w:r w:rsidRPr="00251A27">
        <w:rPr>
          <w:color w:val="000000" w:themeColor="text1"/>
          <w:lang w:val="en-US"/>
        </w:rPr>
        <w:t>e will present the results of Monte Carlo split-half in the main text, while the results of other split-half reliability methods will be presented in the supplementary materials.</w:t>
      </w:r>
      <w:r>
        <w:rPr>
          <w:color w:val="000000" w:themeColor="text1"/>
          <w:lang w:val="en-US"/>
        </w:rPr>
        <w:t xml:space="preserve"> </w:t>
      </w:r>
      <w:r w:rsidRPr="00251A27">
        <w:rPr>
          <w:color w:val="000000" w:themeColor="text1"/>
          <w:lang w:val="en-US"/>
        </w:rPr>
        <w:t xml:space="preserve">As there is no R package that can directly calculate split-half reliability as we require, we will </w:t>
      </w:r>
      <w:r>
        <w:rPr>
          <w:color w:val="000000" w:themeColor="text1"/>
          <w:lang w:val="en-US"/>
        </w:rPr>
        <w:t>write</w:t>
      </w:r>
      <w:r w:rsidRPr="00251A27">
        <w:rPr>
          <w:color w:val="000000" w:themeColor="text1"/>
          <w:lang w:val="en-US"/>
        </w:rPr>
        <w:t xml:space="preserve"> our </w:t>
      </w:r>
      <w:r>
        <w:rPr>
          <w:color w:val="000000" w:themeColor="text1"/>
          <w:lang w:val="en-US"/>
        </w:rPr>
        <w:t>codes</w:t>
      </w:r>
      <w:r w:rsidRPr="00251A27">
        <w:rPr>
          <w:color w:val="000000" w:themeColor="text1"/>
          <w:lang w:val="en-US"/>
        </w:rPr>
        <w:t xml:space="preserve"> for this purpose.</w:t>
      </w:r>
      <w:r>
        <w:rPr>
          <w:color w:val="000000" w:themeColor="text1"/>
          <w:lang w:val="en-US"/>
        </w:rPr>
        <w:t xml:space="preserve"> In addition, i</w:t>
      </w:r>
      <w:r w:rsidR="00251A27" w:rsidRPr="00251A27">
        <w:rPr>
          <w:color w:val="000000" w:themeColor="text1"/>
          <w:lang w:val="en-US"/>
        </w:rPr>
        <w:t xml:space="preserve">f the data was obtained by conducting multiple SALT experiments at a certain time interval, we will calculate the Intraclass Correlation Coefficient (ICC) for these SPE values to evaluate the </w:t>
      </w:r>
      <w:r w:rsidR="00251A27">
        <w:rPr>
          <w:color w:val="000000" w:themeColor="text1"/>
          <w:lang w:val="en-US"/>
        </w:rPr>
        <w:t xml:space="preserve">test-retest reliability of these six indices. </w:t>
      </w:r>
      <w:r w:rsidR="00251A27" w:rsidRPr="00251A27">
        <w:rPr>
          <w:color w:val="000000" w:themeColor="text1"/>
          <w:lang w:val="en-US"/>
        </w:rPr>
        <w:t>Specifically</w:t>
      </w:r>
      <w:r w:rsidR="00251A27">
        <w:rPr>
          <w:color w:val="000000" w:themeColor="text1"/>
          <w:lang w:val="en-US"/>
        </w:rPr>
        <w:t>, w</w:t>
      </w:r>
      <w:r w:rsidR="00251A27" w:rsidRPr="00251A27">
        <w:rPr>
          <w:color w:val="000000" w:themeColor="text1"/>
          <w:lang w:val="en-US"/>
        </w:rPr>
        <w:t>e will use the "psych" package to calculate ICC for these indices</w:t>
      </w:r>
      <w:r w:rsidR="006543E3">
        <w:rPr>
          <w:color w:val="000000" w:themeColor="text1"/>
          <w:lang w:val="en-US"/>
        </w:rPr>
        <w:t xml:space="preserve"> </w:t>
      </w:r>
      <w:r w:rsidR="006543E3">
        <w:rPr>
          <w:rFonts w:eastAsia="Calibri"/>
          <w:lang w:val="en-US"/>
        </w:rPr>
        <w:fldChar w:fldCharType="begin"/>
      </w:r>
      <w:r w:rsidR="006543E3">
        <w:rPr>
          <w:rFonts w:eastAsia="Calibri"/>
          <w:lang w:val="en-US"/>
        </w:rPr>
        <w:instrText xml:space="preserve"> ADDIN EN.CITE &lt;EndNote&gt;&lt;Cite&gt;&lt;Author&gt;William Revelle&lt;/Author&gt;&lt;Year&gt;2022&lt;/Year&gt;&lt;RecNum&gt;48&lt;/RecNum&gt;&lt;DisplayText&gt;(William Revelle, 2022)&lt;/DisplayText&gt;&lt;record&gt;&lt;rec-number&gt;48&lt;/rec-number&gt;&lt;foreign-keys&gt;&lt;key app="EN" db-id="w5e5sta9arwa50eztf0vzr0zf55zr00xd9ae" timestamp="1676276804"&gt;48&lt;/key&gt;&lt;/foreign-keys&gt;&lt;ref-type name="Journal Article"&gt;17&lt;/ref-type&gt;&lt;contributors&gt;&lt;authors&gt;&lt;author&gt;William Revelle,&lt;/author&gt;&lt;/authors&gt;&lt;/contributors&gt;&lt;titles&gt;&lt;title&gt;psych: Procedures for Psychological, Psychometric, and Personality Research&lt;/title&gt;&lt;/titles&gt;&lt;dates&gt;&lt;year&gt;2022&lt;/year&gt;&lt;/dates&gt;&lt;urls&gt;&lt;/urls&gt;&lt;electronic-resource-num&gt;CRAN.R-project.org/package=psych&lt;/electronic-resource-num&gt;&lt;/record&gt;&lt;/Cite&gt;&lt;/EndNote&gt;</w:instrText>
      </w:r>
      <w:r w:rsidR="006543E3">
        <w:rPr>
          <w:rFonts w:eastAsia="Calibri"/>
          <w:lang w:val="en-US"/>
        </w:rPr>
        <w:fldChar w:fldCharType="separate"/>
      </w:r>
      <w:r w:rsidR="006543E3">
        <w:rPr>
          <w:rFonts w:eastAsia="Calibri"/>
          <w:noProof/>
          <w:lang w:val="en-US"/>
        </w:rPr>
        <w:t>(William Revelle, 2022)</w:t>
      </w:r>
      <w:r w:rsidR="006543E3">
        <w:rPr>
          <w:rFonts w:eastAsia="Calibri"/>
          <w:lang w:val="en-US"/>
        </w:rPr>
        <w:fldChar w:fldCharType="end"/>
      </w:r>
      <w:r w:rsidR="00251A27" w:rsidRPr="00251A27">
        <w:rPr>
          <w:color w:val="000000" w:themeColor="text1"/>
          <w:lang w:val="en-US"/>
        </w:rPr>
        <w:t>.</w:t>
      </w:r>
      <w:r w:rsidR="00251A27">
        <w:rPr>
          <w:color w:val="000000" w:themeColor="text1"/>
          <w:lang w:val="en-US"/>
        </w:rPr>
        <w:t xml:space="preserve"> </w:t>
      </w:r>
    </w:p>
    <w:p w14:paraId="6F5AC9EC" w14:textId="77777777" w:rsidR="00CF3EB6" w:rsidRPr="00DD381C" w:rsidRDefault="00CF3EB6" w:rsidP="00DD381C">
      <w:pPr>
        <w:ind w:firstLine="720"/>
        <w:rPr>
          <w:rFonts w:eastAsiaTheme="minorEastAsia"/>
          <w:color w:val="000000" w:themeColor="text1"/>
          <w:lang w:val="en-US"/>
        </w:rPr>
      </w:pPr>
    </w:p>
    <w:p w14:paraId="3B5BEEDD" w14:textId="265D2197" w:rsidR="003400D7" w:rsidRDefault="008666C0" w:rsidP="0081338D">
      <w:pPr>
        <w:jc w:val="center"/>
        <w:rPr>
          <w:rFonts w:eastAsiaTheme="minorEastAsia"/>
          <w:lang w:val="en-US"/>
        </w:rPr>
      </w:pPr>
      <w:r>
        <w:rPr>
          <w:rFonts w:eastAsiaTheme="minorEastAsia"/>
          <w:noProof/>
          <w:lang w:val="en-US" w:eastAsia="zh-TW"/>
        </w:rPr>
        <w:lastRenderedPageBreak/>
        <w:pict w14:anchorId="27C916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25pt;height:385.5pt">
            <v:imagedata r:id="rId16" o:title="Flow_Chart" croptop="5271f" cropleft="8338f" cropright="18993f"/>
          </v:shape>
        </w:pict>
      </w:r>
    </w:p>
    <w:p w14:paraId="24BDEBC0" w14:textId="77777777" w:rsidR="003400D7" w:rsidRDefault="003400D7" w:rsidP="003400D7">
      <w:pPr>
        <w:ind w:firstLine="720"/>
        <w:jc w:val="center"/>
        <w:rPr>
          <w:rFonts w:eastAsia="MS Mincho"/>
          <w:b/>
          <w:color w:val="000000"/>
          <w:lang w:val="en-US" w:eastAsia="de-DE"/>
        </w:rPr>
      </w:pPr>
    </w:p>
    <w:p w14:paraId="35F65664" w14:textId="77E2EE42" w:rsidR="00D71246" w:rsidRPr="00D71246" w:rsidRDefault="003400D7" w:rsidP="00D71246">
      <w:pPr>
        <w:jc w:val="center"/>
        <w:rPr>
          <w:rFonts w:eastAsia="MS Mincho"/>
          <w:color w:val="000000"/>
          <w:lang w:val="en-US" w:eastAsia="de-DE"/>
        </w:rPr>
      </w:pPr>
      <w:r w:rsidRPr="003400D7">
        <w:rPr>
          <w:rFonts w:eastAsia="MS Mincho"/>
          <w:b/>
          <w:color w:val="000000"/>
          <w:lang w:val="en-US" w:eastAsia="de-DE"/>
        </w:rPr>
        <w:t>Figure 3.</w:t>
      </w:r>
      <w:r>
        <w:rPr>
          <w:rFonts w:eastAsia="MS Mincho"/>
          <w:color w:val="000000"/>
          <w:lang w:val="en-US" w:eastAsia="de-DE"/>
        </w:rPr>
        <w:t xml:space="preserve"> </w:t>
      </w:r>
      <w:r w:rsidR="0081338D" w:rsidRPr="0081338D">
        <w:rPr>
          <w:rFonts w:eastAsia="MS Mincho"/>
          <w:color w:val="000000"/>
          <w:lang w:val="en-US" w:eastAsia="de-DE"/>
        </w:rPr>
        <w:t>Analysis</w:t>
      </w:r>
      <w:r w:rsidR="0081338D">
        <w:rPr>
          <w:rFonts w:eastAsia="MS Mincho"/>
          <w:color w:val="000000"/>
          <w:lang w:val="en-US" w:eastAsia="de-DE"/>
        </w:rPr>
        <w:t xml:space="preserve"> </w:t>
      </w:r>
      <w:r>
        <w:rPr>
          <w:rFonts w:eastAsia="MS Mincho"/>
          <w:color w:val="000000"/>
          <w:lang w:val="en-US" w:eastAsia="de-DE"/>
        </w:rPr>
        <w:t>Flow Chart</w:t>
      </w:r>
      <w:bookmarkStart w:id="42" w:name="_Toc129530162"/>
      <w:bookmarkStart w:id="43" w:name="_Toc129530192"/>
    </w:p>
    <w:p w14:paraId="4A3F59EC" w14:textId="77777777" w:rsidR="00DC2C3C" w:rsidRDefault="00DC2C3C" w:rsidP="004D6313">
      <w:pPr>
        <w:pStyle w:val="3"/>
        <w:rPr>
          <w:rFonts w:eastAsia="Calibri"/>
          <w:i/>
          <w:u w:val="none"/>
          <w:lang w:val="en-US"/>
        </w:rPr>
      </w:pPr>
      <w:bookmarkStart w:id="44" w:name="_Toc130300409"/>
    </w:p>
    <w:p w14:paraId="78FF2123" w14:textId="4E1926E7" w:rsidR="00704C8C" w:rsidRPr="00DC2C3C" w:rsidRDefault="00704C8C" w:rsidP="004D6313">
      <w:pPr>
        <w:pStyle w:val="3"/>
        <w:rPr>
          <w:rFonts w:eastAsia="Calibri"/>
          <w:i/>
          <w:u w:val="none"/>
          <w:lang w:val="en-US"/>
        </w:rPr>
      </w:pPr>
      <w:r w:rsidRPr="00DC2C3C">
        <w:rPr>
          <w:rFonts w:eastAsia="Calibri"/>
          <w:i/>
          <w:u w:val="none"/>
          <w:lang w:val="en-US"/>
        </w:rPr>
        <w:t>Data pre-processing</w:t>
      </w:r>
      <w:bookmarkEnd w:id="42"/>
      <w:bookmarkEnd w:id="43"/>
      <w:bookmarkEnd w:id="44"/>
      <w:r w:rsidRPr="00DC2C3C">
        <w:rPr>
          <w:rFonts w:eastAsia="Calibri"/>
          <w:i/>
          <w:u w:val="none"/>
          <w:lang w:val="en-US"/>
        </w:rPr>
        <w:t xml:space="preserve"> </w:t>
      </w:r>
    </w:p>
    <w:p w14:paraId="153A43C1" w14:textId="4E1330D0" w:rsidR="00DD7F9E" w:rsidRPr="00DD7F9E" w:rsidRDefault="00DD7F9E" w:rsidP="004C6378">
      <w:pPr>
        <w:rPr>
          <w:bCs/>
          <w:lang w:val="en-US"/>
        </w:rPr>
      </w:pPr>
      <w:r>
        <w:rPr>
          <w:bCs/>
          <w:lang w:val="en-US"/>
        </w:rPr>
        <w:t>First, we will</w:t>
      </w:r>
      <w:r w:rsidRPr="00DD7F9E">
        <w:rPr>
          <w:bCs/>
          <w:lang w:val="en-US"/>
        </w:rPr>
        <w:t xml:space="preserve"> pre-process the </w:t>
      </w:r>
      <w:r w:rsidR="007A65E5">
        <w:rPr>
          <w:bCs/>
          <w:lang w:val="en-US"/>
        </w:rPr>
        <w:t xml:space="preserve">secondary </w:t>
      </w:r>
      <w:r w:rsidRPr="00DD7F9E">
        <w:rPr>
          <w:bCs/>
          <w:lang w:val="en-US"/>
        </w:rPr>
        <w:t xml:space="preserve">data using the following </w:t>
      </w:r>
      <w:r w:rsidR="002A24A2" w:rsidRPr="00DD7F9E">
        <w:rPr>
          <w:bCs/>
          <w:lang w:val="en-US"/>
        </w:rPr>
        <w:t>criteria</w:t>
      </w:r>
      <w:r w:rsidR="002A24A2" w:rsidRPr="002A24A2">
        <w:rPr>
          <w:bCs/>
          <w:lang w:val="en-US"/>
        </w:rPr>
        <w:t xml:space="preserve"> (</w:t>
      </w:r>
      <w:r w:rsidR="00C71EBF">
        <w:rPr>
          <w:bCs/>
          <w:lang w:val="en-US"/>
        </w:rPr>
        <w:t xml:space="preserve">we do not </w:t>
      </w:r>
      <w:r w:rsidR="00C71EBF" w:rsidRPr="00DD7F9E">
        <w:rPr>
          <w:bCs/>
          <w:lang w:val="en-US"/>
        </w:rPr>
        <w:t xml:space="preserve">pre-process the </w:t>
      </w:r>
      <w:r w:rsidR="00C71EBF">
        <w:rPr>
          <w:bCs/>
          <w:lang w:val="en-US"/>
        </w:rPr>
        <w:t xml:space="preserve">secondary </w:t>
      </w:r>
      <w:r w:rsidR="00C71EBF" w:rsidRPr="00DD7F9E">
        <w:rPr>
          <w:bCs/>
          <w:lang w:val="en-US"/>
        </w:rPr>
        <w:t>data</w:t>
      </w:r>
      <w:r w:rsidR="00C71EBF">
        <w:rPr>
          <w:bCs/>
          <w:lang w:val="en-US"/>
        </w:rPr>
        <w:t xml:space="preserve"> </w:t>
      </w:r>
      <w:r w:rsidR="002A24A2">
        <w:rPr>
          <w:bCs/>
          <w:lang w:val="en-US"/>
        </w:rPr>
        <w:t>at stage 1 registration</w:t>
      </w:r>
      <w:r w:rsidR="002A24A2" w:rsidRPr="002A24A2">
        <w:rPr>
          <w:bCs/>
          <w:lang w:val="en-US"/>
        </w:rPr>
        <w:t>)</w:t>
      </w:r>
      <w:r w:rsidRPr="00DD7F9E">
        <w:rPr>
          <w:bCs/>
          <w:lang w:val="en-US"/>
        </w:rPr>
        <w:t>:</w:t>
      </w:r>
    </w:p>
    <w:p w14:paraId="256E7A5E" w14:textId="0B16CED2" w:rsidR="003362CF" w:rsidRDefault="003362CF" w:rsidP="003362CF">
      <w:pPr>
        <w:pStyle w:val="ab"/>
        <w:numPr>
          <w:ilvl w:val="0"/>
          <w:numId w:val="13"/>
        </w:numPr>
        <w:rPr>
          <w:color w:val="000000" w:themeColor="text1"/>
          <w:lang w:val="en-GB"/>
        </w:rPr>
      </w:pPr>
      <w:r w:rsidRPr="000A796C">
        <w:rPr>
          <w:color w:val="000000" w:themeColor="text1"/>
          <w:lang w:val="en-GB"/>
        </w:rPr>
        <w:t>Participant</w:t>
      </w:r>
      <w:r>
        <w:rPr>
          <w:color w:val="000000" w:themeColor="text1"/>
          <w:lang w:val="en-GB"/>
        </w:rPr>
        <w:t xml:space="preserve"> </w:t>
      </w:r>
      <w:r w:rsidR="00B84CD9">
        <w:rPr>
          <w:color w:val="000000" w:themeColor="text1"/>
          <w:lang w:val="en-GB"/>
        </w:rPr>
        <w:t>exclusion</w:t>
      </w:r>
      <w:r>
        <w:rPr>
          <w:color w:val="000000" w:themeColor="text1"/>
          <w:lang w:val="en-GB"/>
        </w:rPr>
        <w:t xml:space="preserve"> criteria</w:t>
      </w:r>
    </w:p>
    <w:p w14:paraId="03A0D3BF" w14:textId="37BC1EE1" w:rsidR="003362CF" w:rsidRPr="0081338D" w:rsidRDefault="003362CF" w:rsidP="0081338D">
      <w:pPr>
        <w:pStyle w:val="ab"/>
        <w:numPr>
          <w:ilvl w:val="0"/>
          <w:numId w:val="24"/>
        </w:numPr>
        <w:rPr>
          <w:color w:val="000000" w:themeColor="text1"/>
          <w:lang w:val="en-GB"/>
        </w:rPr>
      </w:pPr>
      <w:r w:rsidRPr="0081338D">
        <w:rPr>
          <w:color w:val="000000" w:themeColor="text1"/>
          <w:lang w:val="en-GB"/>
        </w:rPr>
        <w:t xml:space="preserve">Participant </w:t>
      </w:r>
      <w:r w:rsidR="00DD7F9E" w:rsidRPr="0081338D">
        <w:rPr>
          <w:color w:val="000000" w:themeColor="text1"/>
          <w:lang w:val="en-GB"/>
        </w:rPr>
        <w:t xml:space="preserve">who </w:t>
      </w:r>
      <w:r w:rsidR="007B5640" w:rsidRPr="0081338D">
        <w:rPr>
          <w:color w:val="000000" w:themeColor="text1"/>
          <w:lang w:val="en-GB"/>
        </w:rPr>
        <w:t>has</w:t>
      </w:r>
      <w:r w:rsidR="00DD7F9E" w:rsidRPr="0081338D">
        <w:rPr>
          <w:color w:val="000000" w:themeColor="text1"/>
          <w:lang w:val="en-GB"/>
        </w:rPr>
        <w:t xml:space="preserve"> the wrong </w:t>
      </w:r>
      <w:r w:rsidR="00566DCB" w:rsidRPr="0081338D">
        <w:rPr>
          <w:color w:val="000000" w:themeColor="text1"/>
          <w:lang w:val="en-GB"/>
        </w:rPr>
        <w:t>trial</w:t>
      </w:r>
      <w:r w:rsidR="00DD7F9E" w:rsidRPr="0081338D">
        <w:rPr>
          <w:color w:val="000000" w:themeColor="text1"/>
          <w:lang w:val="en-GB"/>
        </w:rPr>
        <w:t xml:space="preserve"> numbers because of procedure errors should be excluded from the analysis. </w:t>
      </w:r>
    </w:p>
    <w:p w14:paraId="288F2A9A" w14:textId="2E1D9D84" w:rsidR="003362CF" w:rsidRPr="0081338D" w:rsidRDefault="00DD7F9E" w:rsidP="0081338D">
      <w:pPr>
        <w:pStyle w:val="ab"/>
        <w:numPr>
          <w:ilvl w:val="0"/>
          <w:numId w:val="24"/>
        </w:numPr>
        <w:rPr>
          <w:color w:val="000000" w:themeColor="text1"/>
          <w:lang w:val="en-GB"/>
        </w:rPr>
      </w:pPr>
      <w:r w:rsidRPr="0081338D">
        <w:rPr>
          <w:color w:val="000000" w:themeColor="text1"/>
          <w:lang w:val="en-GB"/>
        </w:rPr>
        <w:t>Participants with an overall accuracy &lt; 0.5 should be excluded from the analysis.</w:t>
      </w:r>
    </w:p>
    <w:p w14:paraId="0AC4F865" w14:textId="29C2A4B3" w:rsidR="00DD7F9E" w:rsidRPr="0081338D" w:rsidRDefault="00DD7F9E" w:rsidP="0081338D">
      <w:pPr>
        <w:pStyle w:val="ab"/>
        <w:numPr>
          <w:ilvl w:val="0"/>
          <w:numId w:val="24"/>
        </w:numPr>
        <w:rPr>
          <w:color w:val="000000" w:themeColor="text1"/>
          <w:lang w:val="en-GB"/>
        </w:rPr>
      </w:pPr>
      <w:r w:rsidRPr="0081338D">
        <w:rPr>
          <w:color w:val="000000" w:themeColor="text1"/>
          <w:lang w:val="en-GB"/>
        </w:rPr>
        <w:t xml:space="preserve">Participants with any of the </w:t>
      </w:r>
      <w:r w:rsidR="00566DCB" w:rsidRPr="0081338D">
        <w:rPr>
          <w:color w:val="000000" w:themeColor="text1"/>
          <w:lang w:val="en-GB"/>
        </w:rPr>
        <w:t>conditions</w:t>
      </w:r>
      <w:r w:rsidRPr="0081338D">
        <w:rPr>
          <w:color w:val="000000" w:themeColor="text1"/>
          <w:lang w:val="en-GB"/>
        </w:rPr>
        <w:t xml:space="preserve"> with zero accuracy should be excluded from the analysis.</w:t>
      </w:r>
    </w:p>
    <w:p w14:paraId="243FC13E" w14:textId="44F1B53F" w:rsidR="003362CF" w:rsidRDefault="003362CF" w:rsidP="003362CF">
      <w:pPr>
        <w:pStyle w:val="ab"/>
        <w:numPr>
          <w:ilvl w:val="0"/>
          <w:numId w:val="13"/>
        </w:numPr>
        <w:rPr>
          <w:color w:val="000000" w:themeColor="text1"/>
          <w:lang w:val="en-GB"/>
        </w:rPr>
      </w:pPr>
      <w:r>
        <w:rPr>
          <w:color w:val="000000" w:themeColor="text1"/>
          <w:lang w:val="en-GB"/>
        </w:rPr>
        <w:t xml:space="preserve">Behavioural data </w:t>
      </w:r>
      <w:r w:rsidR="00B84CD9">
        <w:rPr>
          <w:color w:val="000000" w:themeColor="text1"/>
          <w:lang w:val="en-GB"/>
        </w:rPr>
        <w:t xml:space="preserve">exclusion </w:t>
      </w:r>
      <w:r>
        <w:rPr>
          <w:color w:val="000000" w:themeColor="text1"/>
          <w:lang w:val="en-GB"/>
        </w:rPr>
        <w:t>criteria</w:t>
      </w:r>
    </w:p>
    <w:p w14:paraId="07A2A198" w14:textId="77777777" w:rsidR="0081338D" w:rsidRPr="0081338D" w:rsidRDefault="0081338D" w:rsidP="0081338D">
      <w:pPr>
        <w:pStyle w:val="ab"/>
        <w:numPr>
          <w:ilvl w:val="0"/>
          <w:numId w:val="23"/>
        </w:numPr>
        <w:rPr>
          <w:color w:val="000000" w:themeColor="text1"/>
          <w:lang w:val="en-GB"/>
        </w:rPr>
      </w:pPr>
      <w:r w:rsidRPr="0081338D">
        <w:rPr>
          <w:color w:val="000000" w:themeColor="text1"/>
          <w:lang w:val="en-GB"/>
        </w:rPr>
        <w:t xml:space="preserve">Trials with no response or wrong key press </w:t>
      </w:r>
      <w:r w:rsidRPr="0081338D">
        <w:rPr>
          <w:rFonts w:hint="eastAsia"/>
          <w:color w:val="000000" w:themeColor="text1"/>
          <w:lang w:val="en-GB"/>
        </w:rPr>
        <w:t>s</w:t>
      </w:r>
      <w:r w:rsidRPr="0081338D">
        <w:rPr>
          <w:color w:val="000000" w:themeColor="text1"/>
          <w:lang w:val="en-GB"/>
        </w:rPr>
        <w:t xml:space="preserve">hould be excluded from the analysis. </w:t>
      </w:r>
    </w:p>
    <w:p w14:paraId="051E01BD" w14:textId="77777777" w:rsidR="0081338D" w:rsidRPr="0081338D" w:rsidRDefault="0081338D" w:rsidP="0081338D">
      <w:pPr>
        <w:pStyle w:val="ab"/>
        <w:numPr>
          <w:ilvl w:val="0"/>
          <w:numId w:val="23"/>
        </w:numPr>
        <w:rPr>
          <w:color w:val="000000" w:themeColor="text1"/>
          <w:lang w:val="en-GB"/>
        </w:rPr>
      </w:pPr>
      <w:r w:rsidRPr="0081338D">
        <w:rPr>
          <w:color w:val="000000" w:themeColor="text1"/>
          <w:lang w:val="en-GB"/>
        </w:rPr>
        <w:t xml:space="preserve">Trials with responses less than 200 ms or faster than 1500 ms should be excluded from the analysis. </w:t>
      </w:r>
    </w:p>
    <w:p w14:paraId="6B356801" w14:textId="77777777" w:rsidR="0081338D" w:rsidRPr="0081338D" w:rsidRDefault="0081338D" w:rsidP="0081338D">
      <w:pPr>
        <w:pStyle w:val="ab"/>
        <w:numPr>
          <w:ilvl w:val="0"/>
          <w:numId w:val="23"/>
        </w:numPr>
        <w:rPr>
          <w:color w:val="000000" w:themeColor="text1"/>
          <w:lang w:val="en-GB"/>
        </w:rPr>
      </w:pPr>
      <w:r w:rsidRPr="0081338D">
        <w:rPr>
          <w:color w:val="000000" w:themeColor="text1"/>
          <w:lang w:val="en-GB"/>
        </w:rPr>
        <w:t xml:space="preserve">The practice trials will be excluded from the formal analysis. </w:t>
      </w:r>
    </w:p>
    <w:p w14:paraId="66AF2470" w14:textId="1DD7619F" w:rsidR="0081338D" w:rsidRPr="0081338D" w:rsidRDefault="0081338D" w:rsidP="0081338D">
      <w:pPr>
        <w:pStyle w:val="ab"/>
        <w:numPr>
          <w:ilvl w:val="0"/>
          <w:numId w:val="23"/>
        </w:numPr>
        <w:rPr>
          <w:color w:val="000000" w:themeColor="text1"/>
          <w:lang w:val="en-GB"/>
        </w:rPr>
      </w:pPr>
      <w:r w:rsidRPr="0081338D">
        <w:rPr>
          <w:color w:val="000000" w:themeColor="text1"/>
          <w:lang w:val="en-US"/>
        </w:rPr>
        <w:t xml:space="preserve">The data under conditions other than the “control condition” will not be used in the current study. </w:t>
      </w:r>
    </w:p>
    <w:p w14:paraId="532BB51C" w14:textId="0B078077" w:rsidR="0081338D" w:rsidRDefault="0081338D" w:rsidP="0081338D">
      <w:pPr>
        <w:pStyle w:val="ab"/>
        <w:numPr>
          <w:ilvl w:val="0"/>
          <w:numId w:val="13"/>
        </w:numPr>
        <w:rPr>
          <w:color w:val="000000" w:themeColor="text1"/>
          <w:lang w:val="en-GB"/>
        </w:rPr>
      </w:pPr>
      <w:r w:rsidRPr="0081338D">
        <w:rPr>
          <w:color w:val="000000" w:themeColor="text1"/>
          <w:lang w:val="en-GB"/>
        </w:rPr>
        <w:lastRenderedPageBreak/>
        <w:t>Organize data structures</w:t>
      </w:r>
    </w:p>
    <w:p w14:paraId="50915F8B" w14:textId="7D9929E1" w:rsidR="00FC2CA4" w:rsidRDefault="0081338D" w:rsidP="0081338D">
      <w:pPr>
        <w:pStyle w:val="ab"/>
        <w:numPr>
          <w:ilvl w:val="0"/>
          <w:numId w:val="21"/>
        </w:numPr>
        <w:rPr>
          <w:color w:val="000000" w:themeColor="text1"/>
          <w:lang w:val="en-GB"/>
        </w:rPr>
      </w:pPr>
      <w:r w:rsidRPr="0081338D">
        <w:rPr>
          <w:color w:val="000000" w:themeColor="text1"/>
          <w:lang w:val="en-GB"/>
        </w:rPr>
        <w:t>Standardize the labels in the variable 'Match' to '</w:t>
      </w:r>
      <w:r>
        <w:rPr>
          <w:color w:val="000000" w:themeColor="text1"/>
          <w:lang w:val="en-GB"/>
        </w:rPr>
        <w:t>M</w:t>
      </w:r>
      <w:r w:rsidRPr="0081338D">
        <w:rPr>
          <w:color w:val="000000" w:themeColor="text1"/>
          <w:lang w:val="en-GB"/>
        </w:rPr>
        <w:t>atch' and '</w:t>
      </w:r>
      <w:r>
        <w:rPr>
          <w:color w:val="000000" w:themeColor="text1"/>
          <w:lang w:val="en-GB"/>
        </w:rPr>
        <w:t>M</w:t>
      </w:r>
      <w:r w:rsidRPr="0081338D">
        <w:rPr>
          <w:color w:val="000000" w:themeColor="text1"/>
          <w:lang w:val="en-GB"/>
        </w:rPr>
        <w:t>ismatch</w:t>
      </w:r>
      <w:r w:rsidR="00FC2CA4">
        <w:rPr>
          <w:color w:val="000000" w:themeColor="text1"/>
          <w:lang w:val="en-GB"/>
        </w:rPr>
        <w:t>’</w:t>
      </w:r>
    </w:p>
    <w:p w14:paraId="07A99680" w14:textId="7DD9CAB7" w:rsidR="00FC2CA4" w:rsidRDefault="00FC2CA4" w:rsidP="00FC2CA4">
      <w:pPr>
        <w:pStyle w:val="ab"/>
        <w:numPr>
          <w:ilvl w:val="0"/>
          <w:numId w:val="21"/>
        </w:numPr>
        <w:rPr>
          <w:color w:val="000000" w:themeColor="text1"/>
          <w:lang w:val="en-GB"/>
        </w:rPr>
      </w:pPr>
      <w:r w:rsidRPr="0081338D">
        <w:rPr>
          <w:color w:val="000000" w:themeColor="text1"/>
          <w:lang w:val="en-GB"/>
        </w:rPr>
        <w:t>Standardize the labels in the variable '</w:t>
      </w:r>
      <w:r>
        <w:rPr>
          <w:color w:val="000000" w:themeColor="text1"/>
          <w:lang w:val="en-GB"/>
        </w:rPr>
        <w:t>Identity</w:t>
      </w:r>
      <w:r w:rsidRPr="0081338D">
        <w:rPr>
          <w:color w:val="000000" w:themeColor="text1"/>
          <w:lang w:val="en-GB"/>
        </w:rPr>
        <w:t>' to '</w:t>
      </w:r>
      <w:r>
        <w:rPr>
          <w:color w:val="000000" w:themeColor="text1"/>
          <w:lang w:val="en-GB"/>
        </w:rPr>
        <w:t>Self</w:t>
      </w:r>
      <w:r w:rsidRPr="0081338D">
        <w:rPr>
          <w:color w:val="000000" w:themeColor="text1"/>
          <w:lang w:val="en-GB"/>
        </w:rPr>
        <w:t>'</w:t>
      </w:r>
      <w:r>
        <w:rPr>
          <w:color w:val="000000" w:themeColor="text1"/>
          <w:lang w:val="en-GB"/>
        </w:rPr>
        <w:t>, ‘Friend’</w:t>
      </w:r>
      <w:r w:rsidRPr="0081338D">
        <w:rPr>
          <w:color w:val="000000" w:themeColor="text1"/>
          <w:lang w:val="en-GB"/>
        </w:rPr>
        <w:t xml:space="preserve"> and '</w:t>
      </w:r>
      <w:r>
        <w:rPr>
          <w:color w:val="000000" w:themeColor="text1"/>
          <w:lang w:val="en-GB"/>
        </w:rPr>
        <w:t>Stranger’</w:t>
      </w:r>
    </w:p>
    <w:p w14:paraId="3DEBB4CA" w14:textId="096EA1B4" w:rsidR="0081338D" w:rsidRDefault="00FC2CA4" w:rsidP="00FC2CA4">
      <w:pPr>
        <w:pStyle w:val="ab"/>
        <w:numPr>
          <w:ilvl w:val="0"/>
          <w:numId w:val="21"/>
        </w:numPr>
        <w:rPr>
          <w:color w:val="000000" w:themeColor="text1"/>
          <w:lang w:val="en-GB"/>
        </w:rPr>
      </w:pPr>
      <w:r w:rsidRPr="00FC2CA4">
        <w:rPr>
          <w:color w:val="000000" w:themeColor="text1"/>
          <w:lang w:val="en-GB"/>
        </w:rPr>
        <w:t>Convert the unit of reaction time from milliseconds to seconds or from seconds to milliseconds, and name them as RT_ms and RT_sec respectively, while keeping both variables.</w:t>
      </w:r>
    </w:p>
    <w:p w14:paraId="449089B0" w14:textId="27F02DB6" w:rsidR="006435DB" w:rsidRPr="00D71246" w:rsidRDefault="0081338D" w:rsidP="00D71246">
      <w:pPr>
        <w:pStyle w:val="ab"/>
        <w:numPr>
          <w:ilvl w:val="0"/>
          <w:numId w:val="21"/>
        </w:numPr>
        <w:rPr>
          <w:color w:val="000000" w:themeColor="text1"/>
          <w:lang w:val="en-GB"/>
        </w:rPr>
      </w:pPr>
      <w:r w:rsidRPr="0081338D">
        <w:rPr>
          <w:color w:val="000000" w:themeColor="text1"/>
          <w:lang w:val="en-GB"/>
        </w:rPr>
        <w:t>Arrange the variables in the order of Subject, Session (if applicable), Match, Identity, RT_ms, RT_sec, and ACC.</w:t>
      </w:r>
    </w:p>
    <w:p w14:paraId="5B97154E" w14:textId="5FA258B7" w:rsidR="00D71246" w:rsidRDefault="00D71246">
      <w:pPr>
        <w:spacing w:line="276" w:lineRule="auto"/>
        <w:rPr>
          <w:rFonts w:eastAsia="Calibri"/>
          <w:b/>
          <w:color w:val="000000" w:themeColor="text1"/>
          <w:szCs w:val="28"/>
          <w:u w:val="single"/>
          <w:lang w:val="en-US"/>
        </w:rPr>
      </w:pPr>
      <w:bookmarkStart w:id="45" w:name="_Toc129530163"/>
      <w:bookmarkStart w:id="46" w:name="_Toc129530193"/>
    </w:p>
    <w:p w14:paraId="20C55F48" w14:textId="1A0B8CBF" w:rsidR="005134E3" w:rsidRPr="00DC2C3C" w:rsidRDefault="006435DB" w:rsidP="004D6313">
      <w:pPr>
        <w:pStyle w:val="3"/>
        <w:rPr>
          <w:rFonts w:eastAsia="Calibri"/>
          <w:i/>
          <w:u w:val="none"/>
          <w:lang w:val="en-US"/>
        </w:rPr>
      </w:pPr>
      <w:bookmarkStart w:id="47" w:name="_Toc130300410"/>
      <w:r w:rsidRPr="00DC2C3C">
        <w:rPr>
          <w:rFonts w:eastAsia="Calibri"/>
          <w:i/>
          <w:u w:val="none"/>
          <w:lang w:val="en-US"/>
        </w:rPr>
        <w:t>C</w:t>
      </w:r>
      <w:r w:rsidRPr="00DC2C3C">
        <w:rPr>
          <w:rFonts w:eastAsia="Calibri" w:hint="eastAsia"/>
          <w:i/>
          <w:u w:val="none"/>
          <w:lang w:val="en-US"/>
        </w:rPr>
        <w:t>alculation</w:t>
      </w:r>
      <w:r w:rsidRPr="00DC2C3C">
        <w:rPr>
          <w:rFonts w:eastAsia="Calibri"/>
          <w:i/>
          <w:u w:val="none"/>
          <w:lang w:val="en-US"/>
        </w:rPr>
        <w:t xml:space="preserve"> of indices &amp; </w:t>
      </w:r>
      <w:r w:rsidR="00AF450F" w:rsidRPr="00DC2C3C">
        <w:rPr>
          <w:rFonts w:eastAsia="Calibri" w:hint="eastAsia"/>
          <w:i/>
          <w:u w:val="none"/>
          <w:lang w:val="en-US"/>
        </w:rPr>
        <w:t>quantifying</w:t>
      </w:r>
      <w:r w:rsidR="00AF450F" w:rsidRPr="00DC2C3C">
        <w:rPr>
          <w:rFonts w:eastAsia="Calibri"/>
          <w:i/>
          <w:u w:val="none"/>
          <w:lang w:val="en-US"/>
        </w:rPr>
        <w:t xml:space="preserve"> </w:t>
      </w:r>
      <w:r w:rsidRPr="00DC2C3C">
        <w:rPr>
          <w:rFonts w:eastAsia="Calibri"/>
          <w:i/>
          <w:u w:val="none"/>
          <w:lang w:val="en-US"/>
        </w:rPr>
        <w:t>SPE in the SALT</w:t>
      </w:r>
      <w:bookmarkEnd w:id="45"/>
      <w:bookmarkEnd w:id="46"/>
      <w:bookmarkEnd w:id="47"/>
      <w:r w:rsidRPr="00DC2C3C">
        <w:rPr>
          <w:rFonts w:eastAsia="Calibri"/>
          <w:i/>
          <w:u w:val="none"/>
          <w:lang w:val="en-US"/>
        </w:rPr>
        <w:t xml:space="preserve"> </w:t>
      </w:r>
    </w:p>
    <w:p w14:paraId="759E89FC" w14:textId="21F1DC26" w:rsidR="003400D7" w:rsidRDefault="00FC2CA4" w:rsidP="004C6378">
      <w:pPr>
        <w:spacing w:line="276" w:lineRule="auto"/>
        <w:rPr>
          <w:rFonts w:eastAsia="Calibri"/>
          <w:lang w:val="en-US"/>
        </w:rPr>
      </w:pPr>
      <w:r>
        <w:rPr>
          <w:rFonts w:eastAsia="Calibri"/>
          <w:lang w:val="en-US"/>
        </w:rPr>
        <w:t>Second, w</w:t>
      </w:r>
      <w:r w:rsidRPr="00FC2CA4">
        <w:rPr>
          <w:rFonts w:eastAsia="Calibri"/>
          <w:lang w:val="en-US"/>
        </w:rPr>
        <w:t>e will calculate six indices based on the cleaned SALT data, which will represent the Self-Prioritization Effe</w:t>
      </w:r>
      <w:r>
        <w:rPr>
          <w:rFonts w:eastAsia="Calibri"/>
          <w:lang w:val="en-US"/>
        </w:rPr>
        <w:t>ct (SPE) in the SALT</w:t>
      </w:r>
      <w:r w:rsidRPr="00FC2CA4">
        <w:rPr>
          <w:rFonts w:eastAsia="Calibri"/>
          <w:lang w:val="en-US"/>
        </w:rPr>
        <w:t>. Table 2 provides details on the calculation of these metrics and how they contribute to the determination of the SPE.</w:t>
      </w:r>
      <w:r w:rsidR="003B6FB4">
        <w:rPr>
          <w:rFonts w:eastAsia="Calibri"/>
          <w:lang w:val="en-US"/>
        </w:rPr>
        <w:t xml:space="preserve"> </w:t>
      </w:r>
    </w:p>
    <w:p w14:paraId="59709B17" w14:textId="77777777" w:rsidR="00FC2CA4" w:rsidRDefault="00FC2CA4" w:rsidP="00FC2CA4">
      <w:pPr>
        <w:spacing w:line="276" w:lineRule="auto"/>
        <w:ind w:firstLine="720"/>
        <w:rPr>
          <w:rFonts w:eastAsiaTheme="minorEastAsia"/>
          <w:color w:val="000000" w:themeColor="text1"/>
          <w:lang w:val="en-US" w:eastAsia="nl-NL"/>
        </w:rPr>
      </w:pPr>
    </w:p>
    <w:p w14:paraId="064EDF4B" w14:textId="52340766" w:rsidR="00376756" w:rsidRDefault="003A496A" w:rsidP="00376756">
      <w:pPr>
        <w:rPr>
          <w:rFonts w:eastAsiaTheme="minorEastAsia"/>
          <w:color w:val="000000" w:themeColor="text1"/>
          <w:lang w:val="en-US"/>
        </w:rPr>
      </w:pPr>
      <w:r w:rsidRPr="00BD53CA">
        <w:rPr>
          <w:rFonts w:eastAsiaTheme="minorEastAsia"/>
          <w:color w:val="000000" w:themeColor="text1"/>
          <w:lang w:val="en-US" w:eastAsia="nl-NL"/>
        </w:rPr>
        <w:t xml:space="preserve">Table </w:t>
      </w:r>
      <w:r w:rsidR="00BD6861">
        <w:rPr>
          <w:rFonts w:eastAsiaTheme="minorEastAsia"/>
          <w:color w:val="000000" w:themeColor="text1"/>
          <w:lang w:val="en-US" w:eastAsia="nl-NL"/>
        </w:rPr>
        <w:t>3</w:t>
      </w:r>
      <w:r>
        <w:rPr>
          <w:rFonts w:eastAsiaTheme="minorEastAsia"/>
          <w:color w:val="000000" w:themeColor="text1"/>
          <w:lang w:val="en-US" w:eastAsia="nl-NL"/>
        </w:rPr>
        <w:t xml:space="preserve">. </w:t>
      </w:r>
      <w:r w:rsidRPr="00BD53CA">
        <w:rPr>
          <w:rFonts w:eastAsiaTheme="minorEastAsia"/>
          <w:color w:val="000000" w:themeColor="text1"/>
          <w:lang w:val="en-US" w:eastAsia="nl-NL"/>
        </w:rPr>
        <w:t>Indices</w:t>
      </w:r>
      <w:r>
        <w:rPr>
          <w:rFonts w:eastAsiaTheme="minorEastAsia"/>
          <w:color w:val="000000" w:themeColor="text1"/>
          <w:lang w:val="en-US" w:eastAsia="nl-NL"/>
        </w:rPr>
        <w:t xml:space="preserve"> in SALT </w:t>
      </w:r>
      <w:r>
        <w:rPr>
          <w:rFonts w:eastAsiaTheme="minorEastAsia"/>
          <w:color w:val="000000" w:themeColor="text1"/>
          <w:lang w:val="en-US"/>
        </w:rPr>
        <w:t>and corresponding calculation of indices and SPE</w:t>
      </w:r>
    </w:p>
    <w:tbl>
      <w:tblPr>
        <w:tblStyle w:val="ae"/>
        <w:tblW w:w="9356"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21"/>
        <w:gridCol w:w="2181"/>
        <w:gridCol w:w="1276"/>
        <w:gridCol w:w="2977"/>
        <w:gridCol w:w="1701"/>
      </w:tblGrid>
      <w:tr w:rsidR="00376756" w:rsidRPr="00646866" w14:paraId="6C3B7329" w14:textId="77777777" w:rsidTr="00D71246">
        <w:trPr>
          <w:tblHeader/>
        </w:trPr>
        <w:tc>
          <w:tcPr>
            <w:tcW w:w="1221" w:type="dxa"/>
            <w:tcBorders>
              <w:top w:val="single" w:sz="4" w:space="0" w:color="auto"/>
              <w:bottom w:val="single" w:sz="4" w:space="0" w:color="auto"/>
            </w:tcBorders>
            <w:vAlign w:val="center"/>
          </w:tcPr>
          <w:p w14:paraId="622079F8" w14:textId="6537F666" w:rsidR="00376756" w:rsidRPr="00646866" w:rsidRDefault="00376756" w:rsidP="004674FE">
            <w:pPr>
              <w:jc w:val="center"/>
              <w:rPr>
                <w:rFonts w:eastAsia="楷体_GB2312"/>
                <w:b/>
              </w:rPr>
            </w:pPr>
            <w:r>
              <w:rPr>
                <w:rFonts w:eastAsia="楷体_GB2312"/>
                <w:b/>
                <w:lang w:eastAsia="zh-CN"/>
              </w:rPr>
              <w:t>Indices</w:t>
            </w:r>
          </w:p>
        </w:tc>
        <w:tc>
          <w:tcPr>
            <w:tcW w:w="2181" w:type="dxa"/>
            <w:tcBorders>
              <w:top w:val="single" w:sz="4" w:space="0" w:color="auto"/>
              <w:bottom w:val="single" w:sz="4" w:space="0" w:color="auto"/>
            </w:tcBorders>
            <w:vAlign w:val="center"/>
          </w:tcPr>
          <w:p w14:paraId="12F40BBE" w14:textId="77777777" w:rsidR="00376756" w:rsidRPr="00646866" w:rsidRDefault="00376756" w:rsidP="004674FE">
            <w:pPr>
              <w:jc w:val="center"/>
              <w:rPr>
                <w:rFonts w:eastAsia="楷体_GB2312"/>
                <w:b/>
              </w:rPr>
            </w:pPr>
            <w:r w:rsidRPr="00646866">
              <w:rPr>
                <w:rFonts w:eastAsia="楷体_GB2312"/>
                <w:b/>
                <w:lang w:eastAsia="zh-CN"/>
              </w:rPr>
              <w:t>Indices Calculation</w:t>
            </w:r>
          </w:p>
        </w:tc>
        <w:tc>
          <w:tcPr>
            <w:tcW w:w="4253" w:type="dxa"/>
            <w:gridSpan w:val="2"/>
            <w:tcBorders>
              <w:top w:val="single" w:sz="4" w:space="0" w:color="auto"/>
              <w:bottom w:val="single" w:sz="4" w:space="0" w:color="auto"/>
            </w:tcBorders>
            <w:vAlign w:val="center"/>
          </w:tcPr>
          <w:p w14:paraId="37733A09" w14:textId="77777777" w:rsidR="00376756" w:rsidRPr="00646866" w:rsidRDefault="00376756" w:rsidP="004674FE">
            <w:pPr>
              <w:jc w:val="center"/>
              <w:rPr>
                <w:rFonts w:eastAsia="楷体_GB2312"/>
                <w:b/>
                <w:lang w:eastAsia="zh-CN"/>
              </w:rPr>
            </w:pPr>
            <w:r w:rsidRPr="00646866">
              <w:rPr>
                <w:rFonts w:eastAsia="楷体_GB2312"/>
                <w:b/>
                <w:lang w:eastAsia="zh-CN"/>
              </w:rPr>
              <w:t>SPE Calculation Based on Indices</w:t>
            </w:r>
          </w:p>
        </w:tc>
        <w:tc>
          <w:tcPr>
            <w:tcW w:w="1701" w:type="dxa"/>
            <w:tcBorders>
              <w:top w:val="single" w:sz="4" w:space="0" w:color="auto"/>
              <w:bottom w:val="single" w:sz="4" w:space="0" w:color="auto"/>
            </w:tcBorders>
            <w:vAlign w:val="center"/>
          </w:tcPr>
          <w:p w14:paraId="5A864615" w14:textId="77777777" w:rsidR="00376756" w:rsidRPr="00646866" w:rsidRDefault="00376756" w:rsidP="004674FE">
            <w:pPr>
              <w:jc w:val="center"/>
              <w:rPr>
                <w:rFonts w:eastAsia="楷体_GB2312"/>
                <w:b/>
              </w:rPr>
            </w:pPr>
            <w:r w:rsidRPr="00646866">
              <w:rPr>
                <w:rFonts w:eastAsia="楷体_GB2312"/>
                <w:b/>
              </w:rPr>
              <w:t>Source</w:t>
            </w:r>
          </w:p>
        </w:tc>
      </w:tr>
      <w:tr w:rsidR="00376756" w:rsidRPr="00646866" w14:paraId="22769C10" w14:textId="77777777" w:rsidTr="004674FE">
        <w:trPr>
          <w:trHeight w:val="737"/>
        </w:trPr>
        <w:tc>
          <w:tcPr>
            <w:tcW w:w="1221" w:type="dxa"/>
            <w:vMerge w:val="restart"/>
            <w:tcBorders>
              <w:top w:val="single" w:sz="4" w:space="0" w:color="auto"/>
            </w:tcBorders>
            <w:vAlign w:val="center"/>
          </w:tcPr>
          <w:p w14:paraId="3FBDDC70"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Mean</w:t>
            </w:r>
          </w:p>
          <w:p w14:paraId="71BE87EE"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Reaction Times</w:t>
            </w:r>
          </w:p>
          <w:p w14:paraId="3571AE19"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(RT)</w:t>
            </w:r>
          </w:p>
          <w:p w14:paraId="6530B9A4" w14:textId="77777777" w:rsidR="00376756" w:rsidRPr="00646866" w:rsidRDefault="00376756" w:rsidP="004674FE">
            <w:pPr>
              <w:jc w:val="center"/>
              <w:rPr>
                <w:rFonts w:eastAsiaTheme="minorEastAsia"/>
                <w:color w:val="000000" w:themeColor="text1"/>
                <w:lang w:eastAsia="zh-CN"/>
              </w:rPr>
            </w:pPr>
          </w:p>
        </w:tc>
        <w:tc>
          <w:tcPr>
            <w:tcW w:w="2181" w:type="dxa"/>
            <w:vMerge w:val="restart"/>
            <w:tcBorders>
              <w:top w:val="single" w:sz="4" w:space="0" w:color="auto"/>
            </w:tcBorders>
            <w:vAlign w:val="center"/>
          </w:tcPr>
          <w:p w14:paraId="194EAA23" w14:textId="77777777" w:rsidR="00376756" w:rsidRPr="00646866" w:rsidRDefault="00816D6A" w:rsidP="004674FE">
            <w:pPr>
              <w:jc w:val="center"/>
              <w:rPr>
                <w:rFonts w:eastAsia="宋体"/>
              </w:rPr>
            </w:pPr>
            <m:oMathPara>
              <m:oMath>
                <m:box>
                  <m:boxPr>
                    <m:ctrlPr>
                      <w:rPr>
                        <w:rFonts w:ascii="Cambria Math" w:eastAsia="宋体" w:hAnsi="Cambria Math"/>
                        <w:lang w:val="en" w:eastAsia="zh-CN"/>
                      </w:rPr>
                    </m:ctrlPr>
                  </m:boxPr>
                  <m:e>
                    <m:argPr>
                      <m:argSz m:val="-1"/>
                    </m:argPr>
                    <m:f>
                      <m:fPr>
                        <m:ctrlPr>
                          <w:rPr>
                            <w:rFonts w:ascii="Cambria Math" w:eastAsia="宋体" w:hAnsi="Cambria Math"/>
                            <w:lang w:val="en" w:eastAsia="zh-CN"/>
                          </w:rPr>
                        </m:ctrlPr>
                      </m:fPr>
                      <m:num>
                        <m:r>
                          <w:rPr>
                            <w:rFonts w:ascii="Cambria Math" w:eastAsia="宋体" w:hAnsi="Cambria Math"/>
                          </w:rPr>
                          <m:t>∑RT</m:t>
                        </m:r>
                      </m:num>
                      <m:den>
                        <m:sSub>
                          <m:sSubPr>
                            <m:ctrlPr>
                              <w:rPr>
                                <w:rFonts w:ascii="Cambria Math" w:eastAsiaTheme="minorEastAsia" w:hAnsi="Cambria Math"/>
                                <w:i/>
                                <w:color w:val="000000" w:themeColor="text1"/>
                                <w:lang w:val="en" w:eastAsia="zh-CN"/>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(trials)</m:t>
                            </m:r>
                          </m:sub>
                        </m:sSub>
                      </m:den>
                    </m:f>
                  </m:e>
                </m:box>
              </m:oMath>
            </m:oMathPara>
          </w:p>
        </w:tc>
        <w:tc>
          <w:tcPr>
            <w:tcW w:w="1276" w:type="dxa"/>
            <w:tcBorders>
              <w:top w:val="single" w:sz="4" w:space="0" w:color="auto"/>
              <w:bottom w:val="single" w:sz="4" w:space="0" w:color="auto"/>
            </w:tcBorders>
            <w:vAlign w:val="center"/>
          </w:tcPr>
          <w:p w14:paraId="79E1C738" w14:textId="77777777" w:rsidR="00376756" w:rsidRPr="00F74C9E" w:rsidRDefault="00376756" w:rsidP="004674FE">
            <w:pPr>
              <w:jc w:val="center"/>
              <w:rPr>
                <w:rFonts w:eastAsiaTheme="minorEastAsia"/>
                <w:color w:val="000000" w:themeColor="text1"/>
              </w:rPr>
            </w:pPr>
            <w:r w:rsidRPr="00F74C9E">
              <w:rPr>
                <w:rFonts w:eastAsiaTheme="minorEastAsia"/>
                <w:color w:val="000000" w:themeColor="text1"/>
              </w:rPr>
              <w:t>Type 1 calculation</w:t>
            </w:r>
          </w:p>
        </w:tc>
        <w:tc>
          <w:tcPr>
            <w:tcW w:w="2977" w:type="dxa"/>
            <w:tcBorders>
              <w:top w:val="single" w:sz="4" w:space="0" w:color="auto"/>
              <w:bottom w:val="single" w:sz="4" w:space="0" w:color="auto"/>
            </w:tcBorders>
            <w:vAlign w:val="center"/>
          </w:tcPr>
          <w:p w14:paraId="65A4AC9F" w14:textId="77777777" w:rsidR="00376756" w:rsidRPr="00F74C9E" w:rsidRDefault="00816D6A" w:rsidP="004674FE">
            <w:pPr>
              <w:jc w:val="center"/>
              <w:rPr>
                <w:rFonts w:eastAsiaTheme="minorEastAsia"/>
                <w:color w:val="000000" w:themeColor="text1"/>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Merge w:val="restart"/>
            <w:tcBorders>
              <w:top w:val="single" w:sz="4" w:space="0" w:color="auto"/>
            </w:tcBorders>
            <w:vAlign w:val="center"/>
          </w:tcPr>
          <w:p w14:paraId="797F4492" w14:textId="77777777" w:rsidR="00376756" w:rsidRPr="00646866" w:rsidRDefault="00376756" w:rsidP="004674FE">
            <w:pPr>
              <w:jc w:val="center"/>
              <w:rPr>
                <w:rFonts w:eastAsia="宋体"/>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76756" w:rsidRPr="00646866" w14:paraId="250CCF3F" w14:textId="77777777" w:rsidTr="004674FE">
        <w:trPr>
          <w:trHeight w:val="449"/>
        </w:trPr>
        <w:tc>
          <w:tcPr>
            <w:tcW w:w="1221" w:type="dxa"/>
            <w:vMerge/>
            <w:vAlign w:val="center"/>
          </w:tcPr>
          <w:p w14:paraId="3B4DD194" w14:textId="77777777" w:rsidR="00376756" w:rsidRPr="00646866" w:rsidRDefault="00376756" w:rsidP="004674FE">
            <w:pPr>
              <w:jc w:val="center"/>
              <w:rPr>
                <w:rFonts w:eastAsiaTheme="minorEastAsia"/>
                <w:color w:val="000000" w:themeColor="text1"/>
              </w:rPr>
            </w:pPr>
          </w:p>
        </w:tc>
        <w:tc>
          <w:tcPr>
            <w:tcW w:w="2181" w:type="dxa"/>
            <w:vMerge/>
            <w:vAlign w:val="center"/>
          </w:tcPr>
          <w:p w14:paraId="336DE459" w14:textId="77777777" w:rsidR="00376756" w:rsidRPr="00646866" w:rsidRDefault="00376756" w:rsidP="004674FE">
            <w:pPr>
              <w:jc w:val="center"/>
              <w:rPr>
                <w:rFonts w:eastAsia="PMingLiU"/>
              </w:rPr>
            </w:pPr>
          </w:p>
        </w:tc>
        <w:tc>
          <w:tcPr>
            <w:tcW w:w="1276" w:type="dxa"/>
            <w:tcBorders>
              <w:top w:val="single" w:sz="4" w:space="0" w:color="auto"/>
            </w:tcBorders>
            <w:vAlign w:val="center"/>
          </w:tcPr>
          <w:p w14:paraId="19DDEC0C" w14:textId="77777777" w:rsidR="00376756" w:rsidRPr="00F74C9E" w:rsidRDefault="00376756" w:rsidP="004674FE">
            <w:pPr>
              <w:jc w:val="center"/>
              <w:rPr>
                <w:rFonts w:eastAsiaTheme="minorEastAsia"/>
                <w:color w:val="000000" w:themeColor="text1"/>
              </w:rPr>
            </w:pPr>
            <w:r w:rsidRPr="00F74C9E">
              <w:rPr>
                <w:rFonts w:eastAsiaTheme="minorEastAsia"/>
                <w:color w:val="000000" w:themeColor="text1"/>
              </w:rPr>
              <w:t>Type 2 calculation</w:t>
            </w:r>
          </w:p>
        </w:tc>
        <w:tc>
          <w:tcPr>
            <w:tcW w:w="2977" w:type="dxa"/>
            <w:tcBorders>
              <w:top w:val="single" w:sz="4" w:space="0" w:color="auto"/>
            </w:tcBorders>
            <w:vAlign w:val="center"/>
          </w:tcPr>
          <w:p w14:paraId="71B5474C" w14:textId="77777777" w:rsidR="00376756" w:rsidRPr="00F74C9E" w:rsidRDefault="00816D6A" w:rsidP="004674FE">
            <w:pPr>
              <w:jc w:val="center"/>
              <w:rPr>
                <w:rFonts w:eastAsiaTheme="minorEastAsia"/>
                <w:color w:val="000000" w:themeColor="text1"/>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(all)</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(all)</m:t>
                    </m:r>
                  </m:sub>
                </m:sSub>
              </m:oMath>
            </m:oMathPara>
          </w:p>
        </w:tc>
        <w:tc>
          <w:tcPr>
            <w:tcW w:w="1701" w:type="dxa"/>
            <w:vMerge/>
            <w:vAlign w:val="center"/>
          </w:tcPr>
          <w:p w14:paraId="527D1EA0" w14:textId="77777777" w:rsidR="00376756" w:rsidRPr="00646866" w:rsidRDefault="00376756" w:rsidP="004674FE">
            <w:pPr>
              <w:jc w:val="center"/>
              <w:rPr>
                <w:rFonts w:eastAsia="宋体"/>
              </w:rPr>
            </w:pPr>
          </w:p>
        </w:tc>
      </w:tr>
      <w:tr w:rsidR="00376756" w:rsidRPr="00646866" w14:paraId="5F5025FE" w14:textId="77777777" w:rsidTr="004674FE">
        <w:tc>
          <w:tcPr>
            <w:tcW w:w="1221" w:type="dxa"/>
            <w:vAlign w:val="center"/>
          </w:tcPr>
          <w:p w14:paraId="777765AC"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Accuracy (ACC)</w:t>
            </w:r>
          </w:p>
        </w:tc>
        <w:tc>
          <w:tcPr>
            <w:tcW w:w="2181" w:type="dxa"/>
            <w:vAlign w:val="center"/>
          </w:tcPr>
          <w:p w14:paraId="3A8463C2" w14:textId="77777777" w:rsidR="00376756" w:rsidRPr="00646866" w:rsidRDefault="00816D6A" w:rsidP="004674FE">
            <w:pPr>
              <w:jc w:val="center"/>
              <w:rPr>
                <w:rFonts w:eastAsia="宋体"/>
              </w:rPr>
            </w:pPr>
            <m:oMathPara>
              <m:oMath>
                <m:f>
                  <m:fPr>
                    <m:ctrlPr>
                      <w:rPr>
                        <w:rFonts w:ascii="Cambria Math" w:eastAsia="宋体" w:hAnsi="Cambria Math"/>
                        <w:lang w:val="en" w:eastAsia="zh-CN"/>
                      </w:rPr>
                    </m:ctrlPr>
                  </m:fPr>
                  <m:num>
                    <m:sSub>
                      <m:sSubPr>
                        <m:ctrlPr>
                          <w:rPr>
                            <w:rFonts w:ascii="Cambria Math" w:eastAsia="宋体" w:hAnsi="Cambria Math"/>
                            <w:i/>
                            <w:lang w:val="en" w:eastAsia="zh-CN"/>
                          </w:rPr>
                        </m:ctrlPr>
                      </m:sSubPr>
                      <m:e>
                        <m:r>
                          <w:rPr>
                            <w:rFonts w:ascii="Cambria Math" w:eastAsia="宋体" w:hAnsi="Cambria Math"/>
                          </w:rPr>
                          <m:t>n</m:t>
                        </m:r>
                      </m:e>
                      <m:sub>
                        <m:r>
                          <w:rPr>
                            <w:rFonts w:ascii="Cambria Math" w:eastAsia="宋体" w:hAnsi="Cambria Math"/>
                          </w:rPr>
                          <m:t>(correct response)</m:t>
                        </m:r>
                      </m:sub>
                    </m:sSub>
                  </m:num>
                  <m:den>
                    <m:sSub>
                      <m:sSubPr>
                        <m:ctrlPr>
                          <w:rPr>
                            <w:rFonts w:ascii="Cambria Math" w:eastAsia="宋体" w:hAnsi="Cambria Math"/>
                            <w:i/>
                            <w:lang w:val="en" w:eastAsia="zh-CN"/>
                          </w:rPr>
                        </m:ctrlPr>
                      </m:sSubPr>
                      <m:e>
                        <m:r>
                          <w:rPr>
                            <w:rFonts w:ascii="Cambria Math" w:eastAsia="宋体" w:hAnsi="Cambria Math"/>
                          </w:rPr>
                          <m:t>n</m:t>
                        </m:r>
                      </m:e>
                      <m:sub>
                        <m:r>
                          <w:rPr>
                            <w:rFonts w:ascii="Cambria Math" w:eastAsia="宋体" w:hAnsi="Cambria Math"/>
                          </w:rPr>
                          <m:t>total response</m:t>
                        </m:r>
                      </m:sub>
                    </m:sSub>
                  </m:den>
                </m:f>
              </m:oMath>
            </m:oMathPara>
          </w:p>
        </w:tc>
        <w:tc>
          <w:tcPr>
            <w:tcW w:w="4253" w:type="dxa"/>
            <w:gridSpan w:val="2"/>
            <w:vAlign w:val="center"/>
          </w:tcPr>
          <w:p w14:paraId="03F3CF17" w14:textId="77777777" w:rsidR="00376756" w:rsidRPr="00646866" w:rsidRDefault="00816D6A" w:rsidP="004674FE">
            <w:pPr>
              <w:jc w:val="center"/>
              <w:rPr>
                <w:rFonts w:eastAsia="宋体"/>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Align w:val="center"/>
          </w:tcPr>
          <w:p w14:paraId="3B5C4F04" w14:textId="77777777" w:rsidR="00376756" w:rsidRPr="00646866" w:rsidRDefault="00376756" w:rsidP="004674FE">
            <w:pPr>
              <w:jc w:val="center"/>
              <w:rPr>
                <w:rFonts w:eastAsia="宋体"/>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76756" w:rsidRPr="00646866" w14:paraId="5667B4F3" w14:textId="77777777" w:rsidTr="004674FE">
        <w:tc>
          <w:tcPr>
            <w:tcW w:w="1221" w:type="dxa"/>
            <w:vAlign w:val="center"/>
          </w:tcPr>
          <w:p w14:paraId="20CE5D70" w14:textId="77777777" w:rsidR="00376756" w:rsidRPr="00646866" w:rsidRDefault="00376756" w:rsidP="004674FE">
            <w:pPr>
              <w:jc w:val="center"/>
              <w:rPr>
                <w:rFonts w:eastAsiaTheme="minorEastAsia"/>
                <w:color w:val="000000" w:themeColor="text1"/>
              </w:rPr>
            </w:pPr>
            <w:r w:rsidRPr="00646866">
              <w:rPr>
                <w:rFonts w:eastAsiaTheme="minorEastAsia"/>
                <w:i/>
                <w:color w:val="000000" w:themeColor="text1"/>
              </w:rPr>
              <w:t>D</w:t>
            </w:r>
            <w:r w:rsidRPr="00646866">
              <w:rPr>
                <w:rFonts w:eastAsiaTheme="minorEastAsia"/>
                <w:color w:val="000000" w:themeColor="text1"/>
              </w:rPr>
              <w:t xml:space="preserve"> prime</w:t>
            </w:r>
          </w:p>
        </w:tc>
        <w:tc>
          <w:tcPr>
            <w:tcW w:w="2181" w:type="dxa"/>
            <w:vAlign w:val="center"/>
          </w:tcPr>
          <w:p w14:paraId="27E35533" w14:textId="5F31FDBB" w:rsidR="00376756" w:rsidRPr="003B6FB4" w:rsidRDefault="00816D6A" w:rsidP="004674FE">
            <w:pPr>
              <w:jc w:val="center"/>
              <w:rPr>
                <w:rFonts w:eastAsiaTheme="minorEastAsia"/>
                <w:color w:val="000000" w:themeColor="text1"/>
              </w:rPr>
            </w:pPr>
            <m:oMathPara>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Z</m:t>
                    </m:r>
                  </m:e>
                  <m:sub>
                    <m:r>
                      <w:rPr>
                        <w:rFonts w:ascii="Cambria Math" w:eastAsiaTheme="minorEastAsia" w:hAnsi="Cambria Math"/>
                        <w:color w:val="000000" w:themeColor="text1"/>
                      </w:rPr>
                      <m:t xml:space="preserve">ACC </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match</m:t>
                        </m:r>
                      </m:e>
                    </m:d>
                  </m:sub>
                </m:sSub>
              </m:oMath>
            </m:oMathPara>
          </w:p>
          <w:p w14:paraId="57485241" w14:textId="1BDFE16D" w:rsidR="00376756" w:rsidRPr="00646866" w:rsidRDefault="00376756" w:rsidP="004674FE">
            <w:pPr>
              <w:jc w:val="center"/>
              <w:rPr>
                <w:rFonts w:eastAsia="宋体"/>
              </w:rPr>
            </w:pPr>
            <m:oMathPara>
              <m:oMath>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Z</m:t>
                    </m:r>
                  </m:e>
                  <m:sub>
                    <m:r>
                      <m:rPr>
                        <m:sty m:val="p"/>
                      </m:rPr>
                      <w:rPr>
                        <w:rFonts w:ascii="Cambria Math" w:eastAsiaTheme="minorEastAsia" w:hAnsi="Cambria Math"/>
                        <w:color w:val="000000" w:themeColor="text1"/>
                        <w:vertAlign w:val="subscript"/>
                      </w:rPr>
                      <m:t>1 - ACC (non-match)</m:t>
                    </m:r>
                  </m:sub>
                </m:sSub>
              </m:oMath>
            </m:oMathPara>
          </w:p>
        </w:tc>
        <w:tc>
          <w:tcPr>
            <w:tcW w:w="4253" w:type="dxa"/>
            <w:gridSpan w:val="2"/>
            <w:vAlign w:val="center"/>
          </w:tcPr>
          <w:p w14:paraId="0C886175" w14:textId="77777777" w:rsidR="00376756" w:rsidRPr="00646866" w:rsidRDefault="00816D6A" w:rsidP="004674FE">
            <w:pPr>
              <w:jc w:val="center"/>
              <w:rPr>
                <w:rFonts w:eastAsia="宋体"/>
              </w:rPr>
            </w:pPr>
            <m:oMathPara>
              <m:oMath>
                <m:sSub>
                  <m:sSubPr>
                    <m:ctrlPr>
                      <w:rPr>
                        <w:rFonts w:ascii="Cambria Math" w:eastAsia="宋体" w:hAnsi="Cambria Math"/>
                        <w:lang w:val="en" w:eastAsia="zh-CN"/>
                      </w:rPr>
                    </m:ctrlPr>
                  </m:sSubPr>
                  <m:e>
                    <m:r>
                      <w:rPr>
                        <w:rFonts w:ascii="Cambria Math" w:eastAsia="宋体" w:hAnsi="Cambria Math"/>
                      </w:rPr>
                      <m:t>Z</m:t>
                    </m:r>
                  </m:e>
                  <m:sub>
                    <m:r>
                      <w:rPr>
                        <w:rFonts w:ascii="Cambria Math" w:eastAsia="宋体" w:hAnsi="Cambria Math"/>
                      </w:rPr>
                      <m:t>Self</m:t>
                    </m:r>
                  </m:sub>
                </m:sSub>
                <m:r>
                  <m:rPr>
                    <m:sty m:val="p"/>
                  </m:rPr>
                  <w:rPr>
                    <w:rFonts w:ascii="Cambria Math" w:eastAsia="宋体" w:hAnsi="Cambria Math"/>
                  </w:rPr>
                  <m:t>-</m:t>
                </m:r>
                <m:sSub>
                  <m:sSubPr>
                    <m:ctrlPr>
                      <w:rPr>
                        <w:rFonts w:ascii="Cambria Math" w:eastAsia="宋体" w:hAnsi="Cambria Math"/>
                        <w:lang w:val="en" w:eastAsia="zh-CN"/>
                      </w:rPr>
                    </m:ctrlPr>
                  </m:sSubPr>
                  <m:e>
                    <m:r>
                      <w:rPr>
                        <w:rFonts w:ascii="Cambria Math" w:eastAsia="宋体" w:hAnsi="Cambria Math"/>
                      </w:rPr>
                      <m:t>Z</m:t>
                    </m:r>
                  </m:e>
                  <m:sub>
                    <m:r>
                      <w:rPr>
                        <w:rFonts w:ascii="Cambria Math" w:eastAsia="宋体" w:hAnsi="Cambria Math"/>
                      </w:rPr>
                      <m:t>other</m:t>
                    </m:r>
                  </m:sub>
                </m:sSub>
              </m:oMath>
            </m:oMathPara>
          </w:p>
        </w:tc>
        <w:tc>
          <w:tcPr>
            <w:tcW w:w="1701" w:type="dxa"/>
            <w:vAlign w:val="center"/>
          </w:tcPr>
          <w:p w14:paraId="670F70CF" w14:textId="77777777" w:rsidR="00376756" w:rsidRPr="00646866" w:rsidRDefault="00376756" w:rsidP="004674FE">
            <w:pPr>
              <w:jc w:val="center"/>
              <w:rPr>
                <w:rFonts w:eastAsia="宋体"/>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76756" w:rsidRPr="00646866" w14:paraId="4F5DEE60" w14:textId="77777777" w:rsidTr="004674FE">
        <w:tc>
          <w:tcPr>
            <w:tcW w:w="1221" w:type="dxa"/>
            <w:vAlign w:val="center"/>
          </w:tcPr>
          <w:p w14:paraId="6395C2DD"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Efficiency</w:t>
            </w:r>
          </w:p>
        </w:tc>
        <w:tc>
          <w:tcPr>
            <w:tcW w:w="2181" w:type="dxa"/>
            <w:vAlign w:val="center"/>
          </w:tcPr>
          <w:p w14:paraId="03618A68" w14:textId="77777777" w:rsidR="00376756" w:rsidRPr="00646866" w:rsidRDefault="00816D6A" w:rsidP="004674FE">
            <w:pPr>
              <w:jc w:val="center"/>
              <w:rPr>
                <w:rFonts w:eastAsia="宋体"/>
              </w:rPr>
            </w:pPr>
            <m:oMathPara>
              <m:oMath>
                <m:f>
                  <m:fPr>
                    <m:ctrlPr>
                      <w:rPr>
                        <w:rFonts w:ascii="Cambria Math" w:eastAsia="宋体" w:hAnsi="Cambria Math"/>
                        <w:lang w:val="en" w:eastAsia="zh-CN"/>
                      </w:rPr>
                    </m:ctrlPr>
                  </m:fPr>
                  <m:num>
                    <m:sSub>
                      <m:sSubPr>
                        <m:ctrlPr>
                          <w:rPr>
                            <w:rFonts w:ascii="Cambria Math" w:eastAsia="宋体" w:hAnsi="Cambria Math"/>
                            <w:i/>
                            <w:lang w:val="en" w:eastAsia="zh-CN"/>
                          </w:rPr>
                        </m:ctrlPr>
                      </m:sSubPr>
                      <m:e>
                        <m:r>
                          <w:rPr>
                            <w:rFonts w:ascii="Cambria Math" w:eastAsia="宋体" w:hAnsi="Cambria Math"/>
                          </w:rPr>
                          <m:t>RT</m:t>
                        </m:r>
                      </m:e>
                      <m:sub>
                        <m:r>
                          <w:rPr>
                            <w:rFonts w:ascii="Cambria Math" w:eastAsia="宋体" w:hAnsi="Cambria Math"/>
                          </w:rPr>
                          <m:t>mean</m:t>
                        </m:r>
                      </m:sub>
                    </m:sSub>
                  </m:num>
                  <m:den>
                    <m:r>
                      <w:rPr>
                        <w:rFonts w:ascii="Cambria Math" w:eastAsia="宋体" w:hAnsi="Cambria Math"/>
                      </w:rPr>
                      <m:t>ACC</m:t>
                    </m:r>
                  </m:den>
                </m:f>
              </m:oMath>
            </m:oMathPara>
          </w:p>
        </w:tc>
        <w:tc>
          <w:tcPr>
            <w:tcW w:w="4253" w:type="dxa"/>
            <w:gridSpan w:val="2"/>
            <w:vAlign w:val="center"/>
          </w:tcPr>
          <w:p w14:paraId="50075D65" w14:textId="77777777" w:rsidR="00376756" w:rsidRPr="00646866" w:rsidRDefault="00816D6A" w:rsidP="004674FE">
            <w:pPr>
              <w:jc w:val="center"/>
              <w:rPr>
                <w:rFonts w:eastAsia="宋体"/>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Align w:val="center"/>
          </w:tcPr>
          <w:p w14:paraId="4596CC93" w14:textId="77777777" w:rsidR="00376756" w:rsidRPr="00F74C9E" w:rsidRDefault="00376756" w:rsidP="004674FE">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Pr>
                <w:rFonts w:eastAsia="楷体_GB2312"/>
                <w:noProof/>
              </w:rPr>
              <w:fldChar w:fldCharType="separate"/>
            </w:r>
            <w:r>
              <w:rPr>
                <w:rFonts w:eastAsia="楷体_GB2312"/>
                <w:noProof/>
              </w:rPr>
              <w:t>Humphreys and Sui (2015); Stoeber and Eysenck (2008)</w:t>
            </w:r>
            <w:r>
              <w:rPr>
                <w:rFonts w:eastAsia="楷体_GB2312"/>
                <w:noProof/>
              </w:rPr>
              <w:fldChar w:fldCharType="end"/>
            </w:r>
          </w:p>
          <w:p w14:paraId="4532F7EC" w14:textId="77777777" w:rsidR="00376756" w:rsidRPr="00646866" w:rsidRDefault="00376756" w:rsidP="004674FE">
            <w:pPr>
              <w:jc w:val="center"/>
              <w:rPr>
                <w:rFonts w:eastAsia="宋体"/>
                <w:lang w:val="en"/>
              </w:rPr>
            </w:pPr>
          </w:p>
        </w:tc>
      </w:tr>
      <w:tr w:rsidR="00376756" w:rsidRPr="00646866" w14:paraId="748153D4" w14:textId="77777777" w:rsidTr="004674FE">
        <w:trPr>
          <w:trHeight w:val="858"/>
        </w:trPr>
        <w:tc>
          <w:tcPr>
            <w:tcW w:w="1221" w:type="dxa"/>
            <w:vAlign w:val="center"/>
          </w:tcPr>
          <w:p w14:paraId="618ECA51"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Drift rate</w:t>
            </w:r>
          </w:p>
          <w:p w14:paraId="2951610C" w14:textId="3A317105" w:rsidR="00376756" w:rsidRPr="004674FE" w:rsidRDefault="00376756" w:rsidP="004674FE">
            <w:pPr>
              <w:jc w:val="center"/>
              <w:rPr>
                <w:rFonts w:eastAsiaTheme="minorEastAsia"/>
                <w:color w:val="000000" w:themeColor="text1"/>
              </w:rPr>
            </w:pPr>
            <w:r w:rsidRPr="00646866">
              <w:rPr>
                <w:rFonts w:eastAsiaTheme="minorEastAsia"/>
                <w:color w:val="000000" w:themeColor="text1"/>
              </w:rPr>
              <w:t>(</w:t>
            </w:r>
            <w:r w:rsidRPr="00646866">
              <w:rPr>
                <w:rFonts w:eastAsiaTheme="minorEastAsia"/>
                <w:i/>
                <w:color w:val="000000" w:themeColor="text1"/>
              </w:rPr>
              <w:t>v</w:t>
            </w:r>
            <w:r w:rsidRPr="00646866">
              <w:rPr>
                <w:rFonts w:eastAsiaTheme="minorEastAsia"/>
                <w:color w:val="000000" w:themeColor="text1"/>
              </w:rPr>
              <w:t>)</w:t>
            </w:r>
          </w:p>
        </w:tc>
        <w:tc>
          <w:tcPr>
            <w:tcW w:w="2181" w:type="dxa"/>
            <w:vMerge w:val="restart"/>
            <w:vAlign w:val="center"/>
          </w:tcPr>
          <w:p w14:paraId="7EEC1FF3" w14:textId="707C15B2" w:rsidR="00376756" w:rsidRPr="004674FE" w:rsidRDefault="00376756" w:rsidP="004674FE">
            <w:pPr>
              <w:jc w:val="center"/>
              <w:rPr>
                <w:rFonts w:eastAsiaTheme="minorEastAsia"/>
                <w:iCs/>
                <w:color w:val="000000" w:themeColor="text1"/>
                <w:lang w:eastAsia="zh-CN"/>
              </w:rPr>
            </w:pPr>
            <w:r w:rsidRPr="003C7C1D">
              <w:rPr>
                <w:rFonts w:eastAsiaTheme="minorEastAsia"/>
                <w:iCs/>
                <w:color w:val="000000" w:themeColor="text1"/>
                <w:lang w:eastAsia="zh-CN"/>
              </w:rPr>
              <w:t>DDM</w:t>
            </w:r>
            <w:r w:rsidRPr="003C7C1D">
              <w:rPr>
                <w:rFonts w:eastAsiaTheme="minorEastAsia" w:hint="eastAsia"/>
                <w:iCs/>
                <w:color w:val="000000" w:themeColor="text1"/>
                <w:lang w:eastAsia="zh-CN"/>
              </w:rPr>
              <w:t>：</w:t>
            </w:r>
            <w:r w:rsidRPr="003C7C1D">
              <w:rPr>
                <w:rFonts w:eastAsiaTheme="minorEastAsia"/>
                <w:iCs/>
                <w:color w:val="000000" w:themeColor="text1"/>
                <w:lang w:eastAsia="zh-CN"/>
              </w:rPr>
              <w:t>parameters will be identified through model select</w:t>
            </w:r>
            <w:r w:rsidR="004674FE">
              <w:rPr>
                <w:rFonts w:eastAsiaTheme="minorEastAsia"/>
                <w:iCs/>
                <w:color w:val="000000" w:themeColor="text1"/>
                <w:lang w:eastAsia="zh-CN"/>
              </w:rPr>
              <w:t>ion</w:t>
            </w:r>
          </w:p>
        </w:tc>
        <w:tc>
          <w:tcPr>
            <w:tcW w:w="4253" w:type="dxa"/>
            <w:gridSpan w:val="2"/>
            <w:vAlign w:val="center"/>
          </w:tcPr>
          <w:p w14:paraId="43929CC5" w14:textId="77777777" w:rsidR="00376756" w:rsidRPr="00646866" w:rsidRDefault="00816D6A" w:rsidP="004674FE">
            <w:pPr>
              <w:jc w:val="center"/>
              <w:rPr>
                <w:rFonts w:eastAsia="宋体"/>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Align w:val="center"/>
          </w:tcPr>
          <w:p w14:paraId="6A951631" w14:textId="77777777" w:rsidR="00376756" w:rsidRPr="00F74C9E" w:rsidRDefault="00376756" w:rsidP="004674FE">
            <w:pPr>
              <w:jc w:val="center"/>
              <w:rPr>
                <w:rFonts w:eastAsia="楷体_GB2312"/>
              </w:rPr>
            </w:pPr>
            <w:r>
              <w:rPr>
                <w:rFonts w:eastAsia="楷体_GB2312"/>
              </w:rPr>
              <w:fldChar w:fldCharType="begin"/>
            </w:r>
            <w:r>
              <w:rPr>
                <w:rFonts w:eastAsia="楷体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楷体_GB2312"/>
              </w:rPr>
              <w:fldChar w:fldCharType="separate"/>
            </w:r>
            <w:r>
              <w:rPr>
                <w:rFonts w:eastAsia="楷体_GB2312"/>
                <w:noProof/>
              </w:rPr>
              <w:t>Golubickis et al. (2017)</w:t>
            </w:r>
            <w:r>
              <w:rPr>
                <w:rFonts w:eastAsia="楷体_GB2312"/>
              </w:rPr>
              <w:fldChar w:fldCharType="end"/>
            </w:r>
          </w:p>
        </w:tc>
      </w:tr>
      <w:tr w:rsidR="00376756" w:rsidRPr="00646866" w14:paraId="3221513C" w14:textId="77777777" w:rsidTr="004674FE">
        <w:tc>
          <w:tcPr>
            <w:tcW w:w="1221" w:type="dxa"/>
            <w:vAlign w:val="center"/>
          </w:tcPr>
          <w:p w14:paraId="2079D9CA"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Starting Point</w:t>
            </w:r>
          </w:p>
          <w:p w14:paraId="7DA4D1E7"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w:t>
            </w:r>
            <w:r w:rsidRPr="00646866">
              <w:rPr>
                <w:rFonts w:eastAsiaTheme="minorEastAsia"/>
                <w:i/>
                <w:color w:val="000000" w:themeColor="text1"/>
              </w:rPr>
              <w:t>z</w:t>
            </w:r>
            <w:r w:rsidRPr="00646866">
              <w:rPr>
                <w:rFonts w:eastAsiaTheme="minorEastAsia"/>
                <w:color w:val="000000" w:themeColor="text1"/>
              </w:rPr>
              <w:t>)</w:t>
            </w:r>
          </w:p>
        </w:tc>
        <w:tc>
          <w:tcPr>
            <w:tcW w:w="2181" w:type="dxa"/>
            <w:vMerge/>
            <w:vAlign w:val="center"/>
          </w:tcPr>
          <w:p w14:paraId="37157B9C" w14:textId="77777777" w:rsidR="00376756" w:rsidRPr="00646866" w:rsidRDefault="00376756" w:rsidP="004674FE">
            <w:pPr>
              <w:jc w:val="center"/>
              <w:rPr>
                <w:rFonts w:eastAsia="宋体"/>
              </w:rPr>
            </w:pPr>
          </w:p>
        </w:tc>
        <w:tc>
          <w:tcPr>
            <w:tcW w:w="4253" w:type="dxa"/>
            <w:gridSpan w:val="2"/>
            <w:vAlign w:val="center"/>
          </w:tcPr>
          <w:p w14:paraId="4E33F0B4" w14:textId="77777777" w:rsidR="00376756" w:rsidRPr="00646866" w:rsidRDefault="00816D6A" w:rsidP="004674FE">
            <w:pPr>
              <w:jc w:val="center"/>
              <w:rPr>
                <w:rFonts w:eastAsia="宋体"/>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Align w:val="center"/>
          </w:tcPr>
          <w:p w14:paraId="39A60BD9" w14:textId="77777777" w:rsidR="00376756" w:rsidRPr="00F74C9E" w:rsidRDefault="00376756" w:rsidP="004674FE">
            <w:pPr>
              <w:jc w:val="center"/>
              <w:rPr>
                <w:rFonts w:eastAsia="楷体_GB2312"/>
                <w:noProof/>
              </w:rPr>
            </w:pPr>
            <w:r>
              <w:rPr>
                <w:rFonts w:eastAsia="楷体_GB2312"/>
              </w:rPr>
              <w:fldChar w:fldCharType="begin"/>
            </w:r>
            <w:r>
              <w:rPr>
                <w:rFonts w:eastAsia="楷体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楷体_GB2312"/>
              </w:rPr>
              <w:fldChar w:fldCharType="separate"/>
            </w:r>
            <w:r>
              <w:rPr>
                <w:rFonts w:eastAsia="楷体_GB2312"/>
                <w:noProof/>
              </w:rPr>
              <w:t>Golubickis et al. (2017)</w:t>
            </w:r>
            <w:r>
              <w:rPr>
                <w:rFonts w:eastAsia="楷体_GB2312"/>
              </w:rPr>
              <w:fldChar w:fldCharType="end"/>
            </w:r>
          </w:p>
        </w:tc>
      </w:tr>
    </w:tbl>
    <w:p w14:paraId="2B17D41F" w14:textId="1AD8FC44" w:rsidR="00001E83" w:rsidRDefault="003A496A" w:rsidP="00376756">
      <w:r w:rsidRPr="00AA584D">
        <w:rPr>
          <w:i/>
          <w:iCs/>
          <w:lang w:val="en-US"/>
        </w:rPr>
        <w:t xml:space="preserve">Note. </w:t>
      </w:r>
      <w:r w:rsidRPr="00F36BBB">
        <w:rPr>
          <w:lang w:val="en-US"/>
        </w:rPr>
        <w:t>DDM =</w:t>
      </w:r>
      <w:r>
        <w:rPr>
          <w:i/>
          <w:iCs/>
          <w:lang w:val="en-US"/>
        </w:rPr>
        <w:t xml:space="preserve"> </w:t>
      </w:r>
      <w:r w:rsidR="00785F09" w:rsidRPr="00DF37F7">
        <w:rPr>
          <w:lang w:val="en-US"/>
        </w:rPr>
        <w:t>Drift Diffusion Model</w:t>
      </w:r>
      <w:r>
        <w:rPr>
          <w:lang w:val="en-US"/>
        </w:rPr>
        <w:t>.</w:t>
      </w:r>
    </w:p>
    <w:p w14:paraId="353F25CB" w14:textId="77777777" w:rsidR="00B51E8A" w:rsidRPr="00B51E8A" w:rsidRDefault="00B51E8A" w:rsidP="000C6133">
      <w:pPr>
        <w:rPr>
          <w:rFonts w:eastAsiaTheme="minorEastAsia"/>
        </w:rPr>
      </w:pPr>
    </w:p>
    <w:p w14:paraId="13498104" w14:textId="3D08FA9E" w:rsidR="009339F7" w:rsidRDefault="009339F7" w:rsidP="004C6378">
      <w:pPr>
        <w:ind w:firstLineChars="100" w:firstLine="240"/>
        <w:rPr>
          <w:color w:val="000000" w:themeColor="text1"/>
          <w:lang w:val="en-US"/>
        </w:rPr>
      </w:pPr>
      <w:r>
        <w:rPr>
          <w:color w:val="000000" w:themeColor="text1"/>
          <w:lang w:val="en-US"/>
        </w:rPr>
        <w:t>T</w:t>
      </w:r>
      <w:r w:rsidRPr="00251A27">
        <w:rPr>
          <w:color w:val="000000" w:themeColor="text1"/>
          <w:lang w:val="en-US"/>
        </w:rPr>
        <w:t>hese 1</w:t>
      </w:r>
      <w:r>
        <w:rPr>
          <w:color w:val="000000" w:themeColor="text1"/>
          <w:lang w:val="en-US"/>
        </w:rPr>
        <w:t>0</w:t>
      </w:r>
      <w:r w:rsidRPr="00251A27">
        <w:rPr>
          <w:color w:val="000000" w:themeColor="text1"/>
          <w:lang w:val="en-US"/>
        </w:rPr>
        <w:t xml:space="preserve"> publicly available datasets do not all adhere strictly to the original experimental design of SALT. For example, some experiments did not use the Friend label or the Stranger label. Therefore, we will make some adjustments when calculating the SPE.</w:t>
      </w:r>
    </w:p>
    <w:p w14:paraId="09A8C0EE" w14:textId="77777777" w:rsidR="00337060" w:rsidRPr="009339F7" w:rsidRDefault="00337060" w:rsidP="009339F7">
      <w:pPr>
        <w:rPr>
          <w:rFonts w:eastAsiaTheme="minorEastAsia"/>
          <w:color w:val="000000" w:themeColor="text1"/>
          <w:lang w:val="en-US"/>
        </w:rPr>
      </w:pPr>
    </w:p>
    <w:p w14:paraId="7286266F" w14:textId="7918B6DF" w:rsidR="00337060" w:rsidRPr="00DC2C3C" w:rsidRDefault="00337060" w:rsidP="00337060">
      <w:pPr>
        <w:pStyle w:val="3"/>
        <w:rPr>
          <w:i/>
          <w:u w:val="none"/>
          <w:lang w:val="en-US"/>
        </w:rPr>
      </w:pPr>
      <w:bookmarkStart w:id="48" w:name="_Toc129530164"/>
      <w:bookmarkStart w:id="49" w:name="_Toc129530194"/>
      <w:bookmarkStart w:id="50" w:name="_Toc130300411"/>
      <w:r w:rsidRPr="00DC2C3C">
        <w:rPr>
          <w:i/>
          <w:u w:val="none"/>
          <w:lang w:val="en-US"/>
        </w:rPr>
        <w:lastRenderedPageBreak/>
        <w:t>Split</w:t>
      </w:r>
      <w:r w:rsidR="00F25571" w:rsidRPr="00DC2C3C">
        <w:rPr>
          <w:i/>
          <w:u w:val="none"/>
          <w:lang w:val="en-US"/>
        </w:rPr>
        <w:t>-Half Reliability (SHR)</w:t>
      </w:r>
      <w:r w:rsidRPr="00DC2C3C">
        <w:rPr>
          <w:i/>
          <w:u w:val="none"/>
          <w:lang w:val="en-US"/>
        </w:rPr>
        <w:t xml:space="preserve"> of SPE in SALT</w:t>
      </w:r>
      <w:bookmarkEnd w:id="48"/>
      <w:bookmarkEnd w:id="49"/>
      <w:bookmarkEnd w:id="50"/>
    </w:p>
    <w:p w14:paraId="1F7D6F68" w14:textId="35BDCB50" w:rsidR="00337060" w:rsidRDefault="00AF6D94" w:rsidP="004C6378">
      <w:pPr>
        <w:rPr>
          <w:color w:val="000000"/>
          <w:highlight w:val="yellow"/>
        </w:rPr>
      </w:pPr>
      <w:r>
        <w:rPr>
          <w:color w:val="000000"/>
        </w:rPr>
        <w:t xml:space="preserve">Third, </w:t>
      </w:r>
      <w:r>
        <w:rPr>
          <w:rFonts w:eastAsia="Calibri"/>
          <w:lang w:val="en-US"/>
        </w:rPr>
        <w:t>w</w:t>
      </w:r>
      <w:r w:rsidRPr="00FC2CA4">
        <w:rPr>
          <w:rFonts w:eastAsia="Calibri"/>
          <w:lang w:val="en-US"/>
        </w:rPr>
        <w:t xml:space="preserve">e will calculate </w:t>
      </w:r>
      <w:r>
        <w:rPr>
          <w:rFonts w:eastAsia="Calibri"/>
          <w:lang w:val="en-US"/>
        </w:rPr>
        <w:t xml:space="preserve">the split-half reliability of the </w:t>
      </w:r>
      <w:r w:rsidRPr="00FC2CA4">
        <w:rPr>
          <w:rFonts w:eastAsia="Calibri"/>
          <w:lang w:val="en-US"/>
        </w:rPr>
        <w:t>six indices</w:t>
      </w:r>
      <w:r>
        <w:rPr>
          <w:color w:val="000000"/>
          <w:lang w:val="en-US"/>
        </w:rPr>
        <w:t xml:space="preserve">. </w:t>
      </w:r>
      <w:r>
        <w:rPr>
          <w:color w:val="000000"/>
        </w:rPr>
        <w:t>I</w:t>
      </w:r>
      <w:r w:rsidR="00337060" w:rsidRPr="006C6CA7">
        <w:rPr>
          <w:color w:val="000000"/>
        </w:rPr>
        <w:t>n psychological research, Cronbach's alpha is often used to determine the reliability of experiments. However, using this method in cognitive experiments can lead to biased results. As a result, more and more studies are using split-half reliability instead of Cronbach's alpha to assess the reliability of cognitive experiments. This is because Cronbach's alpha is calculated based on different experimental conditions, while split-half reliability is calculated based on trial sequences.</w:t>
      </w:r>
      <w:r w:rsidR="00337060" w:rsidRPr="005F1BBA">
        <w:rPr>
          <w:color w:val="000000"/>
        </w:rPr>
        <w:t xml:space="preserve"> </w:t>
      </w:r>
      <w:r w:rsidR="00337060" w:rsidRPr="005F1BBA">
        <w:rPr>
          <w:color w:val="000000"/>
        </w:rPr>
        <w:fldChar w:fldCharType="begin"/>
      </w:r>
      <w:r w:rsidR="00337060" w:rsidRPr="005F1BBA">
        <w:rPr>
          <w:color w:val="000000"/>
        </w:rPr>
        <w:instrText xml:space="preserve"> ADDIN EN.CITE &lt;EndNote&gt;&lt;Cite&gt;&lt;Author&gt;Kahveci&lt;/Author&gt;&lt;Year&gt;2022&lt;/Year&gt;&lt;RecNum&gt;1&lt;/RecNum&gt;&lt;DisplayText&gt;(Kahveci et al., 2022)&lt;/DisplayText&gt;&lt;record&gt;&lt;rec-number&gt;1&lt;/rec-number&gt;&lt;foreign-keys&gt;&lt;key app="EN" db-id="w5e5sta9arwa50eztf0vzr0zf55zr00xd9ae" timestamp="1675754292"&gt;1&lt;/key&gt;&lt;/foreign-keys&gt;&lt;ref-type name="Journal Article"&gt;17&lt;/ref-type&gt;&lt;contributors&gt;&lt;authors&gt;&lt;author&gt;Kahveci, S.&lt;/author&gt;&lt;author&gt;Bathke, A.&lt;/author&gt;&lt;author&gt;Blechert, J.&lt;/author&gt;&lt;/authors&gt;&lt;/contributors&gt;&lt;titles&gt;&lt;title&gt;Reliability of reaction time tasks: how should it be computed?&lt;/title&gt;&lt;secondary-title&gt;Preprint&lt;/secondary-title&gt;&lt;/titles&gt;&lt;periodical&gt;&lt;full-title&gt;Preprint&lt;/full-title&gt;&lt;/periodical&gt;&lt;pages&gt;1-30&lt;/pages&gt;&lt;dates&gt;&lt;year&gt;2022&lt;/year&gt;&lt;/dates&gt;&lt;urls&gt;&lt;/urls&gt;&lt;electronic-resource-num&gt;10.31234/osf.io/ta59r&lt;/electronic-resource-num&gt;&lt;/record&gt;&lt;/Cite&gt;&lt;/EndNote&gt;</w:instrText>
      </w:r>
      <w:r w:rsidR="00337060" w:rsidRPr="005F1BBA">
        <w:rPr>
          <w:color w:val="000000"/>
        </w:rPr>
        <w:fldChar w:fldCharType="separate"/>
      </w:r>
      <w:r w:rsidR="00337060" w:rsidRPr="005F1BBA">
        <w:rPr>
          <w:noProof/>
          <w:color w:val="000000"/>
        </w:rPr>
        <w:t>(Kahveci et al., 2022)</w:t>
      </w:r>
      <w:r w:rsidR="00337060" w:rsidRPr="005F1BBA">
        <w:rPr>
          <w:color w:val="000000"/>
        </w:rPr>
        <w:fldChar w:fldCharType="end"/>
      </w:r>
    </w:p>
    <w:p w14:paraId="2A279EA8" w14:textId="77777777" w:rsidR="00337060" w:rsidRDefault="00337060" w:rsidP="004C6378">
      <w:pPr>
        <w:ind w:firstLineChars="100" w:firstLine="240"/>
        <w:rPr>
          <w:color w:val="000000"/>
        </w:rPr>
      </w:pPr>
      <w:r w:rsidRPr="006C6CA7">
        <w:rPr>
          <w:color w:val="000000"/>
        </w:rPr>
        <w:t>There are four types of split-half reliability: odd-even, front-back, permutation, and Monte Carlo. The odd-even split separates trials into odd and even numbered sequences, while the front-back split separates the first and second halves of trials. The permutation split shuffles the trial order and randomly assigns each half to a group. Monte Carlo split-half is similar to the permutation split-half, repeating the process thousands of times to calculate the average and 95% confidence interval of the split-half reliability. This study will primarily use Monte Carlo split-half to determine the split-half reliability of SALT.</w:t>
      </w:r>
    </w:p>
    <w:p w14:paraId="4CFE5D82" w14:textId="77777777" w:rsidR="00337060" w:rsidRDefault="00337060" w:rsidP="004C6378">
      <w:pPr>
        <w:ind w:firstLineChars="100" w:firstLine="240"/>
        <w:rPr>
          <w:color w:val="000000"/>
        </w:rPr>
      </w:pPr>
      <w:r w:rsidRPr="006C6CA7">
        <w:rPr>
          <w:color w:val="000000"/>
        </w:rPr>
        <w:t>First, the data will be stratified according to Session</w:t>
      </w:r>
      <w:r>
        <w:rPr>
          <w:color w:val="000000"/>
        </w:rPr>
        <w:t xml:space="preserve"> (if it has)</w:t>
      </w:r>
      <w:r w:rsidRPr="006C6CA7">
        <w:rPr>
          <w:color w:val="000000"/>
        </w:rPr>
        <w:t>, Match, and Identity. If not stratified, directly splitting the data in half will result in uneven distribution of trials for each experimental condition in the two halves, thereby overestimating or underestimating the reliability of the split. Therefore, after the data is stratified, we split the data. For example, when using Monte Carlo Split-Half, we randomly split the data into two half. Then we repeat this operation 1000 times. This will result in 1000 pairs of two halves of the data. Next, we use these 1000 pairs of data to calculate 1000 Pearson correlation coefficients, and then obtain the average and 95% confidence interval of the Monte Carlo split reliability. As for first-second split, odd-even split, and permutated split, they are similar to Monte Carlo division, but they only perform one split, so only one split-half reliability is obtained without interval estimate of the split-half reliability.</w:t>
      </w:r>
    </w:p>
    <w:p w14:paraId="0BB5FA3A" w14:textId="77777777" w:rsidR="00FD0EFA" w:rsidRPr="00337060" w:rsidRDefault="00FD0EFA" w:rsidP="00FD0EFA">
      <w:pPr>
        <w:ind w:firstLine="720"/>
        <w:rPr>
          <w:b/>
          <w:bCs/>
          <w:color w:val="000000" w:themeColor="text1"/>
        </w:rPr>
      </w:pPr>
    </w:p>
    <w:p w14:paraId="0DB1DFD7" w14:textId="4793BDF0" w:rsidR="002B775B" w:rsidRPr="00DC2C3C" w:rsidRDefault="00710AB4" w:rsidP="004D6313">
      <w:pPr>
        <w:pStyle w:val="3"/>
        <w:rPr>
          <w:rFonts w:eastAsia="Calibri"/>
          <w:i/>
          <w:u w:val="none"/>
          <w:lang w:val="en-US"/>
        </w:rPr>
      </w:pPr>
      <w:bookmarkStart w:id="51" w:name="_Toc129530165"/>
      <w:bookmarkStart w:id="52" w:name="_Toc129530195"/>
      <w:bookmarkStart w:id="53" w:name="_Toc130300412"/>
      <w:r w:rsidRPr="00DC2C3C">
        <w:rPr>
          <w:rFonts w:eastAsia="Calibri"/>
          <w:i/>
          <w:u w:val="none"/>
          <w:lang w:val="en-US"/>
        </w:rPr>
        <w:t xml:space="preserve">Test-Retest </w:t>
      </w:r>
      <w:r w:rsidR="00C9151A" w:rsidRPr="00DC2C3C">
        <w:rPr>
          <w:rFonts w:eastAsia="Calibri"/>
          <w:i/>
          <w:u w:val="none"/>
          <w:lang w:val="en-US"/>
        </w:rPr>
        <w:t>Reliability</w:t>
      </w:r>
      <w:r w:rsidRPr="00DC2C3C">
        <w:rPr>
          <w:rFonts w:eastAsia="Calibri"/>
          <w:i/>
          <w:u w:val="none"/>
          <w:lang w:val="en-US"/>
        </w:rPr>
        <w:t xml:space="preserve"> (ICC)</w:t>
      </w:r>
      <w:r w:rsidR="00C9151A" w:rsidRPr="00DC2C3C">
        <w:rPr>
          <w:rFonts w:eastAsia="Calibri"/>
          <w:i/>
          <w:u w:val="none"/>
          <w:lang w:val="en-US"/>
        </w:rPr>
        <w:t xml:space="preserve"> of </w:t>
      </w:r>
      <w:r w:rsidRPr="00DC2C3C">
        <w:rPr>
          <w:rFonts w:eastAsia="Calibri"/>
          <w:i/>
          <w:u w:val="none"/>
          <w:lang w:val="en-US"/>
        </w:rPr>
        <w:t>SPE</w:t>
      </w:r>
      <w:r w:rsidR="00C9151A" w:rsidRPr="00DC2C3C">
        <w:rPr>
          <w:rFonts w:eastAsia="Calibri"/>
          <w:i/>
          <w:u w:val="none"/>
          <w:lang w:val="en-US"/>
        </w:rPr>
        <w:t xml:space="preserve"> in SALT</w:t>
      </w:r>
      <w:bookmarkEnd w:id="51"/>
      <w:bookmarkEnd w:id="52"/>
      <w:bookmarkEnd w:id="53"/>
      <w:r w:rsidR="00C9151A" w:rsidRPr="00DC2C3C">
        <w:rPr>
          <w:rFonts w:eastAsia="Calibri"/>
          <w:i/>
          <w:u w:val="none"/>
          <w:lang w:val="en-US"/>
        </w:rPr>
        <w:t xml:space="preserve"> </w:t>
      </w:r>
    </w:p>
    <w:p w14:paraId="1770E983" w14:textId="4DE31AA0" w:rsidR="002B775B" w:rsidRPr="00FF3620" w:rsidRDefault="00AF6D94" w:rsidP="004C6378">
      <w:pPr>
        <w:rPr>
          <w:rFonts w:ascii="TimesNewRomanPSMT" w:hAnsi="TimesNewRomanPSMT" w:cs="TimesNewRomanPSMT"/>
          <w:lang w:val="en-US"/>
        </w:rPr>
      </w:pPr>
      <w:r>
        <w:rPr>
          <w:color w:val="000000" w:themeColor="text1"/>
          <w:lang w:val="en-US"/>
        </w:rPr>
        <w:t xml:space="preserve">Finally, </w:t>
      </w:r>
      <w:r w:rsidRPr="00AF6D94">
        <w:rPr>
          <w:color w:val="000000" w:themeColor="text1"/>
          <w:lang w:val="en-US"/>
        </w:rPr>
        <w:t xml:space="preserve">if the data was obtained by conducting multiple SALT experiments at a certain time interval, </w:t>
      </w:r>
      <w:r>
        <w:rPr>
          <w:color w:val="000000" w:themeColor="text1"/>
          <w:lang w:val="en-US"/>
        </w:rPr>
        <w:t>w</w:t>
      </w:r>
      <w:r w:rsidRPr="00FD0EFA">
        <w:rPr>
          <w:color w:val="000000" w:themeColor="text1"/>
          <w:lang w:val="en-US"/>
        </w:rPr>
        <w:t xml:space="preserve">e'll assess the </w:t>
      </w:r>
      <w:r>
        <w:rPr>
          <w:color w:val="000000" w:themeColor="text1"/>
          <w:lang w:val="en-US"/>
        </w:rPr>
        <w:t xml:space="preserve">test-retest </w:t>
      </w:r>
      <w:r w:rsidRPr="00FD0EFA">
        <w:rPr>
          <w:color w:val="000000" w:themeColor="text1"/>
          <w:lang w:val="en-US"/>
        </w:rPr>
        <w:t xml:space="preserve">reliability of the </w:t>
      </w:r>
      <w:r>
        <w:rPr>
          <w:color w:val="000000" w:themeColor="text1"/>
          <w:lang w:val="en-US"/>
        </w:rPr>
        <w:t>six SPE</w:t>
      </w:r>
      <w:r w:rsidRPr="00FD0EFA">
        <w:rPr>
          <w:color w:val="000000" w:themeColor="text1"/>
          <w:lang w:val="en-US"/>
        </w:rPr>
        <w:t xml:space="preserve"> indices using the Intraclass Correlation Coefficient (ICC).</w:t>
      </w:r>
      <w:r>
        <w:rPr>
          <w:color w:val="000000" w:themeColor="text1"/>
          <w:lang w:val="en-US"/>
        </w:rPr>
        <w:t xml:space="preserve"> </w:t>
      </w:r>
      <w:r w:rsidR="00FD0EFA" w:rsidRPr="00FD0EFA">
        <w:rPr>
          <w:color w:val="000000" w:themeColor="text1"/>
          <w:lang w:val="en-US"/>
        </w:rPr>
        <w:t>ICC is a well-established measure of reliability in test-retest, intra-rater, and inter-rater studies</w:t>
      </w:r>
      <w:r w:rsidR="00B3449B">
        <w:rPr>
          <w:color w:val="000000" w:themeColor="text1"/>
          <w:lang w:val="en-US"/>
        </w:rPr>
        <w:fldChar w:fldCharType="begin"/>
      </w:r>
      <w:r w:rsidR="00B3449B">
        <w:rPr>
          <w:color w:val="000000" w:themeColor="text1"/>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York&lt;/full-title&gt;&lt;/periodical&gt;&lt;dates&gt;&lt;year&gt;1992&lt;/year&gt;&lt;/dates&gt;&lt;urls&gt;&lt;/urls&gt;&lt;/record&gt;&lt;/Cite&gt;&lt;/EndNote&gt;</w:instrText>
      </w:r>
      <w:r w:rsidR="00B3449B">
        <w:rPr>
          <w:color w:val="000000" w:themeColor="text1"/>
          <w:lang w:val="en-US"/>
        </w:rPr>
        <w:fldChar w:fldCharType="separate"/>
      </w:r>
      <w:r w:rsidR="00B3449B">
        <w:rPr>
          <w:noProof/>
          <w:color w:val="000000" w:themeColor="text1"/>
          <w:lang w:val="en-US"/>
        </w:rPr>
        <w:t>(Fisher, 1992)</w:t>
      </w:r>
      <w:r w:rsidR="00B3449B">
        <w:rPr>
          <w:color w:val="000000" w:themeColor="text1"/>
          <w:lang w:val="en-US"/>
        </w:rPr>
        <w:fldChar w:fldCharType="end"/>
      </w:r>
      <w:r w:rsidR="002B775B" w:rsidRPr="008F7327">
        <w:rPr>
          <w:rFonts w:ascii="TimesNewRomanPSMT" w:hAnsi="TimesNewRomanPSMT" w:cs="TimesNewRomanPSMT"/>
          <w:lang w:val="en-US"/>
        </w:rPr>
        <w:t>.</w:t>
      </w:r>
      <w:r w:rsidR="002B775B">
        <w:rPr>
          <w:rFonts w:ascii="TimesNewRomanPSMT" w:hAnsi="TimesNewRomanPSMT" w:cs="TimesNewRomanPSMT"/>
          <w:lang w:val="en-US"/>
        </w:rPr>
        <w:t xml:space="preserve"> </w:t>
      </w:r>
      <w:r w:rsidR="00FD0EFA" w:rsidRPr="00FD0EFA">
        <w:rPr>
          <w:rFonts w:ascii="TimesNewRomanPSMT" w:hAnsi="TimesNewRomanPSMT" w:cs="TimesNewRomanPSMT"/>
          <w:lang w:val="en-US"/>
        </w:rPr>
        <w:t>Compared to Pearson correlation coefficient, ICC considers both the degree of correlation and agreement between multiple measurements, making it a more comprehensive measure of test-retest reliability</w:t>
      </w:r>
      <w:r w:rsidR="00B3449B">
        <w:rPr>
          <w:rFonts w:ascii="TimesNewRomanPSMT" w:hAnsi="TimesNewRomanPSMT" w:cs="TimesNewRomanPSMT"/>
          <w:lang w:val="en-US"/>
        </w:rPr>
        <w:fldChar w:fldCharType="begin"/>
      </w:r>
      <w:r w:rsidR="00B3449B">
        <w:rPr>
          <w:rFonts w:ascii="TimesNewRomanPSMT" w:hAnsi="TimesNewRomanPSMT" w:cs="TimesNewRomanPSMT"/>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00B3449B">
        <w:rPr>
          <w:rFonts w:ascii="TimesNewRomanPSMT" w:hAnsi="TimesNewRomanPSMT" w:cs="TimesNewRomanPSMT"/>
          <w:lang w:val="en-US"/>
        </w:rPr>
        <w:fldChar w:fldCharType="separate"/>
      </w:r>
      <w:r w:rsidR="00B3449B">
        <w:rPr>
          <w:rFonts w:ascii="TimesNewRomanPSMT" w:hAnsi="TimesNewRomanPSMT" w:cs="TimesNewRomanPSMT"/>
          <w:noProof/>
          <w:lang w:val="en-US"/>
        </w:rPr>
        <w:t>(Koo &amp; Li, 2016)</w:t>
      </w:r>
      <w:r w:rsidR="00B3449B">
        <w:rPr>
          <w:rFonts w:ascii="TimesNewRomanPSMT" w:hAnsi="TimesNewRomanPSMT" w:cs="TimesNewRomanPSMT"/>
          <w:lang w:val="en-US"/>
        </w:rPr>
        <w:fldChar w:fldCharType="end"/>
      </w:r>
      <w:r w:rsidR="002B775B">
        <w:rPr>
          <w:rFonts w:ascii="TimesNewRomanPSMT" w:hAnsi="TimesNewRomanPSMT" w:cs="TimesNewRomanPSMT"/>
          <w:lang w:val="en-US"/>
        </w:rPr>
        <w:t>.</w:t>
      </w:r>
    </w:p>
    <w:p w14:paraId="3F518F06" w14:textId="6156600A" w:rsidR="00A5673E" w:rsidRDefault="00337060" w:rsidP="004C6378">
      <w:pPr>
        <w:ind w:firstLineChars="100" w:firstLine="240"/>
        <w:rPr>
          <w:color w:val="000000" w:themeColor="text1"/>
          <w:lang w:val="en-US"/>
        </w:rPr>
      </w:pPr>
      <w:r w:rsidRPr="00337060">
        <w:rPr>
          <w:color w:val="000000" w:themeColor="text1"/>
          <w:lang w:val="en-US"/>
        </w:rPr>
        <w:t>ICC2 measures the proportion of the total variance that is due to between-subject variance</w:t>
      </w:r>
      <w:r w:rsidR="00A5673E">
        <w:rPr>
          <w:color w:val="000000" w:themeColor="text1"/>
          <w:lang w:val="en-US"/>
        </w:rPr>
        <w:t xml:space="preserve">. </w:t>
      </w:r>
      <w:r w:rsidR="00A5673E" w:rsidRPr="002B0D83">
        <w:rPr>
          <w:color w:val="000000" w:themeColor="text1"/>
          <w:lang w:val="en-US"/>
        </w:rPr>
        <w:t xml:space="preserve">For the calculation of ICC2 estimates and </w:t>
      </w:r>
      <w:r w:rsidR="00A5673E">
        <w:rPr>
          <w:rFonts w:hint="eastAsia"/>
          <w:color w:val="000000" w:themeColor="text1"/>
          <w:lang w:val="en-US"/>
        </w:rPr>
        <w:t>their</w:t>
      </w:r>
      <w:r w:rsidR="00A5673E">
        <w:rPr>
          <w:color w:val="000000" w:themeColor="text1"/>
          <w:lang w:val="en-US"/>
        </w:rPr>
        <w:t xml:space="preserve"> </w:t>
      </w:r>
      <w:r w:rsidR="00A5673E" w:rsidRPr="002B0D83">
        <w:rPr>
          <w:color w:val="000000" w:themeColor="text1"/>
          <w:lang w:val="en-US"/>
        </w:rPr>
        <w:t xml:space="preserve">95% confidence intervals, </w:t>
      </w:r>
      <w:r w:rsidR="00A5673E">
        <w:rPr>
          <w:rFonts w:hint="eastAsia"/>
          <w:color w:val="000000" w:themeColor="text1"/>
          <w:lang w:val="en-US"/>
        </w:rPr>
        <w:t>t</w:t>
      </w:r>
      <w:r w:rsidR="00A5673E" w:rsidRPr="002B0D83">
        <w:rPr>
          <w:color w:val="000000" w:themeColor="text1"/>
          <w:lang w:val="en-US"/>
        </w:rPr>
        <w:t>he formula is: </w:t>
      </w:r>
    </w:p>
    <w:p w14:paraId="36E89F8A" w14:textId="77777777" w:rsidR="00A5673E" w:rsidRPr="00A5673E" w:rsidRDefault="00A5673E" w:rsidP="00A5673E">
      <w:pPr>
        <w:rPr>
          <w:rFonts w:eastAsiaTheme="minorEastAsia"/>
          <w:color w:val="000000" w:themeColor="text1"/>
          <w:lang w:val="en-US"/>
        </w:rPr>
      </w:pPr>
    </w:p>
    <w:p w14:paraId="153D3A1E" w14:textId="77777777" w:rsidR="00A5673E" w:rsidRPr="00F731F9" w:rsidRDefault="00816D6A" w:rsidP="00A5673E">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r>
                    <w:rPr>
                      <w:rFonts w:ascii="Cambria Math" w:hAnsi="Cambria Math"/>
                      <w:lang w:val="en-US"/>
                    </w:rPr>
                    <m:t>n</m:t>
                  </m:r>
                </m:den>
              </m:f>
            </m:den>
          </m:f>
        </m:oMath>
      </m:oMathPara>
    </w:p>
    <w:p w14:paraId="7B6997BC" w14:textId="77777777" w:rsidR="00DC2C3C" w:rsidRDefault="00DC2C3C" w:rsidP="00DC2C3C">
      <w:pPr>
        <w:rPr>
          <w:rFonts w:eastAsiaTheme="minorEastAsia"/>
          <w:i/>
          <w:iCs/>
          <w:sz w:val="22"/>
          <w:szCs w:val="22"/>
          <w:lang w:val="en-US"/>
        </w:rPr>
      </w:pPr>
    </w:p>
    <w:p w14:paraId="24322DFB" w14:textId="77777777" w:rsidR="00A5673E" w:rsidRDefault="00A5673E" w:rsidP="00DC2C3C">
      <w:pPr>
        <w:rPr>
          <w:color w:val="000000"/>
          <w:sz w:val="22"/>
          <w:szCs w:val="22"/>
        </w:rPr>
      </w:pPr>
      <w:r w:rsidRPr="007036EB">
        <w:rPr>
          <w:i/>
          <w:iCs/>
          <w:sz w:val="22"/>
          <w:szCs w:val="22"/>
          <w:lang w:val="en-US"/>
        </w:rPr>
        <w:t>Note.</w:t>
      </w:r>
      <w:r w:rsidRPr="007036EB">
        <w:rPr>
          <w:rFonts w:ascii="Cambria Math" w:eastAsia="Calibri" w:hAnsi="Cambria Math"/>
          <w:sz w:val="22"/>
          <w:szCs w:val="22"/>
        </w:rPr>
        <w:t xml:space="preserve"> </w:t>
      </w:r>
      <w:r>
        <w:rPr>
          <w:rFonts w:ascii="Cambria Math" w:eastAsia="Calibri" w:hAnsi="Cambria Math"/>
          <w:sz w:val="22"/>
          <w:szCs w:val="22"/>
        </w:rPr>
        <w:t>MS</w:t>
      </w:r>
      <w:r w:rsidRPr="00F731F9">
        <w:rPr>
          <w:rFonts w:ascii="Cambria Math" w:eastAsia="Calibri" w:hAnsi="Cambria Math"/>
          <w:sz w:val="22"/>
          <w:szCs w:val="22"/>
          <w:vertAlign w:val="subscript"/>
        </w:rPr>
        <w:t>R</w:t>
      </w:r>
      <w:r w:rsidRPr="007036EB">
        <w:rPr>
          <w:color w:val="000000"/>
          <w:sz w:val="22"/>
          <w:szCs w:val="22"/>
        </w:rPr>
        <w:t xml:space="preserve"> = mean square for rows; </w:t>
      </w:r>
      <w:r>
        <w:rPr>
          <w:color w:val="000000"/>
          <w:sz w:val="22"/>
          <w:szCs w:val="22"/>
        </w:rPr>
        <w:t>MS</w:t>
      </w:r>
      <w:r w:rsidRPr="00F731F9">
        <w:rPr>
          <w:color w:val="000000"/>
          <w:sz w:val="22"/>
          <w:szCs w:val="22"/>
          <w:vertAlign w:val="subscript"/>
        </w:rPr>
        <w:t>E</w:t>
      </w:r>
      <w:r w:rsidRPr="007036EB">
        <w:rPr>
          <w:color w:val="000000"/>
          <w:sz w:val="22"/>
          <w:szCs w:val="22"/>
        </w:rPr>
        <w:t xml:space="preserve"> = mean square for error; </w:t>
      </w:r>
      <w:r>
        <w:rPr>
          <w:color w:val="000000"/>
          <w:sz w:val="22"/>
          <w:szCs w:val="22"/>
        </w:rPr>
        <w:t>MS</w:t>
      </w:r>
      <w:r w:rsidRPr="00F731F9">
        <w:rPr>
          <w:color w:val="000000"/>
          <w:sz w:val="22"/>
          <w:szCs w:val="22"/>
          <w:vertAlign w:val="subscript"/>
        </w:rPr>
        <w:t>C</w:t>
      </w:r>
      <w:r w:rsidRPr="007036EB">
        <w:rPr>
          <w:color w:val="000000"/>
          <w:sz w:val="22"/>
          <w:szCs w:val="22"/>
        </w:rPr>
        <w:t xml:space="preserve"> </w:t>
      </w:r>
      <w:r>
        <w:rPr>
          <w:color w:val="000000"/>
          <w:sz w:val="22"/>
          <w:szCs w:val="22"/>
        </w:rPr>
        <w:t xml:space="preserve">= </w:t>
      </w:r>
      <w:r w:rsidRPr="007036EB">
        <w:rPr>
          <w:color w:val="000000"/>
          <w:sz w:val="22"/>
          <w:szCs w:val="22"/>
        </w:rPr>
        <w:t xml:space="preserve">mean square for columns; </w:t>
      </w:r>
      <w:r>
        <w:rPr>
          <w:color w:val="000000"/>
          <w:sz w:val="22"/>
          <w:szCs w:val="22"/>
        </w:rPr>
        <w:t xml:space="preserve">n </w:t>
      </w:r>
      <w:r w:rsidRPr="007036EB">
        <w:rPr>
          <w:color w:val="000000"/>
          <w:sz w:val="22"/>
          <w:szCs w:val="22"/>
        </w:rPr>
        <w:t>= number of subjects;</w:t>
      </w:r>
    </w:p>
    <w:p w14:paraId="1CFFE633" w14:textId="77777777" w:rsidR="00A5673E" w:rsidRDefault="00A5673E" w:rsidP="00A5673E">
      <w:pPr>
        <w:ind w:firstLine="720"/>
        <w:rPr>
          <w:color w:val="000000" w:themeColor="text1"/>
          <w:lang w:val="en-US"/>
        </w:rPr>
      </w:pPr>
    </w:p>
    <w:p w14:paraId="2CA79477" w14:textId="05D7D26C" w:rsidR="00266CB0" w:rsidRPr="00A5673E" w:rsidRDefault="00337060" w:rsidP="004C6378">
      <w:pPr>
        <w:ind w:firstLineChars="100" w:firstLine="240"/>
        <w:rPr>
          <w:rFonts w:eastAsiaTheme="minorEastAsia"/>
          <w:color w:val="000000" w:themeColor="text1"/>
          <w:lang w:val="en-US"/>
        </w:rPr>
      </w:pPr>
      <w:r w:rsidRPr="00337060">
        <w:rPr>
          <w:color w:val="000000" w:themeColor="text1"/>
          <w:lang w:val="en-US"/>
        </w:rPr>
        <w:t>ICC2k measures the proportion of the total variance that is due to within-subject variance</w:t>
      </w:r>
      <w:r>
        <w:rPr>
          <w:color w:val="000000" w:themeColor="text1"/>
          <w:lang w:val="en-US"/>
        </w:rPr>
        <w:t xml:space="preserve">. </w:t>
      </w:r>
      <w:r w:rsidR="008250E4" w:rsidRPr="002B0D83">
        <w:rPr>
          <w:color w:val="000000" w:themeColor="text1"/>
          <w:lang w:val="en-US"/>
        </w:rPr>
        <w:t>For the calculation of ICC2</w:t>
      </w:r>
      <w:r w:rsidR="008250E4">
        <w:rPr>
          <w:color w:val="000000" w:themeColor="text1"/>
          <w:lang w:val="en-US"/>
        </w:rPr>
        <w:t>k</w:t>
      </w:r>
      <w:r w:rsidR="008250E4" w:rsidRPr="002B0D83">
        <w:rPr>
          <w:color w:val="000000" w:themeColor="text1"/>
          <w:lang w:val="en-US"/>
        </w:rPr>
        <w:t xml:space="preserve"> estimates and </w:t>
      </w:r>
      <w:r w:rsidR="00FE0389">
        <w:rPr>
          <w:rFonts w:hint="eastAsia"/>
          <w:color w:val="000000" w:themeColor="text1"/>
          <w:lang w:val="en-US"/>
        </w:rPr>
        <w:t>their</w:t>
      </w:r>
      <w:r w:rsidR="00FE0389">
        <w:rPr>
          <w:color w:val="000000" w:themeColor="text1"/>
          <w:lang w:val="en-US"/>
        </w:rPr>
        <w:t xml:space="preserve"> </w:t>
      </w:r>
      <w:r w:rsidR="008250E4" w:rsidRPr="002B0D83">
        <w:rPr>
          <w:color w:val="000000" w:themeColor="text1"/>
          <w:lang w:val="en-US"/>
        </w:rPr>
        <w:t>95% confidence intervals</w:t>
      </w:r>
      <w:r w:rsidR="008250E4">
        <w:rPr>
          <w:color w:val="000000" w:themeColor="text1"/>
          <w:lang w:val="en-US"/>
        </w:rPr>
        <w:t>, the</w:t>
      </w:r>
      <w:r w:rsidR="002B0D83" w:rsidRPr="002B0D83">
        <w:rPr>
          <w:color w:val="000000" w:themeColor="text1"/>
          <w:lang w:val="en-US"/>
        </w:rPr>
        <w:t xml:space="preserve"> </w:t>
      </w:r>
      <w:r w:rsidR="008250E4" w:rsidRPr="002B0D83">
        <w:rPr>
          <w:color w:val="000000" w:themeColor="text1"/>
          <w:lang w:val="en-US"/>
        </w:rPr>
        <w:t>formula</w:t>
      </w:r>
      <w:r w:rsidR="002B0D83" w:rsidRPr="002B0D83">
        <w:rPr>
          <w:color w:val="000000" w:themeColor="text1"/>
          <w:lang w:val="en-US"/>
        </w:rPr>
        <w:t xml:space="preserve"> is: </w:t>
      </w:r>
    </w:p>
    <w:p w14:paraId="2987A401" w14:textId="06F152F3" w:rsidR="00AB6487" w:rsidRPr="006545E5" w:rsidRDefault="00AB6487" w:rsidP="00D07D09">
      <w:pPr>
        <w:rPr>
          <w:rFonts w:eastAsia="Calibri"/>
        </w:rPr>
      </w:pPr>
    </w:p>
    <w:p w14:paraId="3D6D36EB" w14:textId="54D462AE" w:rsidR="00F731F9" w:rsidRPr="00F731F9" w:rsidRDefault="00816D6A" w:rsidP="007036EB">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+(k-1)</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k</m:t>
                  </m:r>
                </m:num>
                <m:den>
                  <m:r>
                    <w:rPr>
                      <w:rFonts w:ascii="Cambria Math" w:hAnsi="Cambria Math"/>
                      <w:lang w:val="en-US"/>
                    </w:rPr>
                    <m:t>n</m:t>
                  </m:r>
                </m:den>
              </m:f>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den>
          </m:f>
        </m:oMath>
      </m:oMathPara>
    </w:p>
    <w:p w14:paraId="1CEF01CF" w14:textId="77777777" w:rsidR="00DC2C3C" w:rsidRDefault="00DC2C3C" w:rsidP="00DC2C3C">
      <w:pPr>
        <w:rPr>
          <w:rFonts w:eastAsiaTheme="minorEastAsia"/>
          <w:i/>
          <w:iCs/>
          <w:sz w:val="22"/>
          <w:szCs w:val="22"/>
          <w:lang w:val="en-US"/>
        </w:rPr>
      </w:pPr>
    </w:p>
    <w:p w14:paraId="29EE8376" w14:textId="66C20CAD" w:rsidR="007036EB" w:rsidRPr="00F731F9" w:rsidRDefault="007036EB" w:rsidP="00DC2C3C">
      <w:pPr>
        <w:rPr>
          <w:color w:val="000000"/>
          <w:sz w:val="22"/>
          <w:szCs w:val="22"/>
        </w:rPr>
      </w:pPr>
      <w:r w:rsidRPr="007036EB">
        <w:rPr>
          <w:i/>
          <w:iCs/>
          <w:sz w:val="22"/>
          <w:szCs w:val="22"/>
          <w:lang w:val="en-US"/>
        </w:rPr>
        <w:t>Note.</w:t>
      </w:r>
      <w:r w:rsidRPr="007036EB">
        <w:rPr>
          <w:rFonts w:ascii="Cambria Math" w:eastAsia="Calibri" w:hAnsi="Cambria Math"/>
          <w:sz w:val="22"/>
          <w:szCs w:val="22"/>
        </w:rPr>
        <w:t xml:space="preserve"> </w:t>
      </w:r>
      <w:r w:rsidR="00F731F9">
        <w:rPr>
          <w:rFonts w:ascii="Cambria Math" w:eastAsia="Calibri" w:hAnsi="Cambria Math"/>
          <w:sz w:val="22"/>
          <w:szCs w:val="22"/>
        </w:rPr>
        <w:t>MS</w:t>
      </w:r>
      <w:r w:rsidR="00F731F9" w:rsidRPr="00F731F9">
        <w:rPr>
          <w:rFonts w:ascii="Cambria Math" w:eastAsia="Calibri" w:hAnsi="Cambria Math"/>
          <w:sz w:val="22"/>
          <w:szCs w:val="22"/>
          <w:vertAlign w:val="subscript"/>
        </w:rPr>
        <w:t>R</w:t>
      </w:r>
      <w:r w:rsidR="00F731F9" w:rsidRPr="007036EB">
        <w:rPr>
          <w:color w:val="000000"/>
          <w:sz w:val="22"/>
          <w:szCs w:val="22"/>
        </w:rPr>
        <w:t xml:space="preserve"> </w:t>
      </w:r>
      <w:r w:rsidR="00E32D1B" w:rsidRPr="007036EB">
        <w:rPr>
          <w:color w:val="000000"/>
          <w:sz w:val="22"/>
          <w:szCs w:val="22"/>
        </w:rPr>
        <w:t xml:space="preserve">= mean square for rows; </w:t>
      </w:r>
      <w:r w:rsidR="00F731F9">
        <w:rPr>
          <w:color w:val="000000"/>
          <w:sz w:val="22"/>
          <w:szCs w:val="22"/>
        </w:rPr>
        <w:t>MS</w:t>
      </w:r>
      <w:r w:rsidR="00F731F9" w:rsidRPr="00F731F9">
        <w:rPr>
          <w:color w:val="000000"/>
          <w:sz w:val="22"/>
          <w:szCs w:val="22"/>
          <w:vertAlign w:val="subscript"/>
        </w:rPr>
        <w:t>E</w:t>
      </w:r>
      <w:r w:rsidR="00F731F9" w:rsidRPr="007036EB">
        <w:rPr>
          <w:color w:val="000000"/>
          <w:sz w:val="22"/>
          <w:szCs w:val="22"/>
        </w:rPr>
        <w:t xml:space="preserve"> </w:t>
      </w:r>
      <w:r w:rsidRPr="007036EB">
        <w:rPr>
          <w:color w:val="000000"/>
          <w:sz w:val="22"/>
          <w:szCs w:val="22"/>
        </w:rPr>
        <w:t xml:space="preserve">= mean square for error; </w:t>
      </w:r>
      <w:r w:rsidR="00F731F9">
        <w:rPr>
          <w:color w:val="000000"/>
          <w:sz w:val="22"/>
          <w:szCs w:val="22"/>
        </w:rPr>
        <w:t>MS</w:t>
      </w:r>
      <w:r w:rsidR="00F731F9" w:rsidRPr="00F731F9">
        <w:rPr>
          <w:color w:val="000000"/>
          <w:sz w:val="22"/>
          <w:szCs w:val="22"/>
          <w:vertAlign w:val="subscript"/>
        </w:rPr>
        <w:t>C</w:t>
      </w:r>
      <w:r w:rsidRPr="007036EB">
        <w:rPr>
          <w:color w:val="000000"/>
          <w:sz w:val="22"/>
          <w:szCs w:val="22"/>
        </w:rPr>
        <w:t xml:space="preserve"> </w:t>
      </w:r>
      <w:r w:rsidR="00F731F9">
        <w:rPr>
          <w:color w:val="000000"/>
          <w:sz w:val="22"/>
          <w:szCs w:val="22"/>
        </w:rPr>
        <w:t xml:space="preserve">= </w:t>
      </w:r>
      <w:r w:rsidRPr="007036EB">
        <w:rPr>
          <w:color w:val="000000"/>
          <w:sz w:val="22"/>
          <w:szCs w:val="22"/>
        </w:rPr>
        <w:t xml:space="preserve">mean square for columns; </w:t>
      </w:r>
      <w:r w:rsidR="00F731F9">
        <w:rPr>
          <w:color w:val="000000"/>
          <w:sz w:val="22"/>
          <w:szCs w:val="22"/>
        </w:rPr>
        <w:t xml:space="preserve">n </w:t>
      </w:r>
      <w:r w:rsidRPr="007036EB">
        <w:rPr>
          <w:color w:val="000000"/>
          <w:sz w:val="22"/>
          <w:szCs w:val="22"/>
        </w:rPr>
        <w:t xml:space="preserve">= number of subjects; </w:t>
      </w:r>
      <w:r w:rsidR="00F731F9">
        <w:rPr>
          <w:color w:val="000000"/>
          <w:sz w:val="22"/>
          <w:szCs w:val="22"/>
        </w:rPr>
        <w:t>k</w:t>
      </w:r>
      <w:r w:rsidRPr="007036EB">
        <w:rPr>
          <w:color w:val="000000"/>
          <w:sz w:val="22"/>
          <w:szCs w:val="22"/>
        </w:rPr>
        <w:t xml:space="preserve"> = number of raters/measurements.</w:t>
      </w:r>
    </w:p>
    <w:p w14:paraId="0241C30F" w14:textId="3AC1FA2A" w:rsidR="00FB39E0" w:rsidRDefault="00FB39E0" w:rsidP="007036EB">
      <w:pPr>
        <w:rPr>
          <w:color w:val="000000" w:themeColor="text1"/>
          <w:lang w:val="en-US"/>
        </w:rPr>
      </w:pPr>
    </w:p>
    <w:p w14:paraId="1B37C853" w14:textId="77777777" w:rsidR="00A5673E" w:rsidRPr="007036EB" w:rsidRDefault="00A5673E" w:rsidP="007036EB">
      <w:pPr>
        <w:rPr>
          <w:color w:val="000000"/>
          <w:sz w:val="22"/>
          <w:szCs w:val="22"/>
          <w:lang w:val="en-US"/>
        </w:rPr>
      </w:pPr>
    </w:p>
    <w:p w14:paraId="0DAD4EE1" w14:textId="747E69EC" w:rsidR="00D86C42" w:rsidRDefault="00337060" w:rsidP="004C6378">
      <w:pPr>
        <w:ind w:firstLineChars="100" w:firstLine="240"/>
        <w:rPr>
          <w:color w:val="000000" w:themeColor="text1"/>
          <w:lang w:val="en-US"/>
        </w:rPr>
      </w:pPr>
      <w:r>
        <w:rPr>
          <w:color w:val="000000" w:themeColor="text1"/>
          <w:lang w:val="en-US"/>
        </w:rPr>
        <w:t>A</w:t>
      </w:r>
      <w:r w:rsidR="008F04DC" w:rsidRPr="008F04DC">
        <w:rPr>
          <w:color w:val="000000" w:themeColor="text1"/>
          <w:lang w:val="en-US"/>
        </w:rPr>
        <w:t xml:space="preserve"> value less than 0.6 means poor reliability, a value between 0.6 and 0.8 indicates substantial reliability, and a value greater than </w:t>
      </w:r>
      <w:r w:rsidR="008F04DC">
        <w:rPr>
          <w:color w:val="000000" w:themeColor="text1"/>
          <w:lang w:val="en-US"/>
        </w:rPr>
        <w:t>0.8 means excellent reliability</w:t>
      </w:r>
      <w:r w:rsidR="004567CD">
        <w:rPr>
          <w:color w:val="000000" w:themeColor="text1"/>
          <w:lang w:val="en-US"/>
        </w:rPr>
        <w:t xml:space="preserve"> </w:t>
      </w:r>
      <w:r w:rsidR="00B3449B">
        <w:rPr>
          <w:color w:val="000000" w:themeColor="text1"/>
          <w:lang w:val="en-US"/>
        </w:rPr>
        <w:fldChar w:fldCharType="begin"/>
      </w:r>
      <w:r w:rsidR="00B3449B">
        <w:rPr>
          <w:color w:val="000000" w:themeColor="text1"/>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Pr>
          <w:color w:val="000000" w:themeColor="text1"/>
          <w:lang w:val="en-US"/>
        </w:rPr>
        <w:fldChar w:fldCharType="separate"/>
      </w:r>
      <w:r w:rsidR="00B3449B">
        <w:rPr>
          <w:noProof/>
          <w:color w:val="000000" w:themeColor="text1"/>
          <w:lang w:val="en-US"/>
        </w:rPr>
        <w:t>(Cicchetti &amp; Sparrow, 1981; Kupper &amp; Hafner, 1989)</w:t>
      </w:r>
      <w:r w:rsidR="00B3449B">
        <w:rPr>
          <w:color w:val="000000" w:themeColor="text1"/>
          <w:lang w:val="en-US"/>
        </w:rPr>
        <w:fldChar w:fldCharType="end"/>
      </w:r>
      <w:r w:rsidR="002F4F19">
        <w:rPr>
          <w:color w:val="000000" w:themeColor="text1"/>
          <w:lang w:val="en-US"/>
        </w:rPr>
        <w:t xml:space="preserve">. </w:t>
      </w:r>
      <w:r>
        <w:rPr>
          <w:color w:val="000000" w:themeColor="text1"/>
          <w:lang w:val="en-US"/>
        </w:rPr>
        <w:t xml:space="preserve">We </w:t>
      </w:r>
      <w:r w:rsidRPr="00337060">
        <w:rPr>
          <w:color w:val="000000" w:themeColor="text1"/>
          <w:lang w:val="en-US"/>
        </w:rPr>
        <w:t xml:space="preserve">hope that </w:t>
      </w:r>
      <w:r>
        <w:rPr>
          <w:color w:val="000000" w:themeColor="text1"/>
          <w:lang w:val="en-US"/>
        </w:rPr>
        <w:t>the</w:t>
      </w:r>
      <w:r w:rsidRPr="00337060">
        <w:rPr>
          <w:color w:val="000000" w:themeColor="text1"/>
          <w:lang w:val="en-US"/>
        </w:rPr>
        <w:t xml:space="preserve"> ICC2 is as large as possible and </w:t>
      </w:r>
      <w:r>
        <w:rPr>
          <w:color w:val="000000" w:themeColor="text1"/>
          <w:lang w:val="en-US"/>
        </w:rPr>
        <w:t xml:space="preserve">the </w:t>
      </w:r>
      <w:r w:rsidRPr="00337060">
        <w:rPr>
          <w:color w:val="000000" w:themeColor="text1"/>
          <w:lang w:val="en-US"/>
        </w:rPr>
        <w:t>ICC2</w:t>
      </w:r>
      <w:r>
        <w:rPr>
          <w:color w:val="000000" w:themeColor="text1"/>
          <w:lang w:val="en-US"/>
        </w:rPr>
        <w:t>k</w:t>
      </w:r>
      <w:r w:rsidRPr="00337060">
        <w:rPr>
          <w:color w:val="000000" w:themeColor="text1"/>
          <w:lang w:val="en-US"/>
        </w:rPr>
        <w:t xml:space="preserve"> is as small as possible, indicating that SALT is stable across time and the differences in our experimental measures are mainly due to individual differences between subjects rather than the passage of time.</w:t>
      </w:r>
    </w:p>
    <w:p w14:paraId="41170229" w14:textId="77777777" w:rsidR="00337060" w:rsidRPr="00D86C42" w:rsidRDefault="00337060" w:rsidP="008724B2">
      <w:pPr>
        <w:rPr>
          <w:rFonts w:eastAsiaTheme="minorEastAsia"/>
          <w:b/>
          <w:bCs/>
          <w:color w:val="000000" w:themeColor="text1"/>
          <w:u w:val="single"/>
          <w:lang w:val="en-US"/>
        </w:rPr>
      </w:pPr>
    </w:p>
    <w:p w14:paraId="4103A733" w14:textId="77777777" w:rsidR="00980A67" w:rsidRPr="00464832" w:rsidRDefault="00980A67" w:rsidP="00464832">
      <w:pPr>
        <w:ind w:firstLine="720"/>
        <w:rPr>
          <w:color w:val="000000"/>
        </w:rPr>
      </w:pPr>
    </w:p>
    <w:p w14:paraId="5BBA780E" w14:textId="77777777" w:rsidR="00586F83" w:rsidRPr="009F687D" w:rsidRDefault="00BA0079">
      <w:pPr>
        <w:pStyle w:val="1"/>
        <w:keepNext w:val="0"/>
        <w:keepLines w:val="0"/>
        <w:spacing w:before="0" w:after="0"/>
        <w:rPr>
          <w:rFonts w:ascii="Calibri" w:eastAsia="Calibri" w:hAnsi="Calibri" w:cs="Calibri"/>
          <w:b/>
          <w:sz w:val="42"/>
          <w:szCs w:val="42"/>
          <w:lang w:val="en-US"/>
        </w:rPr>
      </w:pPr>
      <w:bookmarkStart w:id="54" w:name="_8ky6xw9d7iji" w:colFirst="0" w:colLast="0"/>
      <w:bookmarkStart w:id="55" w:name="_Toc129530166"/>
      <w:bookmarkStart w:id="56" w:name="_Toc129530196"/>
      <w:bookmarkStart w:id="57" w:name="_Toc130300413"/>
      <w:bookmarkEnd w:id="54"/>
      <w:r>
        <w:rPr>
          <w:rFonts w:ascii="Calibri" w:eastAsia="Calibri" w:hAnsi="Calibri" w:cs="Calibri"/>
          <w:b/>
          <w:sz w:val="42"/>
          <w:szCs w:val="42"/>
        </w:rPr>
        <w:t>Data availability</w:t>
      </w:r>
      <w:bookmarkEnd w:id="55"/>
      <w:bookmarkEnd w:id="56"/>
      <w:bookmarkEnd w:id="57"/>
    </w:p>
    <w:p w14:paraId="625BF74F" w14:textId="6793969F" w:rsidR="00586F83" w:rsidRDefault="00AE49ED" w:rsidP="004C6378">
      <w:pPr>
        <w:rPr>
          <w:color w:val="000000"/>
        </w:rPr>
      </w:pPr>
      <w:r w:rsidRPr="00E16B36">
        <w:rPr>
          <w:color w:val="000000"/>
        </w:rPr>
        <w:t xml:space="preserve">We will adhere to the following open science practices: open materials, open data. </w:t>
      </w:r>
      <w:r w:rsidR="00D17E28" w:rsidRPr="00E16B36">
        <w:rPr>
          <w:color w:val="000000"/>
        </w:rPr>
        <w:t>We will share</w:t>
      </w:r>
      <w:r w:rsidRPr="00E16B36">
        <w:rPr>
          <w:color w:val="000000"/>
        </w:rPr>
        <w:t xml:space="preserve"> the raw data</w:t>
      </w:r>
      <w:r w:rsidR="00EB6A4B" w:rsidRPr="00E16B36">
        <w:rPr>
          <w:color w:val="000000"/>
        </w:rPr>
        <w:t>,</w:t>
      </w:r>
      <w:r w:rsidRPr="00E16B36">
        <w:rPr>
          <w:color w:val="000000"/>
        </w:rPr>
        <w:t xml:space="preserve"> </w:t>
      </w:r>
      <w:r w:rsidR="00001E83" w:rsidRPr="00E16B36">
        <w:rPr>
          <w:color w:val="000000"/>
        </w:rPr>
        <w:t xml:space="preserve">excluding sensitive participants’ information </w:t>
      </w:r>
      <w:r w:rsidRPr="00E16B36">
        <w:rPr>
          <w:color w:val="000000"/>
        </w:rPr>
        <w:t>on acceptance of our Stage 2 manuscript. The simulated data is accessible on the Open Scie</w:t>
      </w:r>
      <w:r w:rsidR="0014261E">
        <w:rPr>
          <w:color w:val="000000"/>
        </w:rPr>
        <w:t>nce Framework () and GitHub ().</w:t>
      </w:r>
    </w:p>
    <w:p w14:paraId="24064F7E" w14:textId="77777777" w:rsidR="0014261E" w:rsidRPr="0014261E" w:rsidRDefault="0014261E" w:rsidP="0014261E">
      <w:pPr>
        <w:ind w:firstLine="720"/>
        <w:rPr>
          <w:color w:val="000000"/>
        </w:rPr>
      </w:pPr>
    </w:p>
    <w:p w14:paraId="2318F49B" w14:textId="7EF5C63F" w:rsidR="00A97072" w:rsidRPr="00A97072" w:rsidRDefault="00BA0079" w:rsidP="00A97072">
      <w:pPr>
        <w:pStyle w:val="1"/>
        <w:keepNext w:val="0"/>
        <w:keepLines w:val="0"/>
        <w:spacing w:before="0" w:after="0"/>
        <w:rPr>
          <w:rFonts w:ascii="Calibri" w:eastAsia="Calibri" w:hAnsi="Calibri" w:cs="Calibri"/>
          <w:b/>
          <w:sz w:val="42"/>
          <w:szCs w:val="42"/>
        </w:rPr>
      </w:pPr>
      <w:bookmarkStart w:id="58" w:name="_v3xn7y51vn90" w:colFirst="0" w:colLast="0"/>
      <w:bookmarkStart w:id="59" w:name="_Toc129530167"/>
      <w:bookmarkStart w:id="60" w:name="_Toc129530197"/>
      <w:bookmarkStart w:id="61" w:name="_Toc130300414"/>
      <w:bookmarkEnd w:id="58"/>
      <w:r>
        <w:rPr>
          <w:rFonts w:ascii="Calibri" w:eastAsia="Calibri" w:hAnsi="Calibri" w:cs="Calibri"/>
          <w:b/>
          <w:sz w:val="42"/>
          <w:szCs w:val="42"/>
        </w:rPr>
        <w:t>Code availability</w:t>
      </w:r>
      <w:bookmarkEnd w:id="59"/>
      <w:bookmarkEnd w:id="60"/>
      <w:bookmarkEnd w:id="61"/>
    </w:p>
    <w:p w14:paraId="32DA3EE1" w14:textId="1C1BD72D" w:rsidR="00586F83" w:rsidRDefault="00D17E28" w:rsidP="004C6378">
      <w:pPr>
        <w:rPr>
          <w:rFonts w:eastAsiaTheme="minorEastAsia"/>
          <w:color w:val="000000"/>
        </w:rPr>
      </w:pPr>
      <w:r w:rsidRPr="00E16B36">
        <w:rPr>
          <w:color w:val="000000"/>
        </w:rPr>
        <w:t xml:space="preserve">Code used to simulate </w:t>
      </w:r>
      <w:r w:rsidR="00336CAE" w:rsidRPr="00E16B36">
        <w:rPr>
          <w:color w:val="000000"/>
        </w:rPr>
        <w:t xml:space="preserve">and analyze the pilot </w:t>
      </w:r>
      <w:r w:rsidRPr="00E16B36">
        <w:rPr>
          <w:color w:val="000000"/>
        </w:rPr>
        <w:t>data</w:t>
      </w:r>
      <w:r w:rsidR="00CB44B5" w:rsidRPr="00E16B36">
        <w:rPr>
          <w:color w:val="000000"/>
        </w:rPr>
        <w:t xml:space="preserve"> is </w:t>
      </w:r>
      <w:r w:rsidRPr="00E16B36">
        <w:rPr>
          <w:color w:val="000000"/>
        </w:rPr>
        <w:t>made accessible in the same location</w:t>
      </w:r>
      <w:r w:rsidR="00336CAE" w:rsidRPr="00E16B36">
        <w:rPr>
          <w:color w:val="000000"/>
        </w:rPr>
        <w:t xml:space="preserve">: </w:t>
      </w:r>
      <w:r w:rsidRPr="00E16B36">
        <w:rPr>
          <w:color w:val="000000"/>
        </w:rPr>
        <w:t>Open Science Framework () and GitHub</w:t>
      </w:r>
      <w:r w:rsidR="00AE49ED" w:rsidRPr="00E16B36">
        <w:rPr>
          <w:color w:val="000000"/>
        </w:rPr>
        <w:t xml:space="preserve"> </w:t>
      </w:r>
      <w:r w:rsidRPr="00E16B36">
        <w:rPr>
          <w:color w:val="000000"/>
        </w:rPr>
        <w:t>().</w:t>
      </w:r>
    </w:p>
    <w:p w14:paraId="731A9AC2" w14:textId="77777777" w:rsidR="0014261E" w:rsidRPr="0014261E" w:rsidRDefault="0014261E" w:rsidP="0014261E">
      <w:pPr>
        <w:ind w:firstLine="720"/>
        <w:rPr>
          <w:rFonts w:eastAsiaTheme="minorEastAsia"/>
          <w:color w:val="000000"/>
        </w:rPr>
      </w:pPr>
    </w:p>
    <w:p w14:paraId="11820C32" w14:textId="17283CD7" w:rsidR="00980A67" w:rsidRDefault="00BA0079" w:rsidP="009D5577">
      <w:pPr>
        <w:pStyle w:val="1"/>
        <w:keepNext w:val="0"/>
        <w:keepLines w:val="0"/>
        <w:spacing w:before="0" w:after="0"/>
        <w:rPr>
          <w:rFonts w:ascii="Calibri" w:eastAsia="Calibri" w:hAnsi="Calibri" w:cs="Calibri"/>
          <w:b/>
          <w:sz w:val="42"/>
          <w:szCs w:val="42"/>
        </w:rPr>
      </w:pPr>
      <w:bookmarkStart w:id="62" w:name="_wv0gj0dgrmeo" w:colFirst="0" w:colLast="0"/>
      <w:bookmarkStart w:id="63" w:name="_Toc129530168"/>
      <w:bookmarkStart w:id="64" w:name="_Toc129530198"/>
      <w:bookmarkStart w:id="65" w:name="_Toc130300415"/>
      <w:bookmarkEnd w:id="62"/>
      <w:r>
        <w:rPr>
          <w:rFonts w:ascii="Calibri" w:eastAsia="Calibri" w:hAnsi="Calibri" w:cs="Calibri"/>
          <w:b/>
          <w:sz w:val="42"/>
          <w:szCs w:val="42"/>
        </w:rPr>
        <w:t>Results</w:t>
      </w:r>
      <w:bookmarkEnd w:id="63"/>
      <w:bookmarkEnd w:id="64"/>
      <w:bookmarkEnd w:id="65"/>
    </w:p>
    <w:p w14:paraId="07C17A7E" w14:textId="2484DF4F" w:rsidR="002D123F" w:rsidRPr="002D123F" w:rsidRDefault="002D123F" w:rsidP="004C6378">
      <w:pPr>
        <w:rPr>
          <w:rFonts w:eastAsiaTheme="minorEastAsia"/>
        </w:rPr>
      </w:pPr>
      <w:r w:rsidRPr="000008F9">
        <w:rPr>
          <w:i/>
          <w:iCs/>
          <w:lang w:val="en-US"/>
        </w:rPr>
        <w:t>The results reported below are based on simulated data, will be updated with real data in the final report.</w:t>
      </w:r>
    </w:p>
    <w:p w14:paraId="30B288A2" w14:textId="77777777" w:rsidR="004C6378" w:rsidRDefault="004C6378" w:rsidP="00F41AAC">
      <w:pPr>
        <w:pStyle w:val="2"/>
      </w:pPr>
      <w:bookmarkStart w:id="66" w:name="_Toc129530169"/>
      <w:bookmarkStart w:id="67" w:name="_Toc129530199"/>
    </w:p>
    <w:p w14:paraId="32EB2324" w14:textId="5C545A71" w:rsidR="00F41AAC" w:rsidRPr="009D5577" w:rsidRDefault="00F41AAC" w:rsidP="00F41AAC">
      <w:pPr>
        <w:pStyle w:val="2"/>
        <w:rPr>
          <w:lang w:val="en-US"/>
        </w:rPr>
      </w:pPr>
      <w:bookmarkStart w:id="68" w:name="_Toc130300416"/>
      <w:r w:rsidRPr="009D5577">
        <w:rPr>
          <w:lang w:val="en-US"/>
        </w:rPr>
        <w:t>Split-Half Reliability</w:t>
      </w:r>
      <w:r w:rsidR="00AF6D94">
        <w:rPr>
          <w:lang w:val="en-US"/>
        </w:rPr>
        <w:t xml:space="preserve"> (SHR)</w:t>
      </w:r>
      <w:bookmarkEnd w:id="66"/>
      <w:bookmarkEnd w:id="67"/>
      <w:bookmarkEnd w:id="68"/>
    </w:p>
    <w:p w14:paraId="4F3DC44C" w14:textId="4BE7B312" w:rsidR="00F41AAC" w:rsidRPr="002D123F" w:rsidRDefault="00F41AAC" w:rsidP="004C6378">
      <w:pPr>
        <w:rPr>
          <w:rFonts w:eastAsia="宋体"/>
          <w:lang w:val="en-US"/>
        </w:rPr>
      </w:pPr>
      <w:r w:rsidRPr="006C6CA7">
        <w:rPr>
          <w:rFonts w:eastAsia="宋体"/>
          <w:lang w:val="en-US"/>
        </w:rPr>
        <w:t>First, we stratified the data based on three variables: Session</w:t>
      </w:r>
      <w:r>
        <w:rPr>
          <w:rFonts w:eastAsia="宋体"/>
          <w:lang w:val="en-US"/>
        </w:rPr>
        <w:t xml:space="preserve"> (if it has)</w:t>
      </w:r>
      <w:r w:rsidRPr="006C6CA7">
        <w:rPr>
          <w:rFonts w:eastAsia="宋体"/>
          <w:lang w:val="en-US"/>
        </w:rPr>
        <w:t xml:space="preserve">, Match, and Identity, and then split the stratified data into two halves using four methods. Next, we calculated the SPE for each of the six indices for each half of the data. Finally, we calculated the split-half reliability for each of the six SPEs. As shown in Figure </w:t>
      </w:r>
      <w:r>
        <w:rPr>
          <w:rFonts w:eastAsia="宋体"/>
          <w:lang w:val="en-US"/>
        </w:rPr>
        <w:t>5</w:t>
      </w:r>
      <w:r w:rsidRPr="006C6CA7">
        <w:rPr>
          <w:rFonts w:eastAsia="宋体"/>
          <w:lang w:val="en-US"/>
        </w:rPr>
        <w:t>, when using the Monte Carlo split-half, the split-half reliability of the six indices obtained is very high, with the highest value of XXX, which means that it is the most stable of the six SPE indexing calculations for half-confidence. The results from the other three split-half methods were similar to the Monte Carlo method, which will be presented in the supplementary material.</w:t>
      </w:r>
    </w:p>
    <w:p w14:paraId="1BAC6F70" w14:textId="77CF10C3" w:rsidR="0014261E" w:rsidRPr="009D5577" w:rsidRDefault="00464832" w:rsidP="0014261E">
      <w:pPr>
        <w:pStyle w:val="2"/>
        <w:rPr>
          <w:lang w:val="en-US"/>
        </w:rPr>
      </w:pPr>
      <w:bookmarkStart w:id="69" w:name="_Toc129530170"/>
      <w:bookmarkStart w:id="70" w:name="_Toc129530200"/>
      <w:bookmarkStart w:id="71" w:name="_Toc130300417"/>
      <w:r w:rsidRPr="009D5577">
        <w:rPr>
          <w:lang w:val="en-US"/>
        </w:rPr>
        <w:t>Intraclass correlation coefficient</w:t>
      </w:r>
      <w:r w:rsidR="00AF6D94">
        <w:rPr>
          <w:lang w:val="en-US"/>
        </w:rPr>
        <w:t xml:space="preserve"> (</w:t>
      </w:r>
      <w:r w:rsidR="00AF6D94" w:rsidRPr="009D5577">
        <w:rPr>
          <w:rFonts w:hint="eastAsia"/>
          <w:lang w:val="en-US"/>
        </w:rPr>
        <w:t>I</w:t>
      </w:r>
      <w:r w:rsidR="00AF6D94" w:rsidRPr="009D5577">
        <w:rPr>
          <w:lang w:val="en-US"/>
        </w:rPr>
        <w:t>CC</w:t>
      </w:r>
      <w:r w:rsidR="00AF6D94">
        <w:rPr>
          <w:lang w:val="en-US"/>
        </w:rPr>
        <w:t>)</w:t>
      </w:r>
      <w:bookmarkEnd w:id="69"/>
      <w:bookmarkEnd w:id="70"/>
      <w:bookmarkEnd w:id="71"/>
    </w:p>
    <w:p w14:paraId="6F83D7EA" w14:textId="2769CD81" w:rsidR="001B6382" w:rsidRPr="006C6CA7" w:rsidRDefault="001B6382" w:rsidP="004C6378">
      <w:pPr>
        <w:rPr>
          <w:rFonts w:eastAsia="宋体" w:cs="PMingLiU"/>
          <w:lang w:val="en-US"/>
        </w:rPr>
      </w:pPr>
      <w:r w:rsidRPr="006C6CA7">
        <w:rPr>
          <w:rFonts w:eastAsia="宋体" w:cs="PMingLiU"/>
          <w:lang w:val="en-US"/>
        </w:rPr>
        <w:t xml:space="preserve">Intraclass correlation coefficient (ICC) is a measure of the consistency or reliability of measurements made by different raters (observers) or repeated measurements made by the same rater (observer). </w:t>
      </w:r>
      <w:r w:rsidR="00051F2D" w:rsidRPr="00051F2D">
        <w:rPr>
          <w:rFonts w:eastAsia="宋体" w:cs="PMingLiU"/>
          <w:lang w:val="en-US"/>
        </w:rPr>
        <w:t>We will calculate ICC</w:t>
      </w:r>
      <w:r w:rsidR="004C1584">
        <w:rPr>
          <w:rFonts w:eastAsia="宋体" w:cs="PMingLiU"/>
          <w:lang w:val="en-US"/>
        </w:rPr>
        <w:t xml:space="preserve"> only</w:t>
      </w:r>
      <w:r w:rsidR="00051F2D" w:rsidRPr="00051F2D">
        <w:rPr>
          <w:rFonts w:eastAsia="宋体" w:cs="PMingLiU"/>
          <w:lang w:val="en-US"/>
        </w:rPr>
        <w:t xml:space="preserve"> if the study involves </w:t>
      </w:r>
      <w:r w:rsidR="00051F2D" w:rsidRPr="006C6CA7">
        <w:rPr>
          <w:rFonts w:eastAsia="宋体" w:cs="PMingLiU"/>
          <w:lang w:val="en-US"/>
        </w:rPr>
        <w:t>repeated measurements</w:t>
      </w:r>
      <w:r w:rsidR="00051F2D" w:rsidRPr="00051F2D">
        <w:rPr>
          <w:rFonts w:eastAsia="宋体" w:cs="PMingLiU"/>
          <w:lang w:val="en-US"/>
        </w:rPr>
        <w:t xml:space="preserve"> of SALT.</w:t>
      </w:r>
      <w:r w:rsidR="00051F2D">
        <w:rPr>
          <w:rFonts w:eastAsia="宋体" w:cs="PMingLiU"/>
          <w:lang w:val="en-US"/>
        </w:rPr>
        <w:t xml:space="preserve"> </w:t>
      </w:r>
      <w:r w:rsidRPr="006C6CA7">
        <w:rPr>
          <w:rFonts w:eastAsia="宋体" w:cs="PMingLiU"/>
          <w:lang w:val="en-US"/>
        </w:rPr>
        <w:t xml:space="preserve">In essence, it tells us how much of the variation in the data can be attributed to differences between raters or repeated measurements, and how much of it can be attributed to </w:t>
      </w:r>
      <w:r w:rsidRPr="006C6CA7">
        <w:rPr>
          <w:rFonts w:eastAsia="宋体" w:cs="PMingLiU"/>
          <w:lang w:val="en-US"/>
        </w:rPr>
        <w:lastRenderedPageBreak/>
        <w:t>differences within the subjects being measured. In simple terms, it gives an idea of the proportion of total variation in the data that is due to the true differences between subjects, versus due to measurement error or random fluctuations.</w:t>
      </w:r>
    </w:p>
    <w:p w14:paraId="03017527" w14:textId="6EB640E9" w:rsidR="00F25571" w:rsidRDefault="00464832" w:rsidP="004C6378">
      <w:pPr>
        <w:ind w:firstLineChars="100" w:firstLine="240"/>
        <w:rPr>
          <w:rFonts w:eastAsia="宋体" w:cs="PMingLiU"/>
          <w:b/>
          <w:noProof/>
          <w:lang w:val="en-US" w:eastAsia="zh-TW"/>
        </w:rPr>
      </w:pPr>
      <w:r w:rsidRPr="006C6CA7">
        <w:rPr>
          <w:rFonts w:eastAsia="宋体" w:cs="PMingLiU"/>
          <w:lang w:val="en-US"/>
        </w:rPr>
        <w:t xml:space="preserve">The present study aimed to investigate the stability of six indices, including reaction time (RT), accuracy (ACC), </w:t>
      </w:r>
      <w:r w:rsidR="006545E5" w:rsidRPr="006545E5">
        <w:rPr>
          <w:rFonts w:eastAsia="宋体" w:cs="PMingLiU"/>
          <w:i/>
          <w:lang w:val="en-US"/>
        </w:rPr>
        <w:t>d</w:t>
      </w:r>
      <w:r w:rsidR="006545E5">
        <w:rPr>
          <w:rFonts w:eastAsia="宋体" w:cs="PMingLiU"/>
          <w:lang w:val="en-US"/>
        </w:rPr>
        <w:t xml:space="preserve"> </w:t>
      </w:r>
      <w:r w:rsidRPr="006C6CA7">
        <w:rPr>
          <w:rFonts w:eastAsia="宋体" w:cs="PMingLiU"/>
          <w:lang w:val="en-US"/>
        </w:rPr>
        <w:t>prime, Efficiency, drift rate (</w:t>
      </w:r>
      <w:r w:rsidRPr="006545E5">
        <w:rPr>
          <w:rFonts w:eastAsia="宋体" w:cs="PMingLiU"/>
          <w:i/>
          <w:lang w:val="en-US"/>
        </w:rPr>
        <w:t>v</w:t>
      </w:r>
      <w:r w:rsidRPr="006C6CA7">
        <w:rPr>
          <w:rFonts w:eastAsia="宋体" w:cs="PMingLiU"/>
          <w:lang w:val="en-US"/>
        </w:rPr>
        <w:t>) and starting point (</w:t>
      </w:r>
      <w:r w:rsidRPr="006545E5">
        <w:rPr>
          <w:rFonts w:eastAsia="宋体" w:cs="PMingLiU"/>
          <w:i/>
          <w:lang w:val="en-US"/>
        </w:rPr>
        <w:t>z</w:t>
      </w:r>
      <w:r w:rsidRPr="006C6CA7">
        <w:rPr>
          <w:rFonts w:eastAsia="宋体" w:cs="PMingLiU"/>
          <w:lang w:val="en-US"/>
        </w:rPr>
        <w:t>) in the diffusion decision model (DDM), across six time sessions.</w:t>
      </w:r>
      <w:r w:rsidR="00BD454B" w:rsidRPr="006C6CA7">
        <w:rPr>
          <w:rFonts w:eastAsia="宋体" w:cs="PMingLiU"/>
          <w:lang w:val="en-US"/>
        </w:rPr>
        <w:t xml:space="preserve"> We use the Intraclass Correlation Coefficients (ICC) to evaluate how much of the variation in SALT can be attributed to within-subject repeatability over time, and how much can be attributed to between-subject differences. Among them, we are most interested in ICC2 and ICC2k, where ICC2 represents the ratio of between-subject variance to total variance, and ICC2k represents the ratio of within-subject variance to total variance. Therefore, we want ICC2 to be as large as possible and ICC2k to be as small as possible, indicating that the differences in our experimental measures are mainly due to between-subject individual differences, and each subject's performance is relatively stable across the six sessions. As shown in Figure </w:t>
      </w:r>
      <w:r w:rsidR="009D5577">
        <w:rPr>
          <w:rFonts w:eastAsia="宋体" w:cs="PMingLiU"/>
          <w:lang w:val="en-US"/>
        </w:rPr>
        <w:t>4</w:t>
      </w:r>
      <w:r w:rsidR="00BD454B" w:rsidRPr="006C6CA7">
        <w:rPr>
          <w:rFonts w:eastAsia="宋体" w:cs="PMingLiU"/>
          <w:lang w:val="en-US"/>
        </w:rPr>
        <w:t>, the ICC2 values of the six indices are relatively large and ICC2k values are relatively small, supporting our hypothesis.</w:t>
      </w:r>
      <w:r w:rsidR="00D13F3C" w:rsidRPr="00D13F3C">
        <w:rPr>
          <w:rFonts w:eastAsia="宋体" w:cs="PMingLiU"/>
          <w:b/>
          <w:noProof/>
          <w:lang w:val="en-US" w:eastAsia="zh-TW"/>
        </w:rPr>
        <w:t xml:space="preserve"> </w:t>
      </w:r>
    </w:p>
    <w:p w14:paraId="16680E99" w14:textId="39EC26FE" w:rsidR="00690B74" w:rsidRPr="00690B74" w:rsidRDefault="00F25571" w:rsidP="00690B74">
      <w:pPr>
        <w:spacing w:line="276" w:lineRule="auto"/>
        <w:rPr>
          <w:rFonts w:eastAsia="PMingLiU" w:cs="PMingLiU"/>
          <w:b/>
          <w:noProof/>
          <w:lang w:val="en-US" w:eastAsia="zh-TW"/>
        </w:rPr>
      </w:pPr>
      <w:r>
        <w:rPr>
          <w:rFonts w:eastAsia="宋体" w:cs="PMingLiU"/>
          <w:b/>
          <w:noProof/>
          <w:lang w:val="en-US" w:eastAsia="zh-TW"/>
        </w:rPr>
        <w:br w:type="page"/>
      </w:r>
    </w:p>
    <w:p w14:paraId="7704C6B2" w14:textId="33A0B38B" w:rsidR="00690B74" w:rsidRDefault="00690B74">
      <w:pPr>
        <w:spacing w:line="276" w:lineRule="auto"/>
        <w:rPr>
          <w:rFonts w:ascii="Calibri" w:eastAsia="Calibri" w:hAnsi="Calibri" w:cs="Calibri"/>
          <w:b/>
          <w:sz w:val="42"/>
          <w:szCs w:val="42"/>
        </w:rPr>
        <w:sectPr w:rsidR="00690B74" w:rsidSect="00F25571">
          <w:pgSz w:w="12240" w:h="15840"/>
          <w:pgMar w:top="1440" w:right="1440" w:bottom="1440" w:left="1440" w:header="720" w:footer="720" w:gutter="0"/>
          <w:cols w:space="720"/>
          <w:titlePg/>
          <w:docGrid w:linePitch="326"/>
        </w:sectPr>
      </w:pPr>
      <w:bookmarkStart w:id="72" w:name="_Toc129530171"/>
      <w:bookmarkStart w:id="73" w:name="_Toc129530201"/>
    </w:p>
    <w:p w14:paraId="3ADF5FCC" w14:textId="77777777" w:rsidR="00690B74" w:rsidRDefault="00690B74" w:rsidP="00690B74">
      <w:pPr>
        <w:rPr>
          <w:rFonts w:eastAsia="宋体" w:cs="PMingLiU"/>
          <w:lang w:val="en-US"/>
        </w:rPr>
      </w:pPr>
    </w:p>
    <w:p w14:paraId="715D2392" w14:textId="77777777" w:rsidR="00690B74" w:rsidRDefault="00690B74" w:rsidP="00690B74">
      <w:pPr>
        <w:rPr>
          <w:rFonts w:eastAsia="宋体" w:cs="PMingLiU"/>
          <w:lang w:val="en-US"/>
        </w:rPr>
      </w:pPr>
      <w:r w:rsidRPr="00B4730B">
        <w:rPr>
          <w:rFonts w:eastAsia="宋体" w:cs="PMingLiU"/>
          <w:b/>
          <w:noProof/>
          <w:lang w:val="en-US" w:eastAsia="zh-TW"/>
        </w:rPr>
        <w:drawing>
          <wp:inline distT="0" distB="0" distL="0" distR="0" wp14:anchorId="1541AA85" wp14:editId="5D73AE22">
            <wp:extent cx="8193600" cy="2019600"/>
            <wp:effectExtent l="0" t="0" r="0" b="0"/>
            <wp:docPr id="2" name="图片 2" descr="F:\YuKi_Project\Self\yuki_Test_retest_SALT\1_Protocol\1_2_Planned_Analysis\1_2_2_OUTPUT\Figure3_S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YuKi_Project\Self\yuki_Test_retest_SALT\1_Protocol\1_2_Planned_Analysis\1_2_2_OUTPUT\Figure3_SP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193600" cy="2019600"/>
                    </a:xfrm>
                    <a:prstGeom prst="rect">
                      <a:avLst/>
                    </a:prstGeom>
                    <a:noFill/>
                    <a:ln>
                      <a:noFill/>
                    </a:ln>
                  </pic:spPr>
                </pic:pic>
              </a:graphicData>
            </a:graphic>
          </wp:inline>
        </w:drawing>
      </w:r>
    </w:p>
    <w:p w14:paraId="1D2A7BFF" w14:textId="77777777" w:rsidR="00690B74" w:rsidRDefault="00690B74" w:rsidP="00690B74">
      <w:pPr>
        <w:rPr>
          <w:rFonts w:eastAsia="宋体" w:cs="PMingLiU"/>
          <w:lang w:val="en-US"/>
        </w:rPr>
      </w:pPr>
    </w:p>
    <w:p w14:paraId="01E3A51B" w14:textId="77777777" w:rsidR="00690B74" w:rsidRDefault="00690B74" w:rsidP="00690B74">
      <w:pPr>
        <w:jc w:val="center"/>
        <w:rPr>
          <w:rFonts w:eastAsia="宋体" w:cs="PMingLiU"/>
          <w:lang w:val="en-US"/>
        </w:rPr>
      </w:pPr>
      <w:r w:rsidRPr="00F25571">
        <w:rPr>
          <w:rFonts w:eastAsia="宋体" w:cs="PMingLiU"/>
          <w:b/>
          <w:lang w:val="en-US"/>
        </w:rPr>
        <w:t>Figure 4.</w:t>
      </w:r>
      <w:r w:rsidRPr="00F25571">
        <w:rPr>
          <w:rFonts w:eastAsia="宋体" w:cs="PMingLiU"/>
          <w:lang w:val="en-US"/>
        </w:rPr>
        <w:t xml:space="preserve"> SHR &amp; ICC</w:t>
      </w:r>
    </w:p>
    <w:p w14:paraId="20C12B4D" w14:textId="2DA6E750" w:rsidR="00690B74" w:rsidRDefault="00690B74">
      <w:pPr>
        <w:spacing w:line="276" w:lineRule="auto"/>
        <w:rPr>
          <w:rFonts w:ascii="Calibri" w:eastAsiaTheme="minorEastAsia" w:hAnsi="Calibri" w:cs="Calibri"/>
          <w:b/>
          <w:sz w:val="42"/>
          <w:szCs w:val="42"/>
        </w:rPr>
      </w:pPr>
    </w:p>
    <w:p w14:paraId="594049D4" w14:textId="77777777" w:rsidR="00690B74" w:rsidRPr="00690B74" w:rsidRDefault="00690B74">
      <w:pPr>
        <w:spacing w:line="276" w:lineRule="auto"/>
        <w:rPr>
          <w:rFonts w:ascii="Calibri" w:eastAsiaTheme="minorEastAsia" w:hAnsi="Calibri" w:cs="Calibri"/>
          <w:b/>
          <w:sz w:val="42"/>
          <w:szCs w:val="42"/>
        </w:rPr>
      </w:pPr>
    </w:p>
    <w:p w14:paraId="0BABCF67" w14:textId="77777777" w:rsidR="00690B74" w:rsidRDefault="00690B74" w:rsidP="00690B74">
      <w:pPr>
        <w:pStyle w:val="1"/>
        <w:keepNext w:val="0"/>
        <w:keepLines w:val="0"/>
        <w:spacing w:before="0" w:after="0"/>
        <w:rPr>
          <w:rFonts w:ascii="Calibri" w:eastAsia="Calibri" w:hAnsi="Calibri" w:cs="Calibri"/>
          <w:b/>
          <w:sz w:val="42"/>
          <w:szCs w:val="42"/>
        </w:rPr>
        <w:sectPr w:rsidR="00690B74" w:rsidSect="00690B74">
          <w:pgSz w:w="15840" w:h="12240" w:orient="landscape" w:code="1"/>
          <w:pgMar w:top="1440" w:right="1440" w:bottom="1440" w:left="1440" w:header="720" w:footer="720" w:gutter="0"/>
          <w:cols w:space="720"/>
          <w:vAlign w:val="center"/>
          <w:titlePg/>
          <w:docGrid w:linePitch="326"/>
        </w:sectPr>
      </w:pPr>
    </w:p>
    <w:p w14:paraId="49D421F8" w14:textId="0D478451" w:rsidR="00586F83" w:rsidRDefault="00BA0079" w:rsidP="00690B74">
      <w:pPr>
        <w:pStyle w:val="1"/>
        <w:keepNext w:val="0"/>
        <w:keepLines w:val="0"/>
        <w:spacing w:before="0" w:after="0"/>
        <w:rPr>
          <w:rFonts w:ascii="Calibri" w:eastAsia="Calibri" w:hAnsi="Calibri" w:cs="Calibri"/>
          <w:b/>
          <w:sz w:val="42"/>
          <w:szCs w:val="42"/>
        </w:rPr>
      </w:pPr>
      <w:bookmarkStart w:id="74" w:name="_Toc130300418"/>
      <w:r>
        <w:rPr>
          <w:rFonts w:ascii="Calibri" w:eastAsia="Calibri" w:hAnsi="Calibri" w:cs="Calibri"/>
          <w:b/>
          <w:sz w:val="42"/>
          <w:szCs w:val="42"/>
        </w:rPr>
        <w:lastRenderedPageBreak/>
        <w:t>Discussion</w:t>
      </w:r>
      <w:bookmarkEnd w:id="72"/>
      <w:bookmarkEnd w:id="73"/>
      <w:bookmarkEnd w:id="74"/>
    </w:p>
    <w:p w14:paraId="01ECDCF7" w14:textId="134A13A4" w:rsidR="00943774" w:rsidRDefault="00BA0079" w:rsidP="00F25571">
      <w:pPr>
        <w:rPr>
          <w:rFonts w:ascii="Calibri" w:eastAsiaTheme="minorEastAsia" w:hAnsi="Calibri" w:cs="Calibri"/>
        </w:rPr>
      </w:pPr>
      <w:r>
        <w:rPr>
          <w:rFonts w:ascii="Calibri" w:eastAsia="Calibri" w:hAnsi="Calibri" w:cs="Calibri"/>
        </w:rPr>
        <w:t xml:space="preserve">Do </w:t>
      </w:r>
      <w:r>
        <w:rPr>
          <w:rFonts w:ascii="Calibri" w:eastAsia="Calibri" w:hAnsi="Calibri" w:cs="Calibri"/>
          <w:b/>
        </w:rPr>
        <w:t>not</w:t>
      </w:r>
      <w:r>
        <w:rPr>
          <w:rFonts w:ascii="Calibri" w:eastAsia="Calibri" w:hAnsi="Calibri" w:cs="Calibri"/>
        </w:rPr>
        <w:t xml:space="preserve"> include a </w:t>
      </w:r>
      <w:r>
        <w:rPr>
          <w:rFonts w:ascii="Calibri" w:eastAsia="Calibri" w:hAnsi="Calibri" w:cs="Calibri"/>
          <w:b/>
        </w:rPr>
        <w:t xml:space="preserve">Discussion </w:t>
      </w:r>
      <w:r>
        <w:rPr>
          <w:rFonts w:ascii="Calibri" w:eastAsia="Calibri" w:hAnsi="Calibri" w:cs="Calibri"/>
        </w:rPr>
        <w:t>section.</w:t>
      </w:r>
      <w:bookmarkStart w:id="75" w:name="_55me02ptpjfj" w:colFirst="0" w:colLast="0"/>
      <w:bookmarkStart w:id="76" w:name="_mdjadefs2vka" w:colFirst="0" w:colLast="0"/>
      <w:bookmarkEnd w:id="75"/>
      <w:bookmarkEnd w:id="76"/>
    </w:p>
    <w:p w14:paraId="6E4AD23B" w14:textId="77777777" w:rsidR="00F25571" w:rsidRPr="00F25571" w:rsidRDefault="00F25571" w:rsidP="00F25571">
      <w:pPr>
        <w:rPr>
          <w:rFonts w:ascii="Calibri" w:eastAsiaTheme="minorEastAsia" w:hAnsi="Calibri" w:cs="Calibri"/>
        </w:rPr>
      </w:pPr>
    </w:p>
    <w:p w14:paraId="16DF914F" w14:textId="77777777" w:rsidR="00F25571" w:rsidRDefault="00F25571">
      <w:pPr>
        <w:spacing w:line="276" w:lineRule="auto"/>
        <w:rPr>
          <w:rFonts w:ascii="Calibri" w:eastAsia="Calibri" w:hAnsi="Calibri" w:cs="Calibri"/>
          <w:b/>
          <w:sz w:val="42"/>
          <w:szCs w:val="42"/>
        </w:rPr>
      </w:pPr>
      <w:r>
        <w:rPr>
          <w:rFonts w:ascii="Calibri" w:eastAsia="Calibri" w:hAnsi="Calibri" w:cs="Calibri"/>
          <w:b/>
          <w:sz w:val="42"/>
          <w:szCs w:val="42"/>
        </w:rPr>
        <w:br w:type="page"/>
      </w:r>
    </w:p>
    <w:p w14:paraId="269FEE3B" w14:textId="636AE4FC" w:rsidR="00586F83" w:rsidRDefault="00BA0079">
      <w:pPr>
        <w:pStyle w:val="1"/>
        <w:keepNext w:val="0"/>
        <w:keepLines w:val="0"/>
        <w:spacing w:before="0" w:after="0"/>
        <w:rPr>
          <w:rFonts w:ascii="Calibri" w:eastAsia="Calibri" w:hAnsi="Calibri" w:cs="Calibri"/>
          <w:b/>
          <w:sz w:val="42"/>
          <w:szCs w:val="42"/>
        </w:rPr>
      </w:pPr>
      <w:bookmarkStart w:id="77" w:name="_Toc129530172"/>
      <w:bookmarkStart w:id="78" w:name="_Toc129530202"/>
      <w:bookmarkStart w:id="79" w:name="_Toc130300419"/>
      <w:r>
        <w:rPr>
          <w:rFonts w:ascii="Calibri" w:eastAsia="Calibri" w:hAnsi="Calibri" w:cs="Calibri"/>
          <w:b/>
          <w:sz w:val="42"/>
          <w:szCs w:val="42"/>
        </w:rPr>
        <w:lastRenderedPageBreak/>
        <w:t>Acknowledgements</w:t>
      </w:r>
      <w:bookmarkEnd w:id="77"/>
      <w:bookmarkEnd w:id="78"/>
      <w:bookmarkEnd w:id="79"/>
    </w:p>
    <w:p w14:paraId="1E3C6B82" w14:textId="79BD882E" w:rsidR="00586F83" w:rsidRDefault="00D17E28" w:rsidP="0014261E">
      <w:pPr>
        <w:rPr>
          <w:color w:val="000000" w:themeColor="text1"/>
          <w:lang w:val="en-US"/>
        </w:rPr>
      </w:pPr>
      <w:r w:rsidRPr="00464832">
        <w:rPr>
          <w:color w:val="000000" w:themeColor="text1"/>
          <w:lang w:val="en-US"/>
        </w:rPr>
        <w:t>The present research is support by xxx.</w:t>
      </w:r>
      <w:r w:rsidRPr="00D17E28">
        <w:rPr>
          <w:color w:val="000000" w:themeColor="text1"/>
          <w:lang w:val="en-US"/>
        </w:rPr>
        <w:t xml:space="preserve"> </w:t>
      </w:r>
      <w:bookmarkStart w:id="80" w:name="_wvd57wep2hh3" w:colFirst="0" w:colLast="0"/>
      <w:bookmarkEnd w:id="80"/>
    </w:p>
    <w:p w14:paraId="771E3CBA" w14:textId="77777777" w:rsidR="0014261E" w:rsidRPr="0014261E" w:rsidRDefault="0014261E" w:rsidP="0014261E">
      <w:pPr>
        <w:rPr>
          <w:color w:val="000000" w:themeColor="text1"/>
          <w:lang w:val="en-US"/>
        </w:rPr>
      </w:pPr>
    </w:p>
    <w:p w14:paraId="0EF50E9B" w14:textId="77777777" w:rsidR="00586F83" w:rsidRDefault="00BA0079">
      <w:pPr>
        <w:pStyle w:val="1"/>
        <w:keepNext w:val="0"/>
        <w:keepLines w:val="0"/>
        <w:spacing w:before="0" w:after="0"/>
        <w:rPr>
          <w:rFonts w:ascii="Calibri" w:eastAsia="Calibri" w:hAnsi="Calibri" w:cs="Calibri"/>
          <w:b/>
          <w:sz w:val="42"/>
          <w:szCs w:val="42"/>
        </w:rPr>
      </w:pPr>
      <w:bookmarkStart w:id="81" w:name="_ridkkf2yzxxx" w:colFirst="0" w:colLast="0"/>
      <w:bookmarkStart w:id="82" w:name="_Toc129530173"/>
      <w:bookmarkStart w:id="83" w:name="_Toc129530203"/>
      <w:bookmarkStart w:id="84" w:name="_Toc130300420"/>
      <w:bookmarkEnd w:id="81"/>
      <w:r>
        <w:rPr>
          <w:rFonts w:ascii="Calibri" w:eastAsia="Calibri" w:hAnsi="Calibri" w:cs="Calibri"/>
          <w:b/>
          <w:sz w:val="42"/>
          <w:szCs w:val="42"/>
        </w:rPr>
        <w:t>Author contributions</w:t>
      </w:r>
      <w:bookmarkEnd w:id="82"/>
      <w:bookmarkEnd w:id="83"/>
      <w:bookmarkEnd w:id="84"/>
    </w:p>
    <w:p w14:paraId="67F329E3" w14:textId="0995B56C" w:rsidR="00586F83" w:rsidRDefault="00D17E28" w:rsidP="004C6378">
      <w:pPr>
        <w:rPr>
          <w:rFonts w:eastAsiaTheme="minorEastAsia"/>
          <w:color w:val="000000" w:themeColor="text1"/>
          <w:lang w:val="en-US"/>
        </w:rPr>
      </w:pPr>
      <w:r w:rsidRPr="00F9424D">
        <w:rPr>
          <w:color w:val="000000" w:themeColor="text1"/>
          <w:lang w:val="en-US"/>
        </w:rPr>
        <w:t xml:space="preserve">HCP contributed to the </w:t>
      </w:r>
      <w:r w:rsidRPr="00327CB6">
        <w:rPr>
          <w:color w:val="000000" w:themeColor="text1"/>
          <w:lang w:val="en-US"/>
        </w:rPr>
        <w:t xml:space="preserve">conception </w:t>
      </w:r>
      <w:r w:rsidRPr="00327CB6">
        <w:rPr>
          <w:rFonts w:hint="eastAsia"/>
          <w:color w:val="000000" w:themeColor="text1"/>
          <w:lang w:val="en-US"/>
        </w:rPr>
        <w:t>and</w:t>
      </w:r>
      <w:r w:rsidRPr="00327CB6">
        <w:rPr>
          <w:color w:val="000000" w:themeColor="text1"/>
          <w:lang w:val="en-US"/>
        </w:rPr>
        <w:t xml:space="preserve"> </w:t>
      </w:r>
      <w:r w:rsidRPr="00F9424D">
        <w:rPr>
          <w:rFonts w:hint="eastAsia"/>
          <w:color w:val="000000" w:themeColor="text1"/>
          <w:lang w:val="en-US"/>
        </w:rPr>
        <w:t>s</w:t>
      </w:r>
      <w:r w:rsidRPr="00F9424D">
        <w:rPr>
          <w:color w:val="000000" w:themeColor="text1"/>
          <w:lang w:val="en-US"/>
        </w:rPr>
        <w:t xml:space="preserve">upervision of the study and </w:t>
      </w:r>
      <w:r w:rsidRPr="00327CB6">
        <w:rPr>
          <w:rFonts w:hint="eastAsia"/>
          <w:color w:val="000000" w:themeColor="text1"/>
          <w:lang w:val="en-US"/>
        </w:rPr>
        <w:t>will</w:t>
      </w:r>
      <w:r w:rsidRPr="00327CB6">
        <w:rPr>
          <w:color w:val="000000" w:themeColor="text1"/>
          <w:lang w:val="en-US"/>
        </w:rPr>
        <w:t xml:space="preserve"> </w:t>
      </w:r>
      <w:r w:rsidRPr="00327CB6">
        <w:rPr>
          <w:rFonts w:hint="eastAsia"/>
          <w:color w:val="000000" w:themeColor="text1"/>
          <w:lang w:val="en-US"/>
        </w:rPr>
        <w:t>provide</w:t>
      </w:r>
      <w:r w:rsidRPr="00327CB6">
        <w:rPr>
          <w:color w:val="000000" w:themeColor="text1"/>
          <w:lang w:val="en-US"/>
        </w:rPr>
        <w:t xml:space="preserve"> </w:t>
      </w:r>
      <w:r w:rsidRPr="00F9424D">
        <w:rPr>
          <w:rFonts w:hint="eastAsia"/>
          <w:color w:val="000000" w:themeColor="text1"/>
          <w:lang w:val="en-US"/>
        </w:rPr>
        <w:t>t</w:t>
      </w:r>
      <w:r w:rsidRPr="00F9424D">
        <w:rPr>
          <w:color w:val="000000" w:themeColor="text1"/>
          <w:lang w:val="en-US"/>
        </w:rPr>
        <w:t>he methodology expertise.</w:t>
      </w:r>
      <w:r>
        <w:rPr>
          <w:color w:val="000000" w:themeColor="text1"/>
          <w:lang w:val="en-US"/>
        </w:rPr>
        <w:t xml:space="preserve"> JS contributed to fund raising, HCP contributed to data collection. </w:t>
      </w:r>
      <w:r w:rsidRPr="00F9424D">
        <w:rPr>
          <w:color w:val="000000" w:themeColor="text1"/>
          <w:lang w:val="en-US"/>
        </w:rPr>
        <w:t xml:space="preserve">ZL and ZYR </w:t>
      </w:r>
      <w:r w:rsidRPr="00327CB6">
        <w:rPr>
          <w:rFonts w:hint="eastAsia"/>
          <w:color w:val="000000" w:themeColor="text1"/>
          <w:lang w:val="en-US"/>
        </w:rPr>
        <w:t>will</w:t>
      </w:r>
      <w:r w:rsidRPr="00327CB6">
        <w:rPr>
          <w:color w:val="000000" w:themeColor="text1"/>
          <w:lang w:val="en-US"/>
        </w:rPr>
        <w:t xml:space="preserve"> </w:t>
      </w:r>
      <w:r w:rsidRPr="00F9424D">
        <w:rPr>
          <w:color w:val="000000" w:themeColor="text1"/>
          <w:lang w:val="en-US"/>
        </w:rPr>
        <w:t xml:space="preserve">perform the data </w:t>
      </w:r>
      <w:r>
        <w:rPr>
          <w:rFonts w:hint="eastAsia"/>
          <w:color w:val="000000" w:themeColor="text1"/>
          <w:lang w:val="en-US"/>
        </w:rPr>
        <w:t>pre</w:t>
      </w:r>
      <w:r>
        <w:rPr>
          <w:color w:val="000000" w:themeColor="text1"/>
          <w:lang w:val="en-US"/>
        </w:rPr>
        <w:t xml:space="preserve">-processing, </w:t>
      </w:r>
      <w:r w:rsidRPr="00F9424D">
        <w:rPr>
          <w:color w:val="000000" w:themeColor="text1"/>
          <w:lang w:val="en-US"/>
        </w:rPr>
        <w:t xml:space="preserve">analysis and </w:t>
      </w:r>
      <w:r>
        <w:rPr>
          <w:color w:val="000000" w:themeColor="text1"/>
          <w:lang w:val="en-US"/>
        </w:rPr>
        <w:t>visualize</w:t>
      </w:r>
      <w:r w:rsidRPr="00F9424D">
        <w:rPr>
          <w:color w:val="000000" w:themeColor="text1"/>
          <w:lang w:val="en-US"/>
        </w:rPr>
        <w:t xml:space="preserve"> the results. In addition, ZL</w:t>
      </w:r>
      <w:r>
        <w:rPr>
          <w:color w:val="000000" w:themeColor="text1"/>
          <w:lang w:val="en-US"/>
        </w:rPr>
        <w:t>, JS</w:t>
      </w:r>
      <w:r w:rsidRPr="00F9424D">
        <w:rPr>
          <w:color w:val="000000" w:themeColor="text1"/>
          <w:lang w:val="en-US"/>
        </w:rPr>
        <w:t xml:space="preserve"> and HCP </w:t>
      </w:r>
      <w:r w:rsidRPr="00327CB6">
        <w:rPr>
          <w:rFonts w:hint="eastAsia"/>
          <w:color w:val="000000" w:themeColor="text1"/>
          <w:lang w:val="en-US"/>
        </w:rPr>
        <w:t>will</w:t>
      </w:r>
      <w:r w:rsidRPr="00327CB6">
        <w:rPr>
          <w:color w:val="000000" w:themeColor="text1"/>
          <w:lang w:val="en-US"/>
        </w:rPr>
        <w:t xml:space="preserve"> contribute </w:t>
      </w:r>
      <w:r w:rsidRPr="00F9424D">
        <w:rPr>
          <w:color w:val="000000" w:themeColor="text1"/>
          <w:lang w:val="en-US"/>
        </w:rPr>
        <w:t xml:space="preserve">to </w:t>
      </w:r>
      <w:r>
        <w:rPr>
          <w:color w:val="000000" w:themeColor="text1"/>
          <w:lang w:val="en-US"/>
        </w:rPr>
        <w:t>discussing</w:t>
      </w:r>
      <w:r w:rsidRPr="00F9424D">
        <w:rPr>
          <w:color w:val="000000" w:themeColor="text1"/>
          <w:lang w:val="en-US"/>
        </w:rPr>
        <w:t xml:space="preserve"> the results and the drafting of the final manuscript. All authors </w:t>
      </w:r>
      <w:r>
        <w:rPr>
          <w:rFonts w:hint="eastAsia"/>
          <w:color w:val="000000" w:themeColor="text1"/>
          <w:lang w:val="en-US"/>
        </w:rPr>
        <w:t>will</w:t>
      </w:r>
      <w:r>
        <w:rPr>
          <w:color w:val="000000" w:themeColor="text1"/>
          <w:lang w:val="en-US"/>
        </w:rPr>
        <w:t xml:space="preserve"> </w:t>
      </w:r>
      <w:r w:rsidRPr="00F9424D">
        <w:rPr>
          <w:color w:val="000000" w:themeColor="text1"/>
          <w:lang w:val="en-US"/>
        </w:rPr>
        <w:t>critically revise the manuscript</w:t>
      </w:r>
      <w:r w:rsidRPr="00327CB6">
        <w:rPr>
          <w:color w:val="000000" w:themeColor="text1"/>
          <w:lang w:val="en-US"/>
        </w:rPr>
        <w:t>.</w:t>
      </w:r>
    </w:p>
    <w:p w14:paraId="4F5DA402" w14:textId="77777777" w:rsidR="0014261E" w:rsidRPr="0014261E" w:rsidRDefault="0014261E" w:rsidP="0014261E">
      <w:pPr>
        <w:ind w:firstLine="720"/>
        <w:rPr>
          <w:rFonts w:eastAsiaTheme="minorEastAsia"/>
          <w:color w:val="000000" w:themeColor="text1"/>
          <w:lang w:val="en-US"/>
        </w:rPr>
      </w:pPr>
    </w:p>
    <w:p w14:paraId="769AE28C" w14:textId="77777777" w:rsidR="00586F83" w:rsidRPr="003E7247" w:rsidRDefault="00BA0079" w:rsidP="003E7247">
      <w:pPr>
        <w:pStyle w:val="1"/>
        <w:keepNext w:val="0"/>
        <w:keepLines w:val="0"/>
        <w:spacing w:before="0" w:after="0"/>
        <w:rPr>
          <w:rFonts w:ascii="Calibri" w:eastAsia="Calibri" w:hAnsi="Calibri" w:cs="Calibri"/>
          <w:b/>
          <w:sz w:val="42"/>
          <w:szCs w:val="42"/>
        </w:rPr>
      </w:pPr>
      <w:bookmarkStart w:id="85" w:name="_Toc129530174"/>
      <w:bookmarkStart w:id="86" w:name="_Toc129530204"/>
      <w:bookmarkStart w:id="87" w:name="_Toc130300421"/>
      <w:r w:rsidRPr="003E7247">
        <w:rPr>
          <w:rFonts w:ascii="Calibri" w:eastAsia="Calibri" w:hAnsi="Calibri" w:cs="Calibri"/>
          <w:b/>
          <w:sz w:val="42"/>
          <w:szCs w:val="42"/>
        </w:rPr>
        <w:t>Competing interests</w:t>
      </w:r>
      <w:bookmarkEnd w:id="85"/>
      <w:bookmarkEnd w:id="86"/>
      <w:bookmarkEnd w:id="87"/>
    </w:p>
    <w:p w14:paraId="156CF79A" w14:textId="14E88DC3" w:rsidR="00586F83" w:rsidRDefault="00BA0079">
      <w:pPr>
        <w:rPr>
          <w:rFonts w:eastAsiaTheme="minorEastAsia"/>
          <w:color w:val="000000" w:themeColor="text1"/>
          <w:lang w:val="en-US"/>
        </w:rPr>
      </w:pPr>
      <w:r w:rsidRPr="00D17E28">
        <w:rPr>
          <w:color w:val="000000" w:themeColor="text1"/>
          <w:lang w:val="en-US"/>
        </w:rPr>
        <w:t>The authors declare no competing interests.</w:t>
      </w:r>
    </w:p>
    <w:p w14:paraId="38933820" w14:textId="77777777" w:rsidR="0014261E" w:rsidRPr="0014261E" w:rsidRDefault="0014261E">
      <w:pPr>
        <w:rPr>
          <w:rFonts w:eastAsiaTheme="minorEastAsia"/>
          <w:color w:val="000000" w:themeColor="text1"/>
          <w:lang w:val="en-US"/>
        </w:rPr>
      </w:pPr>
    </w:p>
    <w:p w14:paraId="1063808D" w14:textId="77777777" w:rsidR="00586F83" w:rsidRDefault="00BA0079" w:rsidP="003E7247">
      <w:pPr>
        <w:pStyle w:val="1"/>
        <w:keepNext w:val="0"/>
        <w:keepLines w:val="0"/>
        <w:spacing w:before="0" w:after="0"/>
        <w:rPr>
          <w:rFonts w:ascii="Calibri" w:eastAsia="Calibri" w:hAnsi="Calibri" w:cs="Calibri"/>
          <w:b/>
          <w:sz w:val="42"/>
          <w:szCs w:val="42"/>
        </w:rPr>
      </w:pPr>
      <w:bookmarkStart w:id="88" w:name="_Toc129530175"/>
      <w:bookmarkStart w:id="89" w:name="_Toc129530205"/>
      <w:bookmarkStart w:id="90" w:name="_Toc130300422"/>
      <w:r>
        <w:rPr>
          <w:rFonts w:ascii="Calibri" w:eastAsia="Calibri" w:hAnsi="Calibri" w:cs="Calibri"/>
          <w:b/>
          <w:sz w:val="42"/>
          <w:szCs w:val="42"/>
        </w:rPr>
        <w:t>Figures</w:t>
      </w:r>
      <w:bookmarkEnd w:id="88"/>
      <w:bookmarkEnd w:id="89"/>
      <w:bookmarkEnd w:id="90"/>
    </w:p>
    <w:p w14:paraId="50F35867" w14:textId="2F8B0516" w:rsidR="00586F83" w:rsidRDefault="00BA0079" w:rsidP="004C6378">
      <w:pPr>
        <w:rPr>
          <w:rFonts w:ascii="Calibri" w:eastAsia="Calibri" w:hAnsi="Calibri" w:cs="Calibri"/>
        </w:rPr>
      </w:pPr>
      <w:r>
        <w:rPr>
          <w:rFonts w:ascii="Calibri" w:eastAsia="Calibri" w:hAnsi="Calibri" w:cs="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bookmarkStart w:id="91" w:name="_wbmlk2iy1qsw" w:colFirst="0" w:colLast="0"/>
      <w:bookmarkEnd w:id="91"/>
    </w:p>
    <w:p w14:paraId="262C4FF0" w14:textId="77777777" w:rsidR="0014261E" w:rsidRPr="0014261E" w:rsidRDefault="0014261E" w:rsidP="0014261E">
      <w:pPr>
        <w:ind w:firstLine="720"/>
        <w:rPr>
          <w:rFonts w:ascii="Calibri" w:eastAsia="Calibri" w:hAnsi="Calibri" w:cs="Calibri"/>
        </w:rPr>
      </w:pPr>
    </w:p>
    <w:p w14:paraId="7B735872" w14:textId="2FC9E115" w:rsidR="00ED4B44" w:rsidRPr="0014261E" w:rsidRDefault="00BA0079" w:rsidP="0014261E">
      <w:pPr>
        <w:pStyle w:val="1"/>
        <w:keepNext w:val="0"/>
        <w:keepLines w:val="0"/>
        <w:spacing w:before="0" w:after="0"/>
        <w:rPr>
          <w:rFonts w:ascii="Calibri" w:eastAsia="Calibri" w:hAnsi="Calibri" w:cs="Calibri"/>
          <w:b/>
          <w:sz w:val="42"/>
          <w:szCs w:val="42"/>
        </w:rPr>
      </w:pPr>
      <w:bookmarkStart w:id="92" w:name="_1r3wz94tf58i" w:colFirst="0" w:colLast="0"/>
      <w:bookmarkStart w:id="93" w:name="_Toc129530176"/>
      <w:bookmarkStart w:id="94" w:name="_Toc129530206"/>
      <w:bookmarkStart w:id="95" w:name="_Toc130300423"/>
      <w:bookmarkEnd w:id="92"/>
      <w:r>
        <w:rPr>
          <w:rFonts w:ascii="Calibri" w:eastAsia="Calibri" w:hAnsi="Calibri" w:cs="Calibri"/>
          <w:b/>
          <w:sz w:val="42"/>
          <w:szCs w:val="42"/>
        </w:rPr>
        <w:t>Figure Legends</w:t>
      </w:r>
      <w:bookmarkEnd w:id="93"/>
      <w:bookmarkEnd w:id="94"/>
      <w:bookmarkEnd w:id="95"/>
    </w:p>
    <w:p w14:paraId="61378AFF" w14:textId="5DF32788" w:rsidR="00943774" w:rsidRPr="00F25571" w:rsidRDefault="00BA0079" w:rsidP="004C6378">
      <w:pPr>
        <w:rPr>
          <w:rFonts w:ascii="Calibri" w:eastAsiaTheme="minorEastAsia" w:hAnsi="Calibri" w:cs="Calibri"/>
        </w:rPr>
      </w:pPr>
      <w:r>
        <w:rPr>
          <w:rFonts w:ascii="Calibri" w:eastAsia="Calibri" w:hAnsi="Calibri" w:cs="Calibri"/>
          <w:b/>
        </w:rPr>
        <w:t xml:space="preserve">Figure 1. Guidelines for the preparation of figure captions. </w:t>
      </w:r>
      <w:r>
        <w:rPr>
          <w:rFonts w:ascii="Calibri" w:eastAsia="Calibri" w:hAnsi="Calibri" w:cs="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bookmarkStart w:id="96" w:name="_5v980ihlaje4" w:colFirst="0" w:colLast="0"/>
      <w:bookmarkEnd w:id="96"/>
    </w:p>
    <w:p w14:paraId="38CB1ED7" w14:textId="77777777" w:rsidR="00F25571" w:rsidRDefault="00F25571">
      <w:pPr>
        <w:spacing w:line="276" w:lineRule="auto"/>
        <w:rPr>
          <w:rFonts w:ascii="Calibri" w:eastAsia="Calibri" w:hAnsi="Calibri" w:cs="Calibri"/>
          <w:b/>
          <w:sz w:val="42"/>
          <w:szCs w:val="42"/>
        </w:rPr>
      </w:pPr>
      <w:r>
        <w:rPr>
          <w:rFonts w:ascii="Calibri" w:eastAsia="Calibri" w:hAnsi="Calibri" w:cs="Calibri"/>
          <w:b/>
          <w:sz w:val="42"/>
          <w:szCs w:val="42"/>
        </w:rPr>
        <w:br w:type="page"/>
      </w:r>
    </w:p>
    <w:p w14:paraId="0E12CD3E" w14:textId="16118294" w:rsidR="003E7247" w:rsidRDefault="003E7247" w:rsidP="003E7247">
      <w:pPr>
        <w:pStyle w:val="1"/>
        <w:keepNext w:val="0"/>
        <w:keepLines w:val="0"/>
        <w:spacing w:before="0" w:after="0"/>
        <w:rPr>
          <w:rFonts w:ascii="Calibri" w:eastAsia="Calibri" w:hAnsi="Calibri" w:cs="Calibri"/>
          <w:b/>
          <w:sz w:val="42"/>
          <w:szCs w:val="42"/>
        </w:rPr>
      </w:pPr>
      <w:bookmarkStart w:id="97" w:name="_Toc129530177"/>
      <w:bookmarkStart w:id="98" w:name="_Toc129530207"/>
      <w:bookmarkStart w:id="99" w:name="_Toc130300424"/>
      <w:r>
        <w:rPr>
          <w:rFonts w:ascii="Calibri" w:eastAsia="Calibri" w:hAnsi="Calibri" w:cs="Calibri"/>
          <w:b/>
          <w:sz w:val="42"/>
          <w:szCs w:val="42"/>
        </w:rPr>
        <w:lastRenderedPageBreak/>
        <w:t>Supplementary information</w:t>
      </w:r>
      <w:bookmarkEnd w:id="97"/>
      <w:bookmarkEnd w:id="98"/>
      <w:bookmarkEnd w:id="99"/>
    </w:p>
    <w:p w14:paraId="02587701" w14:textId="77777777" w:rsidR="003E7247" w:rsidRDefault="003E7247" w:rsidP="003E7247">
      <w:pPr>
        <w:rPr>
          <w:rFonts w:ascii="Calibri" w:eastAsia="Calibri" w:hAnsi="Calibri" w:cs="Calibri"/>
        </w:rPr>
      </w:pPr>
      <w:r>
        <w:rPr>
          <w:rFonts w:ascii="Calibri" w:eastAsia="Calibri" w:hAnsi="Calibri" w:cs="Calibri"/>
        </w:rPr>
        <w:t>Please report pilot data in detail here and include any other material that provides background information.</w:t>
      </w:r>
    </w:p>
    <w:p w14:paraId="2F52945F" w14:textId="77777777" w:rsidR="003E7247" w:rsidRPr="003E7247" w:rsidRDefault="003E7247" w:rsidP="003E7247">
      <w:pPr>
        <w:rPr>
          <w:rFonts w:eastAsiaTheme="minorEastAsia"/>
        </w:rPr>
      </w:pPr>
    </w:p>
    <w:p w14:paraId="6F4DEB54" w14:textId="36112095" w:rsidR="003E7247" w:rsidRPr="004C1584" w:rsidRDefault="003E7247" w:rsidP="003E7247">
      <w:pPr>
        <w:rPr>
          <w:rFonts w:eastAsia="Calibri"/>
          <w:lang w:val="en-US"/>
        </w:rPr>
      </w:pPr>
      <w:bookmarkStart w:id="100" w:name="_dz5w9vw0a4hh" w:colFirst="0" w:colLast="0"/>
      <w:bookmarkStart w:id="101" w:name="_7gc9ix103005" w:colFirst="0" w:colLast="0"/>
      <w:bookmarkEnd w:id="100"/>
      <w:bookmarkEnd w:id="101"/>
      <w:r w:rsidRPr="004C1584">
        <w:rPr>
          <w:rFonts w:eastAsia="Calibri"/>
          <w:lang w:val="en-US"/>
        </w:rPr>
        <w:t xml:space="preserve">Supplementary Table </w:t>
      </w:r>
      <w:r w:rsidR="004C1584" w:rsidRPr="004C1584">
        <w:rPr>
          <w:rFonts w:eastAsia="Calibri"/>
          <w:lang w:val="en-US"/>
        </w:rPr>
        <w:t>1</w:t>
      </w:r>
      <w:r w:rsidRPr="004C1584">
        <w:rPr>
          <w:rFonts w:eastAsia="Calibri"/>
          <w:lang w:val="en-US"/>
        </w:rPr>
        <w:t xml:space="preserve"> </w:t>
      </w:r>
      <w:r w:rsidR="00C72B7E" w:rsidRPr="004C1584">
        <w:rPr>
          <w:rFonts w:eastAsia="Calibri"/>
          <w:lang w:val="en-US"/>
        </w:rPr>
        <w:t>Split-Half Reliability of Other Split Method</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1590"/>
        <w:gridCol w:w="683"/>
        <w:gridCol w:w="222"/>
        <w:gridCol w:w="1643"/>
        <w:gridCol w:w="1590"/>
        <w:gridCol w:w="683"/>
      </w:tblGrid>
      <w:tr w:rsidR="004C1584" w:rsidRPr="004C1584" w14:paraId="19A4505D" w14:textId="77777777" w:rsidTr="004C1584">
        <w:trPr>
          <w:trHeight w:val="315"/>
        </w:trPr>
        <w:tc>
          <w:tcPr>
            <w:tcW w:w="0" w:type="auto"/>
            <w:tcBorders>
              <w:top w:val="single" w:sz="4" w:space="0" w:color="auto"/>
              <w:bottom w:val="single" w:sz="4" w:space="0" w:color="auto"/>
            </w:tcBorders>
            <w:noWrap/>
            <w:hideMark/>
          </w:tcPr>
          <w:p w14:paraId="7E094634" w14:textId="46A965B1" w:rsidR="004C1584" w:rsidRPr="004C1584" w:rsidRDefault="004C1584" w:rsidP="004C1584">
            <w:pPr>
              <w:rPr>
                <w:rFonts w:eastAsia="Calibri"/>
                <w:lang w:val="en"/>
              </w:rPr>
            </w:pPr>
            <w:r w:rsidRPr="004C1584">
              <w:rPr>
                <w:rFonts w:eastAsia="Calibri"/>
                <w:lang w:val="en"/>
              </w:rPr>
              <w:t>Indices of SPE</w:t>
            </w:r>
          </w:p>
        </w:tc>
        <w:tc>
          <w:tcPr>
            <w:tcW w:w="0" w:type="auto"/>
            <w:tcBorders>
              <w:top w:val="single" w:sz="4" w:space="0" w:color="auto"/>
              <w:bottom w:val="single" w:sz="4" w:space="0" w:color="auto"/>
            </w:tcBorders>
            <w:noWrap/>
            <w:hideMark/>
          </w:tcPr>
          <w:p w14:paraId="44D73233" w14:textId="4AF8EE47" w:rsidR="004C1584" w:rsidRPr="004C1584" w:rsidRDefault="004C1584" w:rsidP="004C1584">
            <w:pPr>
              <w:rPr>
                <w:rFonts w:eastAsia="Calibri"/>
                <w:lang w:val="en"/>
              </w:rPr>
            </w:pPr>
            <w:r w:rsidRPr="004C1584">
              <w:rPr>
                <w:rFonts w:eastAsia="Calibri"/>
                <w:lang w:val="en"/>
              </w:rPr>
              <w:t>Method of SH</w:t>
            </w:r>
          </w:p>
        </w:tc>
        <w:tc>
          <w:tcPr>
            <w:tcW w:w="0" w:type="auto"/>
            <w:tcBorders>
              <w:top w:val="single" w:sz="4" w:space="0" w:color="auto"/>
              <w:bottom w:val="single" w:sz="4" w:space="0" w:color="auto"/>
            </w:tcBorders>
            <w:noWrap/>
            <w:hideMark/>
          </w:tcPr>
          <w:p w14:paraId="0EADAB5E" w14:textId="3F032144" w:rsidR="004C1584" w:rsidRPr="004C1584" w:rsidRDefault="004C1584" w:rsidP="004C1584">
            <w:pPr>
              <w:rPr>
                <w:rFonts w:eastAsia="Calibri"/>
                <w:lang w:val="en"/>
              </w:rPr>
            </w:pPr>
            <w:r w:rsidRPr="004C1584">
              <w:rPr>
                <w:rFonts w:eastAsia="Calibri"/>
                <w:lang w:val="en"/>
              </w:rPr>
              <w:t>SHR</w:t>
            </w:r>
          </w:p>
        </w:tc>
        <w:tc>
          <w:tcPr>
            <w:tcW w:w="0" w:type="auto"/>
            <w:tcBorders>
              <w:top w:val="single" w:sz="4" w:space="0" w:color="auto"/>
              <w:bottom w:val="single" w:sz="4" w:space="0" w:color="auto"/>
            </w:tcBorders>
            <w:noWrap/>
            <w:hideMark/>
          </w:tcPr>
          <w:p w14:paraId="3793EAA6" w14:textId="77777777" w:rsidR="004C1584" w:rsidRPr="004C1584" w:rsidRDefault="004C1584" w:rsidP="004C1584">
            <w:pPr>
              <w:rPr>
                <w:rFonts w:eastAsia="Calibri"/>
                <w:lang w:val="en"/>
              </w:rPr>
            </w:pPr>
          </w:p>
        </w:tc>
        <w:tc>
          <w:tcPr>
            <w:tcW w:w="0" w:type="auto"/>
            <w:tcBorders>
              <w:top w:val="single" w:sz="4" w:space="0" w:color="auto"/>
              <w:bottom w:val="single" w:sz="4" w:space="0" w:color="auto"/>
            </w:tcBorders>
            <w:noWrap/>
            <w:hideMark/>
          </w:tcPr>
          <w:p w14:paraId="409DB04E" w14:textId="7CC6A090" w:rsidR="004C1584" w:rsidRPr="004C1584" w:rsidRDefault="004C1584" w:rsidP="004C1584">
            <w:pPr>
              <w:rPr>
                <w:rFonts w:eastAsia="Calibri"/>
                <w:lang w:val="en"/>
              </w:rPr>
            </w:pPr>
            <w:r w:rsidRPr="004C1584">
              <w:rPr>
                <w:rFonts w:eastAsia="Calibri"/>
                <w:lang w:val="en"/>
              </w:rPr>
              <w:t>Indices of SPE</w:t>
            </w:r>
          </w:p>
        </w:tc>
        <w:tc>
          <w:tcPr>
            <w:tcW w:w="0" w:type="auto"/>
            <w:tcBorders>
              <w:top w:val="single" w:sz="4" w:space="0" w:color="auto"/>
              <w:bottom w:val="single" w:sz="4" w:space="0" w:color="auto"/>
            </w:tcBorders>
            <w:noWrap/>
            <w:hideMark/>
          </w:tcPr>
          <w:p w14:paraId="7C817D8B" w14:textId="255BE9C0" w:rsidR="004C1584" w:rsidRPr="004C1584" w:rsidRDefault="004C1584" w:rsidP="004C1584">
            <w:pPr>
              <w:rPr>
                <w:rFonts w:eastAsia="Calibri"/>
                <w:lang w:val="en"/>
              </w:rPr>
            </w:pPr>
            <w:r w:rsidRPr="004C1584">
              <w:rPr>
                <w:rFonts w:eastAsia="Calibri"/>
                <w:lang w:val="en"/>
              </w:rPr>
              <w:t>Method of SH</w:t>
            </w:r>
          </w:p>
        </w:tc>
        <w:tc>
          <w:tcPr>
            <w:tcW w:w="0" w:type="auto"/>
            <w:tcBorders>
              <w:top w:val="single" w:sz="4" w:space="0" w:color="auto"/>
              <w:bottom w:val="single" w:sz="4" w:space="0" w:color="auto"/>
            </w:tcBorders>
            <w:noWrap/>
            <w:hideMark/>
          </w:tcPr>
          <w:p w14:paraId="0EBA3C34" w14:textId="2D812CBD" w:rsidR="004C1584" w:rsidRPr="004C1584" w:rsidRDefault="004C1584" w:rsidP="004C1584">
            <w:pPr>
              <w:rPr>
                <w:rFonts w:eastAsia="Calibri"/>
                <w:lang w:val="en"/>
              </w:rPr>
            </w:pPr>
            <w:r w:rsidRPr="004C1584">
              <w:rPr>
                <w:rFonts w:eastAsia="Calibri"/>
                <w:lang w:val="en"/>
              </w:rPr>
              <w:t>SHR</w:t>
            </w:r>
          </w:p>
        </w:tc>
      </w:tr>
      <w:tr w:rsidR="001D3BCE" w:rsidRPr="004C1584" w14:paraId="0A1EF993" w14:textId="77777777" w:rsidTr="004C1584">
        <w:trPr>
          <w:trHeight w:val="315"/>
        </w:trPr>
        <w:tc>
          <w:tcPr>
            <w:tcW w:w="0" w:type="auto"/>
            <w:tcBorders>
              <w:top w:val="single" w:sz="4" w:space="0" w:color="auto"/>
            </w:tcBorders>
            <w:noWrap/>
            <w:hideMark/>
          </w:tcPr>
          <w:p w14:paraId="4FABBF79" w14:textId="77777777" w:rsidR="001D3BCE" w:rsidRPr="004C1584" w:rsidRDefault="001D3BCE" w:rsidP="001D3BCE">
            <w:pPr>
              <w:rPr>
                <w:rFonts w:eastAsia="Calibri"/>
                <w:lang w:val="en"/>
              </w:rPr>
            </w:pPr>
            <w:r w:rsidRPr="004C1584">
              <w:rPr>
                <w:rFonts w:eastAsia="Calibri"/>
                <w:lang w:val="en"/>
              </w:rPr>
              <w:t>RT</w:t>
            </w:r>
          </w:p>
        </w:tc>
        <w:tc>
          <w:tcPr>
            <w:tcW w:w="0" w:type="auto"/>
            <w:tcBorders>
              <w:top w:val="single" w:sz="4" w:space="0" w:color="auto"/>
            </w:tcBorders>
            <w:noWrap/>
            <w:hideMark/>
          </w:tcPr>
          <w:p w14:paraId="0ADD6DEF" w14:textId="77777777" w:rsidR="001D3BCE" w:rsidRPr="004C1584" w:rsidRDefault="001D3BCE" w:rsidP="001D3BCE">
            <w:pPr>
              <w:rPr>
                <w:rFonts w:eastAsia="Calibri"/>
                <w:lang w:val="en"/>
              </w:rPr>
            </w:pPr>
            <w:r w:rsidRPr="004C1584">
              <w:rPr>
                <w:rFonts w:eastAsia="Calibri"/>
                <w:lang w:val="en"/>
              </w:rPr>
              <w:t>First-Second</w:t>
            </w:r>
          </w:p>
        </w:tc>
        <w:tc>
          <w:tcPr>
            <w:tcW w:w="0" w:type="auto"/>
            <w:tcBorders>
              <w:top w:val="single" w:sz="4" w:space="0" w:color="auto"/>
            </w:tcBorders>
            <w:noWrap/>
            <w:hideMark/>
          </w:tcPr>
          <w:p w14:paraId="6BCF2FA8" w14:textId="0A677D60" w:rsidR="001D3BCE" w:rsidRPr="004C1584" w:rsidRDefault="001D3BCE" w:rsidP="001D3BCE">
            <w:pPr>
              <w:rPr>
                <w:rFonts w:eastAsia="Calibri"/>
                <w:lang w:val="en"/>
              </w:rPr>
            </w:pPr>
            <w:r w:rsidRPr="004C1584">
              <w:t>.01</w:t>
            </w:r>
          </w:p>
        </w:tc>
        <w:tc>
          <w:tcPr>
            <w:tcW w:w="0" w:type="auto"/>
            <w:tcBorders>
              <w:top w:val="single" w:sz="4" w:space="0" w:color="auto"/>
            </w:tcBorders>
            <w:noWrap/>
            <w:hideMark/>
          </w:tcPr>
          <w:p w14:paraId="066424F7" w14:textId="77777777" w:rsidR="001D3BCE" w:rsidRPr="004C1584" w:rsidRDefault="001D3BCE" w:rsidP="001D3BCE">
            <w:pPr>
              <w:rPr>
                <w:rFonts w:eastAsia="Calibri"/>
                <w:lang w:val="en"/>
              </w:rPr>
            </w:pPr>
          </w:p>
        </w:tc>
        <w:tc>
          <w:tcPr>
            <w:tcW w:w="0" w:type="auto"/>
            <w:tcBorders>
              <w:top w:val="single" w:sz="4" w:space="0" w:color="auto"/>
            </w:tcBorders>
            <w:noWrap/>
            <w:hideMark/>
          </w:tcPr>
          <w:p w14:paraId="4AEABE9E" w14:textId="77777777" w:rsidR="001D3BCE" w:rsidRPr="004C1584" w:rsidRDefault="001D3BCE" w:rsidP="001D3BCE">
            <w:pPr>
              <w:rPr>
                <w:rFonts w:eastAsia="Calibri"/>
                <w:lang w:val="en"/>
              </w:rPr>
            </w:pPr>
            <w:r w:rsidRPr="004C1584">
              <w:rPr>
                <w:rFonts w:eastAsia="Calibri"/>
                <w:lang w:val="en"/>
              </w:rPr>
              <w:t>Efficiency</w:t>
            </w:r>
          </w:p>
        </w:tc>
        <w:tc>
          <w:tcPr>
            <w:tcW w:w="0" w:type="auto"/>
            <w:tcBorders>
              <w:top w:val="single" w:sz="4" w:space="0" w:color="auto"/>
            </w:tcBorders>
            <w:noWrap/>
            <w:hideMark/>
          </w:tcPr>
          <w:p w14:paraId="2A9F97A7" w14:textId="77777777" w:rsidR="001D3BCE" w:rsidRPr="004C1584" w:rsidRDefault="001D3BCE" w:rsidP="001D3BCE">
            <w:pPr>
              <w:rPr>
                <w:rFonts w:eastAsia="Calibri"/>
                <w:lang w:val="en"/>
              </w:rPr>
            </w:pPr>
            <w:r w:rsidRPr="004C1584">
              <w:rPr>
                <w:rFonts w:eastAsia="Calibri"/>
                <w:lang w:val="en"/>
              </w:rPr>
              <w:t>First-Second</w:t>
            </w:r>
          </w:p>
        </w:tc>
        <w:tc>
          <w:tcPr>
            <w:tcW w:w="0" w:type="auto"/>
            <w:tcBorders>
              <w:top w:val="single" w:sz="4" w:space="0" w:color="auto"/>
            </w:tcBorders>
            <w:noWrap/>
            <w:hideMark/>
          </w:tcPr>
          <w:p w14:paraId="4789BCDB" w14:textId="74CE0C06" w:rsidR="001D3BCE" w:rsidRPr="004C1584" w:rsidRDefault="001D3BCE" w:rsidP="001D3BCE">
            <w:pPr>
              <w:rPr>
                <w:rFonts w:eastAsia="Calibri"/>
                <w:lang w:val="en"/>
              </w:rPr>
            </w:pPr>
            <w:r w:rsidRPr="004C1584">
              <w:t>.07</w:t>
            </w:r>
          </w:p>
        </w:tc>
      </w:tr>
      <w:tr w:rsidR="001D3BCE" w:rsidRPr="004C1584" w14:paraId="0B3E73B7" w14:textId="77777777" w:rsidTr="004C1584">
        <w:trPr>
          <w:trHeight w:val="315"/>
        </w:trPr>
        <w:tc>
          <w:tcPr>
            <w:tcW w:w="0" w:type="auto"/>
            <w:noWrap/>
            <w:hideMark/>
          </w:tcPr>
          <w:p w14:paraId="615931F9" w14:textId="77777777" w:rsidR="001D3BCE" w:rsidRPr="004C1584" w:rsidRDefault="001D3BCE" w:rsidP="001D3BCE">
            <w:pPr>
              <w:rPr>
                <w:rFonts w:eastAsia="Calibri"/>
                <w:lang w:val="en"/>
              </w:rPr>
            </w:pPr>
            <w:r w:rsidRPr="004C1584">
              <w:rPr>
                <w:rFonts w:eastAsia="Calibri"/>
                <w:lang w:val="en"/>
              </w:rPr>
              <w:t>RT</w:t>
            </w:r>
          </w:p>
        </w:tc>
        <w:tc>
          <w:tcPr>
            <w:tcW w:w="0" w:type="auto"/>
            <w:noWrap/>
            <w:hideMark/>
          </w:tcPr>
          <w:p w14:paraId="35DF18CA"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4AC6D679" w14:textId="4E620592" w:rsidR="001D3BCE" w:rsidRPr="004C1584" w:rsidRDefault="001D3BCE" w:rsidP="001D3BCE">
            <w:pPr>
              <w:rPr>
                <w:rFonts w:eastAsia="Calibri"/>
                <w:lang w:val="en"/>
              </w:rPr>
            </w:pPr>
            <w:r w:rsidRPr="004C1584">
              <w:t>-.05</w:t>
            </w:r>
          </w:p>
        </w:tc>
        <w:tc>
          <w:tcPr>
            <w:tcW w:w="0" w:type="auto"/>
            <w:noWrap/>
            <w:hideMark/>
          </w:tcPr>
          <w:p w14:paraId="491EB8AC" w14:textId="77777777" w:rsidR="001D3BCE" w:rsidRPr="004C1584" w:rsidRDefault="001D3BCE" w:rsidP="001D3BCE">
            <w:pPr>
              <w:rPr>
                <w:rFonts w:eastAsia="Calibri"/>
                <w:lang w:val="en"/>
              </w:rPr>
            </w:pPr>
          </w:p>
        </w:tc>
        <w:tc>
          <w:tcPr>
            <w:tcW w:w="0" w:type="auto"/>
            <w:noWrap/>
            <w:hideMark/>
          </w:tcPr>
          <w:p w14:paraId="3A9F7AB9" w14:textId="77777777" w:rsidR="001D3BCE" w:rsidRPr="004C1584" w:rsidRDefault="001D3BCE" w:rsidP="001D3BCE">
            <w:pPr>
              <w:rPr>
                <w:rFonts w:eastAsia="Calibri"/>
                <w:lang w:val="en"/>
              </w:rPr>
            </w:pPr>
            <w:r w:rsidRPr="004C1584">
              <w:rPr>
                <w:rFonts w:eastAsia="Calibri"/>
                <w:lang w:val="en"/>
              </w:rPr>
              <w:t>Efficiency</w:t>
            </w:r>
          </w:p>
        </w:tc>
        <w:tc>
          <w:tcPr>
            <w:tcW w:w="0" w:type="auto"/>
            <w:noWrap/>
            <w:hideMark/>
          </w:tcPr>
          <w:p w14:paraId="1333D5B0"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4699898B" w14:textId="45CD53EC" w:rsidR="001D3BCE" w:rsidRPr="004C1584" w:rsidRDefault="001D3BCE" w:rsidP="001D3BCE">
            <w:pPr>
              <w:rPr>
                <w:rFonts w:eastAsia="Calibri"/>
                <w:lang w:val="en"/>
              </w:rPr>
            </w:pPr>
            <w:r w:rsidRPr="004C1584">
              <w:t>-.04</w:t>
            </w:r>
          </w:p>
        </w:tc>
      </w:tr>
      <w:tr w:rsidR="001D3BCE" w:rsidRPr="004C1584" w14:paraId="273A2996" w14:textId="77777777" w:rsidTr="004C1584">
        <w:trPr>
          <w:trHeight w:val="315"/>
        </w:trPr>
        <w:tc>
          <w:tcPr>
            <w:tcW w:w="0" w:type="auto"/>
            <w:noWrap/>
            <w:hideMark/>
          </w:tcPr>
          <w:p w14:paraId="75E9DB44" w14:textId="77777777" w:rsidR="001D3BCE" w:rsidRPr="004C1584" w:rsidRDefault="001D3BCE" w:rsidP="001D3BCE">
            <w:pPr>
              <w:rPr>
                <w:rFonts w:eastAsia="Calibri"/>
                <w:lang w:val="en"/>
              </w:rPr>
            </w:pPr>
            <w:r w:rsidRPr="004C1584">
              <w:rPr>
                <w:rFonts w:eastAsia="Calibri"/>
                <w:lang w:val="en"/>
              </w:rPr>
              <w:t>RT</w:t>
            </w:r>
          </w:p>
        </w:tc>
        <w:tc>
          <w:tcPr>
            <w:tcW w:w="0" w:type="auto"/>
            <w:noWrap/>
            <w:hideMark/>
          </w:tcPr>
          <w:p w14:paraId="278DAADA"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00E03D73" w14:textId="41EF69D5" w:rsidR="001D3BCE" w:rsidRPr="004C1584" w:rsidRDefault="001D3BCE" w:rsidP="001D3BCE">
            <w:pPr>
              <w:rPr>
                <w:rFonts w:eastAsia="Calibri"/>
                <w:lang w:val="en"/>
              </w:rPr>
            </w:pPr>
            <w:r w:rsidRPr="004C1584">
              <w:t>.01</w:t>
            </w:r>
          </w:p>
        </w:tc>
        <w:tc>
          <w:tcPr>
            <w:tcW w:w="0" w:type="auto"/>
            <w:noWrap/>
            <w:hideMark/>
          </w:tcPr>
          <w:p w14:paraId="35A2067F" w14:textId="77777777" w:rsidR="001D3BCE" w:rsidRPr="004C1584" w:rsidRDefault="001D3BCE" w:rsidP="001D3BCE">
            <w:pPr>
              <w:rPr>
                <w:rFonts w:eastAsia="Calibri"/>
                <w:lang w:val="en"/>
              </w:rPr>
            </w:pPr>
          </w:p>
        </w:tc>
        <w:tc>
          <w:tcPr>
            <w:tcW w:w="0" w:type="auto"/>
            <w:noWrap/>
            <w:hideMark/>
          </w:tcPr>
          <w:p w14:paraId="23E005F0" w14:textId="77777777" w:rsidR="001D3BCE" w:rsidRPr="004C1584" w:rsidRDefault="001D3BCE" w:rsidP="001D3BCE">
            <w:pPr>
              <w:rPr>
                <w:rFonts w:eastAsia="Calibri"/>
                <w:lang w:val="en"/>
              </w:rPr>
            </w:pPr>
            <w:r w:rsidRPr="004C1584">
              <w:rPr>
                <w:rFonts w:eastAsia="Calibri"/>
                <w:lang w:val="en"/>
              </w:rPr>
              <w:t>Efficiency</w:t>
            </w:r>
          </w:p>
        </w:tc>
        <w:tc>
          <w:tcPr>
            <w:tcW w:w="0" w:type="auto"/>
            <w:noWrap/>
            <w:hideMark/>
          </w:tcPr>
          <w:p w14:paraId="64509849"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02EF0908" w14:textId="72E3FAE0" w:rsidR="001D3BCE" w:rsidRPr="004C1584" w:rsidRDefault="001D3BCE" w:rsidP="001D3BCE">
            <w:pPr>
              <w:rPr>
                <w:rFonts w:eastAsia="Calibri"/>
                <w:lang w:val="en"/>
              </w:rPr>
            </w:pPr>
            <w:r w:rsidRPr="004C1584">
              <w:t>.05</w:t>
            </w:r>
          </w:p>
        </w:tc>
      </w:tr>
      <w:tr w:rsidR="001D3BCE" w:rsidRPr="004C1584" w14:paraId="60C2EB16" w14:textId="77777777" w:rsidTr="004C1584">
        <w:trPr>
          <w:trHeight w:val="315"/>
        </w:trPr>
        <w:tc>
          <w:tcPr>
            <w:tcW w:w="0" w:type="auto"/>
            <w:noWrap/>
            <w:hideMark/>
          </w:tcPr>
          <w:p w14:paraId="7D5A2360" w14:textId="77777777" w:rsidR="001D3BCE" w:rsidRPr="004C1584" w:rsidRDefault="001D3BCE" w:rsidP="001D3BCE">
            <w:pPr>
              <w:rPr>
                <w:rFonts w:eastAsia="Calibri"/>
                <w:lang w:val="en"/>
              </w:rPr>
            </w:pPr>
            <w:r w:rsidRPr="004C1584">
              <w:rPr>
                <w:rFonts w:eastAsia="Calibri"/>
                <w:lang w:val="en"/>
              </w:rPr>
              <w:t>ACC</w:t>
            </w:r>
          </w:p>
        </w:tc>
        <w:tc>
          <w:tcPr>
            <w:tcW w:w="0" w:type="auto"/>
            <w:noWrap/>
            <w:hideMark/>
          </w:tcPr>
          <w:p w14:paraId="060C2073"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1A4597F3" w14:textId="7D0F4CC3" w:rsidR="001D3BCE" w:rsidRPr="004C1584" w:rsidRDefault="001D3BCE" w:rsidP="001D3BCE">
            <w:pPr>
              <w:rPr>
                <w:rFonts w:eastAsia="Calibri"/>
                <w:lang w:val="en"/>
              </w:rPr>
            </w:pPr>
            <w:r w:rsidRPr="004C1584">
              <w:t>.02</w:t>
            </w:r>
          </w:p>
        </w:tc>
        <w:tc>
          <w:tcPr>
            <w:tcW w:w="0" w:type="auto"/>
            <w:noWrap/>
            <w:hideMark/>
          </w:tcPr>
          <w:p w14:paraId="7AE2F348" w14:textId="77777777" w:rsidR="001D3BCE" w:rsidRPr="004C1584" w:rsidRDefault="001D3BCE" w:rsidP="001D3BCE">
            <w:pPr>
              <w:rPr>
                <w:rFonts w:eastAsia="Calibri"/>
                <w:lang w:val="en"/>
              </w:rPr>
            </w:pPr>
          </w:p>
        </w:tc>
        <w:tc>
          <w:tcPr>
            <w:tcW w:w="0" w:type="auto"/>
            <w:noWrap/>
            <w:hideMark/>
          </w:tcPr>
          <w:p w14:paraId="6F9BFF39" w14:textId="77777777" w:rsidR="001D3BCE" w:rsidRPr="004C1584" w:rsidRDefault="001D3BCE" w:rsidP="001D3BCE">
            <w:pPr>
              <w:rPr>
                <w:rFonts w:eastAsia="Calibri"/>
                <w:lang w:val="en"/>
              </w:rPr>
            </w:pPr>
            <w:r w:rsidRPr="004C1584">
              <w:rPr>
                <w:rFonts w:eastAsia="Calibri"/>
                <w:lang w:val="en"/>
              </w:rPr>
              <w:t>DDM: v</w:t>
            </w:r>
          </w:p>
        </w:tc>
        <w:tc>
          <w:tcPr>
            <w:tcW w:w="0" w:type="auto"/>
            <w:noWrap/>
            <w:hideMark/>
          </w:tcPr>
          <w:p w14:paraId="4E9B2777"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3145E084" w14:textId="6FA370D2" w:rsidR="001D3BCE" w:rsidRPr="004C1584" w:rsidRDefault="001D3BCE" w:rsidP="001D3BCE">
            <w:pPr>
              <w:rPr>
                <w:rFonts w:eastAsia="Calibri"/>
                <w:lang w:val="en"/>
              </w:rPr>
            </w:pPr>
            <w:r w:rsidRPr="004C1584">
              <w:t>.04</w:t>
            </w:r>
          </w:p>
        </w:tc>
      </w:tr>
      <w:tr w:rsidR="001D3BCE" w:rsidRPr="004C1584" w14:paraId="30D1305A" w14:textId="77777777" w:rsidTr="004C1584">
        <w:trPr>
          <w:trHeight w:val="315"/>
        </w:trPr>
        <w:tc>
          <w:tcPr>
            <w:tcW w:w="0" w:type="auto"/>
            <w:noWrap/>
            <w:hideMark/>
          </w:tcPr>
          <w:p w14:paraId="30C1A19B" w14:textId="77777777" w:rsidR="001D3BCE" w:rsidRPr="004C1584" w:rsidRDefault="001D3BCE" w:rsidP="001D3BCE">
            <w:pPr>
              <w:rPr>
                <w:rFonts w:eastAsia="Calibri"/>
                <w:lang w:val="en"/>
              </w:rPr>
            </w:pPr>
            <w:r w:rsidRPr="004C1584">
              <w:rPr>
                <w:rFonts w:eastAsia="Calibri"/>
                <w:lang w:val="en"/>
              </w:rPr>
              <w:t>ACC</w:t>
            </w:r>
          </w:p>
        </w:tc>
        <w:tc>
          <w:tcPr>
            <w:tcW w:w="0" w:type="auto"/>
            <w:noWrap/>
            <w:hideMark/>
          </w:tcPr>
          <w:p w14:paraId="0F617F65"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2A60EF21" w14:textId="6BEBD055" w:rsidR="001D3BCE" w:rsidRPr="004C1584" w:rsidRDefault="001D3BCE" w:rsidP="001D3BCE">
            <w:pPr>
              <w:rPr>
                <w:rFonts w:eastAsia="Calibri"/>
                <w:lang w:val="en"/>
              </w:rPr>
            </w:pPr>
            <w:r w:rsidRPr="004C1584">
              <w:t>-.05</w:t>
            </w:r>
          </w:p>
        </w:tc>
        <w:tc>
          <w:tcPr>
            <w:tcW w:w="0" w:type="auto"/>
            <w:noWrap/>
            <w:hideMark/>
          </w:tcPr>
          <w:p w14:paraId="63C2899F" w14:textId="77777777" w:rsidR="001D3BCE" w:rsidRPr="004C1584" w:rsidRDefault="001D3BCE" w:rsidP="001D3BCE">
            <w:pPr>
              <w:rPr>
                <w:rFonts w:eastAsia="Calibri"/>
                <w:lang w:val="en"/>
              </w:rPr>
            </w:pPr>
          </w:p>
        </w:tc>
        <w:tc>
          <w:tcPr>
            <w:tcW w:w="0" w:type="auto"/>
            <w:noWrap/>
            <w:hideMark/>
          </w:tcPr>
          <w:p w14:paraId="3926814A" w14:textId="77777777" w:rsidR="001D3BCE" w:rsidRPr="004C1584" w:rsidRDefault="001D3BCE" w:rsidP="001D3BCE">
            <w:pPr>
              <w:rPr>
                <w:rFonts w:eastAsia="Calibri"/>
                <w:lang w:val="en"/>
              </w:rPr>
            </w:pPr>
            <w:r w:rsidRPr="004C1584">
              <w:rPr>
                <w:rFonts w:eastAsia="Calibri"/>
                <w:lang w:val="en"/>
              </w:rPr>
              <w:t>DDM: v</w:t>
            </w:r>
          </w:p>
        </w:tc>
        <w:tc>
          <w:tcPr>
            <w:tcW w:w="0" w:type="auto"/>
            <w:noWrap/>
            <w:hideMark/>
          </w:tcPr>
          <w:p w14:paraId="153AB646"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086F4C5D" w14:textId="71E70073" w:rsidR="001D3BCE" w:rsidRPr="004C1584" w:rsidRDefault="001D3BCE" w:rsidP="001D3BCE">
            <w:pPr>
              <w:rPr>
                <w:rFonts w:eastAsia="Calibri"/>
                <w:lang w:val="en"/>
              </w:rPr>
            </w:pPr>
            <w:r w:rsidRPr="004C1584">
              <w:t>-.05</w:t>
            </w:r>
          </w:p>
        </w:tc>
      </w:tr>
      <w:tr w:rsidR="001D3BCE" w:rsidRPr="004C1584" w14:paraId="64059B70" w14:textId="77777777" w:rsidTr="004C1584">
        <w:trPr>
          <w:trHeight w:val="315"/>
        </w:trPr>
        <w:tc>
          <w:tcPr>
            <w:tcW w:w="0" w:type="auto"/>
            <w:noWrap/>
            <w:hideMark/>
          </w:tcPr>
          <w:p w14:paraId="6438B8BF" w14:textId="77777777" w:rsidR="001D3BCE" w:rsidRPr="004C1584" w:rsidRDefault="001D3BCE" w:rsidP="001D3BCE">
            <w:pPr>
              <w:rPr>
                <w:rFonts w:eastAsia="Calibri"/>
                <w:lang w:val="en"/>
              </w:rPr>
            </w:pPr>
            <w:r w:rsidRPr="004C1584">
              <w:rPr>
                <w:rFonts w:eastAsia="Calibri"/>
                <w:lang w:val="en"/>
              </w:rPr>
              <w:t>ACC</w:t>
            </w:r>
          </w:p>
        </w:tc>
        <w:tc>
          <w:tcPr>
            <w:tcW w:w="0" w:type="auto"/>
            <w:noWrap/>
            <w:hideMark/>
          </w:tcPr>
          <w:p w14:paraId="6F145F3C"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7B96778E" w14:textId="4825A7DC" w:rsidR="001D3BCE" w:rsidRPr="004C1584" w:rsidRDefault="001D3BCE" w:rsidP="001D3BCE">
            <w:pPr>
              <w:rPr>
                <w:rFonts w:eastAsia="Calibri"/>
                <w:lang w:val="en"/>
              </w:rPr>
            </w:pPr>
            <w:r w:rsidRPr="004C1584">
              <w:t>.07</w:t>
            </w:r>
          </w:p>
        </w:tc>
        <w:tc>
          <w:tcPr>
            <w:tcW w:w="0" w:type="auto"/>
            <w:noWrap/>
            <w:hideMark/>
          </w:tcPr>
          <w:p w14:paraId="56757F0A" w14:textId="77777777" w:rsidR="001D3BCE" w:rsidRPr="004C1584" w:rsidRDefault="001D3BCE" w:rsidP="001D3BCE">
            <w:pPr>
              <w:rPr>
                <w:rFonts w:eastAsia="Calibri"/>
                <w:lang w:val="en"/>
              </w:rPr>
            </w:pPr>
          </w:p>
        </w:tc>
        <w:tc>
          <w:tcPr>
            <w:tcW w:w="0" w:type="auto"/>
            <w:noWrap/>
            <w:hideMark/>
          </w:tcPr>
          <w:p w14:paraId="74979798" w14:textId="77777777" w:rsidR="001D3BCE" w:rsidRPr="004C1584" w:rsidRDefault="001D3BCE" w:rsidP="001D3BCE">
            <w:pPr>
              <w:rPr>
                <w:rFonts w:eastAsia="Calibri"/>
                <w:lang w:val="en"/>
              </w:rPr>
            </w:pPr>
            <w:r w:rsidRPr="004C1584">
              <w:rPr>
                <w:rFonts w:eastAsia="Calibri"/>
                <w:lang w:val="en"/>
              </w:rPr>
              <w:t>DDM: v</w:t>
            </w:r>
          </w:p>
        </w:tc>
        <w:tc>
          <w:tcPr>
            <w:tcW w:w="0" w:type="auto"/>
            <w:noWrap/>
            <w:hideMark/>
          </w:tcPr>
          <w:p w14:paraId="769F90CF"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6283594C" w14:textId="6B20DFFF" w:rsidR="001D3BCE" w:rsidRPr="004C1584" w:rsidRDefault="001D3BCE" w:rsidP="001D3BCE">
            <w:pPr>
              <w:rPr>
                <w:rFonts w:eastAsia="Calibri"/>
                <w:lang w:val="en"/>
              </w:rPr>
            </w:pPr>
            <w:r w:rsidRPr="004C1584">
              <w:t>.10</w:t>
            </w:r>
          </w:p>
        </w:tc>
      </w:tr>
      <w:tr w:rsidR="001D3BCE" w:rsidRPr="004C1584" w14:paraId="28307245" w14:textId="77777777" w:rsidTr="004C1584">
        <w:trPr>
          <w:trHeight w:val="315"/>
        </w:trPr>
        <w:tc>
          <w:tcPr>
            <w:tcW w:w="0" w:type="auto"/>
            <w:noWrap/>
            <w:hideMark/>
          </w:tcPr>
          <w:p w14:paraId="462907EE" w14:textId="77777777" w:rsidR="001D3BCE" w:rsidRPr="004C1584" w:rsidRDefault="001D3BCE" w:rsidP="001D3BCE">
            <w:pPr>
              <w:rPr>
                <w:rFonts w:eastAsia="Calibri"/>
                <w:lang w:val="en"/>
              </w:rPr>
            </w:pPr>
            <w:r w:rsidRPr="004C1584">
              <w:rPr>
                <w:rFonts w:eastAsia="Calibri"/>
                <w:lang w:val="en"/>
              </w:rPr>
              <w:t>Dprime</w:t>
            </w:r>
          </w:p>
        </w:tc>
        <w:tc>
          <w:tcPr>
            <w:tcW w:w="0" w:type="auto"/>
            <w:noWrap/>
            <w:hideMark/>
          </w:tcPr>
          <w:p w14:paraId="2F22130C"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4941882E" w14:textId="51824417" w:rsidR="001D3BCE" w:rsidRPr="004C1584" w:rsidRDefault="001D3BCE" w:rsidP="001D3BCE">
            <w:pPr>
              <w:rPr>
                <w:rFonts w:eastAsia="Calibri"/>
                <w:lang w:val="en"/>
              </w:rPr>
            </w:pPr>
            <w:r w:rsidRPr="004C1584">
              <w:t>.01</w:t>
            </w:r>
          </w:p>
        </w:tc>
        <w:tc>
          <w:tcPr>
            <w:tcW w:w="0" w:type="auto"/>
            <w:noWrap/>
            <w:hideMark/>
          </w:tcPr>
          <w:p w14:paraId="721217DC" w14:textId="77777777" w:rsidR="001D3BCE" w:rsidRPr="004C1584" w:rsidRDefault="001D3BCE" w:rsidP="001D3BCE">
            <w:pPr>
              <w:rPr>
                <w:rFonts w:eastAsia="Calibri"/>
                <w:lang w:val="en"/>
              </w:rPr>
            </w:pPr>
          </w:p>
        </w:tc>
        <w:tc>
          <w:tcPr>
            <w:tcW w:w="0" w:type="auto"/>
            <w:noWrap/>
            <w:hideMark/>
          </w:tcPr>
          <w:p w14:paraId="3B2A5A3E" w14:textId="77777777" w:rsidR="001D3BCE" w:rsidRPr="004C1584" w:rsidRDefault="001D3BCE" w:rsidP="001D3BCE">
            <w:pPr>
              <w:rPr>
                <w:rFonts w:eastAsia="Calibri"/>
                <w:lang w:val="en"/>
              </w:rPr>
            </w:pPr>
            <w:r w:rsidRPr="004C1584">
              <w:rPr>
                <w:rFonts w:eastAsia="Calibri"/>
                <w:lang w:val="en"/>
              </w:rPr>
              <w:t>DDM: z</w:t>
            </w:r>
          </w:p>
        </w:tc>
        <w:tc>
          <w:tcPr>
            <w:tcW w:w="0" w:type="auto"/>
            <w:noWrap/>
            <w:hideMark/>
          </w:tcPr>
          <w:p w14:paraId="62D4D829"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1A757C5B" w14:textId="5899E64C" w:rsidR="001D3BCE" w:rsidRPr="004C1584" w:rsidRDefault="001D3BCE" w:rsidP="001D3BCE">
            <w:pPr>
              <w:rPr>
                <w:rFonts w:eastAsia="Calibri"/>
                <w:lang w:val="en"/>
              </w:rPr>
            </w:pPr>
            <w:r w:rsidRPr="004C1584">
              <w:t>.07</w:t>
            </w:r>
          </w:p>
        </w:tc>
      </w:tr>
      <w:tr w:rsidR="001D3BCE" w:rsidRPr="004C1584" w14:paraId="5C71D621" w14:textId="77777777" w:rsidTr="004C1584">
        <w:trPr>
          <w:trHeight w:val="315"/>
        </w:trPr>
        <w:tc>
          <w:tcPr>
            <w:tcW w:w="0" w:type="auto"/>
            <w:noWrap/>
            <w:hideMark/>
          </w:tcPr>
          <w:p w14:paraId="659C9848" w14:textId="77777777" w:rsidR="001D3BCE" w:rsidRPr="004C1584" w:rsidRDefault="001D3BCE" w:rsidP="001D3BCE">
            <w:pPr>
              <w:rPr>
                <w:rFonts w:eastAsia="Calibri"/>
                <w:lang w:val="en"/>
              </w:rPr>
            </w:pPr>
            <w:r w:rsidRPr="004C1584">
              <w:rPr>
                <w:rFonts w:eastAsia="Calibri"/>
                <w:lang w:val="en"/>
              </w:rPr>
              <w:t>Dprime</w:t>
            </w:r>
          </w:p>
        </w:tc>
        <w:tc>
          <w:tcPr>
            <w:tcW w:w="0" w:type="auto"/>
            <w:noWrap/>
            <w:hideMark/>
          </w:tcPr>
          <w:p w14:paraId="438AEC7B"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439EFADB" w14:textId="444D1E1E" w:rsidR="001D3BCE" w:rsidRPr="004C1584" w:rsidRDefault="001D3BCE" w:rsidP="001D3BCE">
            <w:pPr>
              <w:rPr>
                <w:rFonts w:eastAsia="Calibri"/>
                <w:lang w:val="en"/>
              </w:rPr>
            </w:pPr>
            <w:r w:rsidRPr="004C1584">
              <w:t>-.08</w:t>
            </w:r>
          </w:p>
        </w:tc>
        <w:tc>
          <w:tcPr>
            <w:tcW w:w="0" w:type="auto"/>
            <w:noWrap/>
            <w:hideMark/>
          </w:tcPr>
          <w:p w14:paraId="450A8B09" w14:textId="77777777" w:rsidR="001D3BCE" w:rsidRPr="004C1584" w:rsidRDefault="001D3BCE" w:rsidP="001D3BCE">
            <w:pPr>
              <w:rPr>
                <w:rFonts w:eastAsia="Calibri"/>
                <w:lang w:val="en"/>
              </w:rPr>
            </w:pPr>
          </w:p>
        </w:tc>
        <w:tc>
          <w:tcPr>
            <w:tcW w:w="0" w:type="auto"/>
            <w:noWrap/>
            <w:hideMark/>
          </w:tcPr>
          <w:p w14:paraId="4084AC31" w14:textId="77777777" w:rsidR="001D3BCE" w:rsidRPr="004C1584" w:rsidRDefault="001D3BCE" w:rsidP="001D3BCE">
            <w:pPr>
              <w:rPr>
                <w:rFonts w:eastAsia="Calibri"/>
                <w:lang w:val="en"/>
              </w:rPr>
            </w:pPr>
            <w:r w:rsidRPr="004C1584">
              <w:rPr>
                <w:rFonts w:eastAsia="Calibri"/>
                <w:lang w:val="en"/>
              </w:rPr>
              <w:t>DDM: z</w:t>
            </w:r>
          </w:p>
        </w:tc>
        <w:tc>
          <w:tcPr>
            <w:tcW w:w="0" w:type="auto"/>
            <w:noWrap/>
            <w:hideMark/>
          </w:tcPr>
          <w:p w14:paraId="3CCE9810"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5CAC637F" w14:textId="58584D06" w:rsidR="001D3BCE" w:rsidRPr="004C1584" w:rsidRDefault="001D3BCE" w:rsidP="001D3BCE">
            <w:pPr>
              <w:rPr>
                <w:rFonts w:eastAsia="Calibri"/>
                <w:lang w:val="en"/>
              </w:rPr>
            </w:pPr>
            <w:r w:rsidRPr="004C1584">
              <w:t>.01</w:t>
            </w:r>
          </w:p>
        </w:tc>
      </w:tr>
      <w:tr w:rsidR="001D3BCE" w:rsidRPr="004C1584" w14:paraId="37D70D56" w14:textId="77777777" w:rsidTr="004C1584">
        <w:trPr>
          <w:trHeight w:val="315"/>
        </w:trPr>
        <w:tc>
          <w:tcPr>
            <w:tcW w:w="0" w:type="auto"/>
            <w:noWrap/>
            <w:hideMark/>
          </w:tcPr>
          <w:p w14:paraId="16308569" w14:textId="77777777" w:rsidR="001D3BCE" w:rsidRPr="004C1584" w:rsidRDefault="001D3BCE" w:rsidP="001D3BCE">
            <w:pPr>
              <w:rPr>
                <w:rFonts w:eastAsia="Calibri"/>
                <w:lang w:val="en"/>
              </w:rPr>
            </w:pPr>
            <w:r w:rsidRPr="004C1584">
              <w:rPr>
                <w:rFonts w:eastAsia="Calibri"/>
                <w:lang w:val="en"/>
              </w:rPr>
              <w:t>Dprime</w:t>
            </w:r>
          </w:p>
        </w:tc>
        <w:tc>
          <w:tcPr>
            <w:tcW w:w="0" w:type="auto"/>
            <w:noWrap/>
            <w:hideMark/>
          </w:tcPr>
          <w:p w14:paraId="5E7AC351"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26A3E0C8" w14:textId="76C8385A" w:rsidR="001D3BCE" w:rsidRPr="004C1584" w:rsidRDefault="001D3BCE" w:rsidP="001D3BCE">
            <w:pPr>
              <w:rPr>
                <w:rFonts w:eastAsia="Calibri"/>
                <w:lang w:val="en"/>
              </w:rPr>
            </w:pPr>
            <w:r w:rsidRPr="004C1584">
              <w:t>-.02</w:t>
            </w:r>
          </w:p>
        </w:tc>
        <w:tc>
          <w:tcPr>
            <w:tcW w:w="0" w:type="auto"/>
            <w:noWrap/>
            <w:hideMark/>
          </w:tcPr>
          <w:p w14:paraId="77F310C6" w14:textId="77777777" w:rsidR="001D3BCE" w:rsidRPr="004C1584" w:rsidRDefault="001D3BCE" w:rsidP="001D3BCE">
            <w:pPr>
              <w:rPr>
                <w:rFonts w:eastAsia="Calibri"/>
                <w:lang w:val="en"/>
              </w:rPr>
            </w:pPr>
          </w:p>
        </w:tc>
        <w:tc>
          <w:tcPr>
            <w:tcW w:w="0" w:type="auto"/>
            <w:noWrap/>
            <w:hideMark/>
          </w:tcPr>
          <w:p w14:paraId="42D77E01" w14:textId="77777777" w:rsidR="001D3BCE" w:rsidRPr="004C1584" w:rsidRDefault="001D3BCE" w:rsidP="001D3BCE">
            <w:pPr>
              <w:rPr>
                <w:rFonts w:eastAsia="Calibri"/>
                <w:lang w:val="en"/>
              </w:rPr>
            </w:pPr>
            <w:r w:rsidRPr="004C1584">
              <w:rPr>
                <w:rFonts w:eastAsia="Calibri"/>
                <w:lang w:val="en"/>
              </w:rPr>
              <w:t>DDM: z</w:t>
            </w:r>
          </w:p>
        </w:tc>
        <w:tc>
          <w:tcPr>
            <w:tcW w:w="0" w:type="auto"/>
            <w:noWrap/>
            <w:hideMark/>
          </w:tcPr>
          <w:p w14:paraId="6009D2CA"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73E874D5" w14:textId="7A102E1E" w:rsidR="001D3BCE" w:rsidRPr="004C1584" w:rsidRDefault="001D3BCE" w:rsidP="001D3BCE">
            <w:pPr>
              <w:rPr>
                <w:rFonts w:eastAsia="Calibri"/>
                <w:lang w:val="en"/>
              </w:rPr>
            </w:pPr>
            <w:r w:rsidRPr="004C1584">
              <w:t>.13</w:t>
            </w:r>
          </w:p>
        </w:tc>
      </w:tr>
    </w:tbl>
    <w:p w14:paraId="4DD08FB9" w14:textId="247E7791" w:rsidR="00D879C5" w:rsidRPr="004C1584" w:rsidRDefault="004C1584">
      <w:pPr>
        <w:rPr>
          <w:rFonts w:eastAsiaTheme="minorEastAsia"/>
        </w:rPr>
      </w:pPr>
      <w:r w:rsidRPr="004C1584">
        <w:rPr>
          <w:i/>
          <w:iCs/>
          <w:lang w:val="en-US"/>
        </w:rPr>
        <w:t xml:space="preserve">Note. </w:t>
      </w:r>
      <w:r w:rsidRPr="004C1584">
        <w:rPr>
          <w:color w:val="000000" w:themeColor="text1"/>
        </w:rPr>
        <w:t>SH = split-half</w:t>
      </w:r>
      <w:r w:rsidRPr="004C1584">
        <w:rPr>
          <w:rFonts w:eastAsiaTheme="minorEastAsia"/>
        </w:rPr>
        <w:t xml:space="preserve">, SHR = split-half reliability, SPE = </w:t>
      </w:r>
      <w:r w:rsidRPr="004C1584">
        <w:rPr>
          <w:color w:val="000000" w:themeColor="text1"/>
        </w:rPr>
        <w:t>self-prioritization effect</w:t>
      </w:r>
    </w:p>
    <w:p w14:paraId="076E8FA8" w14:textId="02028BB4" w:rsidR="00586F83" w:rsidRPr="00D879C5" w:rsidRDefault="00586F83" w:rsidP="00D879C5">
      <w:pPr>
        <w:spacing w:line="276" w:lineRule="auto"/>
        <w:rPr>
          <w:rFonts w:ascii="Calibri" w:eastAsiaTheme="minorEastAsia" w:hAnsi="Calibri" w:cs="Calibri"/>
          <w:b/>
        </w:rPr>
      </w:pPr>
    </w:p>
    <w:p w14:paraId="6FEA998C" w14:textId="77777777" w:rsidR="00F25571" w:rsidRDefault="00F25571">
      <w:pPr>
        <w:spacing w:line="276" w:lineRule="auto"/>
        <w:rPr>
          <w:rFonts w:ascii="Calibri" w:eastAsia="Calibri" w:hAnsi="Calibri" w:cs="Calibri"/>
          <w:b/>
          <w:sz w:val="42"/>
          <w:szCs w:val="42"/>
        </w:rPr>
      </w:pPr>
      <w:r>
        <w:rPr>
          <w:rFonts w:ascii="Calibri" w:eastAsia="Calibri" w:hAnsi="Calibri" w:cs="Calibri"/>
          <w:b/>
          <w:sz w:val="42"/>
          <w:szCs w:val="42"/>
        </w:rPr>
        <w:br w:type="page"/>
      </w:r>
    </w:p>
    <w:p w14:paraId="3923219A" w14:textId="670CC4E6" w:rsidR="002F4F19" w:rsidRPr="00BA6702" w:rsidRDefault="00BA6702" w:rsidP="00BA6702">
      <w:pPr>
        <w:pStyle w:val="1"/>
        <w:keepNext w:val="0"/>
        <w:keepLines w:val="0"/>
        <w:spacing w:before="0" w:after="0"/>
        <w:rPr>
          <w:rFonts w:ascii="Calibri" w:eastAsia="Calibri" w:hAnsi="Calibri" w:cs="Calibri"/>
          <w:b/>
          <w:sz w:val="42"/>
          <w:szCs w:val="42"/>
        </w:rPr>
      </w:pPr>
      <w:bookmarkStart w:id="102" w:name="_Toc129530178"/>
      <w:bookmarkStart w:id="103" w:name="_Toc129530208"/>
      <w:bookmarkStart w:id="104" w:name="_Toc130300425"/>
      <w:r w:rsidRPr="00BA6702">
        <w:rPr>
          <w:rFonts w:ascii="Calibri" w:eastAsia="Calibri" w:hAnsi="Calibri" w:cs="Calibri"/>
          <w:b/>
          <w:sz w:val="42"/>
          <w:szCs w:val="42"/>
        </w:rPr>
        <w:lastRenderedPageBreak/>
        <w:t>References</w:t>
      </w:r>
      <w:bookmarkEnd w:id="102"/>
      <w:bookmarkEnd w:id="103"/>
      <w:bookmarkEnd w:id="104"/>
      <w:r w:rsidRPr="00BA6702">
        <w:rPr>
          <w:rFonts w:ascii="Calibri" w:eastAsia="Calibri" w:hAnsi="Calibri" w:cs="Calibri"/>
          <w:b/>
          <w:sz w:val="42"/>
          <w:szCs w:val="42"/>
        </w:rPr>
        <w:t xml:space="preserve"> </w:t>
      </w:r>
    </w:p>
    <w:p w14:paraId="59DD3D1A" w14:textId="77777777" w:rsidR="00B03D7E" w:rsidRPr="00D879C5" w:rsidRDefault="00B03D7E">
      <w:pPr>
        <w:rPr>
          <w:rFonts w:ascii="Calibri" w:eastAsiaTheme="minorEastAsia" w:hAnsi="Calibri" w:cs="Calibri"/>
        </w:rPr>
      </w:pPr>
    </w:p>
    <w:p w14:paraId="69F438FD" w14:textId="77777777" w:rsidR="00103F08" w:rsidRPr="00103F08" w:rsidRDefault="00B03D7E" w:rsidP="00103F08">
      <w:pPr>
        <w:pStyle w:val="EndNoteBibliography"/>
        <w:ind w:left="720" w:hanging="720"/>
        <w:rPr>
          <w:noProof/>
        </w:rPr>
      </w:pPr>
      <w:r>
        <w:rPr>
          <w:rFonts w:ascii="Calibri" w:eastAsia="Calibri" w:hAnsi="Calibri" w:cs="Calibri"/>
        </w:rPr>
        <w:fldChar w:fldCharType="begin"/>
      </w:r>
      <w:r>
        <w:rPr>
          <w:rFonts w:ascii="Calibri" w:eastAsia="Calibri" w:hAnsi="Calibri" w:cs="Calibri"/>
        </w:rPr>
        <w:instrText xml:space="preserve"> ADDIN EN.REFLIST </w:instrText>
      </w:r>
      <w:r>
        <w:rPr>
          <w:rFonts w:ascii="Calibri" w:eastAsia="Calibri" w:hAnsi="Calibri" w:cs="Calibri"/>
        </w:rPr>
        <w:fldChar w:fldCharType="separate"/>
      </w:r>
      <w:r w:rsidR="00103F08" w:rsidRPr="00103F08">
        <w:rPr>
          <w:noProof/>
        </w:rPr>
        <w:t xml:space="preserve">Bukowski, H., et al. (2021). Socio-cognitive training impacts emotional and perceptual self-salience but not self-other distinction. </w:t>
      </w:r>
      <w:r w:rsidR="00103F08" w:rsidRPr="00103F08">
        <w:rPr>
          <w:i/>
          <w:noProof/>
        </w:rPr>
        <w:t>Acta psychologica, 216</w:t>
      </w:r>
      <w:r w:rsidR="00103F08" w:rsidRPr="00103F08">
        <w:rPr>
          <w:noProof/>
        </w:rPr>
        <w:t xml:space="preserve">, 103297. </w:t>
      </w:r>
    </w:p>
    <w:p w14:paraId="4D67B21E" w14:textId="77777777" w:rsidR="00103F08" w:rsidRPr="00103F08" w:rsidRDefault="00103F08" w:rsidP="00103F08">
      <w:pPr>
        <w:pStyle w:val="EndNoteBibliography"/>
        <w:rPr>
          <w:noProof/>
        </w:rPr>
      </w:pPr>
    </w:p>
    <w:p w14:paraId="2A644B62" w14:textId="77777777" w:rsidR="00103F08" w:rsidRPr="00103F08" w:rsidRDefault="00103F08" w:rsidP="00103F08">
      <w:pPr>
        <w:pStyle w:val="EndNoteBibliography"/>
        <w:ind w:left="720" w:hanging="720"/>
        <w:rPr>
          <w:noProof/>
        </w:rPr>
      </w:pPr>
      <w:r w:rsidRPr="00103F08">
        <w:rPr>
          <w:noProof/>
        </w:rPr>
        <w:t xml:space="preserve">Cheng, M., &amp; Tseng, C.-h. (2019). Saliency at first sight: instant identity referential advantage toward a newly met partner. </w:t>
      </w:r>
      <w:r w:rsidRPr="00103F08">
        <w:rPr>
          <w:i/>
          <w:noProof/>
        </w:rPr>
        <w:t>Cognitive Research: Principles and Implications, 4</w:t>
      </w:r>
      <w:r w:rsidRPr="00103F08">
        <w:rPr>
          <w:noProof/>
        </w:rPr>
        <w:t xml:space="preserve">(1), 1-18. </w:t>
      </w:r>
    </w:p>
    <w:p w14:paraId="4F9E963F" w14:textId="77777777" w:rsidR="00103F08" w:rsidRPr="00103F08" w:rsidRDefault="00103F08" w:rsidP="00103F08">
      <w:pPr>
        <w:pStyle w:val="EndNoteBibliography"/>
        <w:rPr>
          <w:noProof/>
        </w:rPr>
      </w:pPr>
    </w:p>
    <w:p w14:paraId="17814811" w14:textId="5CD71E4C" w:rsidR="00103F08" w:rsidRPr="00103F08" w:rsidRDefault="00103F08" w:rsidP="00103F08">
      <w:pPr>
        <w:pStyle w:val="EndNoteBibliography"/>
        <w:ind w:left="720" w:hanging="720"/>
        <w:rPr>
          <w:noProof/>
        </w:rPr>
      </w:pPr>
      <w:r w:rsidRPr="00103F08">
        <w:rPr>
          <w:noProof/>
        </w:rPr>
        <w:t xml:space="preserve">Cherry, E.C. (1953). Some experiments on the recognition of speech, with one and with two ears. </w:t>
      </w:r>
      <w:r w:rsidRPr="00103F08">
        <w:rPr>
          <w:i/>
          <w:noProof/>
        </w:rPr>
        <w:t>The Journal of the acoustical society of America, 25</w:t>
      </w:r>
      <w:r w:rsidRPr="00103F08">
        <w:rPr>
          <w:noProof/>
        </w:rPr>
        <w:t xml:space="preserve">(5), 975-979. </w:t>
      </w:r>
      <w:hyperlink r:id="rId18" w:history="1">
        <w:r w:rsidRPr="00103F08">
          <w:rPr>
            <w:rStyle w:val="aa"/>
            <w:noProof/>
          </w:rPr>
          <w:t>https://doi.org/10.1121/1.1907229</w:t>
        </w:r>
      </w:hyperlink>
      <w:r w:rsidRPr="00103F08">
        <w:rPr>
          <w:noProof/>
        </w:rPr>
        <w:t xml:space="preserve"> </w:t>
      </w:r>
    </w:p>
    <w:p w14:paraId="55BB34E9" w14:textId="77777777" w:rsidR="00103F08" w:rsidRPr="00103F08" w:rsidRDefault="00103F08" w:rsidP="00103F08">
      <w:pPr>
        <w:pStyle w:val="EndNoteBibliography"/>
        <w:rPr>
          <w:noProof/>
        </w:rPr>
      </w:pPr>
    </w:p>
    <w:p w14:paraId="666132A7" w14:textId="77777777" w:rsidR="00103F08" w:rsidRPr="00103F08" w:rsidRDefault="00103F08" w:rsidP="00103F08">
      <w:pPr>
        <w:pStyle w:val="EndNoteBibliography"/>
        <w:ind w:left="720" w:hanging="720"/>
        <w:rPr>
          <w:noProof/>
        </w:rPr>
      </w:pPr>
      <w:r w:rsidRPr="00103F08">
        <w:rPr>
          <w:noProof/>
        </w:rPr>
        <w:t xml:space="preserve">Cicchetti, D.V., &amp; Sparrow, S.A. (1981). Developing criteria for establishing interrater reliability of specific items: applications to assessment of adaptive behavior. </w:t>
      </w:r>
      <w:r w:rsidRPr="00103F08">
        <w:rPr>
          <w:i/>
          <w:noProof/>
        </w:rPr>
        <w:t>Am J Ment Defic, 86</w:t>
      </w:r>
      <w:r w:rsidRPr="00103F08">
        <w:rPr>
          <w:noProof/>
        </w:rPr>
        <w:t xml:space="preserve">(2), 127-137. </w:t>
      </w:r>
    </w:p>
    <w:p w14:paraId="0D426207" w14:textId="77777777" w:rsidR="00103F08" w:rsidRPr="00103F08" w:rsidRDefault="00103F08" w:rsidP="00103F08">
      <w:pPr>
        <w:pStyle w:val="EndNoteBibliography"/>
        <w:rPr>
          <w:noProof/>
        </w:rPr>
      </w:pPr>
    </w:p>
    <w:p w14:paraId="298C1DE0" w14:textId="54ADD66F" w:rsidR="00103F08" w:rsidRPr="00103F08" w:rsidRDefault="00103F08" w:rsidP="00103F08">
      <w:pPr>
        <w:pStyle w:val="EndNoteBibliography"/>
        <w:ind w:left="720" w:hanging="720"/>
        <w:rPr>
          <w:noProof/>
        </w:rPr>
      </w:pPr>
      <w:r w:rsidRPr="00103F08">
        <w:rPr>
          <w:noProof/>
        </w:rPr>
        <w:t xml:space="preserve">Constable, M.D., et al. (2019). Relevant for us? We-prioritization in cognitive processing. </w:t>
      </w:r>
      <w:r w:rsidRPr="00103F08">
        <w:rPr>
          <w:i/>
          <w:noProof/>
        </w:rPr>
        <w:t>Journal of Experimental Psychology: Human Perception and Performance, 45</w:t>
      </w:r>
      <w:r w:rsidRPr="00103F08">
        <w:rPr>
          <w:noProof/>
        </w:rPr>
        <w:t xml:space="preserve">(12). </w:t>
      </w:r>
      <w:hyperlink r:id="rId19" w:history="1">
        <w:r w:rsidRPr="00103F08">
          <w:rPr>
            <w:rStyle w:val="aa"/>
            <w:noProof/>
          </w:rPr>
          <w:t>https://doi.org/10.1037/xhp0000691</w:t>
        </w:r>
      </w:hyperlink>
      <w:r w:rsidRPr="00103F08">
        <w:rPr>
          <w:noProof/>
        </w:rPr>
        <w:t xml:space="preserve"> </w:t>
      </w:r>
    </w:p>
    <w:p w14:paraId="0E01300B" w14:textId="77777777" w:rsidR="00103F08" w:rsidRPr="00103F08" w:rsidRDefault="00103F08" w:rsidP="00103F08">
      <w:pPr>
        <w:pStyle w:val="EndNoteBibliography"/>
        <w:rPr>
          <w:noProof/>
        </w:rPr>
      </w:pPr>
    </w:p>
    <w:p w14:paraId="62A71B30" w14:textId="77777777" w:rsidR="00103F08" w:rsidRPr="00103F08" w:rsidRDefault="00103F08" w:rsidP="00103F08">
      <w:pPr>
        <w:pStyle w:val="EndNoteBibliography"/>
        <w:ind w:left="720" w:hanging="720"/>
        <w:rPr>
          <w:noProof/>
        </w:rPr>
      </w:pPr>
      <w:r w:rsidRPr="00103F08">
        <w:rPr>
          <w:noProof/>
        </w:rPr>
        <w:t xml:space="preserve">Constable, M.D., &amp; Knoblich, G. (2020). Sticking together? Re-binding previous other-associated stimuli interferes with self-verification but not partner-verification. </w:t>
      </w:r>
      <w:r w:rsidRPr="00103F08">
        <w:rPr>
          <w:i/>
          <w:noProof/>
        </w:rPr>
        <w:t>Acta psychologica, 210</w:t>
      </w:r>
      <w:r w:rsidRPr="00103F08">
        <w:rPr>
          <w:noProof/>
        </w:rPr>
        <w:t xml:space="preserve">, 103167. </w:t>
      </w:r>
    </w:p>
    <w:p w14:paraId="677A610E" w14:textId="77777777" w:rsidR="00103F08" w:rsidRPr="00103F08" w:rsidRDefault="00103F08" w:rsidP="00103F08">
      <w:pPr>
        <w:pStyle w:val="EndNoteBibliography"/>
        <w:rPr>
          <w:noProof/>
        </w:rPr>
      </w:pPr>
    </w:p>
    <w:p w14:paraId="17BCF042" w14:textId="77777777" w:rsidR="00103F08" w:rsidRPr="00103F08" w:rsidRDefault="00103F08" w:rsidP="00103F08">
      <w:pPr>
        <w:pStyle w:val="EndNoteBibliography"/>
        <w:ind w:left="720" w:hanging="720"/>
        <w:rPr>
          <w:noProof/>
        </w:rPr>
      </w:pPr>
      <w:r w:rsidRPr="00103F08">
        <w:rPr>
          <w:noProof/>
        </w:rPr>
        <w:t xml:space="preserve">Constable, M.D., et al. (2019). It is not in the details: Self-related shapes are rapidly classified but their features are not better remembered. </w:t>
      </w:r>
      <w:r w:rsidRPr="00103F08">
        <w:rPr>
          <w:i/>
          <w:noProof/>
        </w:rPr>
        <w:t>Memory &amp; Cognition, 47</w:t>
      </w:r>
      <w:r w:rsidRPr="00103F08">
        <w:rPr>
          <w:noProof/>
        </w:rPr>
        <w:t xml:space="preserve">, 1145-1157. </w:t>
      </w:r>
    </w:p>
    <w:p w14:paraId="7DF1F70D" w14:textId="77777777" w:rsidR="00103F08" w:rsidRPr="00103F08" w:rsidRDefault="00103F08" w:rsidP="00103F08">
      <w:pPr>
        <w:pStyle w:val="EndNoteBibliography"/>
        <w:rPr>
          <w:noProof/>
        </w:rPr>
      </w:pPr>
    </w:p>
    <w:p w14:paraId="743F8D1B" w14:textId="31516624" w:rsidR="00103F08" w:rsidRPr="00103F08" w:rsidRDefault="00103F08" w:rsidP="00103F08">
      <w:pPr>
        <w:pStyle w:val="EndNoteBibliography"/>
        <w:ind w:left="720" w:hanging="720"/>
        <w:rPr>
          <w:noProof/>
        </w:rPr>
      </w:pPr>
      <w:r w:rsidRPr="00103F08">
        <w:rPr>
          <w:noProof/>
        </w:rPr>
        <w:t xml:space="preserve">Conway, M.A., &amp; Dewhurst, S.A. (1995). The self and recollective experience. </w:t>
      </w:r>
      <w:r w:rsidRPr="00103F08">
        <w:rPr>
          <w:i/>
          <w:noProof/>
        </w:rPr>
        <w:t>Applied Cognitive Psychology, 9</w:t>
      </w:r>
      <w:r w:rsidRPr="00103F08">
        <w:rPr>
          <w:noProof/>
        </w:rPr>
        <w:t xml:space="preserve">(1), 1-19. </w:t>
      </w:r>
      <w:hyperlink r:id="rId20" w:history="1">
        <w:r w:rsidRPr="00103F08">
          <w:rPr>
            <w:rStyle w:val="aa"/>
            <w:noProof/>
          </w:rPr>
          <w:t>https://doi.org/10.1002/acp.2350090102</w:t>
        </w:r>
      </w:hyperlink>
      <w:r w:rsidRPr="00103F08">
        <w:rPr>
          <w:noProof/>
        </w:rPr>
        <w:t xml:space="preserve"> </w:t>
      </w:r>
    </w:p>
    <w:p w14:paraId="5808E3AC" w14:textId="77777777" w:rsidR="00103F08" w:rsidRPr="00103F08" w:rsidRDefault="00103F08" w:rsidP="00103F08">
      <w:pPr>
        <w:pStyle w:val="EndNoteBibliography"/>
        <w:rPr>
          <w:noProof/>
        </w:rPr>
      </w:pPr>
    </w:p>
    <w:p w14:paraId="4E4B3327" w14:textId="30FF9D7C" w:rsidR="00103F08" w:rsidRPr="00103F08" w:rsidRDefault="00103F08" w:rsidP="00103F08">
      <w:pPr>
        <w:pStyle w:val="EndNoteBibliography"/>
        <w:ind w:left="720" w:hanging="720"/>
        <w:rPr>
          <w:noProof/>
        </w:rPr>
      </w:pPr>
      <w:r w:rsidRPr="00103F08">
        <w:rPr>
          <w:noProof/>
        </w:rPr>
        <w:t xml:space="preserve">Craik, F.I.M., &amp; Tulving, E. (1975). Depth of processing and the retention of words in episodic memory. </w:t>
      </w:r>
      <w:r w:rsidRPr="00103F08">
        <w:rPr>
          <w:i/>
          <w:noProof/>
        </w:rPr>
        <w:t>Journal of Experimental Psychology: General, 104</w:t>
      </w:r>
      <w:r w:rsidRPr="00103F08">
        <w:rPr>
          <w:noProof/>
        </w:rPr>
        <w:t xml:space="preserve">(3), 268-294. </w:t>
      </w:r>
      <w:hyperlink r:id="rId21" w:history="1">
        <w:r w:rsidRPr="00103F08">
          <w:rPr>
            <w:rStyle w:val="aa"/>
            <w:noProof/>
          </w:rPr>
          <w:t>https://doi.org/10.1037/0096-3445.104.3.268</w:t>
        </w:r>
      </w:hyperlink>
      <w:r w:rsidRPr="00103F08">
        <w:rPr>
          <w:noProof/>
        </w:rPr>
        <w:t xml:space="preserve"> </w:t>
      </w:r>
    </w:p>
    <w:p w14:paraId="43C1BEB5" w14:textId="77777777" w:rsidR="00103F08" w:rsidRPr="00103F08" w:rsidRDefault="00103F08" w:rsidP="00103F08">
      <w:pPr>
        <w:pStyle w:val="EndNoteBibliography"/>
        <w:rPr>
          <w:noProof/>
        </w:rPr>
      </w:pPr>
    </w:p>
    <w:p w14:paraId="350F425F" w14:textId="453A39F4" w:rsidR="00103F08" w:rsidRPr="00103F08" w:rsidRDefault="00103F08" w:rsidP="00103F08">
      <w:pPr>
        <w:pStyle w:val="EndNoteBibliography"/>
        <w:ind w:left="720" w:hanging="720"/>
        <w:rPr>
          <w:noProof/>
        </w:rPr>
      </w:pPr>
      <w:r w:rsidRPr="00103F08">
        <w:rPr>
          <w:noProof/>
        </w:rPr>
        <w:t xml:space="preserve">Cunningham, S.J., &amp; Turk, D.J. (2017, Jun). Editorial: A review of self-processing biases in cognition. </w:t>
      </w:r>
      <w:r w:rsidRPr="00103F08">
        <w:rPr>
          <w:i/>
          <w:noProof/>
        </w:rPr>
        <w:t>Quarterly journal of experimental psychology, 70</w:t>
      </w:r>
      <w:r w:rsidRPr="00103F08">
        <w:rPr>
          <w:noProof/>
        </w:rPr>
        <w:t xml:space="preserve">(6), 987-995. </w:t>
      </w:r>
      <w:hyperlink r:id="rId22" w:history="1">
        <w:r w:rsidRPr="00103F08">
          <w:rPr>
            <w:rStyle w:val="aa"/>
            <w:noProof/>
          </w:rPr>
          <w:t>https://doi.org/10.1080/17470218.2016.1276609</w:t>
        </w:r>
      </w:hyperlink>
      <w:r w:rsidRPr="00103F08">
        <w:rPr>
          <w:noProof/>
        </w:rPr>
        <w:t xml:space="preserve"> </w:t>
      </w:r>
    </w:p>
    <w:p w14:paraId="22325228" w14:textId="77777777" w:rsidR="00103F08" w:rsidRPr="00103F08" w:rsidRDefault="00103F08" w:rsidP="00103F08">
      <w:pPr>
        <w:pStyle w:val="EndNoteBibliography"/>
        <w:rPr>
          <w:noProof/>
        </w:rPr>
      </w:pPr>
    </w:p>
    <w:p w14:paraId="492726CB" w14:textId="6DC908B9" w:rsidR="00103F08" w:rsidRPr="00103F08" w:rsidRDefault="00103F08" w:rsidP="00103F08">
      <w:pPr>
        <w:pStyle w:val="EndNoteBibliography"/>
        <w:ind w:left="720" w:hanging="720"/>
        <w:rPr>
          <w:noProof/>
        </w:rPr>
      </w:pPr>
      <w:r w:rsidRPr="00103F08">
        <w:rPr>
          <w:noProof/>
        </w:rPr>
        <w:t xml:space="preserve">Cunningham, S.J., et al. (2008). Yours or mine? Ownership and memory. </w:t>
      </w:r>
      <w:r w:rsidRPr="00103F08">
        <w:rPr>
          <w:i/>
          <w:noProof/>
        </w:rPr>
        <w:t>Consciousness and cognition, 17</w:t>
      </w:r>
      <w:r w:rsidRPr="00103F08">
        <w:rPr>
          <w:noProof/>
        </w:rPr>
        <w:t xml:space="preserve">(1), 312-318. </w:t>
      </w:r>
      <w:hyperlink r:id="rId23" w:history="1">
        <w:r w:rsidRPr="00103F08">
          <w:rPr>
            <w:rStyle w:val="aa"/>
            <w:noProof/>
          </w:rPr>
          <w:t>https://doi.org/10.1016/j.concog.2007.04.003</w:t>
        </w:r>
      </w:hyperlink>
      <w:r w:rsidRPr="00103F08">
        <w:rPr>
          <w:noProof/>
        </w:rPr>
        <w:t xml:space="preserve"> </w:t>
      </w:r>
    </w:p>
    <w:p w14:paraId="16E1534C" w14:textId="77777777" w:rsidR="00103F08" w:rsidRPr="00103F08" w:rsidRDefault="00103F08" w:rsidP="00103F08">
      <w:pPr>
        <w:pStyle w:val="EndNoteBibliography"/>
        <w:rPr>
          <w:noProof/>
        </w:rPr>
      </w:pPr>
    </w:p>
    <w:p w14:paraId="44FB5D33" w14:textId="77777777" w:rsidR="00103F08" w:rsidRPr="00103F08" w:rsidRDefault="00103F08" w:rsidP="00103F08">
      <w:pPr>
        <w:pStyle w:val="EndNoteBibliography"/>
        <w:ind w:left="720" w:hanging="720"/>
        <w:rPr>
          <w:noProof/>
        </w:rPr>
      </w:pPr>
      <w:r w:rsidRPr="00103F08">
        <w:rPr>
          <w:noProof/>
        </w:rPr>
        <w:t xml:space="preserve">Desebrock, C., et al. (2018). Self-reference in action: Arm-movement responses are enhanced in perceptual matching. </w:t>
      </w:r>
      <w:r w:rsidRPr="00103F08">
        <w:rPr>
          <w:i/>
          <w:noProof/>
        </w:rPr>
        <w:t>Acta psychologica, 190</w:t>
      </w:r>
      <w:r w:rsidRPr="00103F08">
        <w:rPr>
          <w:noProof/>
        </w:rPr>
        <w:t xml:space="preserve">, 258-266. </w:t>
      </w:r>
    </w:p>
    <w:p w14:paraId="1A124C2C" w14:textId="77777777" w:rsidR="00103F08" w:rsidRPr="00103F08" w:rsidRDefault="00103F08" w:rsidP="00103F08">
      <w:pPr>
        <w:pStyle w:val="EndNoteBibliography"/>
        <w:rPr>
          <w:noProof/>
        </w:rPr>
      </w:pPr>
    </w:p>
    <w:p w14:paraId="3A1053E6" w14:textId="38D932D6" w:rsidR="00103F08" w:rsidRPr="00103F08" w:rsidRDefault="00103F08" w:rsidP="00103F08">
      <w:pPr>
        <w:pStyle w:val="EndNoteBibliography"/>
        <w:ind w:left="720" w:hanging="720"/>
        <w:rPr>
          <w:noProof/>
        </w:rPr>
      </w:pPr>
      <w:r w:rsidRPr="00103F08">
        <w:rPr>
          <w:noProof/>
        </w:rPr>
        <w:lastRenderedPageBreak/>
        <w:t xml:space="preserve">Enock, F., et al. (2018). Self and team prioritisation effects in perceptual matching: Evidence for a shared representation. </w:t>
      </w:r>
      <w:r w:rsidRPr="00103F08">
        <w:rPr>
          <w:i/>
          <w:noProof/>
        </w:rPr>
        <w:t>Acta psychologica, 182</w:t>
      </w:r>
      <w:r w:rsidRPr="00103F08">
        <w:rPr>
          <w:noProof/>
        </w:rPr>
        <w:t xml:space="preserve">, 107-118. </w:t>
      </w:r>
      <w:hyperlink r:id="rId24" w:history="1">
        <w:r w:rsidRPr="00103F08">
          <w:rPr>
            <w:rStyle w:val="aa"/>
            <w:noProof/>
          </w:rPr>
          <w:t>https://doi.org/10.1016/j.actpsy.2017.11.011</w:t>
        </w:r>
      </w:hyperlink>
      <w:r w:rsidRPr="00103F08">
        <w:rPr>
          <w:noProof/>
        </w:rPr>
        <w:t xml:space="preserve"> </w:t>
      </w:r>
    </w:p>
    <w:p w14:paraId="1208D0C3" w14:textId="77777777" w:rsidR="00103F08" w:rsidRPr="00103F08" w:rsidRDefault="00103F08" w:rsidP="00103F08">
      <w:pPr>
        <w:pStyle w:val="EndNoteBibliography"/>
        <w:rPr>
          <w:noProof/>
        </w:rPr>
      </w:pPr>
    </w:p>
    <w:p w14:paraId="7989A1C1" w14:textId="77777777" w:rsidR="00103F08" w:rsidRPr="00103F08" w:rsidRDefault="00103F08" w:rsidP="00103F08">
      <w:pPr>
        <w:pStyle w:val="EndNoteBibliography"/>
        <w:ind w:left="720" w:hanging="720"/>
        <w:rPr>
          <w:noProof/>
        </w:rPr>
      </w:pPr>
      <w:r w:rsidRPr="00103F08">
        <w:rPr>
          <w:noProof/>
        </w:rPr>
        <w:t xml:space="preserve">Enock, F.E., et al. (2020). Overlap in processing advantages for minimal ingroups and the self. </w:t>
      </w:r>
      <w:r w:rsidRPr="00103F08">
        <w:rPr>
          <w:i/>
          <w:noProof/>
        </w:rPr>
        <w:t>Scientific Reports, 10</w:t>
      </w:r>
      <w:r w:rsidRPr="00103F08">
        <w:rPr>
          <w:noProof/>
        </w:rPr>
        <w:t xml:space="preserve">(1), 18933. </w:t>
      </w:r>
    </w:p>
    <w:p w14:paraId="5BCC28CA" w14:textId="77777777" w:rsidR="00103F08" w:rsidRPr="00103F08" w:rsidRDefault="00103F08" w:rsidP="00103F08">
      <w:pPr>
        <w:pStyle w:val="EndNoteBibliography"/>
        <w:rPr>
          <w:noProof/>
        </w:rPr>
      </w:pPr>
    </w:p>
    <w:p w14:paraId="044FB157" w14:textId="14A4A9BD" w:rsidR="00103F08" w:rsidRPr="00103F08" w:rsidRDefault="00103F08" w:rsidP="00103F08">
      <w:pPr>
        <w:pStyle w:val="EndNoteBibliography"/>
        <w:ind w:left="720" w:hanging="720"/>
        <w:rPr>
          <w:noProof/>
        </w:rPr>
      </w:pPr>
      <w:r w:rsidRPr="00103F08">
        <w:rPr>
          <w:noProof/>
        </w:rPr>
        <w:t xml:space="preserve">Feng, C., et al. (2018). Neural representations of the multidimensional self in the cortical midline structures. </w:t>
      </w:r>
      <w:r w:rsidRPr="00103F08">
        <w:rPr>
          <w:i/>
          <w:noProof/>
        </w:rPr>
        <w:t>NeuroImage, 183</w:t>
      </w:r>
      <w:r w:rsidRPr="00103F08">
        <w:rPr>
          <w:noProof/>
        </w:rPr>
        <w:t xml:space="preserve">, 291-299. </w:t>
      </w:r>
      <w:hyperlink r:id="rId25" w:history="1">
        <w:r w:rsidRPr="00103F08">
          <w:rPr>
            <w:rStyle w:val="aa"/>
            <w:noProof/>
          </w:rPr>
          <w:t>https://doi.org/10.1016/j.neuroimage.2018.08.018</w:t>
        </w:r>
      </w:hyperlink>
      <w:r w:rsidRPr="00103F08">
        <w:rPr>
          <w:noProof/>
        </w:rPr>
        <w:t xml:space="preserve"> </w:t>
      </w:r>
    </w:p>
    <w:p w14:paraId="0E34E81B" w14:textId="77777777" w:rsidR="00103F08" w:rsidRPr="00103F08" w:rsidRDefault="00103F08" w:rsidP="00103F08">
      <w:pPr>
        <w:pStyle w:val="EndNoteBibliography"/>
        <w:rPr>
          <w:noProof/>
        </w:rPr>
      </w:pPr>
    </w:p>
    <w:p w14:paraId="06051025" w14:textId="77777777" w:rsidR="00103F08" w:rsidRPr="00103F08" w:rsidRDefault="00103F08" w:rsidP="00103F08">
      <w:pPr>
        <w:pStyle w:val="EndNoteBibliography"/>
        <w:ind w:left="720" w:hanging="720"/>
        <w:rPr>
          <w:noProof/>
        </w:rPr>
      </w:pPr>
      <w:r w:rsidRPr="00103F08">
        <w:rPr>
          <w:noProof/>
        </w:rPr>
        <w:t xml:space="preserve">Feng, C., et al. (2020). Effect of intranasal oxytocin administration on self-other distinction: Modulations by psychological distance and gender. </w:t>
      </w:r>
      <w:r w:rsidRPr="00103F08">
        <w:rPr>
          <w:i/>
          <w:noProof/>
        </w:rPr>
        <w:t>Psychoneuroendocrinology, 120</w:t>
      </w:r>
      <w:r w:rsidRPr="00103F08">
        <w:rPr>
          <w:noProof/>
        </w:rPr>
        <w:t xml:space="preserve">, 104804. </w:t>
      </w:r>
    </w:p>
    <w:p w14:paraId="0ACB9632" w14:textId="77777777" w:rsidR="00103F08" w:rsidRPr="00103F08" w:rsidRDefault="00103F08" w:rsidP="00103F08">
      <w:pPr>
        <w:pStyle w:val="EndNoteBibliography"/>
        <w:rPr>
          <w:noProof/>
        </w:rPr>
      </w:pPr>
    </w:p>
    <w:p w14:paraId="239709E6" w14:textId="77777777" w:rsidR="00103F08" w:rsidRPr="00103F08" w:rsidRDefault="00103F08" w:rsidP="00103F08">
      <w:pPr>
        <w:pStyle w:val="EndNoteBibliography"/>
        <w:ind w:left="720" w:hanging="720"/>
        <w:rPr>
          <w:noProof/>
        </w:rPr>
      </w:pPr>
      <w:r w:rsidRPr="00103F08">
        <w:rPr>
          <w:noProof/>
        </w:rPr>
        <w:t xml:space="preserve">Fisher, R.A. (1992). Statistical methods for research workers. </w:t>
      </w:r>
      <w:r w:rsidRPr="00103F08">
        <w:rPr>
          <w:i/>
          <w:noProof/>
        </w:rPr>
        <w:t>Springer New York</w:t>
      </w:r>
      <w:r w:rsidRPr="00103F08">
        <w:rPr>
          <w:noProof/>
        </w:rPr>
        <w:t xml:space="preserve">. </w:t>
      </w:r>
    </w:p>
    <w:p w14:paraId="262C9050" w14:textId="77777777" w:rsidR="00103F08" w:rsidRPr="00103F08" w:rsidRDefault="00103F08" w:rsidP="00103F08">
      <w:pPr>
        <w:pStyle w:val="EndNoteBibliography"/>
        <w:rPr>
          <w:noProof/>
        </w:rPr>
      </w:pPr>
    </w:p>
    <w:p w14:paraId="35982A4C" w14:textId="128E6E2E" w:rsidR="00103F08" w:rsidRPr="00103F08" w:rsidRDefault="00103F08" w:rsidP="00103F08">
      <w:pPr>
        <w:pStyle w:val="EndNoteBibliography"/>
        <w:ind w:left="720" w:hanging="720"/>
        <w:rPr>
          <w:noProof/>
        </w:rPr>
      </w:pPr>
      <w:r w:rsidRPr="00103F08">
        <w:rPr>
          <w:noProof/>
        </w:rPr>
        <w:t xml:space="preserve">Gillespie‐Smith, K., et al. (2018). The I in autism: Severity and social functioning in autism are related to self‐processing. </w:t>
      </w:r>
      <w:r w:rsidRPr="00103F08">
        <w:rPr>
          <w:i/>
          <w:noProof/>
        </w:rPr>
        <w:t>British journal of developmental psychology, 36</w:t>
      </w:r>
      <w:r w:rsidRPr="00103F08">
        <w:rPr>
          <w:noProof/>
        </w:rPr>
        <w:t xml:space="preserve">(1), 127-141. </w:t>
      </w:r>
      <w:hyperlink r:id="rId26" w:history="1">
        <w:r w:rsidRPr="00103F08">
          <w:rPr>
            <w:rStyle w:val="aa"/>
            <w:noProof/>
          </w:rPr>
          <w:t>https://doi.org/10.1111/bjdp.12219</w:t>
        </w:r>
      </w:hyperlink>
      <w:r w:rsidRPr="00103F08">
        <w:rPr>
          <w:noProof/>
        </w:rPr>
        <w:t xml:space="preserve"> </w:t>
      </w:r>
    </w:p>
    <w:p w14:paraId="4D07F55D" w14:textId="77777777" w:rsidR="00103F08" w:rsidRPr="00103F08" w:rsidRDefault="00103F08" w:rsidP="00103F08">
      <w:pPr>
        <w:pStyle w:val="EndNoteBibliography"/>
        <w:rPr>
          <w:noProof/>
        </w:rPr>
      </w:pPr>
    </w:p>
    <w:p w14:paraId="1C8EA891" w14:textId="2A4F747C" w:rsidR="00103F08" w:rsidRPr="00103F08" w:rsidRDefault="00103F08" w:rsidP="00103F08">
      <w:pPr>
        <w:pStyle w:val="EndNoteBibliography"/>
        <w:ind w:left="720" w:hanging="720"/>
        <w:rPr>
          <w:noProof/>
        </w:rPr>
      </w:pPr>
      <w:r w:rsidRPr="00103F08">
        <w:rPr>
          <w:noProof/>
        </w:rPr>
        <w:t xml:space="preserve">Golubickis, M., et al. (2020). Parts of me: Identity-relevance moderates self-prioritization. </w:t>
      </w:r>
      <w:r w:rsidRPr="00103F08">
        <w:rPr>
          <w:i/>
          <w:noProof/>
        </w:rPr>
        <w:t>Consciousness and cognition, 77</w:t>
      </w:r>
      <w:r w:rsidRPr="00103F08">
        <w:rPr>
          <w:noProof/>
        </w:rPr>
        <w:t xml:space="preserve">, 102848. </w:t>
      </w:r>
      <w:hyperlink r:id="rId27" w:history="1">
        <w:r w:rsidRPr="00103F08">
          <w:rPr>
            <w:rStyle w:val="aa"/>
            <w:noProof/>
          </w:rPr>
          <w:t>https://doi.org/10.1016/j.concog.2019.102848</w:t>
        </w:r>
      </w:hyperlink>
      <w:r w:rsidRPr="00103F08">
        <w:rPr>
          <w:noProof/>
        </w:rPr>
        <w:t xml:space="preserve"> </w:t>
      </w:r>
    </w:p>
    <w:p w14:paraId="293A649C" w14:textId="77777777" w:rsidR="00103F08" w:rsidRPr="00103F08" w:rsidRDefault="00103F08" w:rsidP="00103F08">
      <w:pPr>
        <w:pStyle w:val="EndNoteBibliography"/>
        <w:rPr>
          <w:noProof/>
        </w:rPr>
      </w:pPr>
    </w:p>
    <w:p w14:paraId="2B487DC4" w14:textId="7A4EB04F" w:rsidR="00103F08" w:rsidRPr="00103F08" w:rsidRDefault="00103F08" w:rsidP="00103F08">
      <w:pPr>
        <w:pStyle w:val="EndNoteBibliography"/>
        <w:ind w:left="720" w:hanging="720"/>
        <w:rPr>
          <w:noProof/>
        </w:rPr>
      </w:pPr>
      <w:r w:rsidRPr="00103F08">
        <w:rPr>
          <w:noProof/>
        </w:rPr>
        <w:t xml:space="preserve">Golubickis, M., et al. (2017). Self-prioritization and perceptual matching: The effects of temporal construal. </w:t>
      </w:r>
      <w:r w:rsidRPr="00103F08">
        <w:rPr>
          <w:i/>
          <w:noProof/>
        </w:rPr>
        <w:t>Mem Cognit, 45</w:t>
      </w:r>
      <w:r w:rsidRPr="00103F08">
        <w:rPr>
          <w:noProof/>
        </w:rPr>
        <w:t xml:space="preserve">(7), 1223-1239. </w:t>
      </w:r>
      <w:hyperlink r:id="rId28" w:history="1">
        <w:r w:rsidRPr="00103F08">
          <w:rPr>
            <w:rStyle w:val="aa"/>
            <w:noProof/>
          </w:rPr>
          <w:t>https://doi.org/10.3758/s13421-017-0722-3</w:t>
        </w:r>
      </w:hyperlink>
      <w:r w:rsidRPr="00103F08">
        <w:rPr>
          <w:noProof/>
        </w:rPr>
        <w:t xml:space="preserve"> </w:t>
      </w:r>
    </w:p>
    <w:p w14:paraId="7C8505EA" w14:textId="77777777" w:rsidR="00103F08" w:rsidRPr="00103F08" w:rsidRDefault="00103F08" w:rsidP="00103F08">
      <w:pPr>
        <w:pStyle w:val="EndNoteBibliography"/>
        <w:rPr>
          <w:noProof/>
        </w:rPr>
      </w:pPr>
    </w:p>
    <w:p w14:paraId="4EAC6BF9" w14:textId="77777777" w:rsidR="00103F08" w:rsidRPr="00103F08" w:rsidRDefault="00103F08" w:rsidP="00103F08">
      <w:pPr>
        <w:pStyle w:val="EndNoteBibliography"/>
        <w:ind w:left="720" w:hanging="720"/>
        <w:rPr>
          <w:noProof/>
        </w:rPr>
      </w:pPr>
      <w:r w:rsidRPr="00103F08">
        <w:rPr>
          <w:noProof/>
        </w:rPr>
        <w:t xml:space="preserve">Golubickis, M., &amp; Macrae, C.N. (2021). Judging me and you: Task design modulates self-prioritization. </w:t>
      </w:r>
      <w:r w:rsidRPr="00103F08">
        <w:rPr>
          <w:i/>
          <w:noProof/>
        </w:rPr>
        <w:t>Acta psychologica, 218</w:t>
      </w:r>
      <w:r w:rsidRPr="00103F08">
        <w:rPr>
          <w:noProof/>
        </w:rPr>
        <w:t xml:space="preserve">, 103350. </w:t>
      </w:r>
    </w:p>
    <w:p w14:paraId="5359E0E0" w14:textId="77777777" w:rsidR="00103F08" w:rsidRPr="00103F08" w:rsidRDefault="00103F08" w:rsidP="00103F08">
      <w:pPr>
        <w:pStyle w:val="EndNoteBibliography"/>
        <w:rPr>
          <w:noProof/>
        </w:rPr>
      </w:pPr>
    </w:p>
    <w:p w14:paraId="6EF591EC" w14:textId="4D8F607C" w:rsidR="00103F08" w:rsidRPr="00103F08" w:rsidRDefault="00103F08" w:rsidP="00103F08">
      <w:pPr>
        <w:pStyle w:val="EndNoteBibliography"/>
        <w:ind w:left="720" w:hanging="720"/>
        <w:rPr>
          <w:noProof/>
        </w:rPr>
      </w:pPr>
      <w:r w:rsidRPr="00103F08">
        <w:rPr>
          <w:noProof/>
        </w:rPr>
        <w:t xml:space="preserve">Hu, C.-P., et al. (2020). Good Me Bad Me: Prioritization of the Good-Self During Perceptual Decision-Making. </w:t>
      </w:r>
      <w:r w:rsidRPr="00103F08">
        <w:rPr>
          <w:i/>
          <w:noProof/>
        </w:rPr>
        <w:t>Collabra. Psychology, 6</w:t>
      </w:r>
      <w:r w:rsidRPr="00103F08">
        <w:rPr>
          <w:noProof/>
        </w:rPr>
        <w:t xml:space="preserve">(1), 20. </w:t>
      </w:r>
      <w:hyperlink r:id="rId29" w:history="1">
        <w:r w:rsidRPr="00103F08">
          <w:rPr>
            <w:rStyle w:val="aa"/>
            <w:noProof/>
          </w:rPr>
          <w:t>https://doi.org/10.1525/collabra.301</w:t>
        </w:r>
      </w:hyperlink>
      <w:r w:rsidRPr="00103F08">
        <w:rPr>
          <w:noProof/>
        </w:rPr>
        <w:t xml:space="preserve"> </w:t>
      </w:r>
    </w:p>
    <w:p w14:paraId="439A68DD" w14:textId="77777777" w:rsidR="00103F08" w:rsidRPr="00103F08" w:rsidRDefault="00103F08" w:rsidP="00103F08">
      <w:pPr>
        <w:pStyle w:val="EndNoteBibliography"/>
        <w:rPr>
          <w:noProof/>
        </w:rPr>
      </w:pPr>
    </w:p>
    <w:p w14:paraId="09C992BF" w14:textId="7F65EFE8" w:rsidR="00103F08" w:rsidRPr="00103F08" w:rsidRDefault="00103F08" w:rsidP="00103F08">
      <w:pPr>
        <w:pStyle w:val="EndNoteBibliography"/>
        <w:ind w:left="720" w:hanging="720"/>
        <w:rPr>
          <w:noProof/>
        </w:rPr>
      </w:pPr>
      <w:r w:rsidRPr="00103F08">
        <w:rPr>
          <w:noProof/>
        </w:rPr>
        <w:t xml:space="preserve">Hughes, S.M., &amp; Harrison, M.A. (2013). I like my voice better: Self-enhancement bias in perceptions of voice attractiveness. </w:t>
      </w:r>
      <w:r w:rsidRPr="00103F08">
        <w:rPr>
          <w:i/>
          <w:noProof/>
        </w:rPr>
        <w:t>Perception, 42</w:t>
      </w:r>
      <w:r w:rsidRPr="00103F08">
        <w:rPr>
          <w:noProof/>
        </w:rPr>
        <w:t xml:space="preserve">(9), 941-949. </w:t>
      </w:r>
      <w:hyperlink r:id="rId30" w:history="1">
        <w:r w:rsidRPr="00103F08">
          <w:rPr>
            <w:rStyle w:val="aa"/>
            <w:noProof/>
          </w:rPr>
          <w:t>https://doi.org/10.1068/p7526</w:t>
        </w:r>
      </w:hyperlink>
      <w:r w:rsidRPr="00103F08">
        <w:rPr>
          <w:noProof/>
        </w:rPr>
        <w:t xml:space="preserve"> </w:t>
      </w:r>
    </w:p>
    <w:p w14:paraId="09255F11" w14:textId="77777777" w:rsidR="00103F08" w:rsidRPr="00103F08" w:rsidRDefault="00103F08" w:rsidP="00103F08">
      <w:pPr>
        <w:pStyle w:val="EndNoteBibliography"/>
        <w:rPr>
          <w:noProof/>
        </w:rPr>
      </w:pPr>
    </w:p>
    <w:p w14:paraId="57062F0D" w14:textId="4295E019" w:rsidR="00103F08" w:rsidRPr="00103F08" w:rsidRDefault="00103F08" w:rsidP="00103F08">
      <w:pPr>
        <w:pStyle w:val="EndNoteBibliography"/>
        <w:ind w:left="720" w:hanging="720"/>
        <w:rPr>
          <w:noProof/>
        </w:rPr>
      </w:pPr>
      <w:r w:rsidRPr="00103F08">
        <w:rPr>
          <w:noProof/>
        </w:rPr>
        <w:t xml:space="preserve">Humphreys, G.W., &amp; Sui, J. (2015). The salient self: Social saliency effects based on self-bias. </w:t>
      </w:r>
      <w:r w:rsidRPr="00103F08">
        <w:rPr>
          <w:i/>
          <w:noProof/>
        </w:rPr>
        <w:t>Journal of cognitive psychology, 27</w:t>
      </w:r>
      <w:r w:rsidRPr="00103F08">
        <w:rPr>
          <w:noProof/>
        </w:rPr>
        <w:t xml:space="preserve">(2), 129-140. </w:t>
      </w:r>
      <w:hyperlink r:id="rId31" w:history="1">
        <w:r w:rsidRPr="00103F08">
          <w:rPr>
            <w:rStyle w:val="aa"/>
            <w:noProof/>
          </w:rPr>
          <w:t>https://doi.org/10.1080/20445911.2014.996156</w:t>
        </w:r>
      </w:hyperlink>
      <w:r w:rsidRPr="00103F08">
        <w:rPr>
          <w:noProof/>
        </w:rPr>
        <w:t xml:space="preserve"> </w:t>
      </w:r>
    </w:p>
    <w:p w14:paraId="1666F3DA" w14:textId="77777777" w:rsidR="00103F08" w:rsidRPr="00103F08" w:rsidRDefault="00103F08" w:rsidP="00103F08">
      <w:pPr>
        <w:pStyle w:val="EndNoteBibliography"/>
        <w:rPr>
          <w:noProof/>
        </w:rPr>
      </w:pPr>
    </w:p>
    <w:p w14:paraId="1BE2C862" w14:textId="50EF1F40" w:rsidR="00103F08" w:rsidRPr="00103F08" w:rsidRDefault="00103F08" w:rsidP="00103F08">
      <w:pPr>
        <w:pStyle w:val="EndNoteBibliography"/>
        <w:ind w:left="720" w:hanging="720"/>
        <w:rPr>
          <w:noProof/>
        </w:rPr>
      </w:pPr>
      <w:r w:rsidRPr="00103F08">
        <w:rPr>
          <w:noProof/>
        </w:rPr>
        <w:t xml:space="preserve">Ivaz, L., et al. (2016). The emotional impact of being myself: Emotions and foreign-language processing. </w:t>
      </w:r>
      <w:r w:rsidRPr="00103F08">
        <w:rPr>
          <w:i/>
          <w:noProof/>
        </w:rPr>
        <w:t>Journal of Experimental Psychology: Learning, Memory, and Cognition, 42</w:t>
      </w:r>
      <w:r w:rsidRPr="00103F08">
        <w:rPr>
          <w:noProof/>
        </w:rPr>
        <w:t xml:space="preserve">(3), 489. </w:t>
      </w:r>
      <w:hyperlink r:id="rId32" w:history="1">
        <w:r w:rsidRPr="00103F08">
          <w:rPr>
            <w:rStyle w:val="aa"/>
            <w:noProof/>
          </w:rPr>
          <w:t>https://doi.org/10.1037/xlm0000179</w:t>
        </w:r>
      </w:hyperlink>
      <w:r w:rsidRPr="00103F08">
        <w:rPr>
          <w:noProof/>
        </w:rPr>
        <w:t xml:space="preserve"> </w:t>
      </w:r>
    </w:p>
    <w:p w14:paraId="1165B92E" w14:textId="77777777" w:rsidR="00103F08" w:rsidRPr="00103F08" w:rsidRDefault="00103F08" w:rsidP="00103F08">
      <w:pPr>
        <w:pStyle w:val="EndNoteBibliography"/>
        <w:rPr>
          <w:noProof/>
        </w:rPr>
      </w:pPr>
    </w:p>
    <w:p w14:paraId="6D7476F7" w14:textId="50FF9E08" w:rsidR="00103F08" w:rsidRPr="00103F08" w:rsidRDefault="00103F08" w:rsidP="00103F08">
      <w:pPr>
        <w:pStyle w:val="EndNoteBibliography"/>
        <w:ind w:left="720" w:hanging="720"/>
        <w:rPr>
          <w:noProof/>
        </w:rPr>
      </w:pPr>
      <w:r w:rsidRPr="00103F08">
        <w:rPr>
          <w:noProof/>
        </w:rPr>
        <w:lastRenderedPageBreak/>
        <w:t xml:space="preserve">Jiang, M., et al. (2019). Cultural Orientation of Self-Bias in Perceptual Matching. </w:t>
      </w:r>
      <w:r w:rsidRPr="00103F08">
        <w:rPr>
          <w:i/>
          <w:noProof/>
        </w:rPr>
        <w:t>Front Psychol, 10</w:t>
      </w:r>
      <w:r w:rsidRPr="00103F08">
        <w:rPr>
          <w:noProof/>
        </w:rPr>
        <w:t xml:space="preserve">, 1469. </w:t>
      </w:r>
      <w:hyperlink r:id="rId33" w:history="1">
        <w:r w:rsidRPr="00103F08">
          <w:rPr>
            <w:rStyle w:val="aa"/>
            <w:noProof/>
          </w:rPr>
          <w:t>https://doi.org/10.3389/fpsyg.2019.01469</w:t>
        </w:r>
      </w:hyperlink>
      <w:r w:rsidRPr="00103F08">
        <w:rPr>
          <w:noProof/>
        </w:rPr>
        <w:t xml:space="preserve"> </w:t>
      </w:r>
    </w:p>
    <w:p w14:paraId="5EFA7888" w14:textId="77777777" w:rsidR="00103F08" w:rsidRPr="00103F08" w:rsidRDefault="00103F08" w:rsidP="00103F08">
      <w:pPr>
        <w:pStyle w:val="EndNoteBibliography"/>
        <w:rPr>
          <w:noProof/>
        </w:rPr>
      </w:pPr>
    </w:p>
    <w:p w14:paraId="53BED185" w14:textId="152179C6" w:rsidR="00103F08" w:rsidRPr="00103F08" w:rsidRDefault="00103F08" w:rsidP="00103F08">
      <w:pPr>
        <w:pStyle w:val="EndNoteBibliography"/>
        <w:ind w:left="720" w:hanging="720"/>
        <w:rPr>
          <w:noProof/>
        </w:rPr>
      </w:pPr>
      <w:r w:rsidRPr="00103F08">
        <w:rPr>
          <w:noProof/>
        </w:rPr>
        <w:t xml:space="preserve">Kahveci, S., et al. (2022). Reliability of reaction time tasks: how should it be computed? </w:t>
      </w:r>
      <w:r w:rsidRPr="00103F08">
        <w:rPr>
          <w:i/>
          <w:noProof/>
        </w:rPr>
        <w:t>Preprint</w:t>
      </w:r>
      <w:r w:rsidRPr="00103F08">
        <w:rPr>
          <w:noProof/>
        </w:rPr>
        <w:t xml:space="preserve">, 1-30. </w:t>
      </w:r>
      <w:hyperlink r:id="rId34" w:history="1">
        <w:r w:rsidRPr="00103F08">
          <w:rPr>
            <w:rStyle w:val="aa"/>
            <w:noProof/>
          </w:rPr>
          <w:t>https://doi.org/10.31234/osf.io/ta59r</w:t>
        </w:r>
      </w:hyperlink>
      <w:r w:rsidRPr="00103F08">
        <w:rPr>
          <w:noProof/>
        </w:rPr>
        <w:t xml:space="preserve"> </w:t>
      </w:r>
    </w:p>
    <w:p w14:paraId="634C16E4" w14:textId="77777777" w:rsidR="00103F08" w:rsidRPr="00103F08" w:rsidRDefault="00103F08" w:rsidP="00103F08">
      <w:pPr>
        <w:pStyle w:val="EndNoteBibliography"/>
        <w:rPr>
          <w:noProof/>
        </w:rPr>
      </w:pPr>
    </w:p>
    <w:p w14:paraId="06EA3C77" w14:textId="7CFCD02D" w:rsidR="00103F08" w:rsidRPr="00103F08" w:rsidRDefault="00103F08" w:rsidP="00103F08">
      <w:pPr>
        <w:pStyle w:val="EndNoteBibliography"/>
        <w:ind w:left="720" w:hanging="720"/>
        <w:rPr>
          <w:noProof/>
        </w:rPr>
      </w:pPr>
      <w:r w:rsidRPr="00103F08">
        <w:rPr>
          <w:noProof/>
        </w:rPr>
        <w:t xml:space="preserve">Keenan, J.P., et al. (2000). Self-recognition and the right prefrontal cortex. </w:t>
      </w:r>
      <w:r w:rsidRPr="00103F08">
        <w:rPr>
          <w:i/>
          <w:noProof/>
        </w:rPr>
        <w:t>Trends in cognitive sciences, 4</w:t>
      </w:r>
      <w:r w:rsidRPr="00103F08">
        <w:rPr>
          <w:noProof/>
        </w:rPr>
        <w:t xml:space="preserve">(9), 338-344. </w:t>
      </w:r>
      <w:hyperlink r:id="rId35" w:history="1">
        <w:r w:rsidRPr="00103F08">
          <w:rPr>
            <w:rStyle w:val="aa"/>
            <w:noProof/>
          </w:rPr>
          <w:t>https://doi.org/10.1016/S1364-6613</w:t>
        </w:r>
      </w:hyperlink>
      <w:r w:rsidRPr="00103F08">
        <w:rPr>
          <w:noProof/>
        </w:rPr>
        <w:t xml:space="preserve"> (00)01521-7 </w:t>
      </w:r>
    </w:p>
    <w:p w14:paraId="1BC18B28" w14:textId="77777777" w:rsidR="00103F08" w:rsidRPr="00103F08" w:rsidRDefault="00103F08" w:rsidP="00103F08">
      <w:pPr>
        <w:pStyle w:val="EndNoteBibliography"/>
        <w:rPr>
          <w:noProof/>
        </w:rPr>
      </w:pPr>
    </w:p>
    <w:p w14:paraId="4FBEF37A" w14:textId="0AD1C984" w:rsidR="00103F08" w:rsidRPr="00103F08" w:rsidRDefault="00103F08" w:rsidP="00103F08">
      <w:pPr>
        <w:pStyle w:val="EndNoteBibliography"/>
        <w:ind w:left="720" w:hanging="720"/>
        <w:rPr>
          <w:noProof/>
        </w:rPr>
      </w:pPr>
      <w:r w:rsidRPr="00103F08">
        <w:rPr>
          <w:noProof/>
        </w:rPr>
        <w:t xml:space="preserve">Kircher, T.T., et al. (2000). Towards a functional neuroanatomy of self processing: effects of faces and words. </w:t>
      </w:r>
      <w:r w:rsidRPr="00103F08">
        <w:rPr>
          <w:i/>
          <w:noProof/>
        </w:rPr>
        <w:t>Cognitive Brain Research, 10</w:t>
      </w:r>
      <w:r w:rsidRPr="00103F08">
        <w:rPr>
          <w:noProof/>
        </w:rPr>
        <w:t xml:space="preserve">(1-2), 133-144. </w:t>
      </w:r>
      <w:hyperlink r:id="rId36" w:history="1">
        <w:r w:rsidRPr="00103F08">
          <w:rPr>
            <w:rStyle w:val="aa"/>
            <w:noProof/>
          </w:rPr>
          <w:t>https://doi.org/10.1016/S0926-6410(00)00036-7</w:t>
        </w:r>
      </w:hyperlink>
      <w:r w:rsidRPr="00103F08">
        <w:rPr>
          <w:noProof/>
        </w:rPr>
        <w:t xml:space="preserve"> </w:t>
      </w:r>
    </w:p>
    <w:p w14:paraId="770743F8" w14:textId="77777777" w:rsidR="00103F08" w:rsidRPr="00103F08" w:rsidRDefault="00103F08" w:rsidP="00103F08">
      <w:pPr>
        <w:pStyle w:val="EndNoteBibliography"/>
        <w:rPr>
          <w:noProof/>
        </w:rPr>
      </w:pPr>
    </w:p>
    <w:p w14:paraId="74CB4305" w14:textId="77777777" w:rsidR="00103F08" w:rsidRPr="00103F08" w:rsidRDefault="00103F08" w:rsidP="00103F08">
      <w:pPr>
        <w:pStyle w:val="EndNoteBibliography"/>
        <w:ind w:left="720" w:hanging="720"/>
        <w:rPr>
          <w:noProof/>
        </w:rPr>
      </w:pPr>
      <w:r w:rsidRPr="00103F08">
        <w:rPr>
          <w:noProof/>
        </w:rPr>
        <w:t xml:space="preserve">Kolvoort, I.R., et al. (2020). Temporal integration as “common currency” of brain and self‐scale‐free activity in resting‐state EEG correlates with temporal delay effects on self‐relatedness. </w:t>
      </w:r>
      <w:r w:rsidRPr="00103F08">
        <w:rPr>
          <w:i/>
          <w:noProof/>
        </w:rPr>
        <w:t>Human brain mapping, 41</w:t>
      </w:r>
      <w:r w:rsidRPr="00103F08">
        <w:rPr>
          <w:noProof/>
        </w:rPr>
        <w:t xml:space="preserve">(15), 4355-4374. </w:t>
      </w:r>
    </w:p>
    <w:p w14:paraId="388164AC" w14:textId="77777777" w:rsidR="00103F08" w:rsidRPr="00103F08" w:rsidRDefault="00103F08" w:rsidP="00103F08">
      <w:pPr>
        <w:pStyle w:val="EndNoteBibliography"/>
        <w:rPr>
          <w:noProof/>
        </w:rPr>
      </w:pPr>
    </w:p>
    <w:p w14:paraId="51D3CAC7" w14:textId="146E2E5B" w:rsidR="00103F08" w:rsidRPr="00103F08" w:rsidRDefault="00103F08" w:rsidP="00103F08">
      <w:pPr>
        <w:pStyle w:val="EndNoteBibliography"/>
        <w:ind w:left="720" w:hanging="720"/>
        <w:rPr>
          <w:noProof/>
        </w:rPr>
      </w:pPr>
      <w:r w:rsidRPr="00103F08">
        <w:rPr>
          <w:noProof/>
        </w:rPr>
        <w:t xml:space="preserve">Koo, T.K., &amp; Li, M.Y. (2016). A Guideline of Selecting and Reporting Intraclass Correlation Coefficients for Reliability Research. </w:t>
      </w:r>
      <w:r w:rsidRPr="00103F08">
        <w:rPr>
          <w:i/>
          <w:noProof/>
        </w:rPr>
        <w:t>Journal of chiropractic medicine, 15</w:t>
      </w:r>
      <w:r w:rsidRPr="00103F08">
        <w:rPr>
          <w:noProof/>
        </w:rPr>
        <w:t xml:space="preserve">(2), 155-163. </w:t>
      </w:r>
      <w:hyperlink r:id="rId37" w:history="1">
        <w:r w:rsidRPr="00103F08">
          <w:rPr>
            <w:rStyle w:val="aa"/>
            <w:noProof/>
          </w:rPr>
          <w:t>https://doi.org/10.1016/j.jcm.2016.02.012</w:t>
        </w:r>
      </w:hyperlink>
      <w:r w:rsidRPr="00103F08">
        <w:rPr>
          <w:noProof/>
        </w:rPr>
        <w:t xml:space="preserve"> </w:t>
      </w:r>
    </w:p>
    <w:p w14:paraId="20F8FADA" w14:textId="77777777" w:rsidR="00103F08" w:rsidRPr="00103F08" w:rsidRDefault="00103F08" w:rsidP="00103F08">
      <w:pPr>
        <w:pStyle w:val="EndNoteBibliography"/>
        <w:rPr>
          <w:noProof/>
        </w:rPr>
      </w:pPr>
    </w:p>
    <w:p w14:paraId="749D9A5F" w14:textId="6487AD76" w:rsidR="00103F08" w:rsidRPr="00103F08" w:rsidRDefault="00103F08" w:rsidP="00103F08">
      <w:pPr>
        <w:pStyle w:val="EndNoteBibliography"/>
        <w:ind w:left="720" w:hanging="720"/>
        <w:rPr>
          <w:noProof/>
        </w:rPr>
      </w:pPr>
      <w:r w:rsidRPr="00103F08">
        <w:rPr>
          <w:noProof/>
        </w:rPr>
        <w:t xml:space="preserve">Kupper, L.L., &amp; Hafner, K.b. (1989). On Assessing Interrater Agreement for Multiple Attribute Responses. </w:t>
      </w:r>
      <w:r w:rsidRPr="00103F08">
        <w:rPr>
          <w:i/>
          <w:noProof/>
        </w:rPr>
        <w:t>Biometrics, 45</w:t>
      </w:r>
      <w:r w:rsidRPr="00103F08">
        <w:rPr>
          <w:noProof/>
        </w:rPr>
        <w:t xml:space="preserve">(3), 957-967. </w:t>
      </w:r>
      <w:hyperlink r:id="rId38" w:history="1">
        <w:r w:rsidRPr="00103F08">
          <w:rPr>
            <w:rStyle w:val="aa"/>
            <w:noProof/>
          </w:rPr>
          <w:t>https://doi.org/10.2307/2531695</w:t>
        </w:r>
      </w:hyperlink>
      <w:r w:rsidRPr="00103F08">
        <w:rPr>
          <w:noProof/>
        </w:rPr>
        <w:t xml:space="preserve"> </w:t>
      </w:r>
    </w:p>
    <w:p w14:paraId="4F2B76D0" w14:textId="77777777" w:rsidR="00103F08" w:rsidRPr="00103F08" w:rsidRDefault="00103F08" w:rsidP="00103F08">
      <w:pPr>
        <w:pStyle w:val="EndNoteBibliography"/>
        <w:rPr>
          <w:noProof/>
        </w:rPr>
      </w:pPr>
    </w:p>
    <w:p w14:paraId="2F198FED" w14:textId="58B31FF6" w:rsidR="00103F08" w:rsidRPr="00103F08" w:rsidRDefault="00103F08" w:rsidP="00103F08">
      <w:pPr>
        <w:pStyle w:val="EndNoteBibliography"/>
        <w:ind w:left="720" w:hanging="720"/>
        <w:rPr>
          <w:noProof/>
        </w:rPr>
      </w:pPr>
      <w:r w:rsidRPr="00103F08">
        <w:rPr>
          <w:noProof/>
        </w:rPr>
        <w:t xml:space="preserve">Liu, Y.S., et al. (2022). Depression screening using a non-verbal self-association task: A machine-learning based pilot study. </w:t>
      </w:r>
      <w:r w:rsidRPr="00103F08">
        <w:rPr>
          <w:i/>
          <w:noProof/>
        </w:rPr>
        <w:t>Journal of Affective Disorders, 310</w:t>
      </w:r>
      <w:r w:rsidRPr="00103F08">
        <w:rPr>
          <w:noProof/>
        </w:rPr>
        <w:t xml:space="preserve">, 87-95. </w:t>
      </w:r>
      <w:hyperlink r:id="rId39" w:history="1">
        <w:r w:rsidRPr="00103F08">
          <w:rPr>
            <w:rStyle w:val="aa"/>
            <w:noProof/>
          </w:rPr>
          <w:t>https://doi.org/10.1016/j.jad.2022.04.122</w:t>
        </w:r>
      </w:hyperlink>
      <w:r w:rsidRPr="00103F08">
        <w:rPr>
          <w:noProof/>
        </w:rPr>
        <w:t xml:space="preserve"> </w:t>
      </w:r>
    </w:p>
    <w:p w14:paraId="301E87EF" w14:textId="77777777" w:rsidR="00103F08" w:rsidRPr="00103F08" w:rsidRDefault="00103F08" w:rsidP="00103F08">
      <w:pPr>
        <w:pStyle w:val="EndNoteBibliography"/>
        <w:rPr>
          <w:noProof/>
        </w:rPr>
      </w:pPr>
    </w:p>
    <w:p w14:paraId="270A309F" w14:textId="7688D4E6" w:rsidR="00103F08" w:rsidRPr="00103F08" w:rsidRDefault="00103F08" w:rsidP="00103F08">
      <w:pPr>
        <w:pStyle w:val="EndNoteBibliography"/>
        <w:ind w:left="720" w:hanging="720"/>
        <w:rPr>
          <w:noProof/>
        </w:rPr>
      </w:pPr>
      <w:r w:rsidRPr="00103F08">
        <w:rPr>
          <w:noProof/>
        </w:rPr>
        <w:t xml:space="preserve">Macrae, C.N., et al. (2017). Self-Relevance Prioritizes Access to Visual Awareness. </w:t>
      </w:r>
      <w:r w:rsidRPr="00103F08">
        <w:rPr>
          <w:i/>
          <w:noProof/>
        </w:rPr>
        <w:t>Journal of experimental psychology. Human perception and performance, 43</w:t>
      </w:r>
      <w:r w:rsidRPr="00103F08">
        <w:rPr>
          <w:noProof/>
        </w:rPr>
        <w:t xml:space="preserve">(3), 438-443. </w:t>
      </w:r>
      <w:hyperlink r:id="rId40" w:history="1">
        <w:r w:rsidRPr="00103F08">
          <w:rPr>
            <w:rStyle w:val="aa"/>
            <w:noProof/>
          </w:rPr>
          <w:t>https://doi.org/10.1037/xhp0000361</w:t>
        </w:r>
      </w:hyperlink>
      <w:r w:rsidRPr="00103F08">
        <w:rPr>
          <w:noProof/>
        </w:rPr>
        <w:t xml:space="preserve"> </w:t>
      </w:r>
    </w:p>
    <w:p w14:paraId="60CBE5B5" w14:textId="77777777" w:rsidR="00103F08" w:rsidRPr="00103F08" w:rsidRDefault="00103F08" w:rsidP="00103F08">
      <w:pPr>
        <w:pStyle w:val="EndNoteBibliography"/>
        <w:rPr>
          <w:noProof/>
        </w:rPr>
      </w:pPr>
    </w:p>
    <w:p w14:paraId="33670C3C" w14:textId="001F24FF" w:rsidR="00103F08" w:rsidRPr="00103F08" w:rsidRDefault="00103F08" w:rsidP="00103F08">
      <w:pPr>
        <w:pStyle w:val="EndNoteBibliography"/>
        <w:ind w:left="720" w:hanging="720"/>
        <w:rPr>
          <w:noProof/>
        </w:rPr>
      </w:pPr>
      <w:r w:rsidRPr="00103F08">
        <w:rPr>
          <w:noProof/>
        </w:rPr>
        <w:t xml:space="preserve">Maire, H., et al. (2020). A Developmental Study of the Self‐Prioritization Effect in Children Between 6 and 10 Years of Age. </w:t>
      </w:r>
      <w:r w:rsidRPr="00103F08">
        <w:rPr>
          <w:i/>
          <w:noProof/>
        </w:rPr>
        <w:t>Child development, 91</w:t>
      </w:r>
      <w:r w:rsidRPr="00103F08">
        <w:rPr>
          <w:noProof/>
        </w:rPr>
        <w:t xml:space="preserve">(3), 694-704. </w:t>
      </w:r>
      <w:hyperlink r:id="rId41" w:history="1">
        <w:r w:rsidRPr="00103F08">
          <w:rPr>
            <w:rStyle w:val="aa"/>
            <w:noProof/>
          </w:rPr>
          <w:t>https://doi.org/10.1111/cdev.13352</w:t>
        </w:r>
      </w:hyperlink>
      <w:r w:rsidRPr="00103F08">
        <w:rPr>
          <w:noProof/>
        </w:rPr>
        <w:t xml:space="preserve"> </w:t>
      </w:r>
    </w:p>
    <w:p w14:paraId="10954A7D" w14:textId="77777777" w:rsidR="00103F08" w:rsidRPr="00103F08" w:rsidRDefault="00103F08" w:rsidP="00103F08">
      <w:pPr>
        <w:pStyle w:val="EndNoteBibliography"/>
        <w:rPr>
          <w:noProof/>
        </w:rPr>
      </w:pPr>
    </w:p>
    <w:p w14:paraId="2C33F659" w14:textId="77777777" w:rsidR="00103F08" w:rsidRPr="00103F08" w:rsidRDefault="00103F08" w:rsidP="00103F08">
      <w:pPr>
        <w:pStyle w:val="EndNoteBibliography"/>
        <w:ind w:left="720" w:hanging="720"/>
        <w:rPr>
          <w:noProof/>
        </w:rPr>
      </w:pPr>
      <w:r w:rsidRPr="00103F08">
        <w:rPr>
          <w:noProof/>
        </w:rPr>
        <w:t xml:space="preserve">Martínez-Pérez, V., et al. (2020). Examining the dorsolateral and ventromedial prefrontal cortex involvement in the self-attention network: A randomized, sham-controlled, parallel group, double-blind, and multichannel HD-tDCS study. </w:t>
      </w:r>
      <w:r w:rsidRPr="00103F08">
        <w:rPr>
          <w:i/>
          <w:noProof/>
        </w:rPr>
        <w:t>Frontiers in Neuroscience, 14</w:t>
      </w:r>
      <w:r w:rsidRPr="00103F08">
        <w:rPr>
          <w:noProof/>
        </w:rPr>
        <w:t xml:space="preserve">, 683. </w:t>
      </w:r>
    </w:p>
    <w:p w14:paraId="70101773" w14:textId="77777777" w:rsidR="00103F08" w:rsidRPr="00103F08" w:rsidRDefault="00103F08" w:rsidP="00103F08">
      <w:pPr>
        <w:pStyle w:val="EndNoteBibliography"/>
        <w:rPr>
          <w:noProof/>
        </w:rPr>
      </w:pPr>
    </w:p>
    <w:p w14:paraId="0AC22899" w14:textId="6F367D6E" w:rsidR="00103F08" w:rsidRPr="00103F08" w:rsidRDefault="00103F08" w:rsidP="00103F08">
      <w:pPr>
        <w:pStyle w:val="EndNoteBibliography"/>
        <w:ind w:left="720" w:hanging="720"/>
        <w:rPr>
          <w:noProof/>
        </w:rPr>
      </w:pPr>
      <w:r w:rsidRPr="00103F08">
        <w:rPr>
          <w:noProof/>
        </w:rPr>
        <w:t xml:space="preserve">Moray, N. (1959). Attention in dichotic listening: Affective cues and the influence of instructions. </w:t>
      </w:r>
      <w:r w:rsidRPr="00103F08">
        <w:rPr>
          <w:i/>
          <w:noProof/>
        </w:rPr>
        <w:t>Quarterly journal of experimental psychology, 11</w:t>
      </w:r>
      <w:r w:rsidRPr="00103F08">
        <w:rPr>
          <w:noProof/>
        </w:rPr>
        <w:t xml:space="preserve">(1), 56-60. </w:t>
      </w:r>
      <w:hyperlink r:id="rId42" w:history="1">
        <w:r w:rsidRPr="00103F08">
          <w:rPr>
            <w:rStyle w:val="aa"/>
            <w:noProof/>
          </w:rPr>
          <w:t>https://doi.org/10.1080/17470215908416289</w:t>
        </w:r>
      </w:hyperlink>
      <w:r w:rsidRPr="00103F08">
        <w:rPr>
          <w:noProof/>
        </w:rPr>
        <w:t xml:space="preserve"> </w:t>
      </w:r>
    </w:p>
    <w:p w14:paraId="64F0DE53" w14:textId="77777777" w:rsidR="00103F08" w:rsidRPr="00103F08" w:rsidRDefault="00103F08" w:rsidP="00103F08">
      <w:pPr>
        <w:pStyle w:val="EndNoteBibliography"/>
        <w:rPr>
          <w:noProof/>
        </w:rPr>
      </w:pPr>
    </w:p>
    <w:p w14:paraId="6C846633" w14:textId="146916EE" w:rsidR="00103F08" w:rsidRPr="00103F08" w:rsidRDefault="00103F08" w:rsidP="00103F08">
      <w:pPr>
        <w:pStyle w:val="EndNoteBibliography"/>
        <w:ind w:left="720" w:hanging="720"/>
        <w:rPr>
          <w:noProof/>
        </w:rPr>
      </w:pPr>
      <w:r w:rsidRPr="00103F08">
        <w:rPr>
          <w:noProof/>
        </w:rPr>
        <w:lastRenderedPageBreak/>
        <w:t xml:space="preserve">Nijhof, A.D., &amp; Bird, G. (2019). Self‐processing in individuals with autism spectrum disorder. </w:t>
      </w:r>
      <w:r w:rsidRPr="00103F08">
        <w:rPr>
          <w:i/>
          <w:noProof/>
        </w:rPr>
        <w:t>Autism research, 12</w:t>
      </w:r>
      <w:r w:rsidRPr="00103F08">
        <w:rPr>
          <w:noProof/>
        </w:rPr>
        <w:t xml:space="preserve">(11), 1580-1584. </w:t>
      </w:r>
      <w:hyperlink r:id="rId43" w:history="1">
        <w:r w:rsidRPr="00103F08">
          <w:rPr>
            <w:rStyle w:val="aa"/>
            <w:noProof/>
          </w:rPr>
          <w:t>https://doi.org/10.1002/aur.2200</w:t>
        </w:r>
      </w:hyperlink>
      <w:r w:rsidRPr="00103F08">
        <w:rPr>
          <w:noProof/>
        </w:rPr>
        <w:t xml:space="preserve"> </w:t>
      </w:r>
    </w:p>
    <w:p w14:paraId="0DC712C1" w14:textId="77777777" w:rsidR="00103F08" w:rsidRPr="00103F08" w:rsidRDefault="00103F08" w:rsidP="00103F08">
      <w:pPr>
        <w:pStyle w:val="EndNoteBibliography"/>
        <w:rPr>
          <w:noProof/>
        </w:rPr>
      </w:pPr>
    </w:p>
    <w:p w14:paraId="252DB9DD" w14:textId="05FC288C" w:rsidR="00103F08" w:rsidRPr="00103F08" w:rsidRDefault="00103F08" w:rsidP="00103F08">
      <w:pPr>
        <w:pStyle w:val="EndNoteBibliography"/>
        <w:ind w:left="720" w:hanging="720"/>
        <w:rPr>
          <w:noProof/>
        </w:rPr>
      </w:pPr>
      <w:r w:rsidRPr="00103F08">
        <w:rPr>
          <w:noProof/>
        </w:rPr>
        <w:t xml:space="preserve">Parsons, S., et al. (2019). Psychological Science Needs a Standard Practice of Reporting the Reliability of Cognitive-Behavioral Measurements. </w:t>
      </w:r>
      <w:r w:rsidRPr="00103F08">
        <w:rPr>
          <w:i/>
          <w:noProof/>
        </w:rPr>
        <w:t>Advances in methods and practices in psychological science, 2</w:t>
      </w:r>
      <w:r w:rsidRPr="00103F08">
        <w:rPr>
          <w:noProof/>
        </w:rPr>
        <w:t xml:space="preserve">(4), 378-395. </w:t>
      </w:r>
      <w:hyperlink r:id="rId44" w:history="1">
        <w:r w:rsidRPr="00103F08">
          <w:rPr>
            <w:rStyle w:val="aa"/>
            <w:noProof/>
          </w:rPr>
          <w:t>https://doi.org/10.1177/2515245919879695</w:t>
        </w:r>
      </w:hyperlink>
      <w:r w:rsidRPr="00103F08">
        <w:rPr>
          <w:noProof/>
        </w:rPr>
        <w:t xml:space="preserve"> </w:t>
      </w:r>
    </w:p>
    <w:p w14:paraId="43DF9B07" w14:textId="77777777" w:rsidR="00103F08" w:rsidRPr="00103F08" w:rsidRDefault="00103F08" w:rsidP="00103F08">
      <w:pPr>
        <w:pStyle w:val="EndNoteBibliography"/>
        <w:rPr>
          <w:noProof/>
        </w:rPr>
      </w:pPr>
    </w:p>
    <w:p w14:paraId="46721907" w14:textId="2CC35EDB" w:rsidR="00103F08" w:rsidRPr="00103F08" w:rsidRDefault="00103F08" w:rsidP="00103F08">
      <w:pPr>
        <w:pStyle w:val="EndNoteBibliography"/>
        <w:ind w:left="720" w:hanging="720"/>
        <w:rPr>
          <w:noProof/>
        </w:rPr>
      </w:pPr>
      <w:r w:rsidRPr="00103F08">
        <w:rPr>
          <w:noProof/>
        </w:rPr>
        <w:t xml:space="preserve">Payne, B., et al. (2021). Perceptual prioritization of self‐associated voices. </w:t>
      </w:r>
      <w:r w:rsidRPr="00103F08">
        <w:rPr>
          <w:i/>
          <w:noProof/>
        </w:rPr>
        <w:t>British Journal of Psychology, 112</w:t>
      </w:r>
      <w:r w:rsidRPr="00103F08">
        <w:rPr>
          <w:noProof/>
        </w:rPr>
        <w:t xml:space="preserve">(3), 585-610. </w:t>
      </w:r>
      <w:hyperlink r:id="rId45" w:history="1">
        <w:r w:rsidRPr="00103F08">
          <w:rPr>
            <w:rStyle w:val="aa"/>
            <w:noProof/>
          </w:rPr>
          <w:t>https://doi.org/10.1111/bjop.12479</w:t>
        </w:r>
      </w:hyperlink>
      <w:r w:rsidRPr="00103F08">
        <w:rPr>
          <w:noProof/>
        </w:rPr>
        <w:t xml:space="preserve"> </w:t>
      </w:r>
    </w:p>
    <w:p w14:paraId="335C4FF8" w14:textId="77777777" w:rsidR="00103F08" w:rsidRPr="00103F08" w:rsidRDefault="00103F08" w:rsidP="00103F08">
      <w:pPr>
        <w:pStyle w:val="EndNoteBibliography"/>
        <w:rPr>
          <w:noProof/>
        </w:rPr>
      </w:pPr>
    </w:p>
    <w:p w14:paraId="4F64754F" w14:textId="77777777" w:rsidR="00103F08" w:rsidRPr="00103F08" w:rsidRDefault="00103F08" w:rsidP="00103F08">
      <w:pPr>
        <w:pStyle w:val="EndNoteBibliography"/>
        <w:ind w:left="720" w:hanging="720"/>
        <w:rPr>
          <w:noProof/>
        </w:rPr>
      </w:pPr>
      <w:r w:rsidRPr="00103F08">
        <w:rPr>
          <w:noProof/>
        </w:rPr>
        <w:t xml:space="preserve">Qian, H., et al. (2020). Prioritised self-referential processing is modulated by emotional arousal. </w:t>
      </w:r>
      <w:r w:rsidRPr="00103F08">
        <w:rPr>
          <w:i/>
          <w:noProof/>
        </w:rPr>
        <w:t>Quarterly journal of experimental psychology, 73</w:t>
      </w:r>
      <w:r w:rsidRPr="00103F08">
        <w:rPr>
          <w:noProof/>
        </w:rPr>
        <w:t xml:space="preserve">(5), 688-697. </w:t>
      </w:r>
    </w:p>
    <w:p w14:paraId="66D97F8E" w14:textId="77777777" w:rsidR="00103F08" w:rsidRPr="00103F08" w:rsidRDefault="00103F08" w:rsidP="00103F08">
      <w:pPr>
        <w:pStyle w:val="EndNoteBibliography"/>
        <w:rPr>
          <w:noProof/>
        </w:rPr>
      </w:pPr>
    </w:p>
    <w:p w14:paraId="1F2F95E6" w14:textId="66E70AD7" w:rsidR="00103F08" w:rsidRPr="00103F08" w:rsidRDefault="00103F08" w:rsidP="00103F08">
      <w:pPr>
        <w:pStyle w:val="EndNoteBibliography"/>
        <w:ind w:left="720" w:hanging="720"/>
        <w:rPr>
          <w:noProof/>
        </w:rPr>
      </w:pPr>
      <w:r w:rsidRPr="00103F08">
        <w:rPr>
          <w:noProof/>
        </w:rPr>
        <w:t xml:space="preserve">R Core Team. (2022). R: A Language and Environment for Statistical Computing. </w:t>
      </w:r>
      <w:hyperlink r:id="rId46" w:history="1">
        <w:r w:rsidRPr="00103F08">
          <w:rPr>
            <w:rStyle w:val="aa"/>
            <w:noProof/>
          </w:rPr>
          <w:t>https://www.R-project.org/</w:t>
        </w:r>
      </w:hyperlink>
      <w:r w:rsidRPr="00103F08">
        <w:rPr>
          <w:noProof/>
        </w:rPr>
        <w:t xml:space="preserve"> </w:t>
      </w:r>
    </w:p>
    <w:p w14:paraId="439C4454" w14:textId="77777777" w:rsidR="00103F08" w:rsidRPr="00103F08" w:rsidRDefault="00103F08" w:rsidP="00103F08">
      <w:pPr>
        <w:pStyle w:val="EndNoteBibliography"/>
        <w:rPr>
          <w:noProof/>
        </w:rPr>
      </w:pPr>
    </w:p>
    <w:p w14:paraId="35AD9D6B" w14:textId="67D04677" w:rsidR="00103F08" w:rsidRPr="00103F08" w:rsidRDefault="00103F08" w:rsidP="00103F08">
      <w:pPr>
        <w:pStyle w:val="EndNoteBibliography"/>
        <w:ind w:left="720" w:hanging="720"/>
        <w:rPr>
          <w:noProof/>
        </w:rPr>
      </w:pPr>
      <w:r w:rsidRPr="00103F08">
        <w:rPr>
          <w:noProof/>
        </w:rPr>
        <w:t xml:space="preserve">Rogers, T.B., et al. (1977, Sep). Self-reference and the encoding of personal information. </w:t>
      </w:r>
      <w:r w:rsidRPr="00103F08">
        <w:rPr>
          <w:i/>
          <w:noProof/>
        </w:rPr>
        <w:t>J Pers Soc Psychol, 35</w:t>
      </w:r>
      <w:r w:rsidRPr="00103F08">
        <w:rPr>
          <w:noProof/>
        </w:rPr>
        <w:t xml:space="preserve">(9), 677-688. </w:t>
      </w:r>
      <w:hyperlink r:id="rId47" w:history="1">
        <w:r w:rsidRPr="00103F08">
          <w:rPr>
            <w:rStyle w:val="aa"/>
            <w:noProof/>
          </w:rPr>
          <w:t>https://doi.org/10.1037//0022-3514.35.9.677</w:t>
        </w:r>
      </w:hyperlink>
      <w:r w:rsidRPr="00103F08">
        <w:rPr>
          <w:noProof/>
        </w:rPr>
        <w:t xml:space="preserve"> </w:t>
      </w:r>
    </w:p>
    <w:p w14:paraId="34B607EB" w14:textId="77777777" w:rsidR="00103F08" w:rsidRPr="00103F08" w:rsidRDefault="00103F08" w:rsidP="00103F08">
      <w:pPr>
        <w:pStyle w:val="EndNoteBibliography"/>
        <w:rPr>
          <w:noProof/>
        </w:rPr>
      </w:pPr>
    </w:p>
    <w:p w14:paraId="0527B7B9" w14:textId="77777777" w:rsidR="00103F08" w:rsidRPr="00103F08" w:rsidRDefault="00103F08" w:rsidP="00103F08">
      <w:pPr>
        <w:pStyle w:val="EndNoteBibliography"/>
        <w:ind w:left="720" w:hanging="720"/>
        <w:rPr>
          <w:noProof/>
        </w:rPr>
      </w:pPr>
      <w:r w:rsidRPr="00103F08">
        <w:rPr>
          <w:noProof/>
        </w:rPr>
        <w:t xml:space="preserve">Schäfer, S., &amp; Frings, C. (2019). Understanding self-prioritisation: The prioritisation of self-relevant stimuli and its relation to the individual self-esteem. </w:t>
      </w:r>
      <w:r w:rsidRPr="00103F08">
        <w:rPr>
          <w:i/>
          <w:noProof/>
        </w:rPr>
        <w:t>Journal of cognitive psychology, 31</w:t>
      </w:r>
      <w:r w:rsidRPr="00103F08">
        <w:rPr>
          <w:noProof/>
        </w:rPr>
        <w:t xml:space="preserve">(8), 813-824. </w:t>
      </w:r>
    </w:p>
    <w:p w14:paraId="5F6A3EC8" w14:textId="77777777" w:rsidR="00103F08" w:rsidRPr="00103F08" w:rsidRDefault="00103F08" w:rsidP="00103F08">
      <w:pPr>
        <w:pStyle w:val="EndNoteBibliography"/>
        <w:rPr>
          <w:noProof/>
        </w:rPr>
      </w:pPr>
    </w:p>
    <w:p w14:paraId="717DCCA2" w14:textId="0654F5E7" w:rsidR="00103F08" w:rsidRPr="00103F08" w:rsidRDefault="00103F08" w:rsidP="00103F08">
      <w:pPr>
        <w:pStyle w:val="EndNoteBibliography"/>
        <w:ind w:left="720" w:hanging="720"/>
        <w:rPr>
          <w:noProof/>
        </w:rPr>
      </w:pPr>
      <w:r w:rsidRPr="00103F08">
        <w:rPr>
          <w:noProof/>
        </w:rPr>
        <w:t xml:space="preserve">Shapiro, K.L., et al. (1997). Personal names and the attentional blink: a visual "cocktail party" effect. </w:t>
      </w:r>
      <w:r w:rsidRPr="00103F08">
        <w:rPr>
          <w:i/>
          <w:noProof/>
        </w:rPr>
        <w:t>J Exp Psychol Hum Percept Perform, 23</w:t>
      </w:r>
      <w:r w:rsidRPr="00103F08">
        <w:rPr>
          <w:noProof/>
        </w:rPr>
        <w:t xml:space="preserve">(2), 504-514. </w:t>
      </w:r>
      <w:hyperlink r:id="rId48" w:history="1">
        <w:r w:rsidRPr="00103F08">
          <w:rPr>
            <w:rStyle w:val="aa"/>
            <w:noProof/>
          </w:rPr>
          <w:t>https://doi.org/10.1037//0096-1523.23.2.504</w:t>
        </w:r>
      </w:hyperlink>
      <w:r w:rsidRPr="00103F08">
        <w:rPr>
          <w:noProof/>
        </w:rPr>
        <w:t xml:space="preserve"> </w:t>
      </w:r>
    </w:p>
    <w:p w14:paraId="2DBEB645" w14:textId="77777777" w:rsidR="00103F08" w:rsidRPr="00103F08" w:rsidRDefault="00103F08" w:rsidP="00103F08">
      <w:pPr>
        <w:pStyle w:val="EndNoteBibliography"/>
        <w:rPr>
          <w:noProof/>
        </w:rPr>
      </w:pPr>
    </w:p>
    <w:p w14:paraId="0CD9AB54" w14:textId="1E61C3ED" w:rsidR="00103F08" w:rsidRPr="00103F08" w:rsidRDefault="00103F08" w:rsidP="00103F08">
      <w:pPr>
        <w:pStyle w:val="EndNoteBibliography"/>
        <w:ind w:left="720" w:hanging="720"/>
        <w:rPr>
          <w:noProof/>
        </w:rPr>
      </w:pPr>
      <w:r w:rsidRPr="00103F08">
        <w:rPr>
          <w:noProof/>
        </w:rPr>
        <w:t xml:space="preserve">Stoeber, J., &amp; Eysenck, M.W. (2008). Perfectionism and efficiency: Accuracy, response bias, and invested time in proof-reading performance. </w:t>
      </w:r>
      <w:r w:rsidRPr="00103F08">
        <w:rPr>
          <w:i/>
          <w:noProof/>
        </w:rPr>
        <w:t>Journal of research in personality, 42</w:t>
      </w:r>
      <w:r w:rsidRPr="00103F08">
        <w:rPr>
          <w:noProof/>
        </w:rPr>
        <w:t xml:space="preserve">(6), 1673-1678. </w:t>
      </w:r>
      <w:hyperlink r:id="rId49" w:history="1">
        <w:r w:rsidRPr="00103F08">
          <w:rPr>
            <w:rStyle w:val="aa"/>
            <w:noProof/>
          </w:rPr>
          <w:t>https://doi.org/10.1016/j.jrp.2008.08.001</w:t>
        </w:r>
      </w:hyperlink>
      <w:r w:rsidRPr="00103F08">
        <w:rPr>
          <w:noProof/>
        </w:rPr>
        <w:t xml:space="preserve"> </w:t>
      </w:r>
    </w:p>
    <w:p w14:paraId="15D9ED5E" w14:textId="77777777" w:rsidR="00103F08" w:rsidRPr="00103F08" w:rsidRDefault="00103F08" w:rsidP="00103F08">
      <w:pPr>
        <w:pStyle w:val="EndNoteBibliography"/>
        <w:rPr>
          <w:noProof/>
        </w:rPr>
      </w:pPr>
    </w:p>
    <w:p w14:paraId="2D70249D" w14:textId="77777777" w:rsidR="00103F08" w:rsidRPr="00103F08" w:rsidRDefault="00103F08" w:rsidP="00103F08">
      <w:pPr>
        <w:pStyle w:val="EndNoteBibliography"/>
        <w:ind w:left="720" w:hanging="720"/>
        <w:rPr>
          <w:noProof/>
        </w:rPr>
      </w:pPr>
      <w:r w:rsidRPr="00103F08">
        <w:rPr>
          <w:noProof/>
        </w:rPr>
        <w:t xml:space="preserve">Strachan, J.W., et al. (2020). It goes with the territory: Ownership across spatial boundaries. </w:t>
      </w:r>
      <w:r w:rsidRPr="00103F08">
        <w:rPr>
          <w:i/>
          <w:noProof/>
        </w:rPr>
        <w:t>Journal of Experimental Psychology: Human Perception and Performance, 46</w:t>
      </w:r>
      <w:r w:rsidRPr="00103F08">
        <w:rPr>
          <w:noProof/>
        </w:rPr>
        <w:t xml:space="preserve">(8), 789. </w:t>
      </w:r>
    </w:p>
    <w:p w14:paraId="30E98B30" w14:textId="77777777" w:rsidR="00103F08" w:rsidRPr="00103F08" w:rsidRDefault="00103F08" w:rsidP="00103F08">
      <w:pPr>
        <w:pStyle w:val="EndNoteBibliography"/>
        <w:rPr>
          <w:noProof/>
        </w:rPr>
      </w:pPr>
    </w:p>
    <w:p w14:paraId="0727EDC5" w14:textId="2B60D228" w:rsidR="00103F08" w:rsidRPr="00103F08" w:rsidRDefault="00103F08" w:rsidP="00103F08">
      <w:pPr>
        <w:pStyle w:val="EndNoteBibliography"/>
        <w:ind w:left="720" w:hanging="720"/>
        <w:rPr>
          <w:noProof/>
        </w:rPr>
      </w:pPr>
      <w:r w:rsidRPr="00103F08">
        <w:rPr>
          <w:noProof/>
        </w:rPr>
        <w:t xml:space="preserve">Sui, J., et al. (2012). Perceptual effects of social salience: Evidence from self-prioritization effects on perceptual matching. </w:t>
      </w:r>
      <w:r w:rsidRPr="00103F08">
        <w:rPr>
          <w:i/>
          <w:noProof/>
        </w:rPr>
        <w:t>Journal of experimental psychology. Human perception and performance, 38</w:t>
      </w:r>
      <w:r w:rsidRPr="00103F08">
        <w:rPr>
          <w:noProof/>
        </w:rPr>
        <w:t xml:space="preserve">(5), 1105-1117. </w:t>
      </w:r>
      <w:hyperlink r:id="rId50" w:history="1">
        <w:r w:rsidRPr="00103F08">
          <w:rPr>
            <w:rStyle w:val="aa"/>
            <w:noProof/>
          </w:rPr>
          <w:t>https://doi.org/10.1037/a0029792</w:t>
        </w:r>
      </w:hyperlink>
      <w:r w:rsidRPr="00103F08">
        <w:rPr>
          <w:noProof/>
        </w:rPr>
        <w:t xml:space="preserve"> </w:t>
      </w:r>
    </w:p>
    <w:p w14:paraId="28304D0D" w14:textId="77777777" w:rsidR="00103F08" w:rsidRPr="00103F08" w:rsidRDefault="00103F08" w:rsidP="00103F08">
      <w:pPr>
        <w:pStyle w:val="EndNoteBibliography"/>
        <w:rPr>
          <w:noProof/>
        </w:rPr>
      </w:pPr>
    </w:p>
    <w:p w14:paraId="3A58AE35" w14:textId="4EABE8C6" w:rsidR="00103F08" w:rsidRPr="00103F08" w:rsidRDefault="00103F08" w:rsidP="00103F08">
      <w:pPr>
        <w:pStyle w:val="EndNoteBibliography"/>
        <w:ind w:left="720" w:hanging="720"/>
        <w:rPr>
          <w:noProof/>
        </w:rPr>
      </w:pPr>
      <w:r w:rsidRPr="00103F08">
        <w:rPr>
          <w:noProof/>
        </w:rPr>
        <w:t xml:space="preserve">Sui, J., &amp; Humphreys, G.W. (2013, Nov). Self-referential processing is distinct from semantic elaboration: Evidence from long-term memory effects in a patient with amnesia and semantic impairments. </w:t>
      </w:r>
      <w:r w:rsidRPr="00103F08">
        <w:rPr>
          <w:i/>
          <w:noProof/>
        </w:rPr>
        <w:t>Neuropsychologia, 51</w:t>
      </w:r>
      <w:r w:rsidRPr="00103F08">
        <w:rPr>
          <w:noProof/>
        </w:rPr>
        <w:t xml:space="preserve">(13), 2663-2673. </w:t>
      </w:r>
      <w:hyperlink r:id="rId51" w:history="1">
        <w:r w:rsidRPr="00103F08">
          <w:rPr>
            <w:rStyle w:val="aa"/>
            <w:noProof/>
          </w:rPr>
          <w:t>https://doi.org/10.1016/j.neuropsychologia.2013.07.025</w:t>
        </w:r>
      </w:hyperlink>
      <w:r w:rsidRPr="00103F08">
        <w:rPr>
          <w:noProof/>
        </w:rPr>
        <w:t xml:space="preserve"> </w:t>
      </w:r>
    </w:p>
    <w:p w14:paraId="2149EDBB" w14:textId="77777777" w:rsidR="00103F08" w:rsidRPr="00103F08" w:rsidRDefault="00103F08" w:rsidP="00103F08">
      <w:pPr>
        <w:pStyle w:val="EndNoteBibliography"/>
        <w:rPr>
          <w:noProof/>
        </w:rPr>
      </w:pPr>
    </w:p>
    <w:p w14:paraId="5A630C1A" w14:textId="3BD0304F" w:rsidR="00103F08" w:rsidRPr="00103F08" w:rsidRDefault="00103F08" w:rsidP="00103F08">
      <w:pPr>
        <w:pStyle w:val="EndNoteBibliography"/>
        <w:ind w:left="720" w:hanging="720"/>
        <w:rPr>
          <w:noProof/>
        </w:rPr>
      </w:pPr>
      <w:r w:rsidRPr="00103F08">
        <w:rPr>
          <w:noProof/>
        </w:rPr>
        <w:t xml:space="preserve">Sui, J., &amp; Humphreys, G.W. (2017). The self survives extinction: Self-association biases attention in patients with visual extinction. </w:t>
      </w:r>
      <w:r w:rsidRPr="00103F08">
        <w:rPr>
          <w:i/>
          <w:noProof/>
        </w:rPr>
        <w:t>Cortex, 95</w:t>
      </w:r>
      <w:r w:rsidRPr="00103F08">
        <w:rPr>
          <w:noProof/>
        </w:rPr>
        <w:t xml:space="preserve">, 248-256. </w:t>
      </w:r>
      <w:hyperlink r:id="rId52" w:history="1">
        <w:r w:rsidRPr="00103F08">
          <w:rPr>
            <w:rStyle w:val="aa"/>
            <w:noProof/>
          </w:rPr>
          <w:t>https://doi.org/10.1016/j.cortex.2017.08.006</w:t>
        </w:r>
      </w:hyperlink>
      <w:r w:rsidRPr="00103F08">
        <w:rPr>
          <w:noProof/>
        </w:rPr>
        <w:t xml:space="preserve"> </w:t>
      </w:r>
    </w:p>
    <w:p w14:paraId="77F6B363" w14:textId="77777777" w:rsidR="00103F08" w:rsidRPr="00103F08" w:rsidRDefault="00103F08" w:rsidP="00103F08">
      <w:pPr>
        <w:pStyle w:val="EndNoteBibliography"/>
        <w:rPr>
          <w:noProof/>
        </w:rPr>
      </w:pPr>
    </w:p>
    <w:p w14:paraId="7D6AA705" w14:textId="77777777" w:rsidR="00103F08" w:rsidRPr="00103F08" w:rsidRDefault="00103F08" w:rsidP="00103F08">
      <w:pPr>
        <w:pStyle w:val="EndNoteBibliography"/>
        <w:ind w:left="720" w:hanging="720"/>
        <w:rPr>
          <w:noProof/>
        </w:rPr>
      </w:pPr>
      <w:r w:rsidRPr="00103F08">
        <w:rPr>
          <w:noProof/>
        </w:rPr>
        <w:t xml:space="preserve">Svensson, S.L., et al. (2022). More or less of me and you: self-relevance augments the effects of item probability on stimulus prioritization. </w:t>
      </w:r>
      <w:r w:rsidRPr="00103F08">
        <w:rPr>
          <w:i/>
          <w:noProof/>
        </w:rPr>
        <w:t>Psychological Research, 86</w:t>
      </w:r>
      <w:r w:rsidRPr="00103F08">
        <w:rPr>
          <w:noProof/>
        </w:rPr>
        <w:t xml:space="preserve">(4), 1145-1164. </w:t>
      </w:r>
    </w:p>
    <w:p w14:paraId="4746FF91" w14:textId="77777777" w:rsidR="00103F08" w:rsidRPr="00103F08" w:rsidRDefault="00103F08" w:rsidP="00103F08">
      <w:pPr>
        <w:pStyle w:val="EndNoteBibliography"/>
        <w:rPr>
          <w:noProof/>
        </w:rPr>
      </w:pPr>
    </w:p>
    <w:p w14:paraId="388D2CF0" w14:textId="5C225F82" w:rsidR="00103F08" w:rsidRPr="00103F08" w:rsidRDefault="00103F08" w:rsidP="00103F08">
      <w:pPr>
        <w:pStyle w:val="EndNoteBibliography"/>
        <w:ind w:left="720" w:hanging="720"/>
        <w:rPr>
          <w:noProof/>
        </w:rPr>
      </w:pPr>
      <w:r w:rsidRPr="00103F08">
        <w:rPr>
          <w:noProof/>
        </w:rPr>
        <w:t xml:space="preserve">Symons, C.S., &amp; Johnson, B.T. (1997, May). The self-reference effect in memory: a meta-analysis. </w:t>
      </w:r>
      <w:r w:rsidRPr="00103F08">
        <w:rPr>
          <w:i/>
          <w:noProof/>
        </w:rPr>
        <w:t>Psychological Bulletin, 121</w:t>
      </w:r>
      <w:r w:rsidRPr="00103F08">
        <w:rPr>
          <w:noProof/>
        </w:rPr>
        <w:t xml:space="preserve">(3), 371-394. </w:t>
      </w:r>
      <w:hyperlink r:id="rId53" w:history="1">
        <w:r w:rsidRPr="00103F08">
          <w:rPr>
            <w:rStyle w:val="aa"/>
            <w:noProof/>
          </w:rPr>
          <w:t>https://doi.org/10.1037/0033-2909.121.3.371</w:t>
        </w:r>
      </w:hyperlink>
      <w:r w:rsidRPr="00103F08">
        <w:rPr>
          <w:noProof/>
        </w:rPr>
        <w:t xml:space="preserve"> </w:t>
      </w:r>
    </w:p>
    <w:p w14:paraId="30318B0F" w14:textId="77777777" w:rsidR="00103F08" w:rsidRPr="00103F08" w:rsidRDefault="00103F08" w:rsidP="00103F08">
      <w:pPr>
        <w:pStyle w:val="EndNoteBibliography"/>
        <w:rPr>
          <w:noProof/>
        </w:rPr>
      </w:pPr>
    </w:p>
    <w:p w14:paraId="21B99740" w14:textId="09E04ACB" w:rsidR="00103F08" w:rsidRPr="00103F08" w:rsidRDefault="00103F08" w:rsidP="00103F08">
      <w:pPr>
        <w:pStyle w:val="EndNoteBibliography"/>
        <w:ind w:left="720" w:hanging="720"/>
        <w:rPr>
          <w:noProof/>
        </w:rPr>
      </w:pPr>
      <w:r w:rsidRPr="00103F08">
        <w:rPr>
          <w:noProof/>
        </w:rPr>
        <w:t xml:space="preserve">Turk, D.J., et al. (2002). Mike or me? Self-recognition in a split-brain patient. </w:t>
      </w:r>
      <w:r w:rsidRPr="00103F08">
        <w:rPr>
          <w:i/>
          <w:noProof/>
        </w:rPr>
        <w:t>Nature neuroscience, 5</w:t>
      </w:r>
      <w:r w:rsidRPr="00103F08">
        <w:rPr>
          <w:noProof/>
        </w:rPr>
        <w:t xml:space="preserve">(9), 841-842. </w:t>
      </w:r>
      <w:hyperlink r:id="rId54" w:history="1">
        <w:r w:rsidRPr="00103F08">
          <w:rPr>
            <w:rStyle w:val="aa"/>
            <w:noProof/>
          </w:rPr>
          <w:t>https://doi.org/10.1038/nn907</w:t>
        </w:r>
      </w:hyperlink>
      <w:r w:rsidRPr="00103F08">
        <w:rPr>
          <w:noProof/>
        </w:rPr>
        <w:t xml:space="preserve"> </w:t>
      </w:r>
    </w:p>
    <w:p w14:paraId="6C64203A" w14:textId="77777777" w:rsidR="00103F08" w:rsidRPr="00103F08" w:rsidRDefault="00103F08" w:rsidP="00103F08">
      <w:pPr>
        <w:pStyle w:val="EndNoteBibliography"/>
        <w:rPr>
          <w:noProof/>
        </w:rPr>
      </w:pPr>
    </w:p>
    <w:p w14:paraId="4ECA3398" w14:textId="35C7A0F0" w:rsidR="00103F08" w:rsidRPr="00103F08" w:rsidRDefault="00103F08" w:rsidP="00103F08">
      <w:pPr>
        <w:pStyle w:val="EndNoteBibliography"/>
        <w:ind w:left="720" w:hanging="720"/>
        <w:rPr>
          <w:noProof/>
        </w:rPr>
      </w:pPr>
      <w:r w:rsidRPr="00103F08">
        <w:rPr>
          <w:noProof/>
        </w:rPr>
        <w:t xml:space="preserve">William Revelle. (2022). psych: Procedures for Psychological, Psychometric, and Personality Research. </w:t>
      </w:r>
      <w:hyperlink r:id="rId55" w:history="1">
        <w:r w:rsidRPr="00103F08">
          <w:rPr>
            <w:rStyle w:val="aa"/>
            <w:noProof/>
          </w:rPr>
          <w:t>https://doi.org/CRAN.R-project.org/package=psych</w:t>
        </w:r>
      </w:hyperlink>
      <w:r w:rsidRPr="00103F08">
        <w:rPr>
          <w:noProof/>
        </w:rPr>
        <w:t xml:space="preserve"> </w:t>
      </w:r>
    </w:p>
    <w:p w14:paraId="747D4007" w14:textId="77777777" w:rsidR="00103F08" w:rsidRPr="00103F08" w:rsidRDefault="00103F08" w:rsidP="00103F08">
      <w:pPr>
        <w:pStyle w:val="EndNoteBibliography"/>
        <w:rPr>
          <w:noProof/>
        </w:rPr>
      </w:pPr>
    </w:p>
    <w:p w14:paraId="347D834E" w14:textId="77777777" w:rsidR="00103F08" w:rsidRPr="00103F08" w:rsidRDefault="00103F08" w:rsidP="00103F08">
      <w:pPr>
        <w:pStyle w:val="EndNoteBibliography"/>
        <w:ind w:left="720" w:hanging="720"/>
        <w:rPr>
          <w:noProof/>
        </w:rPr>
      </w:pPr>
      <w:r w:rsidRPr="00103F08">
        <w:rPr>
          <w:noProof/>
        </w:rPr>
        <w:t xml:space="preserve">Xu, Y., et al. (2021). Romantic feedbacks influence self-relevant processing: the moderating effects of sex difference and facial attractiveness. </w:t>
      </w:r>
      <w:r w:rsidRPr="00103F08">
        <w:rPr>
          <w:i/>
          <w:noProof/>
        </w:rPr>
        <w:t>Current Psychology</w:t>
      </w:r>
      <w:r w:rsidRPr="00103F08">
        <w:rPr>
          <w:noProof/>
        </w:rPr>
        <w:t xml:space="preserve">, 1-13. </w:t>
      </w:r>
    </w:p>
    <w:p w14:paraId="34C52CA2" w14:textId="77777777" w:rsidR="00103F08" w:rsidRPr="00103F08" w:rsidRDefault="00103F08" w:rsidP="00103F08">
      <w:pPr>
        <w:pStyle w:val="EndNoteBibliography"/>
        <w:rPr>
          <w:noProof/>
        </w:rPr>
      </w:pPr>
    </w:p>
    <w:p w14:paraId="155E058C" w14:textId="04F42A51" w:rsidR="00103F08" w:rsidRPr="00103F08" w:rsidRDefault="00103F08" w:rsidP="00103F08">
      <w:pPr>
        <w:pStyle w:val="EndNoteBibliography"/>
        <w:ind w:left="720" w:hanging="720"/>
        <w:rPr>
          <w:noProof/>
        </w:rPr>
      </w:pPr>
      <w:r w:rsidRPr="00103F08">
        <w:rPr>
          <w:noProof/>
        </w:rPr>
        <w:t xml:space="preserve">Yankouskaya, A., et al. (2020). Intertwining personal and reward relevance: evidence from the drift-diffusion model. </w:t>
      </w:r>
      <w:r w:rsidRPr="00103F08">
        <w:rPr>
          <w:i/>
          <w:noProof/>
        </w:rPr>
        <w:t>Psychol Res, 84</w:t>
      </w:r>
      <w:r w:rsidRPr="00103F08">
        <w:rPr>
          <w:noProof/>
        </w:rPr>
        <w:t xml:space="preserve">(1), 32-50. </w:t>
      </w:r>
      <w:hyperlink r:id="rId56" w:history="1">
        <w:r w:rsidRPr="00103F08">
          <w:rPr>
            <w:rStyle w:val="aa"/>
            <w:noProof/>
          </w:rPr>
          <w:t>https://doi.org/10.1007/s00426-018-0979-6</w:t>
        </w:r>
      </w:hyperlink>
      <w:r w:rsidRPr="00103F08">
        <w:rPr>
          <w:noProof/>
        </w:rPr>
        <w:t xml:space="preserve"> </w:t>
      </w:r>
    </w:p>
    <w:p w14:paraId="61D5161A" w14:textId="77777777" w:rsidR="00103F08" w:rsidRPr="00103F08" w:rsidRDefault="00103F08" w:rsidP="00103F08">
      <w:pPr>
        <w:pStyle w:val="EndNoteBibliography"/>
        <w:rPr>
          <w:noProof/>
        </w:rPr>
      </w:pPr>
    </w:p>
    <w:p w14:paraId="703AA512" w14:textId="0F41AF92" w:rsidR="00103F08" w:rsidRPr="00103F08" w:rsidRDefault="00103F08" w:rsidP="00103F08">
      <w:pPr>
        <w:pStyle w:val="EndNoteBibliography"/>
        <w:ind w:left="720" w:hanging="720"/>
        <w:rPr>
          <w:noProof/>
        </w:rPr>
      </w:pPr>
      <w:r w:rsidRPr="00103F08">
        <w:rPr>
          <w:noProof/>
        </w:rPr>
        <w:t xml:space="preserve">Zhou, A., et al. (2019). Self-referential processing can modulate visual spatial attention deficits in children with dyslexia. </w:t>
      </w:r>
      <w:r w:rsidRPr="00103F08">
        <w:rPr>
          <w:i/>
          <w:noProof/>
        </w:rPr>
        <w:t>Frontiers in Psychology, 10</w:t>
      </w:r>
      <w:r w:rsidRPr="00103F08">
        <w:rPr>
          <w:noProof/>
        </w:rPr>
        <w:t xml:space="preserve">, 2270. </w:t>
      </w:r>
      <w:hyperlink r:id="rId57" w:history="1">
        <w:r w:rsidRPr="00103F08">
          <w:rPr>
            <w:rStyle w:val="aa"/>
            <w:noProof/>
          </w:rPr>
          <w:t>https://doi.org/10.3389/fpsyg.2019.02270</w:t>
        </w:r>
      </w:hyperlink>
      <w:r w:rsidRPr="00103F08">
        <w:rPr>
          <w:noProof/>
        </w:rPr>
        <w:t xml:space="preserve"> </w:t>
      </w:r>
    </w:p>
    <w:p w14:paraId="49D7B9C0" w14:textId="77777777" w:rsidR="00103F08" w:rsidRPr="00103F08" w:rsidRDefault="00103F08" w:rsidP="00103F08">
      <w:pPr>
        <w:pStyle w:val="EndNoteBibliography"/>
        <w:rPr>
          <w:noProof/>
        </w:rPr>
      </w:pPr>
    </w:p>
    <w:p w14:paraId="55268D77" w14:textId="14DBA864" w:rsidR="00586F83" w:rsidRDefault="00B03D7E">
      <w:pPr>
        <w:rPr>
          <w:rFonts w:ascii="Calibri" w:eastAsia="Calibri" w:hAnsi="Calibri" w:cs="Calibri"/>
        </w:rPr>
      </w:pPr>
      <w:r>
        <w:rPr>
          <w:rFonts w:ascii="Calibri" w:eastAsia="Calibri" w:hAnsi="Calibri" w:cs="Calibri"/>
        </w:rPr>
        <w:fldChar w:fldCharType="end"/>
      </w:r>
    </w:p>
    <w:sectPr w:rsidR="00586F83" w:rsidSect="00F25571">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C63967" w14:textId="77777777" w:rsidR="00F44553" w:rsidRDefault="00F44553" w:rsidP="009E4B8F">
      <w:r>
        <w:separator/>
      </w:r>
    </w:p>
  </w:endnote>
  <w:endnote w:type="continuationSeparator" w:id="0">
    <w:p w14:paraId="4C868BAF" w14:textId="77777777" w:rsidR="00F44553" w:rsidRDefault="00F44553"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PMingLiU">
    <w:altName w:val="新細明體"/>
    <w:panose1 w:val="02020500000000000000"/>
    <w:charset w:val="88"/>
    <w:family w:val="roman"/>
    <w:pitch w:val="variable"/>
    <w:sig w:usb0="A00002FF" w:usb1="28CFFCFA" w:usb2="00000016" w:usb3="00000000" w:csb0="00100001" w:csb1="00000000"/>
  </w:font>
  <w:font w:name="楷体_GB2312">
    <w:altName w:val="楷体"/>
    <w:charset w:val="86"/>
    <w:family w:val="modern"/>
    <w:pitch w:val="fixed"/>
    <w:sig w:usb0="00000003"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4D"/>
    <w:family w:val="roman"/>
    <w:notTrueType/>
    <w:pitch w:val="default"/>
    <w:sig w:usb0="03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6552091"/>
      <w:docPartObj>
        <w:docPartGallery w:val="Page Numbers (Bottom of Page)"/>
        <w:docPartUnique/>
      </w:docPartObj>
    </w:sdtPr>
    <w:sdtContent>
      <w:p w14:paraId="55256E3A" w14:textId="321867D4" w:rsidR="00816D6A" w:rsidRDefault="00816D6A">
        <w:pPr>
          <w:pStyle w:val="af2"/>
          <w:jc w:val="right"/>
        </w:pPr>
        <w:r>
          <w:fldChar w:fldCharType="begin"/>
        </w:r>
        <w:r>
          <w:instrText>PAGE   \* MERGEFORMAT</w:instrText>
        </w:r>
        <w:r>
          <w:fldChar w:fldCharType="separate"/>
        </w:r>
        <w:r w:rsidR="00EB204F" w:rsidRPr="00EB204F">
          <w:rPr>
            <w:noProof/>
            <w:lang w:val="zh-CN"/>
          </w:rPr>
          <w:t>21</w:t>
        </w:r>
        <w:r>
          <w:fldChar w:fldCharType="end"/>
        </w:r>
      </w:p>
    </w:sdtContent>
  </w:sdt>
  <w:p w14:paraId="111E86FA" w14:textId="77777777" w:rsidR="00816D6A" w:rsidRDefault="00816D6A">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477A0" w14:textId="5DA00CAF" w:rsidR="00816D6A" w:rsidRDefault="00816D6A" w:rsidP="00A613C9">
    <w:pPr>
      <w:pStyle w:val="af2"/>
      <w:ind w:right="720"/>
      <w:jc w:val="right"/>
    </w:pPr>
  </w:p>
  <w:p w14:paraId="6AFC4939" w14:textId="77777777" w:rsidR="00816D6A" w:rsidRDefault="00816D6A">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03A762" w14:textId="77777777" w:rsidR="00F44553" w:rsidRDefault="00F44553" w:rsidP="009E4B8F">
      <w:r>
        <w:separator/>
      </w:r>
    </w:p>
  </w:footnote>
  <w:footnote w:type="continuationSeparator" w:id="0">
    <w:p w14:paraId="3D440634" w14:textId="77777777" w:rsidR="00F44553" w:rsidRDefault="00F44553" w:rsidP="009E4B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62D86"/>
    <w:multiLevelType w:val="multilevel"/>
    <w:tmpl w:val="687485C8"/>
    <w:lvl w:ilvl="0">
      <w:start w:val="1"/>
      <w:numFmt w:val="bullet"/>
      <w:lvlText w:val=""/>
      <w:lvlJc w:val="left"/>
      <w:pPr>
        <w:tabs>
          <w:tab w:val="num" w:pos="208"/>
        </w:tabs>
        <w:ind w:left="208" w:hanging="360"/>
      </w:pPr>
      <w:rPr>
        <w:rFonts w:ascii="Symbol" w:hAnsi="Symbol" w:hint="default"/>
        <w:sz w:val="20"/>
      </w:rPr>
    </w:lvl>
    <w:lvl w:ilvl="1" w:tentative="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1648"/>
        </w:tabs>
        <w:ind w:left="1648" w:hanging="360"/>
      </w:pPr>
      <w:rPr>
        <w:rFonts w:ascii="Wingdings" w:hAnsi="Wingdings" w:hint="default"/>
        <w:sz w:val="20"/>
      </w:rPr>
    </w:lvl>
    <w:lvl w:ilvl="3" w:tentative="1">
      <w:start w:val="1"/>
      <w:numFmt w:val="bullet"/>
      <w:lvlText w:val=""/>
      <w:lvlJc w:val="left"/>
      <w:pPr>
        <w:tabs>
          <w:tab w:val="num" w:pos="2368"/>
        </w:tabs>
        <w:ind w:left="2368" w:hanging="360"/>
      </w:pPr>
      <w:rPr>
        <w:rFonts w:ascii="Wingdings" w:hAnsi="Wingdings" w:hint="default"/>
        <w:sz w:val="20"/>
      </w:rPr>
    </w:lvl>
    <w:lvl w:ilvl="4" w:tentative="1">
      <w:start w:val="1"/>
      <w:numFmt w:val="bullet"/>
      <w:lvlText w:val=""/>
      <w:lvlJc w:val="left"/>
      <w:pPr>
        <w:tabs>
          <w:tab w:val="num" w:pos="3088"/>
        </w:tabs>
        <w:ind w:left="3088" w:hanging="360"/>
      </w:pPr>
      <w:rPr>
        <w:rFonts w:ascii="Wingdings" w:hAnsi="Wingdings" w:hint="default"/>
        <w:sz w:val="20"/>
      </w:rPr>
    </w:lvl>
    <w:lvl w:ilvl="5" w:tentative="1">
      <w:start w:val="1"/>
      <w:numFmt w:val="bullet"/>
      <w:lvlText w:val=""/>
      <w:lvlJc w:val="left"/>
      <w:pPr>
        <w:tabs>
          <w:tab w:val="num" w:pos="3808"/>
        </w:tabs>
        <w:ind w:left="3808" w:hanging="360"/>
      </w:pPr>
      <w:rPr>
        <w:rFonts w:ascii="Wingdings" w:hAnsi="Wingdings" w:hint="default"/>
        <w:sz w:val="20"/>
      </w:rPr>
    </w:lvl>
    <w:lvl w:ilvl="6" w:tentative="1">
      <w:start w:val="1"/>
      <w:numFmt w:val="bullet"/>
      <w:lvlText w:val=""/>
      <w:lvlJc w:val="left"/>
      <w:pPr>
        <w:tabs>
          <w:tab w:val="num" w:pos="4528"/>
        </w:tabs>
        <w:ind w:left="4528" w:hanging="360"/>
      </w:pPr>
      <w:rPr>
        <w:rFonts w:ascii="Wingdings" w:hAnsi="Wingdings" w:hint="default"/>
        <w:sz w:val="20"/>
      </w:rPr>
    </w:lvl>
    <w:lvl w:ilvl="7" w:tentative="1">
      <w:start w:val="1"/>
      <w:numFmt w:val="bullet"/>
      <w:lvlText w:val=""/>
      <w:lvlJc w:val="left"/>
      <w:pPr>
        <w:tabs>
          <w:tab w:val="num" w:pos="5248"/>
        </w:tabs>
        <w:ind w:left="5248" w:hanging="360"/>
      </w:pPr>
      <w:rPr>
        <w:rFonts w:ascii="Wingdings" w:hAnsi="Wingdings" w:hint="default"/>
        <w:sz w:val="20"/>
      </w:rPr>
    </w:lvl>
    <w:lvl w:ilvl="8" w:tentative="1">
      <w:start w:val="1"/>
      <w:numFmt w:val="bullet"/>
      <w:lvlText w:val=""/>
      <w:lvlJc w:val="left"/>
      <w:pPr>
        <w:tabs>
          <w:tab w:val="num" w:pos="5968"/>
        </w:tabs>
        <w:ind w:left="5968" w:hanging="360"/>
      </w:pPr>
      <w:rPr>
        <w:rFonts w:ascii="Wingdings" w:hAnsi="Wingdings" w:hint="default"/>
        <w:sz w:val="20"/>
      </w:rPr>
    </w:lvl>
  </w:abstractNum>
  <w:abstractNum w:abstractNumId="1">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nsid w:val="14C63361"/>
    <w:multiLevelType w:val="hybridMultilevel"/>
    <w:tmpl w:val="B8A2CAF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3">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nsid w:val="286F5390"/>
    <w:multiLevelType w:val="hybridMultilevel"/>
    <w:tmpl w:val="20A6EB5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nsid w:val="3DEA7838"/>
    <w:multiLevelType w:val="hybridMultilevel"/>
    <w:tmpl w:val="74EE32BC"/>
    <w:lvl w:ilvl="0" w:tplc="C63A4C6E">
      <w:start w:val="1"/>
      <w:numFmt w:val="decimal"/>
      <w:lvlText w:val="%1."/>
      <w:lvlJc w:val="left"/>
      <w:pPr>
        <w:ind w:left="502" w:hanging="360"/>
      </w:pPr>
      <w:rPr>
        <w:rFonts w:hint="default"/>
        <w:lang w:val="en-US"/>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2">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43DF13C6"/>
    <w:multiLevelType w:val="hybridMultilevel"/>
    <w:tmpl w:val="9B72D58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nsid w:val="5CEA3A2C"/>
    <w:multiLevelType w:val="hybridMultilevel"/>
    <w:tmpl w:val="F8907308"/>
    <w:lvl w:ilvl="0" w:tplc="4CE0B3F6">
      <w:start w:val="1"/>
      <w:numFmt w:val="lowerLetter"/>
      <w:lvlText w:val="(%1)"/>
      <w:lvlJc w:val="left"/>
      <w:pPr>
        <w:ind w:left="1560" w:hanging="48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6">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4709BA"/>
    <w:multiLevelType w:val="hybridMultilevel"/>
    <w:tmpl w:val="BEE6282E"/>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9"/>
  </w:num>
  <w:num w:numId="2">
    <w:abstractNumId w:val="3"/>
  </w:num>
  <w:num w:numId="3">
    <w:abstractNumId w:val="16"/>
  </w:num>
  <w:num w:numId="4">
    <w:abstractNumId w:val="8"/>
  </w:num>
  <w:num w:numId="5">
    <w:abstractNumId w:val="4"/>
  </w:num>
  <w:num w:numId="6">
    <w:abstractNumId w:val="9"/>
  </w:num>
  <w:num w:numId="7">
    <w:abstractNumId w:val="12"/>
  </w:num>
  <w:num w:numId="8">
    <w:abstractNumId w:val="5"/>
  </w:num>
  <w:num w:numId="9">
    <w:abstractNumId w:val="1"/>
  </w:num>
  <w:num w:numId="10">
    <w:abstractNumId w:val="17"/>
  </w:num>
  <w:num w:numId="11">
    <w:abstractNumId w:val="10"/>
  </w:num>
  <w:num w:numId="12">
    <w:abstractNumId w:val="14"/>
  </w:num>
  <w:num w:numId="13">
    <w:abstractNumId w:val="11"/>
  </w:num>
  <w:num w:numId="14">
    <w:abstractNumId w:val="18"/>
  </w:num>
  <w:num w:numId="15">
    <w:abstractNumId w:val="21"/>
  </w:num>
  <w:num w:numId="16">
    <w:abstractNumId w:val="20"/>
  </w:num>
  <w:num w:numId="17">
    <w:abstractNumId w:val="22"/>
  </w:num>
  <w:num w:numId="18">
    <w:abstractNumId w:val="0"/>
  </w:num>
  <w:num w:numId="19">
    <w:abstractNumId w:val="7"/>
  </w:num>
  <w:num w:numId="20">
    <w:abstractNumId w:val="13"/>
  </w:num>
  <w:num w:numId="21">
    <w:abstractNumId w:val="2"/>
  </w:num>
  <w:num w:numId="22">
    <w:abstractNumId w:val="15"/>
  </w:num>
  <w:num w:numId="23">
    <w:abstractNumId w:val="23"/>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Test_retest_SALT&lt;record-ids&gt;&lt;item&gt;1&lt;/item&gt;&lt;item&gt;3&lt;/item&gt;&lt;item&gt;4&lt;/item&gt;&lt;item&gt;5&lt;/item&gt;&lt;item&gt;6&lt;/item&gt;&lt;item&gt;9&lt;/item&gt;&lt;item&gt;10&lt;/item&gt;&lt;item&gt;11&lt;/item&gt;&lt;item&gt;13&lt;/item&gt;&lt;item&gt;14&lt;/item&gt;&lt;item&gt;15&lt;/item&gt;&lt;item&gt;17&lt;/item&gt;&lt;item&gt;18&lt;/item&gt;&lt;item&gt;21&lt;/item&gt;&lt;item&gt;22&lt;/item&gt;&lt;item&gt;23&lt;/item&gt;&lt;item&gt;24&lt;/item&gt;&lt;item&gt;25&lt;/item&gt;&lt;item&gt;27&lt;/item&gt;&lt;item&gt;28&lt;/item&gt;&lt;item&gt;31&lt;/item&gt;&lt;item&gt;32&lt;/item&gt;&lt;item&gt;33&lt;/item&gt;&lt;item&gt;34&lt;/item&gt;&lt;item&gt;35&lt;/item&gt;&lt;item&gt;38&lt;/item&gt;&lt;item&gt;40&lt;/item&gt;&lt;item&gt;44&lt;/item&gt;&lt;item&gt;45&lt;/item&gt;&lt;item&gt;46&lt;/item&gt;&lt;item&gt;48&lt;/item&gt;&lt;item&gt;49&lt;/item&gt;&lt;item&gt;50&lt;/item&gt;&lt;item&gt;51&lt;/item&gt;&lt;item&gt;52&lt;/item&gt;&lt;item&gt;53&lt;/item&gt;&lt;item&gt;57&lt;/item&gt;&lt;item&gt;59&lt;/item&gt;&lt;item&gt;61&lt;/item&gt;&lt;item&gt;62&lt;/item&gt;&lt;item&gt;63&lt;/item&gt;&lt;item&gt;64&lt;/item&gt;&lt;item&gt;65&lt;/item&gt;&lt;item&gt;70&lt;/item&gt;&lt;item&gt;71&lt;/item&gt;&lt;item&gt;72&lt;/item&gt;&lt;item&gt;76&lt;/item&gt;&lt;item&gt;78&lt;/item&gt;&lt;item&gt;79&lt;/item&gt;&lt;item&gt;80&lt;/item&gt;&lt;item&gt;81&lt;/item&gt;&lt;item&gt;86&lt;/item&gt;&lt;item&gt;89&lt;/item&gt;&lt;item&gt;90&lt;/item&gt;&lt;item&gt;91&lt;/item&gt;&lt;item&gt;92&lt;/item&gt;&lt;item&gt;93&lt;/item&gt;&lt;item&gt;94&lt;/item&gt;&lt;/record-ids&gt;&lt;/item&gt;&lt;/Libraries&gt;"/>
  </w:docVars>
  <w:rsids>
    <w:rsidRoot w:val="00586F83"/>
    <w:rsid w:val="00001E83"/>
    <w:rsid w:val="000026B1"/>
    <w:rsid w:val="00021E19"/>
    <w:rsid w:val="000357BB"/>
    <w:rsid w:val="00036E76"/>
    <w:rsid w:val="00037C92"/>
    <w:rsid w:val="00044E08"/>
    <w:rsid w:val="00047102"/>
    <w:rsid w:val="00051F2D"/>
    <w:rsid w:val="00062B92"/>
    <w:rsid w:val="00064C9C"/>
    <w:rsid w:val="00065DE7"/>
    <w:rsid w:val="000705AC"/>
    <w:rsid w:val="000709F3"/>
    <w:rsid w:val="0007720C"/>
    <w:rsid w:val="0008759E"/>
    <w:rsid w:val="00087F58"/>
    <w:rsid w:val="00090A03"/>
    <w:rsid w:val="000929AA"/>
    <w:rsid w:val="000A3AA5"/>
    <w:rsid w:val="000A796C"/>
    <w:rsid w:val="000B1E4F"/>
    <w:rsid w:val="000C0391"/>
    <w:rsid w:val="000C6133"/>
    <w:rsid w:val="000C6216"/>
    <w:rsid w:val="000C659A"/>
    <w:rsid w:val="000D0D36"/>
    <w:rsid w:val="000D5F23"/>
    <w:rsid w:val="000D7B8C"/>
    <w:rsid w:val="000E1EA8"/>
    <w:rsid w:val="000E23B2"/>
    <w:rsid w:val="000E3D12"/>
    <w:rsid w:val="000F5265"/>
    <w:rsid w:val="0010158A"/>
    <w:rsid w:val="001038AC"/>
    <w:rsid w:val="00103F08"/>
    <w:rsid w:val="00106148"/>
    <w:rsid w:val="00110A2C"/>
    <w:rsid w:val="00112C28"/>
    <w:rsid w:val="00113DE1"/>
    <w:rsid w:val="00116E01"/>
    <w:rsid w:val="001224F9"/>
    <w:rsid w:val="00137FE0"/>
    <w:rsid w:val="00140158"/>
    <w:rsid w:val="0014261E"/>
    <w:rsid w:val="00146F5D"/>
    <w:rsid w:val="00151830"/>
    <w:rsid w:val="00152010"/>
    <w:rsid w:val="00152EA6"/>
    <w:rsid w:val="00176296"/>
    <w:rsid w:val="001853E5"/>
    <w:rsid w:val="00186C15"/>
    <w:rsid w:val="00187EF0"/>
    <w:rsid w:val="001A1652"/>
    <w:rsid w:val="001B0766"/>
    <w:rsid w:val="001B3912"/>
    <w:rsid w:val="001B6382"/>
    <w:rsid w:val="001B69F0"/>
    <w:rsid w:val="001C5230"/>
    <w:rsid w:val="001D3BCE"/>
    <w:rsid w:val="001D411B"/>
    <w:rsid w:val="001E2694"/>
    <w:rsid w:val="001F11EF"/>
    <w:rsid w:val="001F2150"/>
    <w:rsid w:val="001F635C"/>
    <w:rsid w:val="00221B60"/>
    <w:rsid w:val="00221EEF"/>
    <w:rsid w:val="0022601F"/>
    <w:rsid w:val="00232EC9"/>
    <w:rsid w:val="00237555"/>
    <w:rsid w:val="00251A27"/>
    <w:rsid w:val="0026148B"/>
    <w:rsid w:val="00266CB0"/>
    <w:rsid w:val="00274792"/>
    <w:rsid w:val="002766CA"/>
    <w:rsid w:val="00283F57"/>
    <w:rsid w:val="00286DA7"/>
    <w:rsid w:val="00287B7D"/>
    <w:rsid w:val="00292844"/>
    <w:rsid w:val="00297E43"/>
    <w:rsid w:val="002A24A2"/>
    <w:rsid w:val="002A44F3"/>
    <w:rsid w:val="002A502B"/>
    <w:rsid w:val="002A64FF"/>
    <w:rsid w:val="002B0D83"/>
    <w:rsid w:val="002B775B"/>
    <w:rsid w:val="002C66D3"/>
    <w:rsid w:val="002C7D79"/>
    <w:rsid w:val="002D0966"/>
    <w:rsid w:val="002D123F"/>
    <w:rsid w:val="002D6885"/>
    <w:rsid w:val="002E1B64"/>
    <w:rsid w:val="002F14FF"/>
    <w:rsid w:val="002F4F19"/>
    <w:rsid w:val="002F5706"/>
    <w:rsid w:val="002F7130"/>
    <w:rsid w:val="002F7FF4"/>
    <w:rsid w:val="00303D95"/>
    <w:rsid w:val="00306640"/>
    <w:rsid w:val="00326346"/>
    <w:rsid w:val="003362CF"/>
    <w:rsid w:val="00336CAE"/>
    <w:rsid w:val="00337060"/>
    <w:rsid w:val="003400D7"/>
    <w:rsid w:val="003416AE"/>
    <w:rsid w:val="003462C9"/>
    <w:rsid w:val="00347434"/>
    <w:rsid w:val="00351E46"/>
    <w:rsid w:val="00361DF5"/>
    <w:rsid w:val="00365827"/>
    <w:rsid w:val="00376756"/>
    <w:rsid w:val="00381708"/>
    <w:rsid w:val="00393D7B"/>
    <w:rsid w:val="003970A3"/>
    <w:rsid w:val="00397282"/>
    <w:rsid w:val="003A496A"/>
    <w:rsid w:val="003B37EF"/>
    <w:rsid w:val="003B6FB4"/>
    <w:rsid w:val="003C440B"/>
    <w:rsid w:val="003C6808"/>
    <w:rsid w:val="003C7A71"/>
    <w:rsid w:val="003C7C1D"/>
    <w:rsid w:val="003E0FB2"/>
    <w:rsid w:val="003E4288"/>
    <w:rsid w:val="003E5A46"/>
    <w:rsid w:val="003E7247"/>
    <w:rsid w:val="003F1584"/>
    <w:rsid w:val="003F502B"/>
    <w:rsid w:val="003F58EF"/>
    <w:rsid w:val="003F6597"/>
    <w:rsid w:val="003F7AF3"/>
    <w:rsid w:val="00411743"/>
    <w:rsid w:val="00414D56"/>
    <w:rsid w:val="00423B48"/>
    <w:rsid w:val="00423CAA"/>
    <w:rsid w:val="00435C3B"/>
    <w:rsid w:val="004462D7"/>
    <w:rsid w:val="00447A9D"/>
    <w:rsid w:val="0045036E"/>
    <w:rsid w:val="00450372"/>
    <w:rsid w:val="004567CD"/>
    <w:rsid w:val="00462681"/>
    <w:rsid w:val="00464832"/>
    <w:rsid w:val="004674FE"/>
    <w:rsid w:val="00477212"/>
    <w:rsid w:val="0048043F"/>
    <w:rsid w:val="004877AB"/>
    <w:rsid w:val="004939D4"/>
    <w:rsid w:val="004A0F42"/>
    <w:rsid w:val="004A1225"/>
    <w:rsid w:val="004A287E"/>
    <w:rsid w:val="004A5D32"/>
    <w:rsid w:val="004A6685"/>
    <w:rsid w:val="004B509B"/>
    <w:rsid w:val="004B5654"/>
    <w:rsid w:val="004B57E9"/>
    <w:rsid w:val="004B7584"/>
    <w:rsid w:val="004C05D8"/>
    <w:rsid w:val="004C1584"/>
    <w:rsid w:val="004C2AE4"/>
    <w:rsid w:val="004C6378"/>
    <w:rsid w:val="004D6313"/>
    <w:rsid w:val="004D73E0"/>
    <w:rsid w:val="004E69F8"/>
    <w:rsid w:val="004F624B"/>
    <w:rsid w:val="005003A8"/>
    <w:rsid w:val="005127C0"/>
    <w:rsid w:val="00512DA3"/>
    <w:rsid w:val="005134E3"/>
    <w:rsid w:val="005159A5"/>
    <w:rsid w:val="00516BE4"/>
    <w:rsid w:val="00532C42"/>
    <w:rsid w:val="00534451"/>
    <w:rsid w:val="00536F58"/>
    <w:rsid w:val="00566DCB"/>
    <w:rsid w:val="00572E87"/>
    <w:rsid w:val="00585510"/>
    <w:rsid w:val="00586F83"/>
    <w:rsid w:val="00591489"/>
    <w:rsid w:val="00596F9D"/>
    <w:rsid w:val="005A0F67"/>
    <w:rsid w:val="005B0893"/>
    <w:rsid w:val="005B4062"/>
    <w:rsid w:val="005C7595"/>
    <w:rsid w:val="005F08BA"/>
    <w:rsid w:val="005F1BBA"/>
    <w:rsid w:val="005F54D7"/>
    <w:rsid w:val="006000E5"/>
    <w:rsid w:val="00600325"/>
    <w:rsid w:val="006003C8"/>
    <w:rsid w:val="006027EF"/>
    <w:rsid w:val="006032E0"/>
    <w:rsid w:val="006043F5"/>
    <w:rsid w:val="00605300"/>
    <w:rsid w:val="0060663B"/>
    <w:rsid w:val="00612DDE"/>
    <w:rsid w:val="00616924"/>
    <w:rsid w:val="00621522"/>
    <w:rsid w:val="00623223"/>
    <w:rsid w:val="00626F77"/>
    <w:rsid w:val="0063143D"/>
    <w:rsid w:val="006320C3"/>
    <w:rsid w:val="00641976"/>
    <w:rsid w:val="006435DB"/>
    <w:rsid w:val="00643A1E"/>
    <w:rsid w:val="00652B0B"/>
    <w:rsid w:val="006543E3"/>
    <w:rsid w:val="006545E5"/>
    <w:rsid w:val="0065775C"/>
    <w:rsid w:val="00661D7C"/>
    <w:rsid w:val="0066396F"/>
    <w:rsid w:val="0066456B"/>
    <w:rsid w:val="006665E1"/>
    <w:rsid w:val="00667284"/>
    <w:rsid w:val="006736E8"/>
    <w:rsid w:val="00673F34"/>
    <w:rsid w:val="00682006"/>
    <w:rsid w:val="00683988"/>
    <w:rsid w:val="00687FA5"/>
    <w:rsid w:val="00690B74"/>
    <w:rsid w:val="00695158"/>
    <w:rsid w:val="006A0E67"/>
    <w:rsid w:val="006A33AE"/>
    <w:rsid w:val="006A6949"/>
    <w:rsid w:val="006C22A1"/>
    <w:rsid w:val="006C58FF"/>
    <w:rsid w:val="006C6CA7"/>
    <w:rsid w:val="006D6E27"/>
    <w:rsid w:val="006E19BA"/>
    <w:rsid w:val="006F1743"/>
    <w:rsid w:val="007036EB"/>
    <w:rsid w:val="00704C8C"/>
    <w:rsid w:val="00710AB4"/>
    <w:rsid w:val="007169CC"/>
    <w:rsid w:val="007236C6"/>
    <w:rsid w:val="00723958"/>
    <w:rsid w:val="00725AC6"/>
    <w:rsid w:val="007260C3"/>
    <w:rsid w:val="00737B46"/>
    <w:rsid w:val="00741641"/>
    <w:rsid w:val="00741EBF"/>
    <w:rsid w:val="00765793"/>
    <w:rsid w:val="007660BD"/>
    <w:rsid w:val="00767D38"/>
    <w:rsid w:val="00785F09"/>
    <w:rsid w:val="007A0640"/>
    <w:rsid w:val="007A202A"/>
    <w:rsid w:val="007A3ABE"/>
    <w:rsid w:val="007A65E5"/>
    <w:rsid w:val="007B5640"/>
    <w:rsid w:val="007C7866"/>
    <w:rsid w:val="007D1ABA"/>
    <w:rsid w:val="007D360C"/>
    <w:rsid w:val="007D3F54"/>
    <w:rsid w:val="007D56D6"/>
    <w:rsid w:val="007E6787"/>
    <w:rsid w:val="007E6D71"/>
    <w:rsid w:val="007F16E1"/>
    <w:rsid w:val="007F6374"/>
    <w:rsid w:val="007F70C1"/>
    <w:rsid w:val="007F7E25"/>
    <w:rsid w:val="008064A2"/>
    <w:rsid w:val="0081338D"/>
    <w:rsid w:val="008137E3"/>
    <w:rsid w:val="00816D6A"/>
    <w:rsid w:val="008218D0"/>
    <w:rsid w:val="008250E4"/>
    <w:rsid w:val="0082596E"/>
    <w:rsid w:val="00830968"/>
    <w:rsid w:val="00837453"/>
    <w:rsid w:val="00841431"/>
    <w:rsid w:val="00841FAA"/>
    <w:rsid w:val="00846C6E"/>
    <w:rsid w:val="008565D6"/>
    <w:rsid w:val="008654AD"/>
    <w:rsid w:val="008666C0"/>
    <w:rsid w:val="00871B16"/>
    <w:rsid w:val="008724B2"/>
    <w:rsid w:val="00876459"/>
    <w:rsid w:val="00887B0F"/>
    <w:rsid w:val="008968E6"/>
    <w:rsid w:val="008B4D1A"/>
    <w:rsid w:val="008B6BFC"/>
    <w:rsid w:val="008B7830"/>
    <w:rsid w:val="008C02EA"/>
    <w:rsid w:val="008C2FD8"/>
    <w:rsid w:val="008C7A66"/>
    <w:rsid w:val="008D06CF"/>
    <w:rsid w:val="008D2627"/>
    <w:rsid w:val="008E2954"/>
    <w:rsid w:val="008E771F"/>
    <w:rsid w:val="008F04DC"/>
    <w:rsid w:val="008F62CF"/>
    <w:rsid w:val="009006E7"/>
    <w:rsid w:val="009103CC"/>
    <w:rsid w:val="0091386F"/>
    <w:rsid w:val="00916213"/>
    <w:rsid w:val="009248BD"/>
    <w:rsid w:val="00925572"/>
    <w:rsid w:val="009268FA"/>
    <w:rsid w:val="00930861"/>
    <w:rsid w:val="009339F7"/>
    <w:rsid w:val="00936302"/>
    <w:rsid w:val="00936986"/>
    <w:rsid w:val="00943774"/>
    <w:rsid w:val="00947D05"/>
    <w:rsid w:val="00953534"/>
    <w:rsid w:val="009565C3"/>
    <w:rsid w:val="009665CE"/>
    <w:rsid w:val="00977267"/>
    <w:rsid w:val="00980A67"/>
    <w:rsid w:val="00981E08"/>
    <w:rsid w:val="00987388"/>
    <w:rsid w:val="00995C29"/>
    <w:rsid w:val="009A0A58"/>
    <w:rsid w:val="009A4047"/>
    <w:rsid w:val="009A6A09"/>
    <w:rsid w:val="009B63AA"/>
    <w:rsid w:val="009B6B4B"/>
    <w:rsid w:val="009B79B9"/>
    <w:rsid w:val="009C4840"/>
    <w:rsid w:val="009C4F22"/>
    <w:rsid w:val="009D311E"/>
    <w:rsid w:val="009D5577"/>
    <w:rsid w:val="009D6D8C"/>
    <w:rsid w:val="009E4B8F"/>
    <w:rsid w:val="009F0C32"/>
    <w:rsid w:val="009F687D"/>
    <w:rsid w:val="009F7FB4"/>
    <w:rsid w:val="00A05A24"/>
    <w:rsid w:val="00A05A7E"/>
    <w:rsid w:val="00A05F3C"/>
    <w:rsid w:val="00A1445B"/>
    <w:rsid w:val="00A14643"/>
    <w:rsid w:val="00A170FB"/>
    <w:rsid w:val="00A20E3C"/>
    <w:rsid w:val="00A47915"/>
    <w:rsid w:val="00A566CE"/>
    <w:rsid w:val="00A5673E"/>
    <w:rsid w:val="00A576F1"/>
    <w:rsid w:val="00A613C9"/>
    <w:rsid w:val="00A64EC7"/>
    <w:rsid w:val="00A70E01"/>
    <w:rsid w:val="00A72ABC"/>
    <w:rsid w:val="00A72D2B"/>
    <w:rsid w:val="00A7372B"/>
    <w:rsid w:val="00A84646"/>
    <w:rsid w:val="00A91C0C"/>
    <w:rsid w:val="00A93AA8"/>
    <w:rsid w:val="00A97072"/>
    <w:rsid w:val="00AA1383"/>
    <w:rsid w:val="00AA584D"/>
    <w:rsid w:val="00AA63FD"/>
    <w:rsid w:val="00AB55D9"/>
    <w:rsid w:val="00AB6487"/>
    <w:rsid w:val="00AB6CE2"/>
    <w:rsid w:val="00AC1F23"/>
    <w:rsid w:val="00AC51AF"/>
    <w:rsid w:val="00AD1429"/>
    <w:rsid w:val="00AD233C"/>
    <w:rsid w:val="00AE16B0"/>
    <w:rsid w:val="00AE410B"/>
    <w:rsid w:val="00AE49ED"/>
    <w:rsid w:val="00AE57DF"/>
    <w:rsid w:val="00AF450F"/>
    <w:rsid w:val="00AF6518"/>
    <w:rsid w:val="00AF6D94"/>
    <w:rsid w:val="00B01E6B"/>
    <w:rsid w:val="00B03D7E"/>
    <w:rsid w:val="00B06C06"/>
    <w:rsid w:val="00B12772"/>
    <w:rsid w:val="00B12EEE"/>
    <w:rsid w:val="00B149E1"/>
    <w:rsid w:val="00B14C30"/>
    <w:rsid w:val="00B3449B"/>
    <w:rsid w:val="00B40719"/>
    <w:rsid w:val="00B41B99"/>
    <w:rsid w:val="00B4730B"/>
    <w:rsid w:val="00B51E8A"/>
    <w:rsid w:val="00B57B70"/>
    <w:rsid w:val="00B65E47"/>
    <w:rsid w:val="00B70AB1"/>
    <w:rsid w:val="00B7253B"/>
    <w:rsid w:val="00B75B57"/>
    <w:rsid w:val="00B7695B"/>
    <w:rsid w:val="00B8289A"/>
    <w:rsid w:val="00B84CD9"/>
    <w:rsid w:val="00BA0079"/>
    <w:rsid w:val="00BA5FBB"/>
    <w:rsid w:val="00BA6702"/>
    <w:rsid w:val="00BA711E"/>
    <w:rsid w:val="00BB1095"/>
    <w:rsid w:val="00BB1EA1"/>
    <w:rsid w:val="00BB3A3E"/>
    <w:rsid w:val="00BB44B3"/>
    <w:rsid w:val="00BB7262"/>
    <w:rsid w:val="00BC2FC9"/>
    <w:rsid w:val="00BD2A9E"/>
    <w:rsid w:val="00BD4097"/>
    <w:rsid w:val="00BD454B"/>
    <w:rsid w:val="00BD6861"/>
    <w:rsid w:val="00BE08EF"/>
    <w:rsid w:val="00BF29D8"/>
    <w:rsid w:val="00BF3307"/>
    <w:rsid w:val="00BF4393"/>
    <w:rsid w:val="00C0575A"/>
    <w:rsid w:val="00C072A2"/>
    <w:rsid w:val="00C14F60"/>
    <w:rsid w:val="00C21FB5"/>
    <w:rsid w:val="00C4178B"/>
    <w:rsid w:val="00C43C6B"/>
    <w:rsid w:val="00C5262E"/>
    <w:rsid w:val="00C611B3"/>
    <w:rsid w:val="00C62E98"/>
    <w:rsid w:val="00C63AF9"/>
    <w:rsid w:val="00C662A1"/>
    <w:rsid w:val="00C67837"/>
    <w:rsid w:val="00C70E59"/>
    <w:rsid w:val="00C71EBF"/>
    <w:rsid w:val="00C72B7E"/>
    <w:rsid w:val="00C72C42"/>
    <w:rsid w:val="00C856D2"/>
    <w:rsid w:val="00C9151A"/>
    <w:rsid w:val="00CA08B3"/>
    <w:rsid w:val="00CA2067"/>
    <w:rsid w:val="00CB2315"/>
    <w:rsid w:val="00CB44B5"/>
    <w:rsid w:val="00CE05DC"/>
    <w:rsid w:val="00CE1E54"/>
    <w:rsid w:val="00CE403B"/>
    <w:rsid w:val="00CF3EB6"/>
    <w:rsid w:val="00CF7456"/>
    <w:rsid w:val="00D0006C"/>
    <w:rsid w:val="00D03437"/>
    <w:rsid w:val="00D07D09"/>
    <w:rsid w:val="00D13F3C"/>
    <w:rsid w:val="00D17E28"/>
    <w:rsid w:val="00D20F9E"/>
    <w:rsid w:val="00D21CE0"/>
    <w:rsid w:val="00D22DC1"/>
    <w:rsid w:val="00D26D11"/>
    <w:rsid w:val="00D33E1E"/>
    <w:rsid w:val="00D56A4F"/>
    <w:rsid w:val="00D7046D"/>
    <w:rsid w:val="00D71246"/>
    <w:rsid w:val="00D71923"/>
    <w:rsid w:val="00D720C7"/>
    <w:rsid w:val="00D72BC3"/>
    <w:rsid w:val="00D7561F"/>
    <w:rsid w:val="00D818FC"/>
    <w:rsid w:val="00D85925"/>
    <w:rsid w:val="00D86C42"/>
    <w:rsid w:val="00D8704B"/>
    <w:rsid w:val="00D879C5"/>
    <w:rsid w:val="00DA0284"/>
    <w:rsid w:val="00DA34FF"/>
    <w:rsid w:val="00DB10F9"/>
    <w:rsid w:val="00DB6B64"/>
    <w:rsid w:val="00DC2C3C"/>
    <w:rsid w:val="00DC32D3"/>
    <w:rsid w:val="00DD381C"/>
    <w:rsid w:val="00DD7F9E"/>
    <w:rsid w:val="00DE3FB7"/>
    <w:rsid w:val="00DE7811"/>
    <w:rsid w:val="00DF37F7"/>
    <w:rsid w:val="00DF3A26"/>
    <w:rsid w:val="00E052BF"/>
    <w:rsid w:val="00E062A0"/>
    <w:rsid w:val="00E11383"/>
    <w:rsid w:val="00E12863"/>
    <w:rsid w:val="00E13C1B"/>
    <w:rsid w:val="00E16B36"/>
    <w:rsid w:val="00E1757A"/>
    <w:rsid w:val="00E20CB5"/>
    <w:rsid w:val="00E213D1"/>
    <w:rsid w:val="00E23A77"/>
    <w:rsid w:val="00E30EB5"/>
    <w:rsid w:val="00E3133C"/>
    <w:rsid w:val="00E323E3"/>
    <w:rsid w:val="00E32D1B"/>
    <w:rsid w:val="00E43E04"/>
    <w:rsid w:val="00E461E3"/>
    <w:rsid w:val="00E51E8E"/>
    <w:rsid w:val="00E54895"/>
    <w:rsid w:val="00E74AA0"/>
    <w:rsid w:val="00E82C40"/>
    <w:rsid w:val="00E8304F"/>
    <w:rsid w:val="00E852DC"/>
    <w:rsid w:val="00E90BE7"/>
    <w:rsid w:val="00E93472"/>
    <w:rsid w:val="00EA1E96"/>
    <w:rsid w:val="00EB204F"/>
    <w:rsid w:val="00EB6A4B"/>
    <w:rsid w:val="00EC3E0C"/>
    <w:rsid w:val="00ED1D9F"/>
    <w:rsid w:val="00ED4A8F"/>
    <w:rsid w:val="00ED4B44"/>
    <w:rsid w:val="00ED5960"/>
    <w:rsid w:val="00ED597D"/>
    <w:rsid w:val="00ED77D3"/>
    <w:rsid w:val="00EF5BEF"/>
    <w:rsid w:val="00F038D1"/>
    <w:rsid w:val="00F072D2"/>
    <w:rsid w:val="00F240E5"/>
    <w:rsid w:val="00F25571"/>
    <w:rsid w:val="00F3285F"/>
    <w:rsid w:val="00F32E51"/>
    <w:rsid w:val="00F36BBB"/>
    <w:rsid w:val="00F4024F"/>
    <w:rsid w:val="00F41AAC"/>
    <w:rsid w:val="00F44553"/>
    <w:rsid w:val="00F461EB"/>
    <w:rsid w:val="00F60145"/>
    <w:rsid w:val="00F61746"/>
    <w:rsid w:val="00F661EF"/>
    <w:rsid w:val="00F72D2A"/>
    <w:rsid w:val="00F731F9"/>
    <w:rsid w:val="00F74C9E"/>
    <w:rsid w:val="00F75B5A"/>
    <w:rsid w:val="00F82EA9"/>
    <w:rsid w:val="00F83882"/>
    <w:rsid w:val="00FA60F8"/>
    <w:rsid w:val="00FB2473"/>
    <w:rsid w:val="00FB39E0"/>
    <w:rsid w:val="00FC2CA4"/>
    <w:rsid w:val="00FC47C9"/>
    <w:rsid w:val="00FD0EFA"/>
    <w:rsid w:val="00FE0389"/>
    <w:rsid w:val="00FF2614"/>
    <w:rsid w:val="00FF3620"/>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9DC07"/>
  <w15:docId w15:val="{55DF6808-D081-4F43-9B97-C97B91AC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rsid w:val="0014261E"/>
    <w:pPr>
      <w:keepNext/>
      <w:keepLines/>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Ind w:w="0" w:type="dxa"/>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Char"/>
    <w:uiPriority w:val="99"/>
    <w:unhideWhenUsed/>
    <w:rsid w:val="00D22DC1"/>
    <w:rPr>
      <w:sz w:val="20"/>
      <w:szCs w:val="20"/>
    </w:rPr>
  </w:style>
  <w:style w:type="character" w:customStyle="1" w:styleId="Char">
    <w:name w:val="批注文字 Char"/>
    <w:basedOn w:val="a0"/>
    <w:link w:val="a7"/>
    <w:uiPriority w:val="99"/>
    <w:rsid w:val="00D22DC1"/>
    <w:rPr>
      <w:sz w:val="20"/>
      <w:szCs w:val="20"/>
    </w:rPr>
  </w:style>
  <w:style w:type="paragraph" w:styleId="a8">
    <w:name w:val="annotation subject"/>
    <w:basedOn w:val="a7"/>
    <w:next w:val="a7"/>
    <w:link w:val="Char0"/>
    <w:uiPriority w:val="99"/>
    <w:semiHidden/>
    <w:unhideWhenUsed/>
    <w:rsid w:val="00D22DC1"/>
    <w:rPr>
      <w:b/>
      <w:bCs/>
    </w:rPr>
  </w:style>
  <w:style w:type="character" w:customStyle="1" w:styleId="Char0">
    <w:name w:val="批注主题 Char"/>
    <w:basedOn w:val="Char"/>
    <w:link w:val="a8"/>
    <w:uiPriority w:val="99"/>
    <w:semiHidden/>
    <w:rsid w:val="00D22DC1"/>
    <w:rPr>
      <w:b/>
      <w:bCs/>
      <w:sz w:val="20"/>
      <w:szCs w:val="20"/>
    </w:rPr>
  </w:style>
  <w:style w:type="paragraph" w:styleId="a9">
    <w:name w:val="Normal (Web)"/>
    <w:basedOn w:val="a"/>
    <w:uiPriority w:val="99"/>
    <w:unhideWhenUsed/>
    <w:rsid w:val="00D22DC1"/>
    <w:pPr>
      <w:spacing w:before="100" w:beforeAutospacing="1" w:after="100" w:afterAutospacing="1"/>
    </w:pPr>
  </w:style>
  <w:style w:type="character" w:styleId="aa">
    <w:name w:val="Hyperlink"/>
    <w:basedOn w:val="a0"/>
    <w:uiPriority w:val="99"/>
    <w:unhideWhenUsed/>
    <w:rsid w:val="00274792"/>
    <w:rPr>
      <w:color w:val="0000FF" w:themeColor="hyperlink"/>
      <w:u w:val="single"/>
    </w:rPr>
  </w:style>
  <w:style w:type="paragraph" w:styleId="ab">
    <w:name w:val="List Paragraph"/>
    <w:basedOn w:val="a"/>
    <w:uiPriority w:val="34"/>
    <w:qFormat/>
    <w:rsid w:val="00D17E28"/>
    <w:pPr>
      <w:ind w:left="720"/>
      <w:contextualSpacing/>
    </w:pPr>
  </w:style>
  <w:style w:type="character" w:styleId="ac">
    <w:name w:val="FollowedHyperlink"/>
    <w:basedOn w:val="a0"/>
    <w:uiPriority w:val="99"/>
    <w:semiHidden/>
    <w:unhideWhenUsed/>
    <w:rsid w:val="00CB44B5"/>
    <w:rPr>
      <w:color w:val="800080" w:themeColor="followedHyperlink"/>
      <w:u w:val="single"/>
    </w:rPr>
  </w:style>
  <w:style w:type="paragraph" w:styleId="ad">
    <w:name w:val="Body Text"/>
    <w:basedOn w:val="a"/>
    <w:link w:val="Char1"/>
    <w:uiPriority w:val="99"/>
    <w:unhideWhenUsed/>
    <w:rsid w:val="00DE3FB7"/>
  </w:style>
  <w:style w:type="character" w:customStyle="1" w:styleId="Char1">
    <w:name w:val="正文文本 Char"/>
    <w:basedOn w:val="a0"/>
    <w:link w:val="ad"/>
    <w:uiPriority w:val="99"/>
    <w:rsid w:val="00DE3FB7"/>
    <w:rPr>
      <w:rFonts w:ascii="Times New Roman" w:eastAsia="Times New Roman" w:hAnsi="Times New Roman" w:cs="Times New Roman"/>
      <w:sz w:val="24"/>
      <w:szCs w:val="24"/>
    </w:rPr>
  </w:style>
  <w:style w:type="character" w:customStyle="1" w:styleId="UnresolvedMention">
    <w:name w:val="Unresolved Mention"/>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e">
    <w:name w:val="Table Grid"/>
    <w:basedOn w:val="a1"/>
    <w:uiPriority w:val="39"/>
    <w:rsid w:val="00FB39E0"/>
    <w:pPr>
      <w:spacing w:line="240" w:lineRule="auto"/>
    </w:pPr>
    <w:rPr>
      <w:rFonts w:asciiTheme="minorHAnsi" w:hAnsiTheme="minorHAnsi" w:cstheme="minorBidi"/>
      <w:sz w:val="24"/>
      <w:szCs w:val="24"/>
      <w:lang w:val="en-US"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
    <w:name w:val="Emphasis"/>
    <w:basedOn w:val="a0"/>
    <w:uiPriority w:val="20"/>
    <w:qFormat/>
    <w:rsid w:val="009C4840"/>
    <w:rPr>
      <w:i/>
      <w:iCs/>
    </w:rPr>
  </w:style>
  <w:style w:type="character" w:styleId="af0">
    <w:name w:val="Placeholder Text"/>
    <w:basedOn w:val="a0"/>
    <w:uiPriority w:val="99"/>
    <w:semiHidden/>
    <w:rsid w:val="006D6E27"/>
    <w:rPr>
      <w:color w:val="808080"/>
    </w:rPr>
  </w:style>
  <w:style w:type="paragraph" w:styleId="af1">
    <w:name w:val="header"/>
    <w:basedOn w:val="a"/>
    <w:link w:val="Char2"/>
    <w:uiPriority w:val="99"/>
    <w:unhideWhenUsed/>
    <w:rsid w:val="009E4B8F"/>
    <w:pPr>
      <w:tabs>
        <w:tab w:val="center" w:pos="4513"/>
        <w:tab w:val="right" w:pos="9026"/>
      </w:tabs>
    </w:pPr>
  </w:style>
  <w:style w:type="character" w:customStyle="1" w:styleId="Char2">
    <w:name w:val="页眉 Char"/>
    <w:basedOn w:val="a0"/>
    <w:link w:val="af1"/>
    <w:uiPriority w:val="99"/>
    <w:rsid w:val="009E4B8F"/>
    <w:rPr>
      <w:rFonts w:ascii="Times New Roman" w:eastAsia="Times New Roman" w:hAnsi="Times New Roman" w:cs="Times New Roman"/>
      <w:sz w:val="24"/>
      <w:szCs w:val="24"/>
    </w:rPr>
  </w:style>
  <w:style w:type="paragraph" w:styleId="af2">
    <w:name w:val="footer"/>
    <w:basedOn w:val="a"/>
    <w:link w:val="Char3"/>
    <w:uiPriority w:val="99"/>
    <w:unhideWhenUsed/>
    <w:rsid w:val="009E4B8F"/>
    <w:pPr>
      <w:tabs>
        <w:tab w:val="center" w:pos="4513"/>
        <w:tab w:val="right" w:pos="9026"/>
      </w:tabs>
    </w:pPr>
  </w:style>
  <w:style w:type="character" w:customStyle="1" w:styleId="Char3">
    <w:name w:val="页脚 Char"/>
    <w:basedOn w:val="a0"/>
    <w:link w:val="af2"/>
    <w:uiPriority w:val="99"/>
    <w:rsid w:val="009E4B8F"/>
    <w:rPr>
      <w:rFonts w:ascii="Times New Roman" w:eastAsia="Times New Roman" w:hAnsi="Times New Roman" w:cs="Times New Roman"/>
      <w:sz w:val="24"/>
      <w:szCs w:val="24"/>
    </w:rPr>
  </w:style>
  <w:style w:type="character" w:styleId="af3">
    <w:name w:val="Strong"/>
    <w:basedOn w:val="a0"/>
    <w:uiPriority w:val="22"/>
    <w:qFormat/>
    <w:rsid w:val="00661D7C"/>
    <w:rPr>
      <w:b/>
      <w:bCs/>
    </w:rPr>
  </w:style>
  <w:style w:type="paragraph" w:styleId="af4">
    <w:name w:val="footnote text"/>
    <w:basedOn w:val="a"/>
    <w:link w:val="Char4"/>
    <w:uiPriority w:val="99"/>
    <w:semiHidden/>
    <w:unhideWhenUsed/>
    <w:rsid w:val="009006E7"/>
    <w:rPr>
      <w:sz w:val="20"/>
      <w:szCs w:val="20"/>
    </w:rPr>
  </w:style>
  <w:style w:type="character" w:customStyle="1" w:styleId="Char4">
    <w:name w:val="脚注文本 Char"/>
    <w:basedOn w:val="a0"/>
    <w:link w:val="af4"/>
    <w:uiPriority w:val="99"/>
    <w:semiHidden/>
    <w:rsid w:val="009006E7"/>
    <w:rPr>
      <w:rFonts w:ascii="Times New Roman" w:eastAsia="Times New Roman" w:hAnsi="Times New Roman" w:cs="Times New Roman"/>
      <w:sz w:val="20"/>
      <w:szCs w:val="20"/>
    </w:rPr>
  </w:style>
  <w:style w:type="character" w:styleId="af5">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11">
    <w:name w:val="toc 1"/>
    <w:basedOn w:val="a"/>
    <w:next w:val="a"/>
    <w:autoRedefine/>
    <w:uiPriority w:val="39"/>
    <w:unhideWhenUsed/>
    <w:rsid w:val="00A05A7E"/>
    <w:pPr>
      <w:spacing w:before="120"/>
    </w:pPr>
    <w:rPr>
      <w:rFonts w:asciiTheme="minorHAnsi" w:hAnsiTheme="minorHAnsi"/>
      <w:b/>
      <w:bCs/>
      <w:i/>
      <w:iCs/>
    </w:rPr>
  </w:style>
  <w:style w:type="paragraph" w:styleId="20">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30">
    <w:name w:val="toc 3"/>
    <w:basedOn w:val="a"/>
    <w:next w:val="a"/>
    <w:autoRedefine/>
    <w:uiPriority w:val="39"/>
    <w:unhideWhenUsed/>
    <w:rsid w:val="00A05A7E"/>
    <w:pPr>
      <w:ind w:left="480"/>
    </w:pPr>
    <w:rPr>
      <w:rFonts w:asciiTheme="minorHAnsi" w:hAnsiTheme="minorHAnsi"/>
      <w:sz w:val="20"/>
      <w:szCs w:val="20"/>
    </w:rPr>
  </w:style>
  <w:style w:type="paragraph" w:styleId="40">
    <w:name w:val="toc 4"/>
    <w:basedOn w:val="a"/>
    <w:next w:val="a"/>
    <w:autoRedefine/>
    <w:uiPriority w:val="39"/>
    <w:semiHidden/>
    <w:unhideWhenUsed/>
    <w:rsid w:val="00A05A7E"/>
    <w:pPr>
      <w:ind w:left="720"/>
    </w:pPr>
    <w:rPr>
      <w:rFonts w:asciiTheme="minorHAnsi" w:hAnsiTheme="minorHAnsi"/>
      <w:sz w:val="20"/>
      <w:szCs w:val="20"/>
    </w:rPr>
  </w:style>
  <w:style w:type="paragraph" w:styleId="50">
    <w:name w:val="toc 5"/>
    <w:basedOn w:val="a"/>
    <w:next w:val="a"/>
    <w:autoRedefine/>
    <w:uiPriority w:val="39"/>
    <w:semiHidden/>
    <w:unhideWhenUsed/>
    <w:rsid w:val="00A05A7E"/>
    <w:pPr>
      <w:ind w:left="960"/>
    </w:pPr>
    <w:rPr>
      <w:rFonts w:asciiTheme="minorHAnsi" w:hAnsiTheme="minorHAnsi"/>
      <w:sz w:val="20"/>
      <w:szCs w:val="20"/>
    </w:rPr>
  </w:style>
  <w:style w:type="paragraph" w:styleId="60">
    <w:name w:val="toc 6"/>
    <w:basedOn w:val="a"/>
    <w:next w:val="a"/>
    <w:autoRedefine/>
    <w:uiPriority w:val="39"/>
    <w:semiHidden/>
    <w:unhideWhenUsed/>
    <w:rsid w:val="00A05A7E"/>
    <w:pPr>
      <w:ind w:left="1200"/>
    </w:pPr>
    <w:rPr>
      <w:rFonts w:asciiTheme="minorHAnsi" w:hAnsiTheme="minorHAnsi"/>
      <w:sz w:val="20"/>
      <w:szCs w:val="20"/>
    </w:rPr>
  </w:style>
  <w:style w:type="paragraph" w:styleId="7">
    <w:name w:val="toc 7"/>
    <w:basedOn w:val="a"/>
    <w:next w:val="a"/>
    <w:autoRedefine/>
    <w:uiPriority w:val="39"/>
    <w:semiHidden/>
    <w:unhideWhenUsed/>
    <w:rsid w:val="00A05A7E"/>
    <w:pPr>
      <w:ind w:left="1440"/>
    </w:pPr>
    <w:rPr>
      <w:rFonts w:asciiTheme="minorHAnsi" w:hAnsiTheme="minorHAnsi"/>
      <w:sz w:val="20"/>
      <w:szCs w:val="20"/>
    </w:rPr>
  </w:style>
  <w:style w:type="paragraph" w:styleId="8">
    <w:name w:val="toc 8"/>
    <w:basedOn w:val="a"/>
    <w:next w:val="a"/>
    <w:autoRedefine/>
    <w:uiPriority w:val="39"/>
    <w:semiHidden/>
    <w:unhideWhenUsed/>
    <w:rsid w:val="00A05A7E"/>
    <w:pPr>
      <w:ind w:left="1680"/>
    </w:pPr>
    <w:rPr>
      <w:rFonts w:asciiTheme="minorHAnsi" w:hAnsiTheme="minorHAnsi"/>
      <w:sz w:val="20"/>
      <w:szCs w:val="20"/>
    </w:rPr>
  </w:style>
  <w:style w:type="paragraph" w:styleId="9">
    <w:name w:val="toc 9"/>
    <w:basedOn w:val="a"/>
    <w:next w:val="a"/>
    <w:autoRedefine/>
    <w:uiPriority w:val="39"/>
    <w:semiHidden/>
    <w:unhideWhenUsed/>
    <w:rsid w:val="00A05A7E"/>
    <w:pPr>
      <w:ind w:left="1920"/>
    </w:pPr>
    <w:rPr>
      <w:rFonts w:asciiTheme="minorHAnsi" w:hAnsiTheme="minorHAnsi"/>
      <w:sz w:val="20"/>
      <w:szCs w:val="20"/>
    </w:rPr>
  </w:style>
  <w:style w:type="paragraph" w:styleId="af6">
    <w:name w:val="Balloon Text"/>
    <w:basedOn w:val="a"/>
    <w:link w:val="Char5"/>
    <w:uiPriority w:val="99"/>
    <w:semiHidden/>
    <w:unhideWhenUsed/>
    <w:rsid w:val="00723958"/>
    <w:rPr>
      <w:rFonts w:asciiTheme="majorHAnsi" w:eastAsiaTheme="majorEastAsia" w:hAnsiTheme="majorHAnsi" w:cstheme="majorBidi"/>
      <w:sz w:val="18"/>
      <w:szCs w:val="18"/>
    </w:rPr>
  </w:style>
  <w:style w:type="character" w:customStyle="1" w:styleId="Char5">
    <w:name w:val="批注框文本 Char"/>
    <w:basedOn w:val="a0"/>
    <w:link w:val="af6"/>
    <w:uiPriority w:val="99"/>
    <w:semiHidden/>
    <w:rsid w:val="00723958"/>
    <w:rPr>
      <w:rFonts w:asciiTheme="majorHAnsi" w:eastAsiaTheme="majorEastAsia" w:hAnsiTheme="majorHAnsi" w:cstheme="majorBidi"/>
      <w:sz w:val="18"/>
      <w:szCs w:val="18"/>
    </w:rPr>
  </w:style>
  <w:style w:type="table" w:customStyle="1" w:styleId="12">
    <w:name w:val="网格型1"/>
    <w:basedOn w:val="a1"/>
    <w:next w:val="ae"/>
    <w:uiPriority w:val="39"/>
    <w:rsid w:val="0065775C"/>
    <w:pPr>
      <w:spacing w:line="240" w:lineRule="auto"/>
    </w:pPr>
    <w:rPr>
      <w:rFonts w:ascii="Calibri" w:hAnsi="Calibri" w:cs="Times New Roman"/>
      <w:kern w:val="2"/>
      <w:sz w:val="24"/>
      <w:lang w:val="en-US"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网格型11"/>
    <w:basedOn w:val="a1"/>
    <w:next w:val="ae"/>
    <w:uiPriority w:val="39"/>
    <w:rsid w:val="004C05D8"/>
    <w:pPr>
      <w:spacing w:line="240" w:lineRule="auto"/>
    </w:pPr>
    <w:rPr>
      <w:rFonts w:ascii="Calibri" w:hAnsi="Calibri" w:cs="Times New Roman"/>
      <w:kern w:val="2"/>
      <w:sz w:val="24"/>
      <w:lang w:val="en-US"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ygqz9/?view_only=f604a192cac6497b966cc58174e7dc9e" TargetMode="External"/><Relationship Id="rId18" Type="http://schemas.openxmlformats.org/officeDocument/2006/relationships/hyperlink" Target="https://doi.org/10.1121/1.1907229" TargetMode="External"/><Relationship Id="rId26" Type="http://schemas.openxmlformats.org/officeDocument/2006/relationships/hyperlink" Target="https://doi.org/10.1111/bjdp.12219" TargetMode="External"/><Relationship Id="rId39" Type="http://schemas.openxmlformats.org/officeDocument/2006/relationships/hyperlink" Target="https://doi.org/10.1016/j.jad.2022.04.122" TargetMode="External"/><Relationship Id="rId21" Type="http://schemas.openxmlformats.org/officeDocument/2006/relationships/hyperlink" Target="https://doi.org/10.1037/0096-3445.104.3.268" TargetMode="External"/><Relationship Id="rId34" Type="http://schemas.openxmlformats.org/officeDocument/2006/relationships/hyperlink" Target="https://doi.org/10.31234/osf.io/ta59r" TargetMode="External"/><Relationship Id="rId42" Type="http://schemas.openxmlformats.org/officeDocument/2006/relationships/hyperlink" Target="https://doi.org/10.1080/17470215908416289" TargetMode="External"/><Relationship Id="rId47" Type="http://schemas.openxmlformats.org/officeDocument/2006/relationships/hyperlink" Target="https://doi.org/10.1037//0022-3514.35.9.677" TargetMode="External"/><Relationship Id="rId50" Type="http://schemas.openxmlformats.org/officeDocument/2006/relationships/hyperlink" Target="https://doi.org/10.1037/a0029792" TargetMode="External"/><Relationship Id="rId55" Type="http://schemas.openxmlformats.org/officeDocument/2006/relationships/hyperlink" Target="https://doi.org/CRAN.R-project.org/package=psych"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doi.org/10.1016/j.neuroimage.2018.08.018" TargetMode="External"/><Relationship Id="rId33" Type="http://schemas.openxmlformats.org/officeDocument/2006/relationships/hyperlink" Target="https://doi.org/10.3389/fpsyg.2019.01469" TargetMode="External"/><Relationship Id="rId38" Type="http://schemas.openxmlformats.org/officeDocument/2006/relationships/hyperlink" Target="https://doi.org/10.2307/2531695" TargetMode="External"/><Relationship Id="rId46" Type="http://schemas.openxmlformats.org/officeDocument/2006/relationships/hyperlink" Target="https://www.R-project.org/"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i.org/10.1002/acp.2350090102" TargetMode="External"/><Relationship Id="rId29" Type="http://schemas.openxmlformats.org/officeDocument/2006/relationships/hyperlink" Target="https://doi.org/10.1525/collabra.301" TargetMode="External"/><Relationship Id="rId41" Type="http://schemas.openxmlformats.org/officeDocument/2006/relationships/hyperlink" Target="https://doi.org/10.1111/cdev.13352" TargetMode="External"/><Relationship Id="rId54" Type="http://schemas.openxmlformats.org/officeDocument/2006/relationships/hyperlink" Target="https://doi.org/10.1038/nn9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chuan-peng@nnu.edu.cn" TargetMode="External"/><Relationship Id="rId24" Type="http://schemas.openxmlformats.org/officeDocument/2006/relationships/hyperlink" Target="https://doi.org/10.1016/j.actpsy.2017.11.011" TargetMode="External"/><Relationship Id="rId32" Type="http://schemas.openxmlformats.org/officeDocument/2006/relationships/hyperlink" Target="https://doi.org/10.1037/xlm0000179" TargetMode="External"/><Relationship Id="rId37" Type="http://schemas.openxmlformats.org/officeDocument/2006/relationships/hyperlink" Target="https://doi.org/10.1016/j.jcm.2016.02.012" TargetMode="External"/><Relationship Id="rId40" Type="http://schemas.openxmlformats.org/officeDocument/2006/relationships/hyperlink" Target="https://doi.org/10.1037/xhp0000361" TargetMode="External"/><Relationship Id="rId45" Type="http://schemas.openxmlformats.org/officeDocument/2006/relationships/hyperlink" Target="https://doi.org/10.1111/bjop.12479" TargetMode="External"/><Relationship Id="rId53" Type="http://schemas.openxmlformats.org/officeDocument/2006/relationships/hyperlink" Target="https://doi.org/10.1037/0033-2909.121.3.371"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10.1016/j.concog.2007.04.003" TargetMode="External"/><Relationship Id="rId28" Type="http://schemas.openxmlformats.org/officeDocument/2006/relationships/hyperlink" Target="https://doi.org/10.3758/s13421-017-0722-3" TargetMode="External"/><Relationship Id="rId36" Type="http://schemas.openxmlformats.org/officeDocument/2006/relationships/hyperlink" Target="https://doi.org/10.1016/S0926-6410(00)00036-7" TargetMode="External"/><Relationship Id="rId49" Type="http://schemas.openxmlformats.org/officeDocument/2006/relationships/hyperlink" Target="https://doi.org/10.1016/j.jrp.2008.08.001" TargetMode="External"/><Relationship Id="rId57" Type="http://schemas.openxmlformats.org/officeDocument/2006/relationships/hyperlink" Target="https://doi.org/10.3389/fpsyg.2019.02270" TargetMode="External"/><Relationship Id="rId10" Type="http://schemas.openxmlformats.org/officeDocument/2006/relationships/footer" Target="footer2.xml"/><Relationship Id="rId19" Type="http://schemas.openxmlformats.org/officeDocument/2006/relationships/hyperlink" Target="https://doi.org/10.1037/xhp0000691" TargetMode="External"/><Relationship Id="rId31" Type="http://schemas.openxmlformats.org/officeDocument/2006/relationships/hyperlink" Target="https://doi.org/10.1080/20445911.2014.996156" TargetMode="External"/><Relationship Id="rId44" Type="http://schemas.openxmlformats.org/officeDocument/2006/relationships/hyperlink" Target="https://doi.org/10.1177/2515245919879695" TargetMode="External"/><Relationship Id="rId52" Type="http://schemas.openxmlformats.org/officeDocument/2006/relationships/hyperlink" Target="https://doi.org/10.1016/j.cortex.2017.08.006"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sf.io/mhdsn/" TargetMode="External"/><Relationship Id="rId22" Type="http://schemas.openxmlformats.org/officeDocument/2006/relationships/hyperlink" Target="https://doi.org/10.1080/17470218.2016.1276609" TargetMode="External"/><Relationship Id="rId27" Type="http://schemas.openxmlformats.org/officeDocument/2006/relationships/hyperlink" Target="https://doi.org/10.1016/j.concog.2019.102848" TargetMode="External"/><Relationship Id="rId30" Type="http://schemas.openxmlformats.org/officeDocument/2006/relationships/hyperlink" Target="https://doi.org/10.1068/p7526" TargetMode="External"/><Relationship Id="rId35" Type="http://schemas.openxmlformats.org/officeDocument/2006/relationships/hyperlink" Target="https://doi.org/10.1016/S1364-6613" TargetMode="External"/><Relationship Id="rId43" Type="http://schemas.openxmlformats.org/officeDocument/2006/relationships/hyperlink" Target="https://doi.org/10.1002/aur.2200" TargetMode="External"/><Relationship Id="rId48" Type="http://schemas.openxmlformats.org/officeDocument/2006/relationships/hyperlink" Target="https://doi.org/10.1037//0096-1523.23.2.504" TargetMode="External"/><Relationship Id="rId56" Type="http://schemas.openxmlformats.org/officeDocument/2006/relationships/hyperlink" Target="https://doi.org/10.1007/s00426-018-0979-6" TargetMode="External"/><Relationship Id="rId8" Type="http://schemas.openxmlformats.org/officeDocument/2006/relationships/image" Target="media/image1.jpg"/><Relationship Id="rId51" Type="http://schemas.openxmlformats.org/officeDocument/2006/relationships/hyperlink" Target="https://doi.org/10.1016/j.neuropsychologia.2013.07.025"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80877-C9C7-4026-A218-B2986620F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25</Pages>
  <Words>19435</Words>
  <Characters>110782</Characters>
  <Application>Microsoft Office Word</Application>
  <DocSecurity>0</DocSecurity>
  <Lines>923</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Microsoft 帐户</cp:lastModifiedBy>
  <cp:revision>4</cp:revision>
  <dcterms:created xsi:type="dcterms:W3CDTF">2023-03-24T10:44:00Z</dcterms:created>
  <dcterms:modified xsi:type="dcterms:W3CDTF">2023-03-24T11:28:00Z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