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16EA" w14:textId="77777777" w:rsidR="00497353" w:rsidRDefault="00497353" w:rsidP="00497353">
      <w:pPr>
        <w:rPr>
          <w:rFonts w:ascii="Times New Roman" w:eastAsia="宋体" w:hAnsi="Times New Roman" w:cs="Times New Roman"/>
          <w:bCs/>
        </w:rPr>
      </w:pPr>
      <w:r>
        <w:rPr>
          <w:rFonts w:ascii="OpenSans-Semibold" w:hAnsi="OpenSans-Semibold"/>
          <w:b/>
          <w:bCs/>
          <w:caps/>
          <w:sz w:val="27"/>
          <w:szCs w:val="27"/>
          <w:shd w:val="clear" w:color="auto" w:fill="FFFFFF"/>
        </w:rPr>
        <w:t>DESCRIPTION</w:t>
      </w:r>
    </w:p>
    <w:p w14:paraId="793FD6F0" w14:textId="77777777" w:rsidR="00497353" w:rsidRDefault="00497353" w:rsidP="00497353">
      <w:pPr>
        <w:rPr>
          <w:rFonts w:ascii="Times New Roman" w:eastAsia="宋体" w:hAnsi="Times New Roman" w:cs="Times New Roman"/>
          <w:bCs/>
        </w:rPr>
      </w:pPr>
    </w:p>
    <w:p w14:paraId="21259D6A" w14:textId="77777777" w:rsidR="00497353" w:rsidRDefault="00497353" w:rsidP="00497353">
      <w:pPr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/>
        </w:rPr>
        <w:t>Participants</w:t>
      </w:r>
      <w:r>
        <w:rPr>
          <w:rFonts w:ascii="Times New Roman" w:eastAsia="宋体" w:hAnsi="Times New Roman" w:cs="Times New Roman"/>
          <w:bCs/>
        </w:rPr>
        <w:t>:</w:t>
      </w:r>
    </w:p>
    <w:p w14:paraId="3B14B876" w14:textId="77777777" w:rsidR="00497353" w:rsidRDefault="00497353" w:rsidP="00497353">
      <w:pPr>
        <w:rPr>
          <w:rFonts w:ascii="Times New Roman" w:eastAsia="宋体" w:hAnsi="Times New Roman" w:cs="Times New Roman"/>
          <w:bCs/>
        </w:rPr>
      </w:pPr>
    </w:p>
    <w:p w14:paraId="24F54F40" w14:textId="6819A96A" w:rsidR="00497353" w:rsidRDefault="00497353" w:rsidP="00497353">
      <w:pPr>
        <w:ind w:firstLine="48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 xml:space="preserve">36 college students from Tsinghua University community participated the experiment were compensated. All of them are right-handed and have normal or corrected-to-normal vision. 30 of them initial BDI data were under 10, 6 of them initial BDI data were higher than 20. </w:t>
      </w:r>
      <w:r w:rsidR="00BC2B94" w:rsidRPr="00BC2B94">
        <w:rPr>
          <w:rFonts w:ascii="Times New Roman" w:eastAsia="宋体" w:hAnsi="Times New Roman" w:cs="Times New Roman"/>
          <w:bCs/>
        </w:rPr>
        <w:t>In the low BDI group, which is the control group, three participants were excluded due to invalid trials, program malfunctions, or other reasons that resulted in a lack of valid data. Therefore, a total of 27 participants with low BDI scores and 6 participants with high BDI scores in the depression group were included in the final analysis.</w:t>
      </w:r>
    </w:p>
    <w:p w14:paraId="3B854757" w14:textId="402D9859" w:rsidR="00BC2B94" w:rsidRDefault="00BC2B94" w:rsidP="00497353">
      <w:pPr>
        <w:ind w:firstLine="48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[</w:t>
      </w:r>
      <w:r w:rsidRPr="00BC2B94">
        <w:rPr>
          <w:rFonts w:ascii="Times New Roman" w:eastAsia="宋体" w:hAnsi="Times New Roman" w:cs="Times New Roman"/>
          <w:bCs/>
        </w:rPr>
        <w:t>The following is for the record only</w:t>
      </w:r>
      <w:r>
        <w:rPr>
          <w:rFonts w:ascii="Times New Roman" w:eastAsia="宋体" w:hAnsi="Times New Roman" w:cs="Times New Roman"/>
          <w:bCs/>
        </w:rPr>
        <w:t>]</w:t>
      </w:r>
    </w:p>
    <w:p w14:paraId="303A640D" w14:textId="67D80642" w:rsidR="00BC2B94" w:rsidRDefault="00BC2B94" w:rsidP="00497353">
      <w:pPr>
        <w:ind w:firstLine="48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[</w:t>
      </w:r>
      <w:r w:rsidRPr="00BC2B94">
        <w:rPr>
          <w:rFonts w:ascii="Times New Roman" w:eastAsia="宋体" w:hAnsi="Times New Roman" w:cs="Times New Roman"/>
          <w:bCs/>
        </w:rPr>
        <w:t>excluded</w:t>
      </w:r>
      <w:r>
        <w:rPr>
          <w:rFonts w:ascii="Times New Roman" w:eastAsia="宋体" w:hAnsi="Times New Roman" w:cs="Times New Roman"/>
          <w:bCs/>
        </w:rPr>
        <w:t xml:space="preserve"> </w:t>
      </w:r>
      <w:r>
        <w:rPr>
          <w:rFonts w:ascii="Times New Roman" w:eastAsia="宋体" w:hAnsi="Times New Roman" w:cs="Times New Roman" w:hint="eastAsia"/>
          <w:bCs/>
        </w:rPr>
        <w:t>in</w:t>
      </w:r>
      <w:r>
        <w:rPr>
          <w:rFonts w:ascii="Times New Roman" w:eastAsia="宋体" w:hAnsi="Times New Roman" w:cs="Times New Roman"/>
          <w:bCs/>
        </w:rPr>
        <w:t xml:space="preserve"> </w:t>
      </w:r>
      <w:r>
        <w:rPr>
          <w:rFonts w:ascii="Times New Roman" w:eastAsia="宋体" w:hAnsi="Times New Roman" w:cs="Times New Roman" w:hint="eastAsia"/>
          <w:bCs/>
        </w:rPr>
        <w:t>control</w:t>
      </w:r>
      <w:r>
        <w:rPr>
          <w:rFonts w:ascii="Times New Roman" w:eastAsia="宋体" w:hAnsi="Times New Roman" w:cs="Times New Roman"/>
          <w:bCs/>
        </w:rPr>
        <w:t xml:space="preserve"> </w:t>
      </w:r>
      <w:r>
        <w:rPr>
          <w:rFonts w:ascii="Times New Roman" w:eastAsia="宋体" w:hAnsi="Times New Roman" w:cs="Times New Roman" w:hint="eastAsia"/>
          <w:bCs/>
        </w:rPr>
        <w:t>group</w:t>
      </w:r>
      <w:r>
        <w:rPr>
          <w:rFonts w:ascii="Times New Roman" w:eastAsia="宋体" w:hAnsi="Times New Roman" w:cs="Times New Roman"/>
          <w:bCs/>
        </w:rPr>
        <w:t>: 6008, 6015, 6031]</w:t>
      </w:r>
    </w:p>
    <w:p w14:paraId="53C0A8FD" w14:textId="336B743E" w:rsidR="00BC2B94" w:rsidRPr="00BC2B94" w:rsidRDefault="00BC2B94" w:rsidP="00BC2B94">
      <w:pPr>
        <w:ind w:firstLine="48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[</w:t>
      </w:r>
      <w:r>
        <w:rPr>
          <w:rFonts w:ascii="Times New Roman" w:eastAsia="宋体" w:hAnsi="Times New Roman" w:cs="Times New Roman"/>
          <w:bCs/>
        </w:rPr>
        <w:t>depression</w:t>
      </w:r>
      <w:r>
        <w:rPr>
          <w:rFonts w:ascii="Times New Roman" w:eastAsia="宋体" w:hAnsi="Times New Roman" w:cs="Times New Roman"/>
          <w:bCs/>
        </w:rPr>
        <w:t xml:space="preserve"> </w:t>
      </w:r>
      <w:r>
        <w:rPr>
          <w:rFonts w:ascii="Times New Roman" w:eastAsia="宋体" w:hAnsi="Times New Roman" w:cs="Times New Roman" w:hint="eastAsia"/>
          <w:bCs/>
        </w:rPr>
        <w:t>group</w:t>
      </w:r>
      <w:r>
        <w:rPr>
          <w:rFonts w:ascii="Times New Roman" w:eastAsia="宋体" w:hAnsi="Times New Roman" w:cs="Times New Roman"/>
          <w:bCs/>
        </w:rPr>
        <w:t xml:space="preserve">: </w:t>
      </w:r>
      <w:r>
        <w:rPr>
          <w:rFonts w:ascii="Times New Roman" w:eastAsia="宋体" w:hAnsi="Times New Roman" w:cs="Times New Roman"/>
          <w:bCs/>
        </w:rPr>
        <w:t>6005, 6006, 6010, 6022, 6025, 6036</w:t>
      </w:r>
      <w:r>
        <w:rPr>
          <w:rFonts w:ascii="Times New Roman" w:eastAsia="宋体" w:hAnsi="Times New Roman" w:cs="Times New Roman"/>
          <w:bCs/>
        </w:rPr>
        <w:t>]</w:t>
      </w:r>
    </w:p>
    <w:p w14:paraId="6574FAA6" w14:textId="77777777" w:rsidR="00BC2B94" w:rsidRPr="00BC2B94" w:rsidRDefault="00BC2B94" w:rsidP="00497353">
      <w:pPr>
        <w:ind w:firstLine="480"/>
        <w:rPr>
          <w:rFonts w:ascii="Times New Roman" w:eastAsia="宋体" w:hAnsi="Times New Roman" w:cs="Times New Roman"/>
          <w:bCs/>
        </w:rPr>
      </w:pPr>
    </w:p>
    <w:p w14:paraId="71EE0F8E" w14:textId="77777777" w:rsidR="00497353" w:rsidRDefault="00497353" w:rsidP="00497353">
      <w:pPr>
        <w:rPr>
          <w:rFonts w:ascii="Times New Roman" w:eastAsia="宋体" w:hAnsi="Times New Roman" w:cs="Times New Roman"/>
          <w:bCs/>
        </w:rPr>
      </w:pPr>
    </w:p>
    <w:p w14:paraId="54D7BB76" w14:textId="77777777" w:rsidR="00497353" w:rsidRDefault="00497353" w:rsidP="00497353">
      <w:p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Procedure</w:t>
      </w:r>
      <w:r>
        <w:rPr>
          <w:rFonts w:ascii="Times New Roman" w:hAnsi="Times New Roman" w:cs="Times New Roman"/>
        </w:rPr>
        <w:tab/>
      </w:r>
    </w:p>
    <w:p w14:paraId="733F87E3" w14:textId="77777777" w:rsidR="00497353" w:rsidRDefault="00497353" w:rsidP="00497353">
      <w:pPr>
        <w:ind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paradigm of this task is modified from Sui et al (2012).</w:t>
      </w:r>
    </w:p>
    <w:p w14:paraId="674D107D" w14:textId="77777777" w:rsidR="00497353" w:rsidRDefault="00497353" w:rsidP="00497353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were finished individually in dimly lighted room. Stimuli were presented and responses were collected using E-Prime 2.0 on PC. The monitor was at 1024 × 768 resolution with 100 Hz refresh rate.</w:t>
      </w:r>
    </w:p>
    <w:p w14:paraId="127E8386" w14:textId="77777777" w:rsidR="00497353" w:rsidRDefault="00497353" w:rsidP="00497353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arriving the laboratory, participants were given written informed consent. After reading and signature on the consent, participants finished three parts of tasks: behavioral experiment A, behavioral experimental B, and questionnaires. The whole experiments were approximately 80 minutes.</w:t>
      </w:r>
    </w:p>
    <w:p w14:paraId="1A8865AD" w14:textId="77777777" w:rsidR="00497353" w:rsidRDefault="00497353" w:rsidP="00497353">
      <w:pPr>
        <w:ind w:firstLineChars="100" w:firstLine="210"/>
        <w:rPr>
          <w:rFonts w:ascii="Times New Roman" w:hAnsi="Times New Roman" w:cs="Times New Roman"/>
        </w:rPr>
      </w:pPr>
    </w:p>
    <w:p w14:paraId="7DB167F3" w14:textId="77777777" w:rsidR="00497353" w:rsidRDefault="00497353" w:rsidP="00497353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A:  2 (match vs. non-match) ×3 (associations: self v. other, high reward v. low reward, happy v. sad) × 6 (sessions: 6) × 2 (participants: control vs. sub-clinical depression). Participants need to learn three associations (self vs. other, happy face vs. neutral face, and low reward vs. high reward)</w:t>
      </w:r>
    </w:p>
    <w:p w14:paraId="19EDC7C5" w14:textId="77777777" w:rsidR="00497353" w:rsidRDefault="00497353" w:rsidP="00497353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2159905" w14:textId="77777777" w:rsidR="00497353" w:rsidRDefault="00497353" w:rsidP="00497353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B: 2 (match vs. non-match) ×3 (id: self, friend, stranger) × 4 (emotion: control, neutral, happy, sad) × 6 (sessions: 6) × 2 (participants: control vs. sub-clinical depression)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Participants associate three different circles to self, best friend and stranger.</w:t>
      </w:r>
    </w:p>
    <w:p w14:paraId="0CF72E75" w14:textId="77777777" w:rsidR="00022C7A" w:rsidRPr="00497353" w:rsidRDefault="00022C7A" w:rsidP="00497353"/>
    <w:sectPr w:rsidR="00022C7A" w:rsidRPr="00497353" w:rsidSect="00D4504E">
      <w:pgSz w:w="12240" w:h="15840"/>
      <w:pgMar w:top="1440" w:right="1440" w:bottom="1440" w:left="1440" w:header="720" w:footer="720" w:gutter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D383" w14:textId="77777777" w:rsidR="00F91F3C" w:rsidRDefault="00F91F3C" w:rsidP="006A6926">
      <w:r>
        <w:separator/>
      </w:r>
    </w:p>
  </w:endnote>
  <w:endnote w:type="continuationSeparator" w:id="0">
    <w:p w14:paraId="68A959FB" w14:textId="77777777" w:rsidR="00F91F3C" w:rsidRDefault="00F91F3C" w:rsidP="006A6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Semibold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BC731" w14:textId="77777777" w:rsidR="00F91F3C" w:rsidRDefault="00F91F3C" w:rsidP="006A6926">
      <w:r>
        <w:separator/>
      </w:r>
    </w:p>
  </w:footnote>
  <w:footnote w:type="continuationSeparator" w:id="0">
    <w:p w14:paraId="69205DAA" w14:textId="77777777" w:rsidR="00F91F3C" w:rsidRDefault="00F91F3C" w:rsidP="006A6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7A"/>
    <w:rsid w:val="00022C7A"/>
    <w:rsid w:val="00365F77"/>
    <w:rsid w:val="00497353"/>
    <w:rsid w:val="006A6926"/>
    <w:rsid w:val="00751F14"/>
    <w:rsid w:val="00BC2B94"/>
    <w:rsid w:val="00D4504E"/>
    <w:rsid w:val="00F32BE3"/>
    <w:rsid w:val="00F9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52D2F"/>
  <w15:chartTrackingRefBased/>
  <w15:docId w15:val="{64D215C6-27B6-4B9A-80A4-D2F7BFEC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C7A"/>
    <w:rPr>
      <w:kern w:val="0"/>
      <w:sz w:val="21"/>
      <w:szCs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497353"/>
    <w:rPr>
      <w:sz w:val="20"/>
      <w:szCs w:val="20"/>
    </w:rPr>
  </w:style>
  <w:style w:type="character" w:customStyle="1" w:styleId="a4">
    <w:name w:val="批注文字 字符"/>
    <w:basedOn w:val="a0"/>
    <w:link w:val="a3"/>
    <w:uiPriority w:val="99"/>
    <w:semiHidden/>
    <w:rsid w:val="00497353"/>
    <w:rPr>
      <w:kern w:val="0"/>
      <w:sz w:val="20"/>
      <w:szCs w:val="20"/>
      <w:lang w:eastAsia="zh-CN"/>
    </w:rPr>
  </w:style>
  <w:style w:type="character" w:styleId="a5">
    <w:name w:val="annotation reference"/>
    <w:basedOn w:val="a0"/>
    <w:uiPriority w:val="99"/>
    <w:semiHidden/>
    <w:unhideWhenUsed/>
    <w:rsid w:val="0049735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MengZhen Hu</dc:creator>
  <cp:keywords/>
  <dc:description/>
  <cp:lastModifiedBy>MengZhen Hu</cp:lastModifiedBy>
  <cp:revision>4</cp:revision>
  <dcterms:created xsi:type="dcterms:W3CDTF">2023-04-11T05:47:00Z</dcterms:created>
  <dcterms:modified xsi:type="dcterms:W3CDTF">2023-04-11T07:20:00Z</dcterms:modified>
</cp:coreProperties>
</file>