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1565" w14:textId="5E4FF9B5" w:rsidR="0072184F" w:rsidRPr="00AE614D" w:rsidRDefault="0072184F" w:rsidP="00AE614D">
      <w:pPr>
        <w:jc w:val="center"/>
        <w:rPr>
          <w:rFonts w:ascii="SimHei" w:eastAsia="SimHei" w:hAnsi="SimHei" w:cs="Arial"/>
          <w:b/>
          <w:bCs/>
          <w:sz w:val="28"/>
          <w:szCs w:val="28"/>
        </w:rPr>
      </w:pPr>
      <w:r w:rsidRPr="0072184F">
        <w:rPr>
          <w:rFonts w:ascii="SimHei" w:eastAsia="SimHei" w:hAnsi="SimHei" w:cs="Arial" w:hint="eastAsia"/>
          <w:b/>
          <w:bCs/>
          <w:sz w:val="28"/>
          <w:szCs w:val="28"/>
        </w:rPr>
        <w:t>知觉匹配任务作为自我优势效应测量的信度评估</w:t>
      </w:r>
    </w:p>
    <w:p w14:paraId="261759ED" w14:textId="6D10C3B3" w:rsidR="00CE3604" w:rsidRPr="00AE614D" w:rsidRDefault="00CE3604" w:rsidP="00AE614D">
      <w:pPr>
        <w:ind w:left="360" w:hangingChars="200" w:hanging="360"/>
        <w:jc w:val="center"/>
        <w:rPr>
          <w:rFonts w:ascii="SimSun" w:eastAsia="SimSun" w:hAnsi="SimSun" w:cs="Arial"/>
          <w:sz w:val="18"/>
          <w:szCs w:val="18"/>
        </w:rPr>
      </w:pPr>
      <w:r w:rsidRPr="00AE614D">
        <w:rPr>
          <w:rFonts w:ascii="SimSun" w:eastAsia="SimSun" w:hAnsi="SimSun" w:cs="SimSun" w:hint="eastAsia"/>
          <w:sz w:val="18"/>
          <w:szCs w:val="18"/>
        </w:rPr>
        <w:t>刘铮</w:t>
      </w:r>
      <w:r w:rsidRPr="00AE614D">
        <w:rPr>
          <w:rFonts w:ascii="SimSun" w:eastAsia="SimSun" w:hAnsi="SimSun" w:cs="Arial" w:hint="eastAsia"/>
          <w:sz w:val="18"/>
          <w:szCs w:val="18"/>
          <w:vertAlign w:val="superscript"/>
        </w:rPr>
        <w:t>1</w:t>
      </w:r>
      <w:r w:rsidRPr="00AE614D">
        <w:rPr>
          <w:rFonts w:ascii="SimSun" w:eastAsia="SimSun" w:hAnsi="SimSun" w:cs="SimSun" w:hint="eastAsia"/>
          <w:sz w:val="18"/>
          <w:szCs w:val="18"/>
          <w:vertAlign w:val="superscript"/>
        </w:rPr>
        <w:t>，2</w:t>
      </w:r>
      <w:r w:rsidRPr="00AE614D">
        <w:rPr>
          <w:rFonts w:ascii="SimSun" w:eastAsia="SimSun" w:hAnsi="SimSun" w:cs="SimSun"/>
          <w:sz w:val="18"/>
          <w:szCs w:val="18"/>
          <w:vertAlign w:val="superscript"/>
        </w:rPr>
        <w:t>#</w:t>
      </w:r>
      <w:r w:rsidRPr="00AE614D">
        <w:rPr>
          <w:rFonts w:ascii="SimSun" w:eastAsia="SimSun" w:hAnsi="SimSun" w:cs="Arial" w:hint="eastAsia"/>
          <w:sz w:val="18"/>
          <w:szCs w:val="18"/>
        </w:rPr>
        <w:t xml:space="preserve">  </w:t>
      </w:r>
      <w:r w:rsidRPr="00AE614D">
        <w:rPr>
          <w:rFonts w:ascii="SimSun" w:eastAsia="SimSun" w:hAnsi="SimSun" w:cs="SimSun" w:hint="eastAsia"/>
          <w:sz w:val="18"/>
          <w:szCs w:val="18"/>
        </w:rPr>
        <w:t>胡孟真</w:t>
      </w:r>
      <w:r w:rsidRPr="00AE614D">
        <w:rPr>
          <w:rFonts w:ascii="SimSun" w:eastAsia="SimSun" w:hAnsi="SimSun" w:cs="Arial" w:hint="eastAsia"/>
          <w:sz w:val="18"/>
          <w:szCs w:val="18"/>
          <w:vertAlign w:val="superscript"/>
        </w:rPr>
        <w:t>1</w:t>
      </w:r>
      <w:r w:rsidRPr="00AE614D">
        <w:rPr>
          <w:rFonts w:ascii="SimSun" w:eastAsia="SimSun" w:hAnsi="SimSun" w:cs="Arial"/>
          <w:sz w:val="18"/>
          <w:szCs w:val="18"/>
          <w:vertAlign w:val="superscript"/>
        </w:rPr>
        <w:t>#</w:t>
      </w:r>
      <w:r w:rsidRPr="00AE614D">
        <w:rPr>
          <w:rFonts w:ascii="SimSun" w:eastAsia="SimSun" w:hAnsi="SimSun" w:cs="Arial" w:hint="eastAsia"/>
          <w:sz w:val="18"/>
          <w:szCs w:val="18"/>
        </w:rPr>
        <w:t xml:space="preserve">  </w:t>
      </w:r>
      <w:r w:rsidRPr="00AE614D">
        <w:rPr>
          <w:rFonts w:ascii="SimSun" w:eastAsia="SimSun" w:hAnsi="SimSun" w:cs="SimSun" w:hint="eastAsia"/>
          <w:sz w:val="18"/>
          <w:szCs w:val="18"/>
        </w:rPr>
        <w:t>郑元瑞</w:t>
      </w:r>
      <w:r w:rsidRPr="00AE614D">
        <w:rPr>
          <w:rFonts w:ascii="SimSun" w:eastAsia="SimSun" w:hAnsi="SimSun" w:cs="Arial"/>
          <w:sz w:val="18"/>
          <w:szCs w:val="18"/>
          <w:vertAlign w:val="superscript"/>
        </w:rPr>
        <w:t>1</w:t>
      </w:r>
      <w:r w:rsidRPr="00AE614D">
        <w:rPr>
          <w:rFonts w:ascii="SimSun" w:eastAsia="SimSun" w:hAnsi="SimSun" w:cs="SimSun" w:hint="eastAsia"/>
          <w:sz w:val="18"/>
          <w:szCs w:val="18"/>
        </w:rPr>
        <w:t xml:space="preserve"> 隋洁</w:t>
      </w:r>
      <w:r w:rsidRPr="00AE614D">
        <w:rPr>
          <w:rFonts w:ascii="SimSun" w:eastAsia="SimSun" w:hAnsi="SimSun" w:cs="SimSun"/>
          <w:sz w:val="18"/>
          <w:szCs w:val="18"/>
          <w:vertAlign w:val="superscript"/>
        </w:rPr>
        <w:t>3</w:t>
      </w:r>
      <w:r w:rsidRPr="00AE614D">
        <w:rPr>
          <w:rFonts w:ascii="SimSun" w:eastAsia="SimSun" w:hAnsi="SimSun" w:cs="SimSun" w:hint="eastAsia"/>
          <w:sz w:val="18"/>
          <w:szCs w:val="18"/>
        </w:rPr>
        <w:t xml:space="preserve"> 胡传鹏</w:t>
      </w:r>
      <w:r w:rsidRPr="00AE614D">
        <w:rPr>
          <w:rFonts w:ascii="SimSun" w:eastAsia="SimSun" w:hAnsi="SimSun" w:cs="Arial"/>
          <w:sz w:val="18"/>
          <w:szCs w:val="18"/>
          <w:vertAlign w:val="superscript"/>
        </w:rPr>
        <w:t>1</w:t>
      </w:r>
      <w:r w:rsidR="00AE614D">
        <w:rPr>
          <w:rFonts w:ascii="SimSun" w:eastAsia="SimSun" w:hAnsi="SimSun" w:cs="Arial"/>
          <w:sz w:val="18"/>
          <w:szCs w:val="18"/>
          <w:vertAlign w:val="superscript"/>
        </w:rPr>
        <w:t xml:space="preserve"> *</w:t>
      </w:r>
      <w:r w:rsidRPr="00AE614D">
        <w:rPr>
          <w:rFonts w:ascii="SimSun" w:eastAsia="SimSun" w:hAnsi="SimSun" w:cs="Arial"/>
          <w:sz w:val="18"/>
          <w:szCs w:val="18"/>
          <w:vertAlign w:val="superscript"/>
        </w:rPr>
        <w:t xml:space="preserve"> </w:t>
      </w:r>
      <w:r w:rsidR="00AE614D">
        <w:rPr>
          <w:rFonts w:ascii="SimSun" w:eastAsia="SimSun" w:hAnsi="SimSun" w:cs="Arial"/>
          <w:sz w:val="18"/>
          <w:szCs w:val="18"/>
        </w:rPr>
        <w:t>(</w:t>
      </w:r>
      <w:r w:rsidR="00AE614D">
        <w:rPr>
          <w:rFonts w:ascii="SimSun" w:eastAsia="SimSun" w:hAnsi="SimSun" w:cs="Arial" w:hint="eastAsia"/>
          <w:sz w:val="18"/>
          <w:szCs w:val="18"/>
        </w:rPr>
        <w:t>通讯作者</w:t>
      </w:r>
      <w:r w:rsidR="00AE614D">
        <w:rPr>
          <w:rFonts w:ascii="SimSun" w:eastAsia="SimSun" w:hAnsi="SimSun" w:cs="Arial"/>
          <w:sz w:val="18"/>
          <w:szCs w:val="18"/>
        </w:rPr>
        <w:t>)</w:t>
      </w:r>
    </w:p>
    <w:p w14:paraId="68E1909E" w14:textId="77777777" w:rsidR="00CE3604" w:rsidRPr="00950FC7" w:rsidRDefault="00CE3604" w:rsidP="00AB5F8F">
      <w:pPr>
        <w:ind w:left="400" w:hangingChars="200" w:hanging="400"/>
        <w:rPr>
          <w:rFonts w:ascii="SimSun" w:eastAsia="SimSun" w:hAnsi="SimSun" w:cs="Arial"/>
          <w:sz w:val="20"/>
          <w:szCs w:val="20"/>
        </w:rPr>
      </w:pPr>
    </w:p>
    <w:p w14:paraId="3075EE18" w14:textId="2359A566" w:rsidR="00CE3604" w:rsidRPr="00AE614D" w:rsidRDefault="00CE3604" w:rsidP="00AE614D">
      <w:pPr>
        <w:ind w:left="360" w:hangingChars="200" w:hanging="360"/>
        <w:jc w:val="center"/>
        <w:rPr>
          <w:rFonts w:ascii="SimSun" w:eastAsia="SimSun" w:hAnsi="SimSun" w:cs="Arial"/>
          <w:sz w:val="18"/>
          <w:szCs w:val="18"/>
          <w:lang w:val="en-US"/>
        </w:rPr>
      </w:pPr>
      <w:r w:rsidRPr="00AE614D">
        <w:rPr>
          <w:rFonts w:ascii="SimSun" w:eastAsia="SimSun" w:hAnsi="SimSun" w:cs="Arial" w:hint="eastAsia"/>
          <w:sz w:val="18"/>
          <w:szCs w:val="18"/>
          <w:lang w:val="en-US"/>
        </w:rPr>
        <w:t>1</w:t>
      </w:r>
      <w:r w:rsidRPr="00AE614D">
        <w:rPr>
          <w:rFonts w:ascii="SimSun" w:eastAsia="SimSun" w:hAnsi="SimSun" w:cs="Arial"/>
          <w:sz w:val="18"/>
          <w:szCs w:val="18"/>
          <w:lang w:val="en-US"/>
        </w:rPr>
        <w:t xml:space="preserve"> </w:t>
      </w:r>
      <w:r w:rsidRPr="00AE614D">
        <w:rPr>
          <w:rFonts w:ascii="SimSun" w:eastAsia="SimSun" w:hAnsi="SimSun" w:cs="Arial" w:hint="eastAsia"/>
          <w:sz w:val="18"/>
          <w:szCs w:val="18"/>
          <w:lang w:val="en-US"/>
        </w:rPr>
        <w:t>南京师范大学心理学院，江苏</w:t>
      </w:r>
      <w:r w:rsidR="00AE614D">
        <w:rPr>
          <w:rFonts w:ascii="SimSun" w:eastAsia="SimSun" w:hAnsi="SimSun" w:cs="Arial"/>
          <w:sz w:val="18"/>
          <w:szCs w:val="18"/>
          <w:lang w:val="en-US"/>
        </w:rPr>
        <w:t xml:space="preserve"> </w:t>
      </w:r>
      <w:r w:rsidRPr="00AE614D">
        <w:rPr>
          <w:rFonts w:ascii="SimSun" w:eastAsia="SimSun" w:hAnsi="SimSun" w:cs="Arial" w:hint="eastAsia"/>
          <w:sz w:val="18"/>
          <w:szCs w:val="18"/>
          <w:lang w:val="en-US"/>
        </w:rPr>
        <w:t>南京</w:t>
      </w:r>
      <w:r w:rsidRPr="00AE614D">
        <w:rPr>
          <w:rFonts w:ascii="SimSun" w:eastAsia="SimSun" w:hAnsi="SimSun" w:cs="Arial"/>
          <w:sz w:val="18"/>
          <w:szCs w:val="18"/>
          <w:lang w:val="en-US"/>
        </w:rPr>
        <w:t xml:space="preserve"> 210023</w:t>
      </w:r>
    </w:p>
    <w:p w14:paraId="373BC963" w14:textId="6D5795DB" w:rsidR="00CE3604" w:rsidRPr="00AE614D" w:rsidRDefault="00CE3604" w:rsidP="00AE614D">
      <w:pPr>
        <w:ind w:left="360" w:hangingChars="200" w:hanging="360"/>
        <w:jc w:val="center"/>
        <w:rPr>
          <w:rFonts w:ascii="SimSun" w:eastAsia="SimSun" w:hAnsi="SimSun" w:cs="Arial"/>
          <w:sz w:val="18"/>
          <w:szCs w:val="18"/>
          <w:lang w:val="en-US"/>
        </w:rPr>
      </w:pPr>
      <w:r w:rsidRPr="00AE614D">
        <w:rPr>
          <w:rFonts w:ascii="SimSun" w:eastAsia="SimSun" w:hAnsi="SimSun" w:cs="Arial" w:hint="eastAsia"/>
          <w:sz w:val="18"/>
          <w:szCs w:val="18"/>
        </w:rPr>
        <w:t>2</w:t>
      </w:r>
      <w:r w:rsidRPr="00AE614D">
        <w:rPr>
          <w:rFonts w:ascii="SimSun" w:eastAsia="SimSun" w:hAnsi="SimSun" w:cs="Arial"/>
          <w:sz w:val="18"/>
          <w:szCs w:val="18"/>
        </w:rPr>
        <w:t xml:space="preserve"> </w:t>
      </w:r>
      <w:r w:rsidRPr="00AE614D">
        <w:rPr>
          <w:rFonts w:ascii="SimSun" w:eastAsia="SimSun" w:hAnsi="SimSun" w:cs="Arial" w:hint="eastAsia"/>
          <w:sz w:val="18"/>
          <w:szCs w:val="18"/>
          <w:lang w:val="en-US"/>
        </w:rPr>
        <w:t>香港中文大学</w:t>
      </w:r>
      <w:r w:rsidR="0084580C">
        <w:rPr>
          <w:rFonts w:ascii="SimSun" w:eastAsia="SimSun" w:hAnsi="SimSun" w:cs="Arial" w:hint="eastAsia"/>
          <w:sz w:val="18"/>
          <w:szCs w:val="18"/>
          <w:lang w:val="en-US"/>
        </w:rPr>
        <w:t>（深圳）</w:t>
      </w:r>
      <w:r w:rsidRPr="00AE614D">
        <w:rPr>
          <w:rFonts w:ascii="SimSun" w:eastAsia="SimSun" w:hAnsi="SimSun" w:cs="Arial" w:hint="eastAsia"/>
          <w:sz w:val="18"/>
          <w:szCs w:val="18"/>
          <w:lang w:val="en-US"/>
        </w:rPr>
        <w:t>人文社科学院</w:t>
      </w:r>
      <w:r w:rsidRPr="00AE614D">
        <w:rPr>
          <w:rFonts w:ascii="SimSun" w:eastAsia="SimSun" w:hAnsi="SimSun" w:cs="Arial"/>
          <w:sz w:val="18"/>
          <w:szCs w:val="18"/>
          <w:lang w:val="en-US"/>
        </w:rPr>
        <w:t xml:space="preserve">, </w:t>
      </w:r>
      <w:r w:rsidRPr="00AE614D">
        <w:rPr>
          <w:rFonts w:ascii="SimSun" w:eastAsia="SimSun" w:hAnsi="SimSun" w:cs="Arial" w:hint="eastAsia"/>
          <w:sz w:val="18"/>
          <w:szCs w:val="18"/>
          <w:lang w:val="en-US"/>
        </w:rPr>
        <w:t>广东</w:t>
      </w:r>
      <w:r w:rsidRPr="00AE614D">
        <w:rPr>
          <w:rFonts w:ascii="SimSun" w:eastAsia="SimSun" w:hAnsi="SimSun" w:cs="Arial"/>
          <w:sz w:val="18"/>
          <w:szCs w:val="18"/>
          <w:lang w:val="en-US"/>
        </w:rPr>
        <w:t xml:space="preserve"> </w:t>
      </w:r>
      <w:r w:rsidRPr="00AE614D">
        <w:rPr>
          <w:rFonts w:ascii="SimSun" w:eastAsia="SimSun" w:hAnsi="SimSun" w:cs="Arial" w:hint="eastAsia"/>
          <w:sz w:val="18"/>
          <w:szCs w:val="18"/>
          <w:lang w:val="en-US"/>
        </w:rPr>
        <w:t>深圳</w:t>
      </w:r>
      <w:r w:rsidRPr="00AE614D">
        <w:rPr>
          <w:rFonts w:ascii="SimSun" w:eastAsia="SimSun" w:hAnsi="SimSun" w:cs="Arial"/>
          <w:sz w:val="18"/>
          <w:szCs w:val="18"/>
          <w:lang w:val="en-US"/>
        </w:rPr>
        <w:t xml:space="preserve"> 518172</w:t>
      </w:r>
    </w:p>
    <w:p w14:paraId="0BA9BD6D" w14:textId="44F0065C" w:rsidR="00CE3604" w:rsidRPr="00AE614D" w:rsidRDefault="00CE3604" w:rsidP="00AE614D">
      <w:pPr>
        <w:ind w:left="360" w:hangingChars="200" w:hanging="360"/>
        <w:jc w:val="center"/>
        <w:rPr>
          <w:rFonts w:ascii="SimSun" w:eastAsia="SimSun" w:hAnsi="SimSun" w:cs="Arial"/>
          <w:sz w:val="18"/>
          <w:szCs w:val="18"/>
        </w:rPr>
      </w:pPr>
      <w:r w:rsidRPr="00AE614D">
        <w:rPr>
          <w:rFonts w:ascii="SimSun" w:eastAsia="SimSun" w:hAnsi="SimSun" w:cs="Arial"/>
          <w:sz w:val="18"/>
          <w:szCs w:val="18"/>
        </w:rPr>
        <w:t xml:space="preserve">3 </w:t>
      </w:r>
      <w:r w:rsidRPr="00AE614D">
        <w:rPr>
          <w:rFonts w:ascii="SimSun" w:eastAsia="SimSun" w:hAnsi="SimSun" w:cs="SimSun" w:hint="eastAsia"/>
          <w:sz w:val="18"/>
          <w:szCs w:val="18"/>
        </w:rPr>
        <w:t>阿伯丁大学心理学院 苏格兰 阿伯丁</w:t>
      </w:r>
    </w:p>
    <w:p w14:paraId="09D4A5A4" w14:textId="4A9E555F" w:rsidR="00CE3604" w:rsidRPr="00AE614D" w:rsidRDefault="00CE3604" w:rsidP="00AE614D">
      <w:pPr>
        <w:ind w:left="360" w:hangingChars="200" w:hanging="360"/>
        <w:jc w:val="center"/>
        <w:rPr>
          <w:rFonts w:ascii="SimSun" w:eastAsia="SimSun" w:hAnsi="SimSun" w:cs="Arial"/>
          <w:sz w:val="18"/>
          <w:szCs w:val="18"/>
          <w:lang w:val="en-US"/>
        </w:rPr>
      </w:pPr>
      <w:r w:rsidRPr="00AE614D">
        <w:rPr>
          <w:rFonts w:ascii="SimSun" w:eastAsia="SimSun" w:hAnsi="SimSun" w:cs="Arial" w:hint="eastAsia"/>
          <w:sz w:val="18"/>
          <w:szCs w:val="18"/>
          <w:lang w:val="en-US"/>
        </w:rPr>
        <w:t>#</w:t>
      </w:r>
      <w:r w:rsidRPr="00AE614D">
        <w:rPr>
          <w:rFonts w:ascii="SimSun" w:eastAsia="SimSun" w:hAnsi="SimSun" w:cs="Arial"/>
          <w:sz w:val="18"/>
          <w:szCs w:val="18"/>
          <w:lang w:val="en-US"/>
        </w:rPr>
        <w:t xml:space="preserve"> </w:t>
      </w:r>
      <w:r w:rsidRPr="00AE614D">
        <w:rPr>
          <w:rFonts w:ascii="SimSun" w:eastAsia="SimSun" w:hAnsi="SimSun" w:cs="Arial" w:hint="eastAsia"/>
          <w:sz w:val="18"/>
          <w:szCs w:val="18"/>
          <w:lang w:val="en-US"/>
        </w:rPr>
        <w:t>这些作者对该研究做出了同等的贡献</w:t>
      </w:r>
    </w:p>
    <w:p w14:paraId="3DE32A0B" w14:textId="5DC9502B" w:rsidR="00CE3604" w:rsidRPr="00FA1377" w:rsidRDefault="00AE614D" w:rsidP="00AE614D">
      <w:pPr>
        <w:ind w:left="360" w:hangingChars="200" w:hanging="360"/>
        <w:jc w:val="center"/>
        <w:rPr>
          <w:rFonts w:ascii="SimSun" w:eastAsia="SimSun" w:hAnsi="SimSun" w:cs="Arial"/>
          <w:color w:val="000000" w:themeColor="text1"/>
          <w:sz w:val="18"/>
          <w:szCs w:val="18"/>
          <w:u w:val="single"/>
          <w:lang w:val="en-US"/>
        </w:rPr>
      </w:pPr>
      <w:r w:rsidRPr="00FA1377">
        <w:rPr>
          <w:rFonts w:ascii="SimSun" w:eastAsia="SimSun" w:hAnsi="SimSun" w:cs="Arial" w:hint="eastAsia"/>
          <w:color w:val="000000" w:themeColor="text1"/>
          <w:sz w:val="18"/>
          <w:szCs w:val="18"/>
          <w:lang w:val="en-US"/>
        </w:rPr>
        <w:t>*</w:t>
      </w:r>
      <w:r w:rsidRPr="00FA1377">
        <w:rPr>
          <w:rFonts w:ascii="SimSun" w:eastAsia="SimSun" w:hAnsi="SimSun" w:cs="Arial"/>
          <w:color w:val="000000" w:themeColor="text1"/>
          <w:sz w:val="18"/>
          <w:szCs w:val="18"/>
          <w:lang w:val="en-US"/>
        </w:rPr>
        <w:t xml:space="preserve"> </w:t>
      </w:r>
      <w:r w:rsidR="00DE146D" w:rsidRPr="00FA1377">
        <w:rPr>
          <w:rFonts w:ascii="SimSun" w:eastAsia="SimSun" w:hAnsi="SimSun" w:cs="Arial" w:hint="eastAsia"/>
          <w:color w:val="000000" w:themeColor="text1"/>
          <w:sz w:val="18"/>
          <w:szCs w:val="18"/>
          <w:lang w:val="en-US"/>
        </w:rPr>
        <w:t>通讯作者：胡传鹏（</w:t>
      </w:r>
      <w:r>
        <w:fldChar w:fldCharType="begin"/>
      </w:r>
      <w:r w:rsidRPr="0080291C">
        <w:rPr>
          <w:lang w:val="en-US"/>
        </w:rPr>
        <w:instrText>HYPERLINK "mailto:hu.chuan-peng@nnu.edu.cn；hcp4715@hotmail.com"</w:instrText>
      </w:r>
      <w:r>
        <w:fldChar w:fldCharType="separate"/>
      </w:r>
      <w:r w:rsidR="00AB5F8F" w:rsidRPr="00FA1377">
        <w:rPr>
          <w:rStyle w:val="Hyperlink"/>
          <w:rFonts w:ascii="SimSun" w:eastAsia="SimSun" w:hAnsi="SimSun" w:cs="Arial"/>
          <w:color w:val="000000" w:themeColor="text1"/>
          <w:sz w:val="18"/>
          <w:szCs w:val="18"/>
          <w:u w:val="none"/>
          <w:lang w:val="en-US"/>
        </w:rPr>
        <w:t>hu.chuan-peng@nnu.edu.cn</w:t>
      </w:r>
      <w:r w:rsidR="00AB5F8F" w:rsidRPr="00FA1377">
        <w:rPr>
          <w:rStyle w:val="Hyperlink"/>
          <w:rFonts w:ascii="SimSun" w:eastAsia="SimSun" w:hAnsi="SimSun" w:cs="Arial" w:hint="eastAsia"/>
          <w:color w:val="000000" w:themeColor="text1"/>
          <w:sz w:val="18"/>
          <w:szCs w:val="18"/>
          <w:u w:val="none"/>
          <w:lang w:val="en-US"/>
        </w:rPr>
        <w:t>；</w:t>
      </w:r>
      <w:r w:rsidR="00AB5F8F" w:rsidRPr="00FA1377">
        <w:rPr>
          <w:rStyle w:val="Hyperlink"/>
          <w:rFonts w:ascii="SimSun" w:eastAsia="SimSun" w:hAnsi="SimSun" w:cs="Arial"/>
          <w:color w:val="000000" w:themeColor="text1"/>
          <w:sz w:val="18"/>
          <w:szCs w:val="18"/>
          <w:u w:val="none"/>
          <w:lang w:val="en-US"/>
        </w:rPr>
        <w:t>hcp4715@hotmail.com</w:t>
      </w:r>
      <w:r>
        <w:rPr>
          <w:rStyle w:val="Hyperlink"/>
          <w:rFonts w:ascii="SimSun" w:eastAsia="SimSun" w:hAnsi="SimSun" w:cs="Arial"/>
          <w:color w:val="000000" w:themeColor="text1"/>
          <w:sz w:val="18"/>
          <w:szCs w:val="18"/>
          <w:u w:val="none"/>
          <w:lang w:val="en-US"/>
        </w:rPr>
        <w:fldChar w:fldCharType="end"/>
      </w:r>
      <w:r w:rsidR="00DE146D" w:rsidRPr="00FA1377">
        <w:rPr>
          <w:rFonts w:ascii="SimSun" w:eastAsia="SimSun" w:hAnsi="SimSun" w:cs="Arial" w:hint="eastAsia"/>
          <w:color w:val="000000" w:themeColor="text1"/>
          <w:sz w:val="18"/>
          <w:szCs w:val="18"/>
          <w:lang w:val="en-US"/>
        </w:rPr>
        <w:t>）</w:t>
      </w:r>
    </w:p>
    <w:p w14:paraId="4F3A648F" w14:textId="77777777" w:rsidR="00AB5F8F" w:rsidRPr="00FA1377" w:rsidRDefault="00AB5F8F" w:rsidP="00AB5F8F">
      <w:pPr>
        <w:ind w:left="400" w:hangingChars="200" w:hanging="400"/>
        <w:rPr>
          <w:rFonts w:ascii="SimSun" w:eastAsia="SimSun" w:hAnsi="SimSun" w:cs="Arial"/>
          <w:color w:val="000000" w:themeColor="text1"/>
          <w:sz w:val="20"/>
          <w:szCs w:val="20"/>
          <w:lang w:val="en-US"/>
        </w:rPr>
      </w:pPr>
    </w:p>
    <w:p w14:paraId="7DD0252D" w14:textId="352F35B2" w:rsidR="00CF3C84" w:rsidRDefault="00CE3604" w:rsidP="00CE3604">
      <w:pPr>
        <w:rPr>
          <w:rFonts w:ascii="SimSun" w:eastAsia="SimSun" w:hAnsi="SimSun" w:cs="Arial"/>
          <w:sz w:val="18"/>
          <w:szCs w:val="18"/>
        </w:rPr>
      </w:pPr>
      <w:r w:rsidRPr="00AE614D">
        <w:rPr>
          <w:rFonts w:ascii="SimSun" w:eastAsia="SimSun" w:hAnsi="SimSun" w:cs="Arial" w:hint="eastAsia"/>
          <w:b/>
          <w:bCs/>
          <w:sz w:val="18"/>
          <w:szCs w:val="18"/>
        </w:rPr>
        <w:t>摘</w:t>
      </w:r>
      <w:r w:rsidR="00AE614D" w:rsidRPr="00AE614D">
        <w:rPr>
          <w:rFonts w:ascii="SimSun" w:eastAsia="SimSun" w:hAnsi="SimSun" w:cs="Arial" w:hint="eastAsia"/>
          <w:b/>
          <w:bCs/>
          <w:sz w:val="18"/>
          <w:szCs w:val="18"/>
        </w:rPr>
        <w:t xml:space="preserve"> </w:t>
      </w:r>
      <w:r w:rsidRPr="00AE614D">
        <w:rPr>
          <w:rFonts w:ascii="SimSun" w:eastAsia="SimSun" w:hAnsi="SimSun" w:cs="Arial" w:hint="eastAsia"/>
          <w:b/>
          <w:bCs/>
          <w:sz w:val="18"/>
          <w:szCs w:val="18"/>
        </w:rPr>
        <w:t>要</w:t>
      </w:r>
      <w:r w:rsidR="00AB5F8F" w:rsidRPr="00AE614D">
        <w:rPr>
          <w:rFonts w:ascii="SimSun" w:eastAsia="SimSun" w:hAnsi="SimSun" w:cs="Arial"/>
          <w:sz w:val="18"/>
          <w:szCs w:val="18"/>
        </w:rPr>
        <w:t xml:space="preserve"> </w:t>
      </w:r>
    </w:p>
    <w:p w14:paraId="0233ADF6" w14:textId="457827A3" w:rsidR="00CE3604" w:rsidRPr="006A49F8" w:rsidRDefault="00CF3C84" w:rsidP="00CE3604">
      <w:pPr>
        <w:rPr>
          <w:rFonts w:ascii="SimSun" w:eastAsia="SimSun" w:hAnsi="SimSun"/>
          <w:sz w:val="18"/>
          <w:szCs w:val="18"/>
        </w:rPr>
      </w:pPr>
      <w:r>
        <w:rPr>
          <w:rFonts w:ascii="SimSun" w:eastAsia="SimSun" w:hAnsi="SimSun" w:cs="Arial" w:hint="eastAsia"/>
          <w:sz w:val="18"/>
          <w:szCs w:val="18"/>
        </w:rPr>
        <w:t>近年来</w:t>
      </w:r>
      <w:r w:rsidRPr="00CF3C84">
        <w:rPr>
          <w:rFonts w:ascii="SimSun" w:eastAsia="SimSun" w:hAnsi="SimSun" w:cs="Arial" w:hint="eastAsia"/>
          <w:sz w:val="18"/>
          <w:szCs w:val="18"/>
        </w:rPr>
        <w:t>可靠性悖论</w:t>
      </w:r>
      <w:r>
        <w:rPr>
          <w:rFonts w:ascii="SimSun" w:eastAsia="SimSun" w:hAnsi="SimSun" w:cs="Arial" w:hint="eastAsia"/>
          <w:sz w:val="18"/>
          <w:szCs w:val="18"/>
        </w:rPr>
        <w:t>的提出让</w:t>
      </w:r>
      <w:r>
        <w:rPr>
          <w:rFonts w:ascii="SimSun" w:eastAsia="SimSun" w:hAnsi="SimSun" w:cs="Arial" w:hint="eastAsia"/>
          <w:sz w:val="18"/>
          <w:szCs w:val="18"/>
        </w:rPr>
        <w:t>研究者越来越关注</w:t>
      </w:r>
      <w:r w:rsidRPr="00CF3C84">
        <w:rPr>
          <w:rFonts w:ascii="SimSun" w:eastAsia="SimSun" w:hAnsi="SimSun" w:cs="Arial" w:hint="eastAsia"/>
          <w:sz w:val="18"/>
          <w:szCs w:val="18"/>
        </w:rPr>
        <w:t>认知任务的可靠性</w:t>
      </w:r>
      <w:r>
        <w:rPr>
          <w:rFonts w:ascii="SimSun" w:eastAsia="SimSun" w:hAnsi="SimSun" w:cs="Arial" w:hint="eastAsia"/>
          <w:sz w:val="18"/>
          <w:szCs w:val="18"/>
        </w:rPr>
        <w:t>。可靠性悖论的核心在于</w:t>
      </w:r>
      <w:r w:rsidRPr="00CF3C84">
        <w:rPr>
          <w:rFonts w:ascii="SimSun" w:eastAsia="SimSun" w:hAnsi="SimSun" w:cs="Arial" w:hint="eastAsia"/>
          <w:sz w:val="18"/>
          <w:szCs w:val="18"/>
        </w:rPr>
        <w:t>虽然认知任务</w:t>
      </w:r>
      <w:r>
        <w:rPr>
          <w:rFonts w:ascii="SimSun" w:eastAsia="SimSun" w:hAnsi="SimSun" w:cs="Arial" w:hint="eastAsia"/>
          <w:sz w:val="18"/>
          <w:szCs w:val="18"/>
        </w:rPr>
        <w:t>往往能具有稳定的</w:t>
      </w:r>
      <w:r w:rsidRPr="00CF3C84">
        <w:rPr>
          <w:rFonts w:ascii="SimSun" w:eastAsia="SimSun" w:hAnsi="SimSun" w:cs="Arial" w:hint="eastAsia"/>
          <w:sz w:val="18"/>
          <w:szCs w:val="18"/>
        </w:rPr>
        <w:t>实验</w:t>
      </w:r>
      <w:r>
        <w:rPr>
          <w:rFonts w:ascii="SimSun" w:eastAsia="SimSun" w:hAnsi="SimSun" w:cs="Arial" w:hint="eastAsia"/>
          <w:sz w:val="18"/>
          <w:szCs w:val="18"/>
        </w:rPr>
        <w:t>效应</w:t>
      </w:r>
      <w:r w:rsidRPr="00CF3C84">
        <w:rPr>
          <w:rFonts w:ascii="SimSun" w:eastAsia="SimSun" w:hAnsi="SimSun" w:cs="Arial" w:hint="eastAsia"/>
          <w:sz w:val="18"/>
          <w:szCs w:val="18"/>
        </w:rPr>
        <w:t>，但在评估个体差异时</w:t>
      </w:r>
      <w:r w:rsidR="00D96A34">
        <w:rPr>
          <w:rFonts w:ascii="SimSun" w:eastAsia="SimSun" w:hAnsi="SimSun" w:cs="Arial" w:hint="eastAsia"/>
          <w:sz w:val="18"/>
          <w:szCs w:val="18"/>
        </w:rPr>
        <w:t>，</w:t>
      </w:r>
      <w:r w:rsidRPr="00CF3C84">
        <w:rPr>
          <w:rFonts w:ascii="SimSun" w:eastAsia="SimSun" w:hAnsi="SimSun" w:cs="Arial" w:hint="eastAsia"/>
          <w:sz w:val="18"/>
          <w:szCs w:val="18"/>
        </w:rPr>
        <w:t>它们却没有表现出相同的可靠性。</w:t>
      </w:r>
      <w:r w:rsidRPr="00AE614D">
        <w:rPr>
          <w:rFonts w:ascii="SimSun" w:eastAsia="SimSun" w:hAnsi="SimSun" w:hint="eastAsia"/>
          <w:sz w:val="18"/>
          <w:szCs w:val="18"/>
        </w:rPr>
        <w:t>本研究</w:t>
      </w:r>
      <w:r>
        <w:rPr>
          <w:rFonts w:ascii="SimSun" w:eastAsia="SimSun" w:hAnsi="SimSun" w:hint="eastAsia"/>
          <w:sz w:val="18"/>
          <w:szCs w:val="18"/>
        </w:rPr>
        <w:t>系统</w:t>
      </w:r>
      <w:r w:rsidR="00D96A34">
        <w:rPr>
          <w:rFonts w:ascii="SimSun" w:eastAsia="SimSun" w:hAnsi="SimSun" w:hint="eastAsia"/>
          <w:sz w:val="18"/>
          <w:szCs w:val="18"/>
        </w:rPr>
        <w:t>检验</w:t>
      </w:r>
      <w:r>
        <w:rPr>
          <w:rFonts w:ascii="SimSun" w:eastAsia="SimSun" w:hAnsi="SimSun" w:hint="eastAsia"/>
          <w:sz w:val="18"/>
          <w:szCs w:val="18"/>
        </w:rPr>
        <w:t>了</w:t>
      </w:r>
      <w:r w:rsidR="00CE3604" w:rsidRPr="00AE614D">
        <w:rPr>
          <w:rFonts w:ascii="SimSun" w:eastAsia="SimSun" w:hAnsi="SimSun" w:hint="eastAsia"/>
          <w:sz w:val="18"/>
          <w:szCs w:val="18"/>
        </w:rPr>
        <w:t>知觉匹配任务（</w:t>
      </w:r>
      <w:r w:rsidR="00CE3604" w:rsidRPr="00AE614D">
        <w:rPr>
          <w:rFonts w:ascii="SimSun" w:eastAsia="SimSun" w:hAnsi="SimSun"/>
          <w:sz w:val="18"/>
          <w:szCs w:val="18"/>
        </w:rPr>
        <w:t>SPMT</w:t>
      </w:r>
      <w:r w:rsidR="00CE3604" w:rsidRPr="00AE614D">
        <w:rPr>
          <w:rFonts w:ascii="SimSun" w:eastAsia="SimSun" w:hAnsi="SimSun" w:hint="eastAsia"/>
          <w:sz w:val="18"/>
          <w:szCs w:val="18"/>
        </w:rPr>
        <w:t>）</w:t>
      </w:r>
      <w:r>
        <w:rPr>
          <w:rFonts w:ascii="SimSun" w:eastAsia="SimSun" w:hAnsi="SimSun" w:hint="eastAsia"/>
          <w:sz w:val="18"/>
          <w:szCs w:val="18"/>
        </w:rPr>
        <w:t>的可靠性。</w:t>
      </w:r>
      <w:r w:rsidRPr="00AE614D">
        <w:rPr>
          <w:rFonts w:ascii="SimSun" w:eastAsia="SimSun" w:hAnsi="SimSun" w:hint="eastAsia"/>
          <w:sz w:val="18"/>
          <w:szCs w:val="18"/>
        </w:rPr>
        <w:t>知觉匹配任务</w:t>
      </w:r>
      <w:r w:rsidR="00D96A34" w:rsidRPr="00AE614D">
        <w:rPr>
          <w:rFonts w:ascii="SimSun" w:eastAsia="SimSun" w:hAnsi="SimSun" w:hint="eastAsia"/>
          <w:sz w:val="18"/>
          <w:szCs w:val="18"/>
        </w:rPr>
        <w:t>（</w:t>
      </w:r>
      <w:r w:rsidR="00D96A34" w:rsidRPr="00AE614D">
        <w:rPr>
          <w:rFonts w:ascii="SimSun" w:eastAsia="SimSun" w:hAnsi="SimSun"/>
          <w:sz w:val="18"/>
          <w:szCs w:val="18"/>
        </w:rPr>
        <w:t>SPMT</w:t>
      </w:r>
      <w:r w:rsidR="00D96A34" w:rsidRPr="00AE614D">
        <w:rPr>
          <w:rFonts w:ascii="SimSun" w:eastAsia="SimSun" w:hAnsi="SimSun" w:hint="eastAsia"/>
          <w:sz w:val="18"/>
          <w:szCs w:val="18"/>
        </w:rPr>
        <w:t>）</w:t>
      </w:r>
      <w:r w:rsidR="00CE3604" w:rsidRPr="00AE614D">
        <w:rPr>
          <w:rFonts w:ascii="SimSun" w:eastAsia="SimSun" w:hAnsi="SimSun" w:hint="eastAsia"/>
          <w:sz w:val="18"/>
          <w:szCs w:val="18"/>
        </w:rPr>
        <w:t>被广泛运用于研究</w:t>
      </w:r>
      <w:r>
        <w:rPr>
          <w:rFonts w:ascii="SimSun" w:eastAsia="SimSun" w:hAnsi="SimSun" w:hint="eastAsia"/>
          <w:sz w:val="18"/>
          <w:szCs w:val="18"/>
        </w:rPr>
        <w:t>自我优势效应（SPE）</w:t>
      </w:r>
      <w:r w:rsidR="00CE3604" w:rsidRPr="00AE614D">
        <w:rPr>
          <w:rFonts w:ascii="SimSun" w:eastAsia="SimSun" w:hAnsi="SimSun" w:hint="eastAsia"/>
          <w:sz w:val="18"/>
          <w:szCs w:val="18"/>
        </w:rPr>
        <w:t>，</w:t>
      </w:r>
      <w:r w:rsidRPr="00CF3C84">
        <w:rPr>
          <w:rFonts w:ascii="SimSun" w:eastAsia="SimSun" w:hAnsi="SimSun" w:hint="eastAsia"/>
          <w:sz w:val="18"/>
          <w:szCs w:val="18"/>
        </w:rPr>
        <w:t>即当刺激与自我相关时，人们的表现比与他人相关时更好。</w:t>
      </w:r>
      <w:r w:rsidR="00CE3604" w:rsidRPr="00AE614D">
        <w:rPr>
          <w:rFonts w:ascii="SimSun" w:eastAsia="SimSun" w:hAnsi="SimSun"/>
          <w:sz w:val="18"/>
          <w:szCs w:val="18"/>
        </w:rPr>
        <w:t>SPMT</w:t>
      </w:r>
      <w:r w:rsidR="00CE3604" w:rsidRPr="00AE614D">
        <w:rPr>
          <w:rFonts w:ascii="SimSun" w:eastAsia="SimSun" w:hAnsi="SimSun" w:hint="eastAsia"/>
          <w:sz w:val="18"/>
          <w:szCs w:val="18"/>
        </w:rPr>
        <w:t>所测量的</w:t>
      </w:r>
      <w:r w:rsidR="00CE3604" w:rsidRPr="00AE614D">
        <w:rPr>
          <w:rFonts w:ascii="SimSun" w:eastAsia="SimSun" w:hAnsi="SimSun"/>
          <w:sz w:val="18"/>
          <w:szCs w:val="18"/>
        </w:rPr>
        <w:t>SPE</w:t>
      </w:r>
      <w:r w:rsidR="00CE3604" w:rsidRPr="00AE614D">
        <w:rPr>
          <w:rFonts w:ascii="SimSun" w:eastAsia="SimSun" w:hAnsi="SimSun" w:hint="eastAsia"/>
          <w:sz w:val="18"/>
          <w:szCs w:val="18"/>
        </w:rPr>
        <w:t>也被当作测量个体</w:t>
      </w:r>
      <w:r w:rsidR="0030186C">
        <w:rPr>
          <w:rFonts w:ascii="SimSun" w:eastAsia="SimSun" w:hAnsi="SimSun" w:hint="eastAsia"/>
          <w:sz w:val="18"/>
          <w:szCs w:val="18"/>
        </w:rPr>
        <w:t>在自我信息加工上</w:t>
      </w:r>
      <w:r w:rsidR="00CE3604" w:rsidRPr="00AE614D">
        <w:rPr>
          <w:rFonts w:ascii="SimSun" w:eastAsia="SimSun" w:hAnsi="SimSun" w:hint="eastAsia"/>
          <w:sz w:val="18"/>
          <w:szCs w:val="18"/>
        </w:rPr>
        <w:t>差异的指标，</w:t>
      </w:r>
      <w:r w:rsidR="0030186C">
        <w:rPr>
          <w:rFonts w:ascii="SimSun" w:eastAsia="SimSun" w:hAnsi="SimSun" w:hint="eastAsia"/>
          <w:sz w:val="18"/>
          <w:szCs w:val="18"/>
        </w:rPr>
        <w:t>应</w:t>
      </w:r>
      <w:r w:rsidR="00CE3604" w:rsidRPr="00AE614D">
        <w:rPr>
          <w:rFonts w:ascii="SimSun" w:eastAsia="SimSun" w:hAnsi="SimSun" w:hint="eastAsia"/>
          <w:sz w:val="18"/>
          <w:szCs w:val="18"/>
        </w:rPr>
        <w:t>用于个体差异和临床研究。</w:t>
      </w:r>
      <w:r>
        <w:rPr>
          <w:rFonts w:ascii="SimSun" w:eastAsia="SimSun" w:hAnsi="SimSun" w:hint="eastAsia"/>
          <w:sz w:val="18"/>
          <w:szCs w:val="18"/>
        </w:rPr>
        <w:t>在这项预注册研究中，</w:t>
      </w:r>
      <w:r w:rsidRPr="00CF3C84">
        <w:rPr>
          <w:rFonts w:ascii="SimSun" w:eastAsia="SimSun" w:hAnsi="SimSun" w:hint="eastAsia"/>
          <w:sz w:val="18"/>
          <w:szCs w:val="18"/>
        </w:rPr>
        <w:t>我们评估了来自</w:t>
      </w:r>
      <w:r w:rsidRPr="00CF3C84">
        <w:rPr>
          <w:rFonts w:ascii="SimSun" w:eastAsia="SimSun" w:hAnsi="SimSun"/>
          <w:sz w:val="18"/>
          <w:szCs w:val="18"/>
        </w:rPr>
        <w:t>17</w:t>
      </w:r>
      <w:r w:rsidRPr="00CF3C84">
        <w:rPr>
          <w:rFonts w:ascii="SimSun" w:eastAsia="SimSun" w:hAnsi="SimSun" w:hint="eastAsia"/>
          <w:sz w:val="18"/>
          <w:szCs w:val="18"/>
        </w:rPr>
        <w:t>个数据集</w:t>
      </w:r>
      <w:r w:rsidRPr="00CF3C84">
        <w:rPr>
          <w:rFonts w:ascii="SimSun" w:eastAsia="SimSun" w:hAnsi="SimSun"/>
          <w:sz w:val="18"/>
          <w:szCs w:val="18"/>
        </w:rPr>
        <w:t>(N = 805)</w:t>
      </w:r>
      <w:r w:rsidRPr="00CF3C84">
        <w:rPr>
          <w:rFonts w:ascii="SimSun" w:eastAsia="SimSun" w:hAnsi="SimSun" w:hint="eastAsia"/>
          <w:sz w:val="18"/>
          <w:szCs w:val="18"/>
        </w:rPr>
        <w:t>的</w:t>
      </w:r>
      <w:r w:rsidRPr="00AE614D">
        <w:rPr>
          <w:rFonts w:ascii="SimSun" w:eastAsia="SimSun" w:hAnsi="SimSun"/>
          <w:sz w:val="18"/>
          <w:szCs w:val="18"/>
        </w:rPr>
        <w:t>4</w:t>
      </w:r>
      <w:r w:rsidRPr="00AE614D">
        <w:rPr>
          <w:rFonts w:ascii="SimSun" w:eastAsia="SimSun" w:hAnsi="SimSun" w:hint="eastAsia"/>
          <w:sz w:val="18"/>
          <w:szCs w:val="18"/>
        </w:rPr>
        <w:t>个基线条件和</w:t>
      </w:r>
      <w:r w:rsidRPr="00AE614D">
        <w:rPr>
          <w:rFonts w:ascii="SimSun" w:eastAsia="SimSun" w:hAnsi="SimSun"/>
          <w:sz w:val="18"/>
          <w:szCs w:val="18"/>
        </w:rPr>
        <w:t>6</w:t>
      </w:r>
      <w:r w:rsidRPr="00AE614D">
        <w:rPr>
          <w:rFonts w:ascii="SimSun" w:eastAsia="SimSun" w:hAnsi="SimSun" w:hint="eastAsia"/>
          <w:sz w:val="18"/>
          <w:szCs w:val="18"/>
        </w:rPr>
        <w:t>个结果变量计算出的</w:t>
      </w:r>
      <w:r>
        <w:rPr>
          <w:rFonts w:ascii="SimSun" w:eastAsia="SimSun" w:hAnsi="SimSun" w:hint="eastAsia"/>
          <w:sz w:val="18"/>
          <w:szCs w:val="18"/>
        </w:rPr>
        <w:t>2</w:t>
      </w:r>
      <w:r>
        <w:rPr>
          <w:rFonts w:ascii="SimSun" w:eastAsia="SimSun" w:hAnsi="SimSun"/>
          <w:sz w:val="18"/>
          <w:szCs w:val="18"/>
        </w:rPr>
        <w:t>4</w:t>
      </w:r>
      <w:r>
        <w:rPr>
          <w:rFonts w:ascii="SimSun" w:eastAsia="SimSun" w:hAnsi="SimSun" w:hint="eastAsia"/>
          <w:sz w:val="18"/>
          <w:szCs w:val="18"/>
        </w:rPr>
        <w:t>个</w:t>
      </w:r>
      <w:r w:rsidRPr="00AE614D">
        <w:rPr>
          <w:rFonts w:ascii="SimSun" w:eastAsia="SimSun" w:hAnsi="SimSun"/>
          <w:sz w:val="18"/>
          <w:szCs w:val="18"/>
        </w:rPr>
        <w:t>SPE</w:t>
      </w:r>
      <w:r w:rsidRPr="00AE614D">
        <w:rPr>
          <w:rFonts w:ascii="SimSun" w:eastAsia="SimSun" w:hAnsi="SimSun" w:hint="eastAsia"/>
          <w:sz w:val="18"/>
          <w:szCs w:val="18"/>
        </w:rPr>
        <w:t>指标的可靠性</w:t>
      </w:r>
      <w:r>
        <w:rPr>
          <w:rFonts w:ascii="SimSun" w:eastAsia="SimSun" w:hAnsi="SimSun" w:hint="eastAsia"/>
          <w:sz w:val="18"/>
          <w:szCs w:val="18"/>
        </w:rPr>
        <w:t>。</w:t>
      </w:r>
      <w:r w:rsidR="008A27A5" w:rsidRPr="008A27A5">
        <w:rPr>
          <w:rFonts w:ascii="SimSun" w:eastAsia="SimSun" w:hAnsi="SimSun" w:hint="eastAsia"/>
          <w:sz w:val="18"/>
          <w:szCs w:val="18"/>
        </w:rPr>
        <w:t>我们为每个</w:t>
      </w:r>
      <w:r w:rsidR="008A27A5" w:rsidRPr="008A27A5">
        <w:rPr>
          <w:rFonts w:ascii="SimSun" w:eastAsia="SimSun" w:hAnsi="SimSun"/>
          <w:sz w:val="18"/>
          <w:szCs w:val="18"/>
        </w:rPr>
        <w:t>SPE</w:t>
      </w:r>
      <w:r w:rsidR="008A27A5" w:rsidRPr="008A27A5">
        <w:rPr>
          <w:rFonts w:ascii="SimSun" w:eastAsia="SimSun" w:hAnsi="SimSun" w:hint="eastAsia"/>
          <w:sz w:val="18"/>
          <w:szCs w:val="18"/>
        </w:rPr>
        <w:t>测量计算了基于蒙特卡罗的分半信度</w:t>
      </w:r>
      <w:r w:rsidR="008A27A5" w:rsidRPr="00AE614D">
        <w:rPr>
          <w:rFonts w:ascii="SimSun" w:eastAsia="SimSun" w:hAnsi="SimSun" w:hint="eastAsia"/>
          <w:sz w:val="18"/>
          <w:szCs w:val="18"/>
        </w:rPr>
        <w:t>（</w:t>
      </w:r>
      <w:r w:rsidR="008A27A5" w:rsidRPr="00AE614D">
        <w:rPr>
          <w:rFonts w:ascii="SimSun" w:eastAsia="SimSun" w:hAnsi="SimSun"/>
          <w:sz w:val="18"/>
          <w:szCs w:val="18"/>
        </w:rPr>
        <w:t>Split-half Reliability</w:t>
      </w:r>
      <w:r w:rsidR="008A27A5" w:rsidRPr="00AE614D">
        <w:rPr>
          <w:rFonts w:ascii="SimSun" w:eastAsia="SimSun" w:hAnsi="SimSun" w:hint="eastAsia"/>
          <w:sz w:val="18"/>
          <w:szCs w:val="18"/>
        </w:rPr>
        <w:t>）</w:t>
      </w:r>
      <w:r w:rsidR="00CE3604" w:rsidRPr="00AE614D">
        <w:rPr>
          <w:rFonts w:ascii="SimSun" w:eastAsia="SimSun" w:hAnsi="SimSun" w:hint="eastAsia"/>
          <w:sz w:val="18"/>
          <w:szCs w:val="18"/>
        </w:rPr>
        <w:t>和</w:t>
      </w:r>
      <w:r w:rsidR="00D96A34">
        <w:rPr>
          <w:rFonts w:ascii="SimSun" w:eastAsia="SimSun" w:hAnsi="SimSun" w:hint="eastAsia"/>
          <w:sz w:val="18"/>
          <w:szCs w:val="18"/>
        </w:rPr>
        <w:t>重测信度</w:t>
      </w:r>
      <w:r w:rsidR="00CE3604" w:rsidRPr="00AE614D">
        <w:rPr>
          <w:rFonts w:ascii="SimSun" w:eastAsia="SimSun" w:hAnsi="SimSun" w:hint="eastAsia"/>
          <w:sz w:val="18"/>
          <w:szCs w:val="18"/>
        </w:rPr>
        <w:t>（</w:t>
      </w:r>
      <w:r w:rsidR="00CE3604" w:rsidRPr="00AE614D">
        <w:rPr>
          <w:rFonts w:ascii="SimSun" w:eastAsia="SimSun" w:hAnsi="SimSun"/>
          <w:sz w:val="18"/>
          <w:szCs w:val="18"/>
        </w:rPr>
        <w:t>ICC</w:t>
      </w:r>
      <w:r w:rsidR="008A27A5">
        <w:rPr>
          <w:rFonts w:ascii="SimSun" w:eastAsia="SimSun" w:hAnsi="SimSun"/>
          <w:sz w:val="18"/>
          <w:szCs w:val="18"/>
        </w:rPr>
        <w:t>2</w:t>
      </w:r>
      <w:r w:rsidR="008A27A5">
        <w:rPr>
          <w:rFonts w:ascii="SimSun" w:eastAsia="SimSun" w:hAnsi="SimSun" w:hint="eastAsia"/>
          <w:sz w:val="18"/>
          <w:szCs w:val="18"/>
        </w:rPr>
        <w:t>）</w:t>
      </w:r>
      <w:r w:rsidR="00CE3604" w:rsidRPr="00AE614D">
        <w:rPr>
          <w:rFonts w:ascii="SimSun" w:eastAsia="SimSun" w:hAnsi="SimSun" w:hint="eastAsia"/>
          <w:sz w:val="18"/>
          <w:szCs w:val="18"/>
        </w:rPr>
        <w:t>。</w:t>
      </w:r>
      <w:r w:rsidR="00D96A34">
        <w:rPr>
          <w:rFonts w:ascii="SimSun" w:eastAsia="SimSun" w:hAnsi="SimSun" w:hint="eastAsia"/>
          <w:sz w:val="18"/>
          <w:szCs w:val="18"/>
        </w:rPr>
        <w:t>本研究</w:t>
      </w:r>
      <w:r w:rsidR="00CE3604" w:rsidRPr="00AE614D">
        <w:rPr>
          <w:rFonts w:ascii="SimSun" w:eastAsia="SimSun" w:hAnsi="SimSun" w:hint="eastAsia"/>
          <w:sz w:val="18"/>
          <w:szCs w:val="18"/>
        </w:rPr>
        <w:t>结果</w:t>
      </w:r>
      <w:r w:rsidR="008A27A5" w:rsidRPr="008A27A5">
        <w:rPr>
          <w:rFonts w:ascii="SimSun" w:eastAsia="SimSun" w:hAnsi="SimSun" w:hint="eastAsia"/>
          <w:sz w:val="18"/>
          <w:szCs w:val="18"/>
        </w:rPr>
        <w:t>揭示了跨数据集的强大的组水平</w:t>
      </w:r>
      <w:r w:rsidR="008A27A5" w:rsidRPr="008A27A5">
        <w:rPr>
          <w:rFonts w:ascii="SimSun" w:eastAsia="SimSun" w:hAnsi="SimSun"/>
          <w:sz w:val="18"/>
          <w:szCs w:val="18"/>
        </w:rPr>
        <w:t>SPE</w:t>
      </w:r>
      <w:r w:rsidR="008A27A5" w:rsidRPr="008A27A5">
        <w:rPr>
          <w:rFonts w:ascii="SimSun" w:eastAsia="SimSun" w:hAnsi="SimSun" w:hint="eastAsia"/>
          <w:sz w:val="18"/>
          <w:szCs w:val="18"/>
        </w:rPr>
        <w:t>效应</w:t>
      </w:r>
      <w:r w:rsidR="008A27A5">
        <w:rPr>
          <w:rFonts w:ascii="SimSun" w:eastAsia="SimSun" w:hAnsi="SimSun" w:hint="eastAsia"/>
          <w:sz w:val="18"/>
          <w:szCs w:val="18"/>
        </w:rPr>
        <w:t>。然而</w:t>
      </w:r>
      <w:r w:rsidR="008A27A5" w:rsidRPr="008A27A5">
        <w:rPr>
          <w:rFonts w:ascii="SimSun" w:eastAsia="SimSun" w:hAnsi="SimSun" w:hint="eastAsia"/>
          <w:sz w:val="18"/>
          <w:szCs w:val="18"/>
        </w:rPr>
        <w:t>当涉及到个体差异时，与其他</w:t>
      </w:r>
      <w:r w:rsidR="008A27A5" w:rsidRPr="008A27A5">
        <w:rPr>
          <w:rFonts w:ascii="SimSun" w:eastAsia="SimSun" w:hAnsi="SimSun"/>
          <w:sz w:val="18"/>
          <w:szCs w:val="18"/>
        </w:rPr>
        <w:t>SPE</w:t>
      </w:r>
      <w:r w:rsidR="008A27A5" w:rsidRPr="008A27A5">
        <w:rPr>
          <w:rFonts w:ascii="SimSun" w:eastAsia="SimSun" w:hAnsi="SimSun" w:hint="eastAsia"/>
          <w:sz w:val="18"/>
          <w:szCs w:val="18"/>
        </w:rPr>
        <w:t>测量相比，来自反应时</w:t>
      </w:r>
      <w:r w:rsidR="008A27A5" w:rsidRPr="008A27A5">
        <w:rPr>
          <w:rFonts w:ascii="SimSun" w:eastAsia="SimSun" w:hAnsi="SimSun"/>
          <w:sz w:val="18"/>
          <w:szCs w:val="18"/>
        </w:rPr>
        <w:t>(RT)</w:t>
      </w:r>
      <w:r w:rsidR="008A27A5" w:rsidRPr="008A27A5">
        <w:rPr>
          <w:rFonts w:ascii="SimSun" w:eastAsia="SimSun" w:hAnsi="SimSun" w:hint="eastAsia"/>
          <w:sz w:val="18"/>
          <w:szCs w:val="18"/>
        </w:rPr>
        <w:t>和效率</w:t>
      </w:r>
      <w:r w:rsidR="008A27A5">
        <w:rPr>
          <w:rFonts w:ascii="SimSun" w:eastAsia="SimSun" w:hAnsi="SimSun" w:hint="eastAsia"/>
          <w:sz w:val="18"/>
          <w:szCs w:val="18"/>
        </w:rPr>
        <w:t>（</w:t>
      </w:r>
      <w:r w:rsidR="008A27A5" w:rsidRPr="008A27A5">
        <w:rPr>
          <w:rFonts w:ascii="SimSun" w:eastAsia="SimSun" w:hAnsi="SimSun"/>
          <w:sz w:val="18"/>
          <w:szCs w:val="18"/>
        </w:rPr>
        <w:t>Efficiency</w:t>
      </w:r>
      <w:r w:rsidR="008A27A5">
        <w:rPr>
          <w:rFonts w:ascii="SimSun" w:eastAsia="SimSun" w:hAnsi="SimSun" w:hint="eastAsia"/>
          <w:sz w:val="18"/>
          <w:szCs w:val="18"/>
        </w:rPr>
        <w:t>）</w:t>
      </w:r>
      <w:r w:rsidR="008A27A5" w:rsidRPr="008A27A5">
        <w:rPr>
          <w:rFonts w:ascii="SimSun" w:eastAsia="SimSun" w:hAnsi="SimSun" w:hint="eastAsia"/>
          <w:sz w:val="18"/>
          <w:szCs w:val="18"/>
        </w:rPr>
        <w:t>的</w:t>
      </w:r>
      <w:r w:rsidR="008A27A5" w:rsidRPr="008A27A5">
        <w:rPr>
          <w:rFonts w:ascii="SimSun" w:eastAsia="SimSun" w:hAnsi="SimSun"/>
          <w:sz w:val="18"/>
          <w:szCs w:val="18"/>
        </w:rPr>
        <w:t>SPE</w:t>
      </w:r>
      <w:r w:rsidR="008A27A5" w:rsidRPr="008A27A5">
        <w:rPr>
          <w:rFonts w:ascii="SimSun" w:eastAsia="SimSun" w:hAnsi="SimSun" w:hint="eastAsia"/>
          <w:sz w:val="18"/>
          <w:szCs w:val="18"/>
        </w:rPr>
        <w:t>测量</w:t>
      </w:r>
      <w:r w:rsidR="008A27A5" w:rsidRPr="00AE614D">
        <w:rPr>
          <w:rFonts w:ascii="SimSun" w:eastAsia="SimSun" w:hAnsi="SimSun" w:hint="eastAsia"/>
          <w:sz w:val="18"/>
          <w:szCs w:val="18"/>
        </w:rPr>
        <w:t>的分半信度相对较高</w:t>
      </w:r>
      <w:r w:rsidR="008A27A5">
        <w:rPr>
          <w:rFonts w:ascii="SimSun" w:eastAsia="SimSun" w:hAnsi="SimSun" w:hint="eastAsia"/>
          <w:sz w:val="18"/>
          <w:szCs w:val="18"/>
        </w:rPr>
        <w:t>（</w:t>
      </w:r>
      <w:r w:rsidR="006A49F8">
        <w:rPr>
          <w:rFonts w:ascii="SimSun" w:eastAsia="SimSun" w:hAnsi="SimSun" w:hint="eastAsia"/>
          <w:sz w:val="18"/>
          <w:szCs w:val="18"/>
        </w:rPr>
        <w:t>约</w:t>
      </w:r>
      <w:r w:rsidR="008A27A5">
        <w:rPr>
          <w:rFonts w:ascii="SimSun" w:eastAsia="SimSun" w:hAnsi="SimSun" w:hint="eastAsia"/>
          <w:sz w:val="18"/>
          <w:szCs w:val="18"/>
        </w:rPr>
        <w:t>0</w:t>
      </w:r>
      <w:r w:rsidR="008A27A5">
        <w:rPr>
          <w:rFonts w:ascii="SimSun" w:eastAsia="SimSun" w:hAnsi="SimSun"/>
          <w:sz w:val="18"/>
          <w:szCs w:val="18"/>
        </w:rPr>
        <w:t>.6</w:t>
      </w:r>
      <w:r w:rsidR="008A27A5">
        <w:rPr>
          <w:rFonts w:ascii="SimSun" w:eastAsia="SimSun" w:hAnsi="SimSun" w:hint="eastAsia"/>
          <w:sz w:val="18"/>
          <w:szCs w:val="18"/>
        </w:rPr>
        <w:t>），</w:t>
      </w:r>
      <w:r w:rsidR="00CE3604" w:rsidRPr="00AE614D">
        <w:rPr>
          <w:rFonts w:ascii="SimSun" w:eastAsia="SimSun" w:hAnsi="SimSun" w:hint="eastAsia"/>
          <w:sz w:val="18"/>
          <w:szCs w:val="18"/>
        </w:rPr>
        <w:t>但仍低于心理测量学所要求的信度水平。</w:t>
      </w:r>
      <w:r w:rsidR="008A27A5" w:rsidRPr="008A27A5">
        <w:rPr>
          <w:rFonts w:ascii="SimSun" w:eastAsia="SimSun" w:hAnsi="SimSun" w:hint="eastAsia"/>
          <w:sz w:val="18"/>
          <w:szCs w:val="18"/>
        </w:rPr>
        <w:t>同样，跨多个时间点的</w:t>
      </w:r>
      <w:r w:rsidR="006A49F8">
        <w:rPr>
          <w:rFonts w:ascii="SimSun" w:eastAsia="SimSun" w:hAnsi="SimSun" w:hint="eastAsia"/>
          <w:sz w:val="18"/>
          <w:szCs w:val="18"/>
        </w:rPr>
        <w:t>重测</w:t>
      </w:r>
      <w:r w:rsidR="008A27A5" w:rsidRPr="008A27A5">
        <w:rPr>
          <w:rFonts w:ascii="SimSun" w:eastAsia="SimSun" w:hAnsi="SimSun" w:hint="eastAsia"/>
          <w:sz w:val="18"/>
          <w:szCs w:val="18"/>
        </w:rPr>
        <w:t>信度</w:t>
      </w:r>
      <w:r w:rsidR="008A27A5" w:rsidRPr="00AE614D">
        <w:rPr>
          <w:rFonts w:ascii="SimSun" w:eastAsia="SimSun" w:hAnsi="SimSun" w:hint="eastAsia"/>
          <w:sz w:val="18"/>
          <w:szCs w:val="18"/>
        </w:rPr>
        <w:t>分析得到类似的结果</w:t>
      </w:r>
      <w:r w:rsidR="008A27A5">
        <w:rPr>
          <w:rFonts w:ascii="SimSun" w:eastAsia="SimSun" w:hAnsi="SimSun" w:hint="eastAsia"/>
          <w:sz w:val="18"/>
          <w:szCs w:val="18"/>
        </w:rPr>
        <w:t>，</w:t>
      </w:r>
      <w:r w:rsidR="008A27A5">
        <w:rPr>
          <w:rFonts w:ascii="SimSun" w:eastAsia="SimSun" w:hAnsi="SimSun" w:hint="eastAsia"/>
          <w:sz w:val="18"/>
          <w:szCs w:val="18"/>
          <w:lang w:val="en-US"/>
        </w:rPr>
        <w:t>仅</w:t>
      </w:r>
      <w:r w:rsidR="008A27A5" w:rsidRPr="008A27A5">
        <w:rPr>
          <w:rFonts w:ascii="SimSun" w:eastAsia="SimSun" w:hAnsi="SimSun" w:hint="eastAsia"/>
          <w:sz w:val="18"/>
          <w:szCs w:val="18"/>
        </w:rPr>
        <w:t>来自反应时和效率的</w:t>
      </w:r>
      <w:r w:rsidR="008A27A5">
        <w:rPr>
          <w:rFonts w:ascii="SimSun" w:eastAsia="SimSun" w:hAnsi="SimSun" w:hint="eastAsia"/>
          <w:sz w:val="18"/>
          <w:szCs w:val="18"/>
        </w:rPr>
        <w:t>ICC</w:t>
      </w:r>
      <w:r w:rsidR="008A27A5">
        <w:rPr>
          <w:rFonts w:ascii="SimSun" w:eastAsia="SimSun" w:hAnsi="SimSun"/>
          <w:sz w:val="18"/>
          <w:szCs w:val="18"/>
        </w:rPr>
        <w:t>2</w:t>
      </w:r>
      <w:r w:rsidR="008A27A5" w:rsidRPr="00AE614D">
        <w:rPr>
          <w:rFonts w:ascii="SimSun" w:eastAsia="SimSun" w:hAnsi="SimSun" w:hint="eastAsia"/>
          <w:sz w:val="18"/>
          <w:szCs w:val="18"/>
        </w:rPr>
        <w:t>相对较</w:t>
      </w:r>
      <w:r w:rsidR="008A27A5">
        <w:rPr>
          <w:rFonts w:ascii="SimSun" w:eastAsia="SimSun" w:hAnsi="SimSun" w:hint="eastAsia"/>
          <w:sz w:val="18"/>
          <w:szCs w:val="18"/>
        </w:rPr>
        <w:t>高</w:t>
      </w:r>
      <w:r w:rsidR="006A49F8">
        <w:rPr>
          <w:rFonts w:ascii="SimSun" w:eastAsia="SimSun" w:hAnsi="SimSun" w:hint="eastAsia"/>
          <w:sz w:val="18"/>
          <w:szCs w:val="18"/>
        </w:rPr>
        <w:t>（约0</w:t>
      </w:r>
      <w:r w:rsidR="006A49F8">
        <w:rPr>
          <w:rFonts w:ascii="SimSun" w:eastAsia="SimSun" w:hAnsi="SimSun"/>
          <w:sz w:val="18"/>
          <w:szCs w:val="18"/>
        </w:rPr>
        <w:t>.5</w:t>
      </w:r>
      <w:r w:rsidR="006A49F8">
        <w:rPr>
          <w:rFonts w:ascii="SimSun" w:eastAsia="SimSun" w:hAnsi="SimSun" w:hint="eastAsia"/>
          <w:sz w:val="18"/>
          <w:szCs w:val="18"/>
        </w:rPr>
        <w:t>）</w:t>
      </w:r>
      <w:r w:rsidR="008A27A5">
        <w:rPr>
          <w:rFonts w:ascii="SimSun" w:eastAsia="SimSun" w:hAnsi="SimSun" w:hint="eastAsia"/>
          <w:sz w:val="18"/>
          <w:szCs w:val="18"/>
        </w:rPr>
        <w:t>，</w:t>
      </w:r>
      <w:r w:rsidR="008A27A5">
        <w:rPr>
          <w:rFonts w:ascii="SimSun" w:eastAsia="SimSun" w:hAnsi="SimSun" w:hint="eastAsia"/>
          <w:sz w:val="18"/>
          <w:szCs w:val="18"/>
        </w:rPr>
        <w:t>但</w:t>
      </w:r>
      <w:r w:rsidR="008A27A5">
        <w:rPr>
          <w:rFonts w:ascii="SimSun" w:eastAsia="SimSun" w:hAnsi="SimSun" w:hint="eastAsia"/>
          <w:sz w:val="18"/>
          <w:szCs w:val="18"/>
        </w:rPr>
        <w:t>同样远</w:t>
      </w:r>
      <w:r w:rsidR="008A27A5" w:rsidRPr="00AE614D">
        <w:rPr>
          <w:rFonts w:ascii="SimSun" w:eastAsia="SimSun" w:hAnsi="SimSun" w:hint="eastAsia"/>
          <w:sz w:val="18"/>
          <w:szCs w:val="18"/>
        </w:rPr>
        <w:t>低于心理测量学所要求的水平</w:t>
      </w:r>
      <w:r w:rsidR="008A27A5">
        <w:rPr>
          <w:rFonts w:ascii="SimSun" w:eastAsia="SimSun" w:hAnsi="SimSun" w:hint="eastAsia"/>
          <w:sz w:val="18"/>
          <w:szCs w:val="18"/>
        </w:rPr>
        <w:t>。</w:t>
      </w:r>
      <w:r w:rsidR="006A49F8" w:rsidRPr="00AE614D">
        <w:rPr>
          <w:rFonts w:ascii="SimSun" w:eastAsia="SimSun" w:hAnsi="SimSun" w:hint="eastAsia"/>
          <w:sz w:val="18"/>
          <w:szCs w:val="18"/>
        </w:rPr>
        <w:t>本研究结果表明，基于知觉匹配任务</w:t>
      </w:r>
      <w:r w:rsidR="006A49F8">
        <w:rPr>
          <w:rFonts w:ascii="SimSun" w:eastAsia="SimSun" w:hAnsi="SimSun" w:hint="eastAsia"/>
          <w:sz w:val="18"/>
          <w:szCs w:val="18"/>
        </w:rPr>
        <w:t>的</w:t>
      </w:r>
      <w:r w:rsidR="006A49F8">
        <w:rPr>
          <w:rFonts w:ascii="SimSun" w:eastAsia="SimSun" w:hAnsi="SimSun" w:hint="eastAsia"/>
          <w:sz w:val="18"/>
          <w:szCs w:val="18"/>
        </w:rPr>
        <w:t>自我优势效应</w:t>
      </w:r>
      <w:r w:rsidR="006A49F8">
        <w:rPr>
          <w:rFonts w:ascii="SimSun" w:eastAsia="SimSun" w:hAnsi="SimSun" w:hint="eastAsia"/>
          <w:sz w:val="18"/>
          <w:szCs w:val="18"/>
        </w:rPr>
        <w:t>评估存在可靠性悖论。</w:t>
      </w:r>
      <w:r w:rsidR="006A49F8" w:rsidRPr="00AE614D">
        <w:rPr>
          <w:rFonts w:ascii="SimSun" w:eastAsia="SimSun" w:hAnsi="SimSun" w:hint="eastAsia"/>
          <w:sz w:val="18"/>
          <w:szCs w:val="18"/>
        </w:rPr>
        <w:t>反应时和效率评估的</w:t>
      </w:r>
      <w:r w:rsidR="006A49F8">
        <w:rPr>
          <w:rFonts w:ascii="SimSun" w:eastAsia="SimSun" w:hAnsi="SimSun" w:hint="eastAsia"/>
          <w:sz w:val="18"/>
          <w:szCs w:val="18"/>
        </w:rPr>
        <w:t>自我优势效应</w:t>
      </w:r>
      <w:r w:rsidR="006A49F8" w:rsidRPr="00AE614D">
        <w:rPr>
          <w:rFonts w:ascii="SimSun" w:eastAsia="SimSun" w:hAnsi="SimSun" w:hint="eastAsia"/>
          <w:sz w:val="18"/>
          <w:szCs w:val="18"/>
        </w:rPr>
        <w:t>仅在群体水平上可靠，用于测量个体差异时则仍需进一步探索。这些结果对于更深入地理解</w:t>
      </w:r>
      <w:r w:rsidR="006A49F8" w:rsidRPr="00AE614D">
        <w:rPr>
          <w:rFonts w:ascii="SimSun" w:eastAsia="SimSun" w:hAnsi="SimSun"/>
          <w:sz w:val="18"/>
          <w:szCs w:val="18"/>
        </w:rPr>
        <w:t>SPMT</w:t>
      </w:r>
      <w:r w:rsidR="006A49F8" w:rsidRPr="00AE614D">
        <w:rPr>
          <w:rFonts w:ascii="SimSun" w:eastAsia="SimSun" w:hAnsi="SimSun" w:hint="eastAsia"/>
          <w:sz w:val="18"/>
          <w:szCs w:val="18"/>
        </w:rPr>
        <w:t>的可靠性及其未来应用场景具有一定的启示意义。</w:t>
      </w:r>
    </w:p>
    <w:p w14:paraId="33AC9BBC" w14:textId="4A3D1B94" w:rsidR="00AB5F8F" w:rsidRPr="00AE614D" w:rsidRDefault="00CE3604" w:rsidP="00AB5F8F">
      <w:pPr>
        <w:rPr>
          <w:rFonts w:ascii="SimSun" w:eastAsia="SimSun" w:hAnsi="SimSun" w:cs="Arial"/>
          <w:b/>
          <w:bCs/>
          <w:sz w:val="18"/>
          <w:szCs w:val="18"/>
        </w:rPr>
      </w:pPr>
      <w:r w:rsidRPr="00AE614D">
        <w:rPr>
          <w:rFonts w:ascii="SimSun" w:eastAsia="SimSun" w:hAnsi="SimSun" w:cs="Arial" w:hint="eastAsia"/>
          <w:b/>
          <w:bCs/>
          <w:sz w:val="18"/>
          <w:szCs w:val="18"/>
        </w:rPr>
        <w:t xml:space="preserve">关键词 </w:t>
      </w:r>
      <w:r w:rsidRPr="00AE614D">
        <w:rPr>
          <w:rFonts w:ascii="SimSun" w:eastAsia="SimSun" w:hAnsi="SimSun" w:cs="Arial"/>
          <w:b/>
          <w:bCs/>
          <w:sz w:val="18"/>
          <w:szCs w:val="18"/>
        </w:rPr>
        <w:t xml:space="preserve"> </w:t>
      </w:r>
      <w:r w:rsidRPr="00AE614D">
        <w:rPr>
          <w:rFonts w:ascii="SimSun" w:eastAsia="SimSun" w:hAnsi="SimSun" w:cs="SimSun" w:hint="eastAsia"/>
          <w:sz w:val="18"/>
          <w:szCs w:val="18"/>
        </w:rPr>
        <w:t>自我优势效应，知觉匹配任务，信度，多重分析</w:t>
      </w:r>
    </w:p>
    <w:p w14:paraId="2557D70E" w14:textId="77777777" w:rsidR="00AB5F8F" w:rsidRDefault="00AB5F8F">
      <w:pPr>
        <w:rPr>
          <w:rFonts w:ascii="SimSun" w:eastAsia="SimSun" w:hAnsi="SimSun" w:cs="Arial"/>
          <w:b/>
          <w:bCs/>
        </w:rPr>
      </w:pPr>
      <w:r>
        <w:rPr>
          <w:rFonts w:ascii="SimSun" w:eastAsia="SimSun" w:hAnsi="SimSun" w:cs="Arial"/>
          <w:b/>
          <w:bCs/>
        </w:rPr>
        <w:br w:type="page"/>
      </w:r>
    </w:p>
    <w:p w14:paraId="06D17B3D" w14:textId="3B3D745F" w:rsidR="00AB5F8F" w:rsidRPr="00F908BF" w:rsidRDefault="00F908BF" w:rsidP="0080291C">
      <w:pPr>
        <w:jc w:val="center"/>
        <w:outlineLvl w:val="0"/>
        <w:rPr>
          <w:rFonts w:eastAsia="SimHei"/>
          <w:b/>
          <w:bCs/>
          <w:sz w:val="28"/>
          <w:szCs w:val="28"/>
          <w:lang w:val="en-US"/>
        </w:rPr>
      </w:pPr>
      <w:r w:rsidRPr="00F908BF">
        <w:rPr>
          <w:rFonts w:eastAsia="SimHei"/>
          <w:b/>
          <w:bCs/>
          <w:sz w:val="28"/>
          <w:szCs w:val="28"/>
          <w:lang w:val="en-US"/>
        </w:rPr>
        <w:lastRenderedPageBreak/>
        <w:t xml:space="preserve">Reliability Assessment of </w:t>
      </w:r>
      <w:r w:rsidR="00CE3604" w:rsidRPr="00AE614D">
        <w:rPr>
          <w:rFonts w:eastAsia="SimHei"/>
          <w:b/>
          <w:bCs/>
          <w:sz w:val="28"/>
          <w:szCs w:val="28"/>
          <w:lang w:val="en-US"/>
        </w:rPr>
        <w:t>Self-Prioritization Effect as Measured by the Perceptual Matching Task</w:t>
      </w:r>
    </w:p>
    <w:p w14:paraId="3E3C5447" w14:textId="77777777" w:rsidR="00CE3604" w:rsidRPr="00AE614D" w:rsidRDefault="00CE3604" w:rsidP="00AE614D">
      <w:pPr>
        <w:ind w:left="420" w:hangingChars="200" w:hanging="420"/>
        <w:jc w:val="center"/>
        <w:rPr>
          <w:sz w:val="21"/>
          <w:szCs w:val="21"/>
          <w:vertAlign w:val="superscript"/>
          <w:lang w:val="en-US"/>
        </w:rPr>
      </w:pPr>
      <w:r w:rsidRPr="00AE614D">
        <w:rPr>
          <w:sz w:val="21"/>
          <w:szCs w:val="21"/>
          <w:lang w:val="en-US"/>
        </w:rPr>
        <w:t>Zheng Liu</w:t>
      </w:r>
      <w:r w:rsidRPr="00AE614D">
        <w:rPr>
          <w:sz w:val="21"/>
          <w:szCs w:val="21"/>
          <w:vertAlign w:val="superscript"/>
          <w:lang w:val="en-US"/>
        </w:rPr>
        <w:t>1</w:t>
      </w:r>
      <w:r w:rsidRPr="00AE614D">
        <w:rPr>
          <w:rFonts w:eastAsia="SimSun"/>
          <w:sz w:val="21"/>
          <w:szCs w:val="21"/>
          <w:vertAlign w:val="superscript"/>
          <w:lang w:val="en-US"/>
        </w:rPr>
        <w:t>,</w:t>
      </w:r>
      <w:r w:rsidRPr="00AE614D">
        <w:rPr>
          <w:sz w:val="21"/>
          <w:szCs w:val="21"/>
          <w:vertAlign w:val="superscript"/>
          <w:lang w:val="en-US"/>
        </w:rPr>
        <w:t>2#</w:t>
      </w:r>
      <w:r w:rsidRPr="00AE614D">
        <w:rPr>
          <w:sz w:val="21"/>
          <w:szCs w:val="21"/>
          <w:lang w:val="en-US"/>
        </w:rPr>
        <w:t xml:space="preserve">, </w:t>
      </w:r>
      <w:proofErr w:type="spellStart"/>
      <w:r w:rsidRPr="00AE614D">
        <w:rPr>
          <w:sz w:val="21"/>
          <w:szCs w:val="21"/>
          <w:lang w:val="en-US"/>
        </w:rPr>
        <w:t>Mengzhen</w:t>
      </w:r>
      <w:proofErr w:type="spellEnd"/>
      <w:r w:rsidRPr="00AE614D">
        <w:rPr>
          <w:sz w:val="21"/>
          <w:szCs w:val="21"/>
          <w:lang w:val="en-US"/>
        </w:rPr>
        <w:t xml:space="preserve"> Hu</w:t>
      </w:r>
      <w:r w:rsidRPr="00AE614D">
        <w:rPr>
          <w:sz w:val="21"/>
          <w:szCs w:val="21"/>
          <w:vertAlign w:val="superscript"/>
          <w:lang w:val="en-US"/>
        </w:rPr>
        <w:t>1#</w:t>
      </w:r>
      <w:r w:rsidRPr="00AE614D">
        <w:rPr>
          <w:sz w:val="21"/>
          <w:szCs w:val="21"/>
          <w:lang w:val="en-US"/>
        </w:rPr>
        <w:t xml:space="preserve">, </w:t>
      </w:r>
      <w:proofErr w:type="spellStart"/>
      <w:r w:rsidRPr="00AE614D">
        <w:rPr>
          <w:sz w:val="21"/>
          <w:szCs w:val="21"/>
          <w:lang w:val="en-US"/>
        </w:rPr>
        <w:t>Yuanrui</w:t>
      </w:r>
      <w:proofErr w:type="spellEnd"/>
      <w:r w:rsidRPr="00AE614D">
        <w:rPr>
          <w:sz w:val="21"/>
          <w:szCs w:val="21"/>
          <w:lang w:val="en-US"/>
        </w:rPr>
        <w:t xml:space="preserve"> Zheng</w:t>
      </w:r>
      <w:r w:rsidRPr="00AE614D">
        <w:rPr>
          <w:sz w:val="21"/>
          <w:szCs w:val="21"/>
          <w:vertAlign w:val="superscript"/>
          <w:lang w:val="en-US"/>
        </w:rPr>
        <w:t>1</w:t>
      </w:r>
      <w:r w:rsidRPr="00AE614D">
        <w:rPr>
          <w:sz w:val="21"/>
          <w:szCs w:val="21"/>
          <w:lang w:val="en-US"/>
        </w:rPr>
        <w:t xml:space="preserve">, </w:t>
      </w:r>
      <w:proofErr w:type="spellStart"/>
      <w:r w:rsidRPr="00AE614D">
        <w:rPr>
          <w:sz w:val="21"/>
          <w:szCs w:val="21"/>
          <w:lang w:val="en-US"/>
        </w:rPr>
        <w:t>Jie</w:t>
      </w:r>
      <w:proofErr w:type="spellEnd"/>
      <w:r w:rsidRPr="00AE614D">
        <w:rPr>
          <w:sz w:val="21"/>
          <w:szCs w:val="21"/>
          <w:lang w:val="en-US"/>
        </w:rPr>
        <w:t xml:space="preserve"> Sui</w:t>
      </w:r>
      <w:r w:rsidRPr="00AE614D">
        <w:rPr>
          <w:sz w:val="21"/>
          <w:szCs w:val="21"/>
          <w:vertAlign w:val="superscript"/>
          <w:lang w:val="en-US"/>
        </w:rPr>
        <w:t>3</w:t>
      </w:r>
      <w:r w:rsidRPr="00AE614D">
        <w:rPr>
          <w:sz w:val="21"/>
          <w:szCs w:val="21"/>
          <w:lang w:val="en-US"/>
        </w:rPr>
        <w:t xml:space="preserve">, Hu </w:t>
      </w:r>
      <w:proofErr w:type="spellStart"/>
      <w:r w:rsidRPr="00AE614D">
        <w:rPr>
          <w:sz w:val="21"/>
          <w:szCs w:val="21"/>
          <w:lang w:val="en-US"/>
        </w:rPr>
        <w:t>Chuan</w:t>
      </w:r>
      <w:proofErr w:type="spellEnd"/>
      <w:r w:rsidRPr="00AE614D">
        <w:rPr>
          <w:sz w:val="21"/>
          <w:szCs w:val="21"/>
          <w:lang w:val="en-US"/>
        </w:rPr>
        <w:t xml:space="preserve">-Peng </w:t>
      </w:r>
      <w:r w:rsidRPr="00AE614D">
        <w:rPr>
          <w:sz w:val="21"/>
          <w:szCs w:val="21"/>
          <w:vertAlign w:val="superscript"/>
          <w:lang w:val="en-US"/>
        </w:rPr>
        <w:t>1*</w:t>
      </w:r>
    </w:p>
    <w:p w14:paraId="2B79F75E"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1 </w:t>
      </w:r>
      <w:r w:rsidRPr="00AE614D">
        <w:rPr>
          <w:sz w:val="21"/>
          <w:szCs w:val="21"/>
          <w:lang w:val="en-US"/>
        </w:rPr>
        <w:t>School of Psychology, Nanjing Normal University, Nanjing, China</w:t>
      </w:r>
    </w:p>
    <w:p w14:paraId="0113A73F"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2 </w:t>
      </w:r>
      <w:r w:rsidRPr="00AE614D">
        <w:rPr>
          <w:sz w:val="21"/>
          <w:szCs w:val="21"/>
          <w:lang w:val="en-US"/>
        </w:rPr>
        <w:t>School of Humanities and Social Sciences, The Chinese University of Hongkong (Shenzhen), Shenzhen, China</w:t>
      </w:r>
    </w:p>
    <w:p w14:paraId="6A03C40C" w14:textId="2656C9ED"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3 </w:t>
      </w:r>
      <w:r w:rsidRPr="00AE614D">
        <w:rPr>
          <w:sz w:val="21"/>
          <w:szCs w:val="21"/>
          <w:lang w:val="en-US"/>
        </w:rPr>
        <w:t>School of Psychology, University of Aberdeen, Old Aberdeen, Scotland</w:t>
      </w:r>
    </w:p>
    <w:p w14:paraId="2D84E7FD" w14:textId="77777777" w:rsidR="00CE3604" w:rsidRPr="00AE614D" w:rsidRDefault="00CE3604" w:rsidP="00AE614D">
      <w:pPr>
        <w:ind w:left="420" w:hangingChars="200" w:hanging="420"/>
        <w:jc w:val="center"/>
        <w:rPr>
          <w:sz w:val="21"/>
          <w:szCs w:val="21"/>
          <w:lang w:val="en-US"/>
        </w:rPr>
      </w:pPr>
      <w:r w:rsidRPr="00AE614D">
        <w:rPr>
          <w:sz w:val="21"/>
          <w:szCs w:val="21"/>
          <w:vertAlign w:val="superscript"/>
          <w:lang w:val="en-US"/>
        </w:rPr>
        <w:t xml:space="preserve"># </w:t>
      </w:r>
      <w:r w:rsidRPr="00AE614D">
        <w:rPr>
          <w:sz w:val="21"/>
          <w:szCs w:val="21"/>
          <w:lang w:val="en-US"/>
        </w:rPr>
        <w:t>These authors are equally contributed to this study</w:t>
      </w:r>
    </w:p>
    <w:p w14:paraId="379C6E03" w14:textId="14F894C9" w:rsidR="00CE3604" w:rsidRPr="00AE614D" w:rsidRDefault="00CE3604" w:rsidP="00AE614D">
      <w:pPr>
        <w:ind w:left="420" w:hangingChars="200" w:hanging="420"/>
        <w:jc w:val="center"/>
        <w:rPr>
          <w:rFonts w:eastAsia="SimSun"/>
          <w:sz w:val="21"/>
          <w:szCs w:val="21"/>
          <w:lang w:val="en-US"/>
        </w:rPr>
      </w:pPr>
      <w:r w:rsidRPr="00AE614D">
        <w:rPr>
          <w:sz w:val="21"/>
          <w:szCs w:val="21"/>
          <w:vertAlign w:val="superscript"/>
          <w:lang w:val="en-US"/>
        </w:rPr>
        <w:t xml:space="preserve">* </w:t>
      </w:r>
      <w:r w:rsidRPr="00AE614D">
        <w:rPr>
          <w:sz w:val="21"/>
          <w:szCs w:val="21"/>
          <w:lang w:val="en-US"/>
        </w:rPr>
        <w:t xml:space="preserve">Corresponding authors: Hu </w:t>
      </w:r>
      <w:proofErr w:type="spellStart"/>
      <w:r w:rsidRPr="00AE614D">
        <w:rPr>
          <w:sz w:val="21"/>
          <w:szCs w:val="21"/>
          <w:lang w:val="en-US"/>
        </w:rPr>
        <w:t>Chuan</w:t>
      </w:r>
      <w:proofErr w:type="spellEnd"/>
      <w:r w:rsidRPr="00AE614D">
        <w:rPr>
          <w:sz w:val="21"/>
          <w:szCs w:val="21"/>
          <w:lang w:val="en-US"/>
        </w:rPr>
        <w:t xml:space="preserve">-Peng </w:t>
      </w:r>
      <w:bookmarkStart w:id="0" w:name="_j32m29iy1uqu" w:colFirst="0" w:colLast="0"/>
      <w:bookmarkEnd w:id="0"/>
      <w:r w:rsidR="0084580C">
        <w:rPr>
          <w:sz w:val="21"/>
          <w:szCs w:val="21"/>
          <w:lang w:val="en-US"/>
        </w:rPr>
        <w:t>(</w:t>
      </w:r>
      <w:hyperlink r:id="rId6" w:history="1">
        <w:r w:rsidR="0084580C" w:rsidRPr="00217A1F">
          <w:rPr>
            <w:sz w:val="21"/>
            <w:szCs w:val="21"/>
            <w:lang w:val="en-US"/>
          </w:rPr>
          <w:t>hu.chuan-peng@nnu.edu.cn</w:t>
        </w:r>
        <w:r w:rsidR="0084580C" w:rsidRPr="00217A1F">
          <w:rPr>
            <w:rFonts w:ascii="SimSun" w:eastAsia="SimSun" w:hAnsi="SimSun" w:cs="SimSun" w:hint="eastAsia"/>
            <w:sz w:val="21"/>
            <w:szCs w:val="21"/>
            <w:lang w:val="en-US"/>
          </w:rPr>
          <w:t>；</w:t>
        </w:r>
        <w:r w:rsidR="0084580C" w:rsidRPr="00217A1F">
          <w:rPr>
            <w:sz w:val="21"/>
            <w:szCs w:val="21"/>
            <w:lang w:val="en-US"/>
          </w:rPr>
          <w:t>hcp4715@hotmail.com</w:t>
        </w:r>
      </w:hyperlink>
      <w:r w:rsidR="0084580C">
        <w:rPr>
          <w:sz w:val="21"/>
          <w:szCs w:val="21"/>
          <w:lang w:val="en-US"/>
        </w:rPr>
        <w:t>)</w:t>
      </w:r>
    </w:p>
    <w:p w14:paraId="1EB802A1" w14:textId="77777777" w:rsidR="00AB5F8F" w:rsidRPr="00950FC7" w:rsidRDefault="00AB5F8F" w:rsidP="00AB5F8F">
      <w:pPr>
        <w:ind w:left="400" w:hangingChars="200" w:hanging="400"/>
        <w:rPr>
          <w:rFonts w:eastAsia="SimSun"/>
          <w:sz w:val="20"/>
          <w:szCs w:val="20"/>
          <w:lang w:val="en-US"/>
        </w:rPr>
      </w:pPr>
    </w:p>
    <w:p w14:paraId="5E32C048" w14:textId="0680BBBB" w:rsidR="00861FD3" w:rsidRDefault="00CE3604" w:rsidP="00CE3604">
      <w:pPr>
        <w:rPr>
          <w:b/>
          <w:bCs/>
          <w:i/>
          <w:sz w:val="18"/>
          <w:szCs w:val="18"/>
          <w:lang w:val="en-US"/>
        </w:rPr>
      </w:pPr>
      <w:r w:rsidRPr="00AE614D">
        <w:rPr>
          <w:b/>
          <w:bCs/>
          <w:i/>
          <w:sz w:val="18"/>
          <w:szCs w:val="18"/>
          <w:lang w:val="en-US"/>
        </w:rPr>
        <w:t xml:space="preserve">Abstract: </w:t>
      </w:r>
      <w:bookmarkStart w:id="1" w:name="_Hlk140510335"/>
    </w:p>
    <w:p w14:paraId="4726E0C1" w14:textId="0468DB55" w:rsidR="00AB5F8F" w:rsidRPr="00AE614D" w:rsidRDefault="00CF3C84" w:rsidP="00CE3604">
      <w:pPr>
        <w:rPr>
          <w:sz w:val="18"/>
          <w:szCs w:val="18"/>
          <w:lang w:val="en-US"/>
        </w:rPr>
      </w:pPr>
      <w:r w:rsidRPr="00CF3C84">
        <w:rPr>
          <w:sz w:val="18"/>
          <w:szCs w:val="18"/>
          <w:lang w:val="en-US"/>
        </w:rPr>
        <w:t>Recent years have witnessed a growing focus on the reliablity of cognitive tasks, driven in part by the reliability paradox. This paradox stems from the observation that while cognitive tasks yield consistent experimental effects, they do not exhibit the same reliability when assessing individual differences. Here we investigate the reliability of the Self Perceptual Matching Task (SPMT), a widely used tool for investigating the cognitive processes underlying the self-prioritization effect (SPE), a effect that people perform better when stimuli are associated to the self than when they are to others. In this preregistered study, we evaluated the reliability of 24 SPE measures from 17 datasets (N = 805), all utilizing the SPMT. We calculated Monte-Carlo based split-half reliability (r) and intraclass correlation coefficient (ICC2) for each SPE measure. Our findings revealed a robust group-level SPE effect across datasets. However, when it comes to individual differences, SPE measures derived from reaction times (RT) and Efficiency exhibited relatively higher, compared to other SPE measures, but still unsatisfied split-half reliability (approximately 0.6). Similarly, for the reliability across multiple time points, as assessed by ICC2, RT and Efficiency demonstrated low levels of test-retest reliability (close to 0.5). These outcomes uncover the presence of a reliability paradox in the context of SPMT-based SPE assessments. While nearly all the measures of SPE displayed robust experimental effects, their reliability are low as a measurement of individual differences. We discussed the implications of the current study for future studies.</w:t>
      </w:r>
      <w:bookmarkEnd w:id="1"/>
    </w:p>
    <w:p w14:paraId="21ABB241" w14:textId="77777777" w:rsidR="00CE3604" w:rsidRPr="00AE614D" w:rsidRDefault="00CE3604" w:rsidP="00CE3604">
      <w:pPr>
        <w:rPr>
          <w:b/>
          <w:bCs/>
          <w:iCs/>
          <w:sz w:val="18"/>
          <w:szCs w:val="18"/>
          <w:lang w:val="en-US"/>
        </w:rPr>
      </w:pPr>
      <w:r w:rsidRPr="00AE614D">
        <w:rPr>
          <w:b/>
          <w:bCs/>
          <w:i/>
          <w:sz w:val="18"/>
          <w:szCs w:val="18"/>
          <w:lang w:val="en-US"/>
        </w:rPr>
        <w:t>Keywords</w:t>
      </w:r>
      <w:r w:rsidRPr="00AE614D">
        <w:rPr>
          <w:b/>
          <w:bCs/>
          <w:sz w:val="18"/>
          <w:szCs w:val="18"/>
          <w:lang w:val="en-US"/>
        </w:rPr>
        <w:t xml:space="preserve">: </w:t>
      </w:r>
      <w:r w:rsidRPr="00AE614D">
        <w:rPr>
          <w:iCs/>
          <w:sz w:val="18"/>
          <w:szCs w:val="18"/>
          <w:lang w:val="en-US"/>
        </w:rPr>
        <w:t>Self-Prioritization Effect (SPE), Self-Perceptual Matching Task (SPMT), Reliability, Multiverse</w:t>
      </w:r>
    </w:p>
    <w:p w14:paraId="52E23876" w14:textId="77777777" w:rsidR="00CE3604" w:rsidRPr="0037222D" w:rsidRDefault="00CE3604" w:rsidP="00CE3604">
      <w:pPr>
        <w:rPr>
          <w:lang w:val="en-US"/>
        </w:rPr>
      </w:pPr>
    </w:p>
    <w:p w14:paraId="3EAEF7CC" w14:textId="77777777" w:rsidR="00365F77" w:rsidRPr="00CE3604" w:rsidRDefault="00365F77">
      <w:pPr>
        <w:rPr>
          <w:lang w:val="en-US"/>
        </w:rPr>
      </w:pPr>
    </w:p>
    <w:sectPr w:rsidR="00365F77" w:rsidRPr="00CE3604" w:rsidSect="00115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6056" w14:textId="77777777" w:rsidR="00097988" w:rsidRDefault="00097988" w:rsidP="00AE614D">
      <w:r>
        <w:separator/>
      </w:r>
    </w:p>
  </w:endnote>
  <w:endnote w:type="continuationSeparator" w:id="0">
    <w:p w14:paraId="2C3D0AB4" w14:textId="77777777" w:rsidR="00097988" w:rsidRDefault="00097988" w:rsidP="00AE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1A23" w14:textId="77777777" w:rsidR="00097988" w:rsidRDefault="00097988" w:rsidP="00AE614D">
      <w:r>
        <w:separator/>
      </w:r>
    </w:p>
  </w:footnote>
  <w:footnote w:type="continuationSeparator" w:id="0">
    <w:p w14:paraId="7E4BB88E" w14:textId="77777777" w:rsidR="00097988" w:rsidRDefault="00097988" w:rsidP="00AE6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04"/>
    <w:rsid w:val="000047DC"/>
    <w:rsid w:val="00022CE7"/>
    <w:rsid w:val="00052D2D"/>
    <w:rsid w:val="00097988"/>
    <w:rsid w:val="00147AC6"/>
    <w:rsid w:val="00180EE2"/>
    <w:rsid w:val="00217A1F"/>
    <w:rsid w:val="002C04C6"/>
    <w:rsid w:val="0030186C"/>
    <w:rsid w:val="00365F77"/>
    <w:rsid w:val="003C64D6"/>
    <w:rsid w:val="004468D7"/>
    <w:rsid w:val="004F432D"/>
    <w:rsid w:val="00564F59"/>
    <w:rsid w:val="00596BFA"/>
    <w:rsid w:val="00611887"/>
    <w:rsid w:val="00656C3F"/>
    <w:rsid w:val="00684C83"/>
    <w:rsid w:val="006A0C06"/>
    <w:rsid w:val="006A49F8"/>
    <w:rsid w:val="006F33D0"/>
    <w:rsid w:val="0072184F"/>
    <w:rsid w:val="007541EF"/>
    <w:rsid w:val="00795CE9"/>
    <w:rsid w:val="007A536E"/>
    <w:rsid w:val="0080291C"/>
    <w:rsid w:val="0084580C"/>
    <w:rsid w:val="00861FD3"/>
    <w:rsid w:val="008A27A5"/>
    <w:rsid w:val="008A527D"/>
    <w:rsid w:val="00937C42"/>
    <w:rsid w:val="00950FC7"/>
    <w:rsid w:val="009A3735"/>
    <w:rsid w:val="009F6B43"/>
    <w:rsid w:val="00A91CFF"/>
    <w:rsid w:val="00AB5F8F"/>
    <w:rsid w:val="00AD02D3"/>
    <w:rsid w:val="00AD4FE9"/>
    <w:rsid w:val="00AE614D"/>
    <w:rsid w:val="00AF4620"/>
    <w:rsid w:val="00BA1A6D"/>
    <w:rsid w:val="00C53F06"/>
    <w:rsid w:val="00CB59A3"/>
    <w:rsid w:val="00CE3604"/>
    <w:rsid w:val="00CF3C84"/>
    <w:rsid w:val="00D4504E"/>
    <w:rsid w:val="00D5158C"/>
    <w:rsid w:val="00D96A34"/>
    <w:rsid w:val="00DE146D"/>
    <w:rsid w:val="00DF04F1"/>
    <w:rsid w:val="00E07AE5"/>
    <w:rsid w:val="00E20664"/>
    <w:rsid w:val="00E34DF2"/>
    <w:rsid w:val="00E471AD"/>
    <w:rsid w:val="00E52CB9"/>
    <w:rsid w:val="00E81C10"/>
    <w:rsid w:val="00E83553"/>
    <w:rsid w:val="00EE0C88"/>
    <w:rsid w:val="00F04109"/>
    <w:rsid w:val="00F253DB"/>
    <w:rsid w:val="00F256F1"/>
    <w:rsid w:val="00F908BF"/>
    <w:rsid w:val="00FA13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A1029"/>
  <w15:chartTrackingRefBased/>
  <w15:docId w15:val="{14E17F00-D2F7-4F56-B2AD-8CDC4831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04"/>
    <w:rPr>
      <w:rFonts w:ascii="Times New Roman" w:eastAsia="Times New Roman" w:hAnsi="Times New Roman" w:cs="Times New Roman"/>
      <w:kern w:val="0"/>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E3604"/>
    <w:rPr>
      <w:sz w:val="20"/>
      <w:szCs w:val="20"/>
    </w:rPr>
  </w:style>
  <w:style w:type="character" w:customStyle="1" w:styleId="CommentTextChar">
    <w:name w:val="Comment Text Char"/>
    <w:basedOn w:val="DefaultParagraphFont"/>
    <w:link w:val="CommentText"/>
    <w:uiPriority w:val="99"/>
    <w:semiHidden/>
    <w:rsid w:val="00CE3604"/>
    <w:rPr>
      <w:rFonts w:ascii="Times New Roman" w:eastAsia="Times New Roman" w:hAnsi="Times New Roman" w:cs="Times New Roman"/>
      <w:kern w:val="0"/>
      <w:sz w:val="20"/>
      <w:szCs w:val="20"/>
      <w:lang w:val="zh-CN" w:eastAsia="zh-CN"/>
    </w:rPr>
  </w:style>
  <w:style w:type="character" w:styleId="CommentReference">
    <w:name w:val="annotation reference"/>
    <w:uiPriority w:val="99"/>
    <w:semiHidden/>
    <w:unhideWhenUsed/>
    <w:rsid w:val="00CE3604"/>
    <w:rPr>
      <w:sz w:val="16"/>
      <w:szCs w:val="16"/>
    </w:rPr>
  </w:style>
  <w:style w:type="character" w:styleId="Hyperlink">
    <w:name w:val="Hyperlink"/>
    <w:basedOn w:val="DefaultParagraphFont"/>
    <w:uiPriority w:val="99"/>
    <w:unhideWhenUsed/>
    <w:rsid w:val="00AB5F8F"/>
    <w:rPr>
      <w:color w:val="0563C1" w:themeColor="hyperlink"/>
      <w:u w:val="single"/>
    </w:rPr>
  </w:style>
  <w:style w:type="character" w:styleId="UnresolvedMention">
    <w:name w:val="Unresolved Mention"/>
    <w:basedOn w:val="DefaultParagraphFont"/>
    <w:uiPriority w:val="99"/>
    <w:semiHidden/>
    <w:unhideWhenUsed/>
    <w:rsid w:val="00AB5F8F"/>
    <w:rPr>
      <w:color w:val="605E5C"/>
      <w:shd w:val="clear" w:color="auto" w:fill="E1DFDD"/>
    </w:rPr>
  </w:style>
  <w:style w:type="paragraph" w:styleId="Header">
    <w:name w:val="header"/>
    <w:basedOn w:val="Normal"/>
    <w:link w:val="HeaderChar"/>
    <w:uiPriority w:val="99"/>
    <w:unhideWhenUsed/>
    <w:rsid w:val="00AE61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E614D"/>
    <w:rPr>
      <w:rFonts w:ascii="Times New Roman" w:eastAsia="Times New Roman" w:hAnsi="Times New Roman" w:cs="Times New Roman"/>
      <w:kern w:val="0"/>
      <w:sz w:val="18"/>
      <w:szCs w:val="18"/>
      <w:lang w:val="zh-CN" w:eastAsia="zh-CN"/>
    </w:rPr>
  </w:style>
  <w:style w:type="paragraph" w:styleId="Footer">
    <w:name w:val="footer"/>
    <w:basedOn w:val="Normal"/>
    <w:link w:val="FooterChar"/>
    <w:uiPriority w:val="99"/>
    <w:unhideWhenUsed/>
    <w:rsid w:val="00AE614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E614D"/>
    <w:rPr>
      <w:rFonts w:ascii="Times New Roman" w:eastAsia="Times New Roman" w:hAnsi="Times New Roman" w:cs="Times New Roman"/>
      <w:kern w:val="0"/>
      <w:sz w:val="18"/>
      <w:szCs w:val="18"/>
      <w:lang w:val="zh-CN" w:eastAsia="zh-CN"/>
    </w:rPr>
  </w:style>
  <w:style w:type="paragraph" w:styleId="ListParagraph">
    <w:name w:val="List Paragraph"/>
    <w:basedOn w:val="Normal"/>
    <w:uiPriority w:val="34"/>
    <w:qFormat/>
    <w:rsid w:val="00AE614D"/>
    <w:pPr>
      <w:ind w:firstLineChars="200" w:firstLine="420"/>
    </w:pPr>
  </w:style>
  <w:style w:type="paragraph" w:styleId="Revision">
    <w:name w:val="Revision"/>
    <w:hidden/>
    <w:uiPriority w:val="99"/>
    <w:semiHidden/>
    <w:rsid w:val="007A536E"/>
    <w:rPr>
      <w:rFonts w:ascii="Times New Roman" w:eastAsia="Times New Roman" w:hAnsi="Times New Roman" w:cs="Times New Roman"/>
      <w:kern w:val="0"/>
      <w:szCs w:val="24"/>
      <w:lang w:val="zh-CN" w:eastAsia="zh-CN"/>
    </w:rPr>
  </w:style>
  <w:style w:type="paragraph" w:styleId="CommentSubject">
    <w:name w:val="annotation subject"/>
    <w:basedOn w:val="CommentText"/>
    <w:next w:val="CommentText"/>
    <w:link w:val="CommentSubjectChar"/>
    <w:uiPriority w:val="99"/>
    <w:semiHidden/>
    <w:unhideWhenUsed/>
    <w:rsid w:val="007541EF"/>
    <w:rPr>
      <w:b/>
      <w:bCs/>
    </w:rPr>
  </w:style>
  <w:style w:type="character" w:customStyle="1" w:styleId="CommentSubjectChar">
    <w:name w:val="Comment Subject Char"/>
    <w:basedOn w:val="CommentTextChar"/>
    <w:link w:val="CommentSubject"/>
    <w:uiPriority w:val="99"/>
    <w:semiHidden/>
    <w:rsid w:val="007541EF"/>
    <w:rPr>
      <w:rFonts w:ascii="Times New Roman" w:eastAsia="Times New Roman" w:hAnsi="Times New Roman" w:cs="Times New Roman"/>
      <w:b/>
      <w:bCs/>
      <w:kern w:val="0"/>
      <w:sz w:val="20"/>
      <w:szCs w:val="20"/>
      <w:lang w:val="zh-CN" w:eastAsia="zh-CN"/>
    </w:rPr>
  </w:style>
  <w:style w:type="character" w:styleId="FollowedHyperlink">
    <w:name w:val="FollowedHyperlink"/>
    <w:basedOn w:val="DefaultParagraphFont"/>
    <w:uiPriority w:val="99"/>
    <w:semiHidden/>
    <w:unhideWhenUsed/>
    <w:rsid w:val="006A0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u.chuan-peng@nnu.edu.cn&#65307;hcp4715@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dc:creator>
  <cp:keywords/>
  <dc:description/>
  <cp:lastModifiedBy>Zheng Liu</cp:lastModifiedBy>
  <cp:revision>17</cp:revision>
  <dcterms:created xsi:type="dcterms:W3CDTF">2023-07-19T04:29:00Z</dcterms:created>
  <dcterms:modified xsi:type="dcterms:W3CDTF">2023-09-25T02:17:00Z</dcterms:modified>
</cp:coreProperties>
</file>