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46E51" w14:textId="77777777" w:rsidR="002C30E2" w:rsidRDefault="00000000">
      <w:pPr>
        <w:pStyle w:val="NormalWeb"/>
        <w:widowControl/>
        <w:spacing w:beforeAutospacing="0" w:afterAutospacing="0"/>
        <w:jc w:val="center"/>
        <w:rPr>
          <w:rFonts w:ascii="Times New Roman" w:hAnsi="Times New Roman"/>
          <w:b/>
          <w:bCs/>
          <w:sz w:val="28"/>
          <w:szCs w:val="28"/>
        </w:rPr>
      </w:pPr>
      <w:r>
        <w:rPr>
          <w:rFonts w:ascii="Times New Roman" w:hAnsi="Times New Roman"/>
          <w:b/>
          <w:bCs/>
          <w:sz w:val="28"/>
          <w:szCs w:val="28"/>
        </w:rPr>
        <w:t>The Self-</w:t>
      </w:r>
      <w:r>
        <w:rPr>
          <w:rFonts w:ascii="Times New Roman" w:hAnsi="Times New Roman" w:hint="eastAsia"/>
          <w:b/>
          <w:bCs/>
          <w:sz w:val="28"/>
          <w:szCs w:val="28"/>
        </w:rPr>
        <w:t>Prioritization</w:t>
      </w:r>
      <w:r>
        <w:rPr>
          <w:rFonts w:ascii="Times New Roman" w:hAnsi="Times New Roman"/>
          <w:b/>
          <w:bCs/>
          <w:sz w:val="28"/>
          <w:szCs w:val="28"/>
        </w:rPr>
        <w:t xml:space="preserve"> </w:t>
      </w:r>
      <w:r>
        <w:rPr>
          <w:rFonts w:ascii="Times New Roman" w:hAnsi="Times New Roman" w:hint="eastAsia"/>
          <w:b/>
          <w:bCs/>
          <w:sz w:val="28"/>
          <w:szCs w:val="28"/>
        </w:rPr>
        <w:t>Effect</w:t>
      </w:r>
      <w:r>
        <w:rPr>
          <w:rFonts w:ascii="Times New Roman" w:hAnsi="Times New Roman"/>
          <w:b/>
          <w:bCs/>
          <w:sz w:val="28"/>
          <w:szCs w:val="28"/>
        </w:rPr>
        <w:t xml:space="preserve"> Database </w:t>
      </w:r>
      <w:r>
        <w:rPr>
          <w:rFonts w:ascii="Times New Roman" w:hAnsi="Times New Roman" w:hint="eastAsia"/>
          <w:b/>
          <w:bCs/>
          <w:sz w:val="28"/>
          <w:szCs w:val="28"/>
        </w:rPr>
        <w:t>with</w:t>
      </w:r>
      <w:r>
        <w:rPr>
          <w:rFonts w:ascii="Times New Roman" w:hAnsi="Times New Roman"/>
          <w:b/>
          <w:bCs/>
          <w:sz w:val="28"/>
          <w:szCs w:val="28"/>
        </w:rPr>
        <w:t xml:space="preserve"> Standardized Meta-Data for Experimental Task</w:t>
      </w:r>
    </w:p>
    <w:p w14:paraId="4B48DE82" w14:textId="609CEC4F" w:rsidR="002C30E2" w:rsidRDefault="00000000">
      <w:pPr>
        <w:jc w:val="center"/>
        <w:rPr>
          <w:rFonts w:ascii="Times New Roman" w:eastAsia="SimHei" w:hAnsi="Times New Roman" w:cs="Times New Roman"/>
        </w:rPr>
      </w:pPr>
      <w:r>
        <w:rPr>
          <w:rFonts w:ascii="Times New Roman" w:eastAsia="SimHei" w:hAnsi="Times New Roman" w:cs="Times New Roman" w:hint="eastAsia"/>
        </w:rPr>
        <w:t>Cai Zhenxin</w:t>
      </w:r>
      <w:r>
        <w:rPr>
          <w:rFonts w:ascii="Times New Roman" w:eastAsia="SimHei" w:hAnsi="Times New Roman" w:cs="Times New Roman"/>
          <w:vertAlign w:val="superscript"/>
        </w:rPr>
        <w:t>1</w:t>
      </w:r>
      <w:r>
        <w:rPr>
          <w:rFonts w:ascii="Times New Roman" w:eastAsia="SimHei" w:hAnsi="Times New Roman" w:cs="Times New Roman"/>
        </w:rPr>
        <w:t xml:space="preserve">, </w:t>
      </w:r>
      <w:r>
        <w:rPr>
          <w:rFonts w:ascii="Times New Roman" w:eastAsia="SimHei" w:hAnsi="Times New Roman" w:cs="Times New Roman" w:hint="eastAsia"/>
        </w:rPr>
        <w:t>Tuo</w:t>
      </w:r>
      <w:r>
        <w:rPr>
          <w:rFonts w:ascii="Times New Roman" w:eastAsia="SimHei" w:hAnsi="Times New Roman" w:cs="Times New Roman"/>
        </w:rPr>
        <w:t xml:space="preserve"> Liu, </w:t>
      </w:r>
      <w:r>
        <w:rPr>
          <w:rFonts w:ascii="Times New Roman" w:eastAsia="SimHei" w:hAnsi="Times New Roman" w:cs="Times New Roman" w:hint="eastAsia"/>
        </w:rPr>
        <w:t>XXXX</w:t>
      </w:r>
      <w:r>
        <w:rPr>
          <w:rFonts w:ascii="Times New Roman" w:eastAsia="SimHei" w:hAnsi="Times New Roman" w:cs="Times New Roman"/>
        </w:rPr>
        <w:t>, Jie Sui</w:t>
      </w:r>
      <w:r w:rsidR="00924613">
        <w:rPr>
          <w:rFonts w:ascii="Times New Roman" w:eastAsia="SimHei" w:hAnsi="Times New Roman" w:cs="Times New Roman"/>
          <w:vertAlign w:val="superscript"/>
        </w:rPr>
        <w:t>x</w:t>
      </w:r>
      <w:r>
        <w:rPr>
          <w:rFonts w:ascii="Times New Roman" w:eastAsia="SimHei" w:hAnsi="Times New Roman" w:cs="Times New Roman"/>
        </w:rPr>
        <w:t>, Hu Chuan-Peng</w:t>
      </w:r>
      <w:r>
        <w:rPr>
          <w:rFonts w:ascii="Times New Roman" w:eastAsia="SimHei" w:hAnsi="Times New Roman" w:cs="Times New Roman"/>
          <w:vertAlign w:val="superscript"/>
        </w:rPr>
        <w:t>1*</w:t>
      </w:r>
    </w:p>
    <w:p w14:paraId="4F402D8D" w14:textId="77777777" w:rsidR="002C30E2" w:rsidRDefault="00000000">
      <w:pPr>
        <w:jc w:val="center"/>
        <w:rPr>
          <w:rFonts w:ascii="Times New Roman" w:eastAsia="SimHei" w:hAnsi="Times New Roman" w:cs="Times New Roman"/>
        </w:rPr>
      </w:pPr>
      <w:r w:rsidRPr="001C6F44">
        <w:rPr>
          <w:rFonts w:ascii="Times New Roman" w:eastAsia="SimHei" w:hAnsi="Times New Roman" w:cs="Times New Roman"/>
          <w:vertAlign w:val="superscript"/>
        </w:rPr>
        <w:t>1</w:t>
      </w:r>
      <w:r>
        <w:rPr>
          <w:rFonts w:ascii="Times New Roman" w:eastAsia="SimHei" w:hAnsi="Times New Roman" w:cs="Times New Roman"/>
        </w:rPr>
        <w:t xml:space="preserve"> School of Psychology</w:t>
      </w:r>
      <w:r>
        <w:rPr>
          <w:rFonts w:ascii="Times New Roman" w:eastAsia="SimHei" w:hAnsi="Times New Roman" w:cs="Times New Roman" w:hint="eastAsia"/>
        </w:rPr>
        <w:t>,</w:t>
      </w:r>
      <w:r>
        <w:rPr>
          <w:rFonts w:ascii="Times New Roman" w:eastAsia="SimHei" w:hAnsi="Times New Roman" w:cs="Times New Roman"/>
        </w:rPr>
        <w:t xml:space="preserve"> Nanjing Normal University</w:t>
      </w:r>
      <w:r>
        <w:rPr>
          <w:rFonts w:ascii="Times New Roman" w:eastAsia="SimHei" w:hAnsi="Times New Roman" w:cs="Times New Roman" w:hint="eastAsia"/>
        </w:rPr>
        <w:t>,</w:t>
      </w:r>
      <w:r>
        <w:rPr>
          <w:rFonts w:ascii="Times New Roman" w:eastAsia="SimHei" w:hAnsi="Times New Roman" w:cs="Times New Roman"/>
        </w:rPr>
        <w:t xml:space="preserve"> 210024 Nanjing, China</w:t>
      </w:r>
    </w:p>
    <w:p w14:paraId="6C2053C2" w14:textId="77777777" w:rsidR="002C30E2" w:rsidRDefault="00000000">
      <w:pPr>
        <w:jc w:val="center"/>
        <w:rPr>
          <w:rStyle w:val="Hyperlink"/>
          <w:rFonts w:ascii="Times New Roman" w:eastAsia="SimHei" w:hAnsi="Times New Roman" w:cs="Times New Roman"/>
        </w:rPr>
      </w:pPr>
      <w:r>
        <w:rPr>
          <w:rFonts w:ascii="Times New Roman" w:eastAsia="SimHei" w:hAnsi="Times New Roman" w:cs="Times New Roman"/>
        </w:rPr>
        <w:t xml:space="preserve">*Email: </w:t>
      </w:r>
      <w:hyperlink r:id="rId6" w:history="1">
        <w:r>
          <w:rPr>
            <w:rStyle w:val="Hyperlink"/>
            <w:rFonts w:ascii="Times New Roman" w:eastAsia="SimHei" w:hAnsi="Times New Roman" w:cs="Times New Roman"/>
          </w:rPr>
          <w:t>hcp4715@ho</w:t>
        </w:r>
        <w:r>
          <w:rPr>
            <w:rStyle w:val="Hyperlink"/>
            <w:rFonts w:ascii="Times New Roman" w:eastAsia="SimHei" w:hAnsi="Times New Roman" w:cs="Times New Roman" w:hint="eastAsia"/>
          </w:rPr>
          <w:t>t</w:t>
        </w:r>
        <w:r>
          <w:rPr>
            <w:rStyle w:val="Hyperlink"/>
            <w:rFonts w:ascii="Times New Roman" w:eastAsia="SimHei" w:hAnsi="Times New Roman" w:cs="Times New Roman"/>
          </w:rPr>
          <w:t>mail.com</w:t>
        </w:r>
      </w:hyperlink>
    </w:p>
    <w:p w14:paraId="6E779247" w14:textId="77777777" w:rsidR="005120E0" w:rsidRDefault="005120E0">
      <w:pPr>
        <w:jc w:val="center"/>
        <w:rPr>
          <w:ins w:id="0" w:author="Hu Chuan-Peng" w:date="2026-07-31T18:29:00Z"/>
          <w:rStyle w:val="Hyperlink"/>
          <w:rFonts w:ascii="Times New Roman" w:eastAsia="SimHei" w:hAnsi="Times New Roman" w:cs="Times New Roman"/>
        </w:rPr>
        <w:sectPr w:rsidR="005120E0">
          <w:pgSz w:w="11906" w:h="16838"/>
          <w:pgMar w:top="1440" w:right="1440" w:bottom="1440" w:left="1440" w:header="851" w:footer="992" w:gutter="0"/>
          <w:cols w:space="425"/>
          <w:docGrid w:type="lines" w:linePitch="312"/>
        </w:sectPr>
      </w:pPr>
    </w:p>
    <w:p w14:paraId="681CB5DF" w14:textId="77777777" w:rsidR="002C30E2" w:rsidRDefault="00000000">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Abstract</w:t>
      </w:r>
    </w:p>
    <w:p w14:paraId="2AB49623" w14:textId="0ED7C57F" w:rsidR="002C30E2" w:rsidRDefault="00000000">
      <w:pPr>
        <w:spacing w:line="360" w:lineRule="auto"/>
        <w:ind w:firstLine="720"/>
        <w:rPr>
          <w:rFonts w:ascii="Times New Roman" w:eastAsiaTheme="minorEastAsia" w:hAnsi="Times New Roman" w:cs="Times New Roman"/>
          <w:sz w:val="24"/>
        </w:rPr>
      </w:pPr>
      <w:r>
        <w:rPr>
          <w:rFonts w:ascii="Times New Roman" w:eastAsiaTheme="minorEastAsia" w:hAnsi="Times New Roman" w:cs="Times New Roman" w:hint="eastAsia"/>
          <w:sz w:val="24"/>
        </w:rPr>
        <w:t>The self-matching task</w:t>
      </w:r>
      <w:ins w:id="1" w:author="Hu Chuan-Peng" w:date="2026-07-31T18:08:00Z">
        <w:r w:rsidR="00825499">
          <w:rPr>
            <w:rFonts w:ascii="Times New Roman" w:eastAsiaTheme="minorEastAsia" w:hAnsi="Times New Roman" w:cs="Times New Roman"/>
            <w:sz w:val="24"/>
          </w:rPr>
          <w:t xml:space="preserve">, also known as self-tagging task, </w:t>
        </w:r>
      </w:ins>
      <w:ins w:id="2" w:author="Hu Chuan-Peng" w:date="2026-07-31T18:33:00Z">
        <w:r w:rsidR="002D61DB">
          <w:rPr>
            <w:rFonts w:ascii="Times New Roman" w:hAnsi="Times New Roman" w:cs="Times New Roman"/>
            <w:sz w:val="24"/>
          </w:rPr>
          <w:t>self-assiciative learning task</w:t>
        </w:r>
      </w:ins>
      <w:ins w:id="3" w:author="Hu Chuan-Peng" w:date="2026-07-31T18:08:00Z">
        <w:r w:rsidR="00825499">
          <w:rPr>
            <w:rFonts w:ascii="Times New Roman" w:eastAsiaTheme="minorEastAsia" w:hAnsi="Times New Roman" w:cs="Times New Roman"/>
            <w:sz w:val="24"/>
          </w:rPr>
          <w:t>,</w:t>
        </w:r>
      </w:ins>
      <w:r>
        <w:rPr>
          <w:rFonts w:ascii="Times New Roman" w:eastAsiaTheme="minorEastAsia" w:hAnsi="Times New Roman" w:cs="Times New Roman" w:hint="eastAsia"/>
          <w:sz w:val="24"/>
        </w:rPr>
        <w:t xml:space="preserve"> is widely used to investigate </w:t>
      </w:r>
      <w:ins w:id="4" w:author="Hu Chuan-Peng" w:date="2026-07-31T18:08:00Z">
        <w:r w:rsidR="00825499">
          <w:rPr>
            <w:rFonts w:ascii="Times New Roman" w:eastAsiaTheme="minorEastAsia" w:hAnsi="Times New Roman" w:cs="Times New Roman"/>
            <w:sz w:val="24"/>
          </w:rPr>
          <w:t>how self-related information is proccessed</w:t>
        </w:r>
      </w:ins>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In a typical self-matching task, participants first </w:t>
      </w:r>
      <w:ins w:id="5" w:author="Hu Chuan-Peng" w:date="2026-07-31T18:09:00Z">
        <w:r w:rsidR="006732A3">
          <w:rPr>
            <w:rFonts w:ascii="Times New Roman" w:eastAsiaTheme="minorEastAsia" w:hAnsi="Times New Roman" w:cs="Times New Roman"/>
            <w:sz w:val="24"/>
          </w:rPr>
          <w:t>associate</w:t>
        </w:r>
      </w:ins>
      <w:r>
        <w:rPr>
          <w:rFonts w:ascii="Times New Roman" w:eastAsiaTheme="minorEastAsia" w:hAnsi="Times New Roman" w:cs="Times New Roman" w:hint="eastAsia"/>
          <w:sz w:val="24"/>
        </w:rPr>
        <w:t xml:space="preserve"> social </w:t>
      </w:r>
      <w:ins w:id="6" w:author="Hu Chuan-Peng" w:date="2026-07-31T18:10:00Z">
        <w:r w:rsidR="006732A3">
          <w:rPr>
            <w:rFonts w:ascii="Times New Roman" w:eastAsiaTheme="minorEastAsia" w:hAnsi="Times New Roman" w:cs="Times New Roman"/>
            <w:sz w:val="24"/>
          </w:rPr>
          <w:t>labels</w:t>
        </w:r>
        <w:r w:rsidR="006732A3">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 xml:space="preserve">(e.g., self, friend, and stranger) </w:t>
      </w:r>
      <w:ins w:id="7" w:author="Hu Chuan-Peng" w:date="2026-07-31T18:09:00Z">
        <w:r w:rsidR="006732A3">
          <w:rPr>
            <w:rFonts w:ascii="Times New Roman" w:eastAsiaTheme="minorEastAsia" w:hAnsi="Times New Roman" w:cs="Times New Roman"/>
            <w:sz w:val="24"/>
          </w:rPr>
          <w:t>with</w:t>
        </w:r>
        <w:r w:rsidR="006732A3">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geometric shapes (e.g., circle, triangle, and square)</w:t>
      </w:r>
      <w:ins w:id="8" w:author="Hu Chuan-Peng" w:date="2026-07-31T18:09:00Z">
        <w:r w:rsidR="006732A3">
          <w:rPr>
            <w:rFonts w:ascii="Times New Roman" w:eastAsiaTheme="minorEastAsia" w:hAnsi="Times New Roman" w:cs="Times New Roman"/>
            <w:sz w:val="24"/>
          </w:rPr>
          <w:t xml:space="preserve"> and then finish a matching task where</w:t>
        </w:r>
      </w:ins>
      <w:r>
        <w:rPr>
          <w:rFonts w:ascii="Times New Roman" w:eastAsiaTheme="minorEastAsia" w:hAnsi="Times New Roman" w:cs="Times New Roman" w:hint="eastAsia"/>
          <w:sz w:val="24"/>
        </w:rPr>
        <w:t xml:space="preserve"> </w:t>
      </w:r>
      <w:ins w:id="9" w:author="Hu Chuan-Peng" w:date="2026-07-31T18:09:00Z">
        <w:r w:rsidR="006732A3">
          <w:rPr>
            <w:rFonts w:ascii="Times New Roman" w:eastAsiaTheme="minorEastAsia" w:hAnsi="Times New Roman" w:cs="Times New Roman"/>
            <w:sz w:val="24"/>
          </w:rPr>
          <w:t>they are asked to</w:t>
        </w:r>
      </w:ins>
      <w:r>
        <w:rPr>
          <w:rFonts w:ascii="Times New Roman" w:eastAsiaTheme="minorEastAsia" w:hAnsi="Times New Roman" w:cs="Times New Roman" w:hint="eastAsia"/>
          <w:sz w:val="24"/>
        </w:rPr>
        <w:t xml:space="preserve"> decide whether </w:t>
      </w:r>
      <w:ins w:id="10" w:author="Hu Chuan-Peng" w:date="2026-07-31T18:09:00Z">
        <w:r w:rsidR="006732A3">
          <w:rPr>
            <w:rFonts w:ascii="Times New Roman" w:eastAsiaTheme="minorEastAsia" w:hAnsi="Times New Roman" w:cs="Times New Roman"/>
            <w:sz w:val="24"/>
          </w:rPr>
          <w:t xml:space="preserve">the </w:t>
        </w:r>
      </w:ins>
      <w:r>
        <w:rPr>
          <w:rFonts w:ascii="Times New Roman" w:eastAsiaTheme="minorEastAsia" w:hAnsi="Times New Roman" w:cs="Times New Roman" w:hint="eastAsia"/>
          <w:sz w:val="24"/>
        </w:rPr>
        <w:t>shape</w:t>
      </w:r>
      <w:ins w:id="11" w:author="Hu Chuan-Peng" w:date="2026-07-31T18:09:00Z">
        <w:r w:rsidR="006732A3">
          <w:rPr>
            <w:rFonts w:ascii="Times New Roman" w:eastAsiaTheme="minorEastAsia" w:hAnsi="Times New Roman" w:cs="Times New Roman" w:hint="eastAsia"/>
            <w:sz w:val="24"/>
          </w:rPr>
          <w:t>-</w:t>
        </w:r>
      </w:ins>
      <w:ins w:id="12" w:author="Hu Chuan-Peng" w:date="2026-07-31T18:10:00Z">
        <w:r w:rsidR="006732A3">
          <w:rPr>
            <w:rFonts w:ascii="Times New Roman" w:eastAsiaTheme="minorEastAsia" w:hAnsi="Times New Roman" w:cs="Times New Roman" w:hint="eastAsia"/>
            <w:sz w:val="24"/>
          </w:rPr>
          <w:t>l</w:t>
        </w:r>
        <w:r w:rsidR="006732A3">
          <w:rPr>
            <w:rFonts w:ascii="Times New Roman" w:eastAsiaTheme="minorEastAsia" w:hAnsi="Times New Roman" w:cs="Times New Roman"/>
            <w:sz w:val="24"/>
          </w:rPr>
          <w:t>abel</w:t>
        </w:r>
      </w:ins>
      <w:r>
        <w:rPr>
          <w:rFonts w:ascii="Times New Roman" w:eastAsiaTheme="minorEastAsia" w:hAnsi="Times New Roman" w:cs="Times New Roman" w:hint="eastAsia"/>
          <w:sz w:val="24"/>
        </w:rPr>
        <w:t xml:space="preserve"> pairings match the learned associations. </w:t>
      </w:r>
      <w:ins w:id="13" w:author="Hu Chuan-Peng" w:date="2026-07-31T18:10:00Z">
        <w:r w:rsidR="006732A3">
          <w:rPr>
            <w:rFonts w:ascii="Times New Roman" w:eastAsiaTheme="minorEastAsia" w:hAnsi="Times New Roman" w:cs="Times New Roman"/>
            <w:sz w:val="24"/>
          </w:rPr>
          <w:t xml:space="preserve">Previous </w:t>
        </w:r>
      </w:ins>
      <w:ins w:id="14" w:author="Hu Chuan-Peng" w:date="2026-07-31T18:11:00Z">
        <w:r w:rsidR="006732A3">
          <w:rPr>
            <w:rFonts w:ascii="Times New Roman" w:eastAsiaTheme="minorEastAsia" w:hAnsi="Times New Roman" w:cs="Times New Roman"/>
            <w:sz w:val="24"/>
          </w:rPr>
          <w:t xml:space="preserve">studies </w:t>
        </w:r>
      </w:ins>
      <w:r>
        <w:rPr>
          <w:rFonts w:ascii="Times New Roman" w:eastAsiaTheme="minorEastAsia" w:hAnsi="Times New Roman" w:cs="Times New Roman" w:hint="eastAsia"/>
          <w:sz w:val="24"/>
        </w:rPr>
        <w:t>using</w:t>
      </w:r>
      <w:r>
        <w:rPr>
          <w:rFonts w:ascii="Times New Roman" w:eastAsiaTheme="minorEastAsia" w:hAnsi="Times New Roman" w:cs="Times New Roman"/>
          <w:sz w:val="24"/>
        </w:rPr>
        <w:t xml:space="preserve"> this task </w:t>
      </w:r>
      <w:ins w:id="15" w:author="Hu Chuan-Peng" w:date="2026-07-31T18:11:00Z">
        <w:r w:rsidR="006732A3">
          <w:rPr>
            <w:rFonts w:ascii="Times New Roman" w:eastAsiaTheme="minorEastAsia" w:hAnsi="Times New Roman" w:cs="Times New Roman"/>
            <w:sz w:val="24"/>
          </w:rPr>
          <w:t xml:space="preserve">have </w:t>
        </w:r>
      </w:ins>
      <w:r>
        <w:rPr>
          <w:rFonts w:ascii="Times New Roman" w:eastAsiaTheme="minorEastAsia" w:hAnsi="Times New Roman" w:cs="Times New Roman"/>
          <w:sz w:val="24"/>
        </w:rPr>
        <w:t>found faster and more accurate r</w:t>
      </w:r>
      <w:r>
        <w:rPr>
          <w:rFonts w:ascii="Times New Roman" w:eastAsiaTheme="minorEastAsia" w:hAnsi="Times New Roman" w:cs="Times New Roman" w:hint="eastAsia"/>
          <w:sz w:val="24"/>
        </w:rPr>
        <w:t>esponses to self- than other-related pairings</w:t>
      </w:r>
      <w:r>
        <w:rPr>
          <w:rFonts w:ascii="Times New Roman" w:eastAsiaTheme="minorEastAsia" w:hAnsi="Times New Roman" w:cs="Times New Roman"/>
          <w:sz w:val="24"/>
        </w:rPr>
        <w:t xml:space="preserve">, </w:t>
      </w:r>
      <w:ins w:id="16" w:author="Hu Chuan-Peng" w:date="2026-07-31T18:11:00Z">
        <w:r w:rsidR="006732A3">
          <w:rPr>
            <w:rFonts w:ascii="Times New Roman" w:eastAsiaTheme="minorEastAsia" w:hAnsi="Times New Roman" w:cs="Times New Roman"/>
            <w:sz w:val="24"/>
          </w:rPr>
          <w:t xml:space="preserve">i.e., the </w:t>
        </w:r>
      </w:ins>
      <w:r>
        <w:rPr>
          <w:rFonts w:ascii="Times New Roman" w:eastAsiaTheme="minorEastAsia" w:hAnsi="Times New Roman" w:cs="Times New Roman"/>
          <w:sz w:val="24"/>
        </w:rPr>
        <w:t>self-prioritization effect (SPE)</w:t>
      </w:r>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Following </w:t>
      </w:r>
      <w:ins w:id="17" w:author="Hu Chuan-Peng" w:date="2026-07-31T18:13:00Z">
        <w:r w:rsidR="006732A3">
          <w:rPr>
            <w:rFonts w:ascii="Times New Roman" w:eastAsiaTheme="minorEastAsia" w:hAnsi="Times New Roman" w:cs="Times New Roman"/>
            <w:sz w:val="24"/>
          </w:rPr>
          <w:t xml:space="preserve">the </w:t>
        </w:r>
      </w:ins>
      <w:ins w:id="18" w:author="Hu Chuan-Peng" w:date="2026-08-05T12:50:00Z">
        <w:r w:rsidR="00CA0889">
          <w:rPr>
            <w:rFonts w:ascii="Times New Roman" w:eastAsiaTheme="minorEastAsia" w:hAnsi="Times New Roman" w:cs="Times New Roman" w:hint="eastAsia"/>
            <w:sz w:val="24"/>
          </w:rPr>
          <w:t>credibility</w:t>
        </w:r>
        <w:r w:rsidR="00CA0889">
          <w:rPr>
            <w:rFonts w:ascii="Times New Roman" w:eastAsiaTheme="minorEastAsia" w:hAnsi="Times New Roman" w:cs="Times New Roman"/>
            <w:sz w:val="24"/>
          </w:rPr>
          <w:t xml:space="preserve"> revolution</w:t>
        </w:r>
      </w:ins>
      <w:r>
        <w:rPr>
          <w:rFonts w:ascii="Times New Roman" w:eastAsiaTheme="minorEastAsia" w:hAnsi="Times New Roman" w:cs="Times New Roman" w:hint="eastAsia"/>
          <w:sz w:val="24"/>
        </w:rPr>
        <w:t xml:space="preserve">, </w:t>
      </w:r>
      <w:ins w:id="19" w:author="Hu Chuan-Peng" w:date="2026-07-31T18:13:00Z">
        <w:r w:rsidR="006732A3">
          <w:rPr>
            <w:rFonts w:ascii="Times New Roman" w:eastAsiaTheme="minorEastAsia" w:hAnsi="Times New Roman" w:cs="Times New Roman"/>
            <w:sz w:val="24"/>
          </w:rPr>
          <w:t xml:space="preserve">a substantial </w:t>
        </w:r>
      </w:ins>
      <w:ins w:id="20" w:author="Hu Chuan-Peng" w:date="2026-08-05T12:50:00Z">
        <w:r w:rsidR="00CA0889">
          <w:rPr>
            <w:rFonts w:ascii="Times New Roman" w:eastAsiaTheme="minorEastAsia" w:hAnsi="Times New Roman" w:cs="Times New Roman"/>
            <w:sz w:val="24"/>
          </w:rPr>
          <w:t>number</w:t>
        </w:r>
      </w:ins>
      <w:ins w:id="21" w:author="Hu Chuan-Peng" w:date="2026-07-31T18:13:00Z">
        <w:r w:rsidR="006732A3">
          <w:rPr>
            <w:rFonts w:ascii="Times New Roman" w:eastAsiaTheme="minorEastAsia" w:hAnsi="Times New Roman" w:cs="Times New Roman"/>
            <w:sz w:val="24"/>
          </w:rPr>
          <w:t xml:space="preserve"> of these studies open</w:t>
        </w:r>
      </w:ins>
      <w:ins w:id="22" w:author="Hu Chuan-Peng" w:date="2026-08-05T12:50:00Z">
        <w:r w:rsidR="00CA0889">
          <w:rPr>
            <w:rFonts w:ascii="Times New Roman" w:eastAsiaTheme="minorEastAsia" w:hAnsi="Times New Roman" w:cs="Times New Roman"/>
            <w:sz w:val="24"/>
          </w:rPr>
          <w:t>ly shared</w:t>
        </w:r>
      </w:ins>
      <w:r>
        <w:rPr>
          <w:rFonts w:ascii="Times New Roman" w:eastAsiaTheme="minorEastAsia" w:hAnsi="Times New Roman" w:cs="Times New Roman" w:hint="eastAsia"/>
          <w:sz w:val="24"/>
        </w:rPr>
        <w:t xml:space="preserve"> </w:t>
      </w:r>
      <w:ins w:id="23" w:author="Hu Chuan-Peng" w:date="2026-07-31T18:13:00Z">
        <w:r w:rsidR="006732A3">
          <w:rPr>
            <w:rFonts w:ascii="Times New Roman" w:eastAsiaTheme="minorEastAsia" w:hAnsi="Times New Roman" w:cs="Times New Roman"/>
            <w:sz w:val="24"/>
          </w:rPr>
          <w:t xml:space="preserve">their </w:t>
        </w:r>
      </w:ins>
      <w:r>
        <w:rPr>
          <w:rFonts w:ascii="Times New Roman" w:eastAsiaTheme="minorEastAsia" w:hAnsi="Times New Roman" w:cs="Times New Roman" w:hint="eastAsia"/>
          <w:sz w:val="24"/>
        </w:rPr>
        <w:t>data</w:t>
      </w:r>
      <w:ins w:id="24" w:author="Hu Chuan-Peng" w:date="2026-07-31T18:14:00Z">
        <w:r w:rsidR="000F3168">
          <w:rPr>
            <w:rFonts w:ascii="Times New Roman" w:eastAsiaTheme="minorEastAsia" w:hAnsi="Times New Roman" w:cs="Times New Roman"/>
            <w:sz w:val="24"/>
          </w:rPr>
          <w:t xml:space="preserve">, </w:t>
        </w:r>
      </w:ins>
      <w:ins w:id="25" w:author="Hu Chuan-Peng" w:date="2026-07-31T18:15:00Z">
        <w:r w:rsidR="000F3168">
          <w:rPr>
            <w:rFonts w:ascii="Times New Roman" w:eastAsiaTheme="minorEastAsia" w:hAnsi="Times New Roman" w:cs="Times New Roman"/>
            <w:sz w:val="24"/>
          </w:rPr>
          <w:t>created great potential for</w:t>
        </w:r>
      </w:ins>
      <w:ins w:id="26" w:author="Hu Chuan-Peng" w:date="2026-07-31T18:14:00Z">
        <w:r w:rsidR="000F3168">
          <w:rPr>
            <w:rFonts w:ascii="Times New Roman" w:eastAsiaTheme="minorEastAsia" w:hAnsi="Times New Roman" w:cs="Times New Roman"/>
            <w:sz w:val="24"/>
          </w:rPr>
          <w:t xml:space="preserve"> </w:t>
        </w:r>
      </w:ins>
      <w:ins w:id="27" w:author="Hu Chuan-Peng" w:date="2026-08-05T12:50:00Z">
        <w:r w:rsidR="00CA0889">
          <w:rPr>
            <w:rFonts w:ascii="Times New Roman" w:eastAsiaTheme="minorEastAsia" w:hAnsi="Times New Roman" w:cs="Times New Roman"/>
            <w:sz w:val="24"/>
          </w:rPr>
          <w:t xml:space="preserve">data </w:t>
        </w:r>
      </w:ins>
      <w:ins w:id="28" w:author="Hu Chuan-Peng" w:date="2026-07-31T18:14:00Z">
        <w:r w:rsidR="000F3168">
          <w:rPr>
            <w:rFonts w:ascii="Times New Roman" w:eastAsiaTheme="minorEastAsia" w:hAnsi="Times New Roman" w:cs="Times New Roman"/>
            <w:sz w:val="24"/>
          </w:rPr>
          <w:t>re-us</w:t>
        </w:r>
      </w:ins>
      <w:ins w:id="29" w:author="Hu Chuan-Peng" w:date="2026-07-31T18:15:00Z">
        <w:r w:rsidR="000F3168">
          <w:rPr>
            <w:rFonts w:ascii="Times New Roman" w:eastAsiaTheme="minorEastAsia" w:hAnsi="Times New Roman" w:cs="Times New Roman"/>
            <w:sz w:val="24"/>
          </w:rPr>
          <w:t>ing</w:t>
        </w:r>
      </w:ins>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However, </w:t>
      </w:r>
      <w:ins w:id="30" w:author="Hu Chuan-Peng" w:date="2026-07-31T18:15:00Z">
        <w:r w:rsidR="000F3168">
          <w:rPr>
            <w:rFonts w:ascii="Times New Roman" w:eastAsiaTheme="minorEastAsia" w:hAnsi="Times New Roman" w:cs="Times New Roman"/>
            <w:sz w:val="24"/>
          </w:rPr>
          <w:t xml:space="preserve">there lacks of </w:t>
        </w:r>
      </w:ins>
      <w:r>
        <w:rPr>
          <w:rFonts w:ascii="Times New Roman" w:eastAsiaTheme="minorEastAsia" w:hAnsi="Times New Roman" w:cs="Times New Roman" w:hint="eastAsia"/>
          <w:sz w:val="24"/>
        </w:rPr>
        <w:t xml:space="preserve">a standardized </w:t>
      </w:r>
      <w:del w:id="31" w:author="Hu Chuan-Peng" w:date="2026-08-05T12:51:00Z">
        <w:r w:rsidDel="001A5CD9">
          <w:rPr>
            <w:rFonts w:ascii="Times New Roman" w:eastAsiaTheme="minorEastAsia" w:hAnsi="Times New Roman" w:cs="Times New Roman" w:hint="eastAsia"/>
            <w:sz w:val="24"/>
          </w:rPr>
          <w:delText xml:space="preserve">format </w:delText>
        </w:r>
      </w:del>
      <w:ins w:id="32" w:author="Hu Chuan-Peng" w:date="2026-08-05T12:51:00Z">
        <w:r w:rsidR="001A5CD9">
          <w:rPr>
            <w:rFonts w:ascii="Times New Roman" w:eastAsiaTheme="minorEastAsia" w:hAnsi="Times New Roman" w:cs="Times New Roman"/>
            <w:sz w:val="24"/>
          </w:rPr>
          <w:t>framework</w:t>
        </w:r>
        <w:r w:rsidR="001A5CD9">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for sharing trial-level data</w:t>
      </w:r>
      <w:ins w:id="33" w:author="Hu Chuan-Peng" w:date="2026-07-31T18:15:00Z">
        <w:r w:rsidR="000F3168">
          <w:rPr>
            <w:rFonts w:ascii="Times New Roman" w:eastAsiaTheme="minorEastAsia" w:hAnsi="Times New Roman" w:cs="Times New Roman"/>
            <w:sz w:val="24"/>
          </w:rPr>
          <w:t xml:space="preserve"> generated by self-matching task</w:t>
        </w:r>
      </w:ins>
      <w:r>
        <w:rPr>
          <w:rFonts w:ascii="Times New Roman" w:eastAsiaTheme="minorEastAsia" w:hAnsi="Times New Roman" w:cs="Times New Roman" w:hint="eastAsia"/>
          <w:sz w:val="24"/>
        </w:rPr>
        <w:t>, making it difficult to integrate existing open datasets.</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To </w:t>
      </w:r>
      <w:ins w:id="34" w:author="Hu Chuan-Peng" w:date="2026-07-31T18:16:00Z">
        <w:r w:rsidR="000F3168">
          <w:rPr>
            <w:rFonts w:ascii="Times New Roman" w:eastAsiaTheme="minorEastAsia" w:hAnsi="Times New Roman" w:cs="Times New Roman"/>
            <w:sz w:val="24"/>
          </w:rPr>
          <w:t>fill the gap</w:t>
        </w:r>
      </w:ins>
      <w:r>
        <w:rPr>
          <w:rFonts w:ascii="Times New Roman" w:eastAsiaTheme="minorEastAsia" w:hAnsi="Times New Roman" w:cs="Times New Roman" w:hint="eastAsia"/>
          <w:sz w:val="24"/>
        </w:rPr>
        <w:t xml:space="preserve">, we developed a three-level framework for organizing </w:t>
      </w:r>
      <w:ins w:id="35" w:author="Hu Chuan-Peng" w:date="2026-07-31T18:16:00Z">
        <w:r w:rsidR="000F3168">
          <w:rPr>
            <w:rFonts w:ascii="Times New Roman" w:eastAsiaTheme="minorEastAsia" w:hAnsi="Times New Roman" w:cs="Times New Roman"/>
            <w:sz w:val="24"/>
          </w:rPr>
          <w:t xml:space="preserve">the </w:t>
        </w:r>
      </w:ins>
      <w:r>
        <w:rPr>
          <w:rFonts w:ascii="Times New Roman" w:eastAsiaTheme="minorEastAsia" w:hAnsi="Times New Roman" w:cs="Times New Roman" w:hint="eastAsia"/>
          <w:sz w:val="24"/>
        </w:rPr>
        <w:t xml:space="preserve">metadata and </w:t>
      </w:r>
      <w:ins w:id="36" w:author="Hu Chuan-Peng" w:date="2026-07-31T18:16:00Z">
        <w:r w:rsidR="000F3168">
          <w:rPr>
            <w:rFonts w:ascii="Times New Roman" w:eastAsiaTheme="minorEastAsia" w:hAnsi="Times New Roman" w:cs="Times New Roman"/>
            <w:sz w:val="24"/>
          </w:rPr>
          <w:t xml:space="preserve">trial-level </w:t>
        </w:r>
      </w:ins>
      <w:r>
        <w:rPr>
          <w:rFonts w:ascii="Times New Roman" w:eastAsiaTheme="minorEastAsia" w:hAnsi="Times New Roman" w:cs="Times New Roman" w:hint="eastAsia"/>
          <w:sz w:val="24"/>
        </w:rPr>
        <w:t>data.</w:t>
      </w:r>
      <w:ins w:id="37" w:author="Hu Chuan-Peng" w:date="2026-07-31T18:16:00Z">
        <w:r w:rsidR="000F3168">
          <w:rPr>
            <w:rFonts w:ascii="Times New Roman" w:eastAsiaTheme="minorEastAsia" w:hAnsi="Times New Roman" w:cs="Times New Roman"/>
            <w:sz w:val="24"/>
          </w:rPr>
          <w:t xml:space="preserve"> We</w:t>
        </w:r>
      </w:ins>
      <w:ins w:id="38" w:author="Hu Chuan-Peng" w:date="2026-07-31T18:17:00Z">
        <w:r w:rsidR="000F3168">
          <w:rPr>
            <w:rFonts w:ascii="Times New Roman" w:eastAsiaTheme="minorEastAsia" w:hAnsi="Times New Roman" w:cs="Times New Roman"/>
            <w:sz w:val="24"/>
          </w:rPr>
          <w:t xml:space="preserve"> created m</w:t>
        </w:r>
      </w:ins>
      <w:r>
        <w:rPr>
          <w:rFonts w:ascii="Times New Roman" w:eastAsiaTheme="minorEastAsia" w:hAnsi="Times New Roman" w:cs="Times New Roman" w:hint="eastAsia"/>
          <w:sz w:val="24"/>
        </w:rPr>
        <w:t xml:space="preserve">achine-readable JSON files to document </w:t>
      </w:r>
      <w:ins w:id="39" w:author="Hu Chuan-Peng" w:date="2026-07-31T18:24:00Z">
        <w:r w:rsidR="009B1656">
          <w:rPr>
            <w:rFonts w:ascii="Times New Roman" w:eastAsiaTheme="minorEastAsia" w:hAnsi="Times New Roman" w:cs="Times New Roman"/>
            <w:sz w:val="24"/>
          </w:rPr>
          <w:t xml:space="preserve">task </w:t>
        </w:r>
      </w:ins>
      <w:ins w:id="40" w:author="Hu Chuan-Peng" w:date="2026-07-31T18:23:00Z">
        <w:r w:rsidR="009B1656">
          <w:rPr>
            <w:rFonts w:ascii="Times New Roman" w:eastAsiaTheme="minorEastAsia" w:hAnsi="Times New Roman" w:cs="Times New Roman"/>
            <w:sz w:val="24"/>
          </w:rPr>
          <w:t>impl</w:t>
        </w:r>
        <w:r w:rsidR="009B1656">
          <w:rPr>
            <w:rFonts w:ascii="Times New Roman" w:eastAsiaTheme="minorEastAsia" w:hAnsi="Times New Roman" w:cs="Times New Roman" w:hint="eastAsia"/>
            <w:sz w:val="24"/>
          </w:rPr>
          <w:t>e</w:t>
        </w:r>
        <w:r w:rsidR="009B1656">
          <w:rPr>
            <w:rFonts w:ascii="Times New Roman" w:eastAsiaTheme="minorEastAsia" w:hAnsi="Times New Roman" w:cs="Times New Roman"/>
            <w:sz w:val="24"/>
          </w:rPr>
          <w:t>mentation</w:t>
        </w:r>
      </w:ins>
      <w:ins w:id="41" w:author="Hu Chuan-Peng" w:date="2026-07-31T18:24:00Z">
        <w:r w:rsidR="009B1656">
          <w:rPr>
            <w:rFonts w:ascii="Times New Roman" w:eastAsiaTheme="minorEastAsia" w:hAnsi="Times New Roman" w:cs="Times New Roman"/>
            <w:sz w:val="24"/>
          </w:rPr>
          <w:t>s</w:t>
        </w:r>
      </w:ins>
      <w:r>
        <w:rPr>
          <w:rFonts w:ascii="Times New Roman" w:eastAsiaTheme="minorEastAsia" w:hAnsi="Times New Roman" w:cs="Times New Roman" w:hint="eastAsia"/>
          <w:sz w:val="24"/>
        </w:rPr>
        <w:t xml:space="preserve">, including </w:t>
      </w:r>
      <w:ins w:id="42" w:author="Hu Chuan-Peng" w:date="2026-08-05T12:52:00Z">
        <w:r w:rsidR="001A5CD9">
          <w:rPr>
            <w:rFonts w:ascii="Times New Roman" w:eastAsiaTheme="minorEastAsia" w:hAnsi="Times New Roman" w:cs="Times New Roman"/>
            <w:sz w:val="24"/>
            <w:lang w:bidi="ar"/>
          </w:rPr>
          <w:t>Physical Environment, Experimental Design, Block Structure, Trial Structure, and Stimulus Properties</w:t>
        </w:r>
      </w:ins>
      <w:del w:id="43" w:author="Hu Chuan-Peng" w:date="2026-08-05T12:52:00Z">
        <w:r w:rsidDel="001A5CD9">
          <w:rPr>
            <w:rFonts w:ascii="Times New Roman" w:eastAsiaTheme="minorEastAsia" w:hAnsi="Times New Roman" w:cs="Times New Roman" w:hint="eastAsia"/>
            <w:sz w:val="24"/>
          </w:rPr>
          <w:delText>experimental design, block structure, and trial structure</w:delText>
        </w:r>
      </w:del>
      <w:r>
        <w:rPr>
          <w:rFonts w:ascii="Times New Roman" w:eastAsiaTheme="minorEastAsia" w:hAnsi="Times New Roman" w:cs="Times New Roman" w:hint="eastAsia"/>
          <w:sz w:val="24"/>
        </w:rPr>
        <w:t xml:space="preserve">. </w:t>
      </w:r>
      <w:ins w:id="44" w:author="Hu Chuan-Peng" w:date="2026-07-31T18:17:00Z">
        <w:r w:rsidR="000F3168">
          <w:rPr>
            <w:rFonts w:ascii="Times New Roman" w:eastAsiaTheme="minorEastAsia" w:hAnsi="Times New Roman" w:cs="Times New Roman"/>
            <w:sz w:val="24"/>
          </w:rPr>
          <w:t xml:space="preserve">We applied </w:t>
        </w:r>
      </w:ins>
      <w:r>
        <w:rPr>
          <w:rFonts w:ascii="Times New Roman" w:eastAsiaTheme="minorEastAsia" w:hAnsi="Times New Roman" w:cs="Times New Roman"/>
          <w:sz w:val="24"/>
        </w:rPr>
        <w:t xml:space="preserve">this </w:t>
      </w:r>
      <w:ins w:id="45" w:author="Hu Chuan-Peng" w:date="2026-07-31T18:18:00Z">
        <w:r w:rsidR="000F3168">
          <w:rPr>
            <w:rFonts w:ascii="Times New Roman" w:eastAsiaTheme="minorEastAsia" w:hAnsi="Times New Roman" w:cs="Times New Roman"/>
            <w:sz w:val="24"/>
          </w:rPr>
          <w:t>framework to</w:t>
        </w:r>
      </w:ins>
      <w:r>
        <w:rPr>
          <w:rFonts w:ascii="Times New Roman" w:eastAsiaTheme="minorEastAsia" w:hAnsi="Times New Roman" w:cs="Times New Roman"/>
          <w:sz w:val="24"/>
        </w:rPr>
        <w:t xml:space="preserve"> data </w:t>
      </w:r>
      <w:ins w:id="46" w:author="Hu Chuan-Peng" w:date="2026-07-31T18:18:00Z">
        <w:r w:rsidR="000F3168">
          <w:rPr>
            <w:rFonts w:ascii="Times New Roman" w:eastAsiaTheme="minorEastAsia" w:hAnsi="Times New Roman" w:cs="Times New Roman"/>
            <w:sz w:val="24"/>
          </w:rPr>
          <w:t>ava</w:t>
        </w:r>
      </w:ins>
      <w:ins w:id="47" w:author="Hu Chuan-Peng" w:date="2026-07-31T18:19:00Z">
        <w:r w:rsidR="000F3168">
          <w:rPr>
            <w:rFonts w:ascii="Times New Roman" w:eastAsiaTheme="minorEastAsia" w:hAnsi="Times New Roman" w:cs="Times New Roman"/>
            <w:sz w:val="24"/>
          </w:rPr>
          <w:t xml:space="preserve">ilable from </w:t>
        </w:r>
      </w:ins>
      <w:r>
        <w:rPr>
          <w:rFonts w:ascii="Times New Roman" w:eastAsiaTheme="minorEastAsia" w:hAnsi="Times New Roman" w:cs="Times New Roman"/>
          <w:sz w:val="24"/>
        </w:rPr>
        <w:t>44 studies</w:t>
      </w:r>
      <w:del w:id="48" w:author="Hu Chuan-Peng" w:date="2026-08-05T12:52:00Z">
        <w:r w:rsidDel="001A5CD9">
          <w:rPr>
            <w:rFonts w:ascii="Times New Roman" w:eastAsiaTheme="minorEastAsia" w:hAnsi="Times New Roman" w:cs="Times New Roman"/>
            <w:sz w:val="24"/>
          </w:rPr>
          <w:delText xml:space="preserve">, </w:delText>
        </w:r>
      </w:del>
      <w:ins w:id="49" w:author="Hu Chuan-Peng" w:date="2026-08-05T12:52:00Z">
        <w:r w:rsidR="001A5CD9">
          <w:rPr>
            <w:rFonts w:ascii="Times New Roman" w:eastAsiaTheme="minorEastAsia" w:hAnsi="Times New Roman" w:cs="Times New Roman"/>
            <w:sz w:val="24"/>
          </w:rPr>
          <w:t xml:space="preserve"> (</w:t>
        </w:r>
      </w:ins>
      <w:r>
        <w:rPr>
          <w:rFonts w:ascii="Times New Roman" w:eastAsiaTheme="minorEastAsia" w:hAnsi="Times New Roman" w:cs="Times New Roman"/>
          <w:sz w:val="24"/>
        </w:rPr>
        <w:t>70 experiments</w:t>
      </w:r>
      <w:ins w:id="50" w:author="Hu Chuan-Peng" w:date="2026-08-05T12:52:00Z">
        <w:r w:rsidR="001A5CD9">
          <w:rPr>
            <w:rFonts w:ascii="Times New Roman" w:eastAsiaTheme="minorEastAsia" w:hAnsi="Times New Roman" w:cs="Times New Roman"/>
            <w:sz w:val="24"/>
          </w:rPr>
          <w:t xml:space="preserve">, </w:t>
        </w:r>
      </w:ins>
      <w:del w:id="51" w:author="Hu Chuan-Peng" w:date="2026-08-05T12:52:00Z">
        <w:r w:rsidDel="001A5CD9">
          <w:rPr>
            <w:rFonts w:ascii="Times New Roman" w:eastAsiaTheme="minorEastAsia" w:hAnsi="Times New Roman" w:cs="Times New Roman"/>
            <w:sz w:val="24"/>
          </w:rPr>
          <w:delText xml:space="preserve">, </w:delText>
        </w:r>
      </w:del>
      <w:r>
        <w:rPr>
          <w:rFonts w:ascii="Times New Roman" w:eastAsiaTheme="minorEastAsia" w:hAnsi="Times New Roman" w:cs="Times New Roman"/>
          <w:sz w:val="24"/>
        </w:rPr>
        <w:t>3,603 participants</w:t>
      </w:r>
      <w:ins w:id="52" w:author="Hu Chuan-Peng" w:date="2026-08-05T12:52:00Z">
        <w:r w:rsidR="001A5CD9">
          <w:rPr>
            <w:rFonts w:ascii="Times New Roman" w:eastAsiaTheme="minorEastAsia" w:hAnsi="Times New Roman" w:cs="Times New Roman"/>
            <w:sz w:val="24"/>
          </w:rPr>
          <w:t xml:space="preserve">, </w:t>
        </w:r>
      </w:ins>
      <w:del w:id="53" w:author="Hu Chuan-Peng" w:date="2026-08-05T12:52:00Z">
        <w:r w:rsidDel="001A5CD9">
          <w:rPr>
            <w:rFonts w:ascii="Times New Roman" w:eastAsiaTheme="minorEastAsia" w:hAnsi="Times New Roman" w:cs="Times New Roman"/>
            <w:sz w:val="24"/>
          </w:rPr>
          <w:delText xml:space="preserve">, </w:delText>
        </w:r>
      </w:del>
      <w:r>
        <w:rPr>
          <w:rFonts w:ascii="Times New Roman" w:eastAsiaTheme="minorEastAsia" w:hAnsi="Times New Roman" w:cs="Times New Roman"/>
          <w:sz w:val="24"/>
        </w:rPr>
        <w:t>and over 1.55 million trials</w:t>
      </w:r>
      <w:ins w:id="54" w:author="Hu Chuan-Peng" w:date="2026-08-05T12:52:00Z">
        <w:r w:rsidR="001A5CD9">
          <w:rPr>
            <w:rFonts w:ascii="Times New Roman" w:eastAsiaTheme="minorEastAsia" w:hAnsi="Times New Roman" w:cs="Times New Roman"/>
            <w:sz w:val="24"/>
          </w:rPr>
          <w:t>)</w:t>
        </w:r>
      </w:ins>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We demonstrated the value of the standardized </w:t>
      </w:r>
      <w:ins w:id="55" w:author="Hu Chuan-Peng" w:date="2026-07-31T18:19:00Z">
        <w:r w:rsidR="001E325A">
          <w:rPr>
            <w:rFonts w:ascii="Times New Roman" w:eastAsiaTheme="minorEastAsia" w:hAnsi="Times New Roman" w:cs="Times New Roman"/>
            <w:sz w:val="24"/>
          </w:rPr>
          <w:t xml:space="preserve">open </w:t>
        </w:r>
      </w:ins>
      <w:r>
        <w:rPr>
          <w:rFonts w:ascii="Times New Roman" w:eastAsiaTheme="minorEastAsia" w:hAnsi="Times New Roman" w:cs="Times New Roman" w:hint="eastAsia"/>
          <w:sz w:val="24"/>
        </w:rPr>
        <w:t xml:space="preserve">database through three </w:t>
      </w:r>
      <w:ins w:id="56" w:author="Hu Chuan-Peng" w:date="2026-07-31T18:20:00Z">
        <w:r w:rsidR="001E325A">
          <w:rPr>
            <w:rFonts w:ascii="Times New Roman" w:eastAsiaTheme="minorEastAsia" w:hAnsi="Times New Roman" w:cs="Times New Roman"/>
            <w:sz w:val="24"/>
          </w:rPr>
          <w:t>examples</w:t>
        </w:r>
      </w:ins>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the </w:t>
      </w:r>
      <w:ins w:id="57" w:author="Hu Chuan-Peng" w:date="2026-07-31T18:20:00Z">
        <w:r w:rsidR="001E325A">
          <w:rPr>
            <w:rFonts w:ascii="Times New Roman" w:eastAsiaTheme="minorEastAsia" w:hAnsi="Times New Roman" w:cs="Times New Roman"/>
            <w:sz w:val="24"/>
          </w:rPr>
          <w:t>effect</w:t>
        </w:r>
        <w:r w:rsidR="001E325A">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of baseline conditions on SPE magnitude</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the </w:t>
      </w:r>
      <w:ins w:id="58" w:author="Hu Chuan-Peng" w:date="2026-07-31T18:20:00Z">
        <w:r w:rsidR="001E325A">
          <w:rPr>
            <w:rFonts w:ascii="Times New Roman" w:eastAsiaTheme="minorEastAsia" w:hAnsi="Times New Roman" w:cs="Times New Roman"/>
            <w:sz w:val="24"/>
          </w:rPr>
          <w:t>variability of</w:t>
        </w:r>
      </w:ins>
      <w:r>
        <w:rPr>
          <w:rFonts w:ascii="Times New Roman" w:eastAsiaTheme="minorEastAsia" w:hAnsi="Times New Roman" w:cs="Times New Roman" w:hint="eastAsia"/>
          <w:sz w:val="24"/>
        </w:rPr>
        <w:t xml:space="preserve"> SPE under </w:t>
      </w:r>
      <w:ins w:id="59" w:author="Hu Chuan-Peng" w:date="2026-08-02T11:33:00Z">
        <w:r w:rsidR="00533EB2">
          <w:rPr>
            <w:rFonts w:ascii="Times New Roman" w:eastAsiaTheme="minorEastAsia" w:hAnsi="Times New Roman" w:cs="Times New Roman" w:hint="eastAsia"/>
            <w:sz w:val="24"/>
          </w:rPr>
          <w:t>nonmatch</w:t>
        </w:r>
      </w:ins>
      <w:r>
        <w:rPr>
          <w:rFonts w:ascii="Times New Roman" w:eastAsiaTheme="minorEastAsia" w:hAnsi="Times New Roman" w:cs="Times New Roman" w:hint="eastAsia"/>
          <w:sz w:val="24"/>
        </w:rPr>
        <w:t xml:space="preserve"> conditions</w:t>
      </w:r>
      <w:r>
        <w:rPr>
          <w:rFonts w:ascii="Times New Roman" w:eastAsiaTheme="minorEastAsia" w:hAnsi="Times New Roman" w:cs="Times New Roman"/>
          <w:sz w:val="24"/>
        </w:rPr>
        <w:t>;</w:t>
      </w:r>
      <w:ins w:id="60" w:author="Hu Chuan-Peng" w:date="2026-07-31T18:21:00Z">
        <w:r w:rsidR="001E325A">
          <w:rPr>
            <w:rFonts w:ascii="Times New Roman" w:eastAsiaTheme="minorEastAsia" w:hAnsi="Times New Roman" w:cs="Times New Roman"/>
            <w:sz w:val="24"/>
          </w:rPr>
          <w:t xml:space="preserve"> and</w:t>
        </w:r>
      </w:ins>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the relationships between </w:t>
      </w:r>
      <w:ins w:id="61" w:author="Hu Chuan-Peng" w:date="2026-07-31T18:21:00Z">
        <w:r w:rsidR="001E325A">
          <w:rPr>
            <w:rFonts w:ascii="Times New Roman" w:eastAsiaTheme="minorEastAsia" w:hAnsi="Times New Roman" w:cs="Times New Roman"/>
            <w:sz w:val="24"/>
          </w:rPr>
          <w:t>task details (duration of presenting time and numbere of tria</w:t>
        </w:r>
      </w:ins>
      <w:ins w:id="62" w:author="Hu Chuan-Peng" w:date="2026-07-31T18:22:00Z">
        <w:r w:rsidR="001E325A">
          <w:rPr>
            <w:rFonts w:ascii="Times New Roman" w:eastAsiaTheme="minorEastAsia" w:hAnsi="Times New Roman" w:cs="Times New Roman"/>
            <w:sz w:val="24"/>
          </w:rPr>
          <w:t>ls</w:t>
        </w:r>
      </w:ins>
      <w:ins w:id="63" w:author="Hu Chuan-Peng" w:date="2026-07-31T18:21:00Z">
        <w:r w:rsidR="001E325A">
          <w:rPr>
            <w:rFonts w:ascii="Times New Roman" w:eastAsiaTheme="minorEastAsia" w:hAnsi="Times New Roman" w:cs="Times New Roman"/>
            <w:sz w:val="24"/>
          </w:rPr>
          <w:t>)</w:t>
        </w:r>
      </w:ins>
      <w:r>
        <w:rPr>
          <w:rFonts w:ascii="Times New Roman" w:eastAsiaTheme="minorEastAsia" w:hAnsi="Times New Roman" w:cs="Times New Roman" w:hint="eastAsia"/>
          <w:sz w:val="24"/>
        </w:rPr>
        <w:t xml:space="preserve"> and SPE magnitude</w:t>
      </w:r>
      <w:r>
        <w:rPr>
          <w:rFonts w:ascii="Times New Roman" w:eastAsiaTheme="minorEastAsia" w:hAnsi="Times New Roman" w:cs="Times New Roman"/>
          <w:sz w:val="24"/>
        </w:rPr>
        <w:t xml:space="preserve">. </w:t>
      </w:r>
      <w:del w:id="64" w:author="Hu Chuan-Peng" w:date="2026-08-05T12:53:00Z">
        <w:r w:rsidDel="004B30F3">
          <w:rPr>
            <w:rFonts w:ascii="Times New Roman" w:eastAsiaTheme="minorEastAsia" w:hAnsi="Times New Roman" w:cs="Times New Roman" w:hint="eastAsia"/>
            <w:sz w:val="24"/>
          </w:rPr>
          <w:delText xml:space="preserve">The </w:delText>
        </w:r>
      </w:del>
      <w:ins w:id="65" w:author="Hu Chuan-Peng" w:date="2026-08-05T12:53:00Z">
        <w:r w:rsidR="004B30F3">
          <w:rPr>
            <w:rFonts w:ascii="Times New Roman" w:eastAsiaTheme="minorEastAsia" w:hAnsi="Times New Roman" w:cs="Times New Roman"/>
            <w:sz w:val="24"/>
          </w:rPr>
          <w:t>F</w:t>
        </w:r>
      </w:ins>
      <w:ins w:id="66" w:author="Hu Chuan-Peng" w:date="2026-07-31T18:22:00Z">
        <w:r w:rsidR="001E325A">
          <w:rPr>
            <w:rFonts w:ascii="Times New Roman" w:eastAsiaTheme="minorEastAsia" w:hAnsi="Times New Roman" w:cs="Times New Roman"/>
            <w:sz w:val="24"/>
          </w:rPr>
          <w:t>indings</w:t>
        </w:r>
        <w:r w:rsidR="001E325A">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observed in all three examples could only be reliably detected using large aggregated datasets</w:t>
      </w:r>
      <w:ins w:id="67" w:author="Hu Chuan-Peng" w:date="2026-07-31T18:22:00Z">
        <w:r w:rsidR="001E325A">
          <w:rPr>
            <w:rFonts w:ascii="Times New Roman" w:eastAsiaTheme="minorEastAsia" w:hAnsi="Times New Roman" w:cs="Times New Roman"/>
            <w:sz w:val="24"/>
          </w:rPr>
          <w:t xml:space="preserve"> and can only be done with standardizing the meta-data across studies</w:t>
        </w:r>
      </w:ins>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Our </w:t>
      </w:r>
      <w:ins w:id="68" w:author="Hu Chuan-Peng" w:date="2026-07-31T18:22:00Z">
        <w:r w:rsidR="009B1656">
          <w:rPr>
            <w:rFonts w:ascii="Times New Roman" w:eastAsiaTheme="minorEastAsia" w:hAnsi="Times New Roman" w:cs="Times New Roman"/>
            <w:sz w:val="24"/>
          </w:rPr>
          <w:t xml:space="preserve">standardized SPE </w:t>
        </w:r>
      </w:ins>
      <w:r>
        <w:rPr>
          <w:rFonts w:ascii="Times New Roman" w:eastAsiaTheme="minorEastAsia" w:hAnsi="Times New Roman" w:cs="Times New Roman" w:hint="eastAsia"/>
          <w:sz w:val="24"/>
        </w:rPr>
        <w:t xml:space="preserve">database provides a valuable resource for </w:t>
      </w:r>
      <w:ins w:id="69" w:author="Hu Chuan-Peng" w:date="2026-07-31T18:23:00Z">
        <w:r w:rsidR="009B1656">
          <w:rPr>
            <w:rFonts w:ascii="Times New Roman" w:eastAsiaTheme="minorEastAsia" w:hAnsi="Times New Roman" w:cs="Times New Roman"/>
            <w:sz w:val="24"/>
          </w:rPr>
          <w:t>the field</w:t>
        </w:r>
      </w:ins>
      <w:r>
        <w:rPr>
          <w:rFonts w:ascii="Times New Roman" w:eastAsiaTheme="minorEastAsia" w:hAnsi="Times New Roman" w:cs="Times New Roman"/>
          <w:sz w:val="24"/>
        </w:rPr>
        <w:t xml:space="preserve">. Moreover, our standardized </w:t>
      </w:r>
      <w:ins w:id="70" w:author="Hu Chuan-Peng" w:date="2026-07-31T18:23:00Z">
        <w:r w:rsidR="009B1656">
          <w:rPr>
            <w:rFonts w:ascii="Times New Roman" w:eastAsiaTheme="minorEastAsia" w:hAnsi="Times New Roman" w:cs="Times New Roman"/>
            <w:sz w:val="24"/>
          </w:rPr>
          <w:t xml:space="preserve">framework </w:t>
        </w:r>
      </w:ins>
      <w:r>
        <w:rPr>
          <w:rFonts w:ascii="Times New Roman" w:eastAsiaTheme="minorEastAsia" w:hAnsi="Times New Roman" w:cs="Times New Roman"/>
          <w:sz w:val="24"/>
        </w:rPr>
        <w:t xml:space="preserve">for </w:t>
      </w:r>
      <w:ins w:id="71" w:author="Hu Chuan-Peng" w:date="2026-07-31T18:24:00Z">
        <w:r w:rsidR="00950F8E">
          <w:rPr>
            <w:rFonts w:ascii="Times New Roman" w:eastAsiaTheme="minorEastAsia" w:hAnsi="Times New Roman" w:cs="Times New Roman"/>
            <w:sz w:val="24"/>
          </w:rPr>
          <w:t>self-matching task</w:t>
        </w:r>
      </w:ins>
      <w:r>
        <w:rPr>
          <w:rFonts w:ascii="Times New Roman" w:eastAsiaTheme="minorEastAsia" w:hAnsi="Times New Roman" w:cs="Times New Roman"/>
          <w:sz w:val="24"/>
        </w:rPr>
        <w:t xml:space="preserve"> is also valuable for developing similar database</w:t>
      </w:r>
      <w:r>
        <w:rPr>
          <w:rFonts w:ascii="Times New Roman" w:eastAsiaTheme="minorEastAsia" w:hAnsi="Times New Roman" w:cs="Times New Roman" w:hint="eastAsia"/>
          <w:sz w:val="24"/>
        </w:rPr>
        <w:t>s</w:t>
      </w:r>
      <w:r>
        <w:rPr>
          <w:rFonts w:ascii="Times New Roman" w:eastAsiaTheme="minorEastAsia" w:hAnsi="Times New Roman" w:cs="Times New Roman"/>
          <w:sz w:val="24"/>
        </w:rPr>
        <w:t xml:space="preserve"> for other cognitive tasks.</w:t>
      </w:r>
    </w:p>
    <w:p w14:paraId="1730019F" w14:textId="77777777" w:rsidR="002C30E2" w:rsidRDefault="00000000">
      <w:pPr>
        <w:spacing w:line="360" w:lineRule="auto"/>
        <w:jc w:val="left"/>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Self-matching task, self-prioritiz</w:t>
      </w:r>
      <w:r>
        <w:rPr>
          <w:rFonts w:ascii="Times New Roman" w:hAnsi="Times New Roman" w:cs="Times New Roman" w:hint="eastAsia"/>
          <w:sz w:val="24"/>
        </w:rPr>
        <w:t>a</w:t>
      </w:r>
      <w:r>
        <w:rPr>
          <w:rFonts w:ascii="Times New Roman" w:hAnsi="Times New Roman" w:cs="Times New Roman"/>
          <w:sz w:val="24"/>
        </w:rPr>
        <w:t>tion effect, open data, experimental design.</w:t>
      </w:r>
    </w:p>
    <w:p w14:paraId="12E000C3" w14:textId="77777777" w:rsidR="002C30E2" w:rsidRDefault="002C30E2">
      <w:pPr>
        <w:spacing w:line="480" w:lineRule="auto"/>
        <w:jc w:val="center"/>
        <w:rPr>
          <w:rFonts w:ascii="Times New Roman" w:eastAsiaTheme="minorEastAsia" w:hAnsi="Times New Roman" w:cs="Times New Roman"/>
          <w:b/>
          <w:bCs/>
          <w:sz w:val="28"/>
          <w:szCs w:val="28"/>
        </w:rPr>
        <w:sectPr w:rsidR="002C30E2">
          <w:pgSz w:w="11906" w:h="16838"/>
          <w:pgMar w:top="1440" w:right="1440" w:bottom="1440" w:left="1440" w:header="851" w:footer="992" w:gutter="0"/>
          <w:cols w:space="425"/>
          <w:docGrid w:type="lines" w:linePitch="312"/>
        </w:sectPr>
      </w:pPr>
    </w:p>
    <w:p w14:paraId="58080248" w14:textId="77777777" w:rsidR="002C30E2" w:rsidRDefault="00000000">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Introduction</w:t>
      </w:r>
    </w:p>
    <w:p w14:paraId="19C33EA8" w14:textId="565BD8B7" w:rsidR="002C30E2" w:rsidRDefault="00000000">
      <w:pPr>
        <w:spacing w:line="480" w:lineRule="auto"/>
        <w:ind w:firstLineChars="200" w:firstLine="480"/>
        <w:rPr>
          <w:rFonts w:ascii="Times New Roman" w:hAnsi="Times New Roman" w:cs="Times New Roman"/>
          <w:sz w:val="24"/>
        </w:rPr>
      </w:pPr>
      <w:r>
        <w:rPr>
          <w:rFonts w:ascii="Times New Roman" w:hAnsi="Times New Roman" w:cs="Times New Roman" w:hint="eastAsia"/>
          <w:sz w:val="24"/>
        </w:rPr>
        <w:t>The self plays a central role in cognition</w:t>
      </w:r>
      <w:ins w:id="72" w:author="Hu Chuan-Peng" w:date="2026-07-31T18:30:00Z">
        <w:r w:rsidR="005120E0">
          <w:rPr>
            <w:rFonts w:ascii="Times New Roman" w:hAnsi="Times New Roman" w:cs="Times New Roman"/>
            <w:sz w:val="24"/>
          </w:rPr>
          <w:t>. S</w:t>
        </w:r>
      </w:ins>
      <w:r>
        <w:rPr>
          <w:rFonts w:ascii="Times New Roman" w:hAnsi="Times New Roman" w:cs="Times New Roman" w:hint="eastAsia"/>
          <w:sz w:val="24"/>
        </w:rPr>
        <w:t>elf-relevant information is processed faster and more accurately across perception, attention, and memory domains</w:t>
      </w:r>
      <w:ins w:id="73" w:author="Hu Chuan-Peng" w:date="2026-07-31T18:30:00Z">
        <w:r w:rsidR="005120E0">
          <w:rPr>
            <w:rFonts w:ascii="Times New Roman" w:hAnsi="Times New Roman" w:cs="Times New Roman"/>
            <w:sz w:val="24"/>
          </w:rPr>
          <w:t>, which is known as self-prioritization effect (SPE)</w:t>
        </w:r>
      </w:ins>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{"citationID":"BRBEZwo8","properties":{"unsorted":true,"formattedCitation":"(Sui et al., 2012; Sch\\uc0\\u228{}fer, Frings, et al., 2016; Constable et al., 2019)","plainCitation":"(Sui et al., 2012; Schäfer, Frings, et al., 2016; Constable et al., 2019)","noteIndex":0},"citationItems":[{"id":"bQO8AlTg/egEoCnEr","uris":["http://zotero.org/users/12368307/items/Z9GH5ZMH"],"itemData":{"id":1437,"type":"article-journal","container-title":"Journal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W."}],"issued":{"date-parts":[["2012"]]}}},{"id":"bQO8AlTg/unGGHINh","uris":["http://zotero.org/users/12368307/items/RHPLYDBH"],"itemData":{"id":1443,"type":"article-journal","abstract":"Sui and colleagues (Journal of Experimental Psychology: Human Perception and Performance, 38, 1105–1117, 2012) introduced a matching paradigm to investigate prioritized processing of instructed self-relevance. They arbitrarily assigned simple geometric shapes to the participant and two other persons. Subsequently, the task was to judge whether label-shape pairings matched or not. The authors found a remarkable self-prioritization effect, that is, for matching selfrelated trials verification was very fast and accurate in comparison to the non-matching conditions. We analyzed whether single features or feature conjunctions are tagged to the self. In particular, we assigned colored shapes to the labels and included partial-matching trials (i.e., trials in which only one feature matched the label, whereas the other feature did not match the label). If single features are tagged to the self, partial matches would result in interference, whereas they should elicit the same data pattern as non-matching trials if only feature conjunctions are tagged to the self. Our data suggest the latter; only feature conjunctions are tagged to the self and are processed in a prioritized manner. This result emphasizes the functionality of self-relevance as a selection mechanism.","container-title":"Psychonomic Bulletin &amp; Review","DOI":"10.3758/s13423-015-0953-x","ISSN":"1069-9384, 1531-5320","issue":"3","journalAbbreviation":"Psychon Bull Rev","language":"en","page":"887-892","source":"DOI.org (Crossref)","title":"About the composition of self-relevance: conjunctions not features are bound to the self","title-short":"About the composition of self-relevance","volume":"23","author":[{"family":"Schäfer","given":"Sarah"},{"family":"Frings","given":"Christian"},{"family":"Wentura","given":"Dirk"}],"issued":{"date-parts":[["2016",6]]}}},{"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(Sui et al., 2012; Schäfer, Frings, et al., 2016; Constable et al., 2019)</w:t>
      </w:r>
      <w:r>
        <w:rPr>
          <w:rFonts w:ascii="Times New Roman" w:hAnsi="Times New Roman" w:cs="Times New Roman" w:hint="eastAsia"/>
          <w:sz w:val="24"/>
        </w:rPr>
        <w:fldChar w:fldCharType="end"/>
      </w:r>
      <w:r>
        <w:rPr>
          <w:rFonts w:ascii="Times New Roman" w:hAnsi="Times New Roman" w:cs="Times New Roman" w:hint="eastAsia"/>
          <w:sz w:val="24"/>
        </w:rPr>
        <w:t xml:space="preserve">. </w:t>
      </w:r>
      <w:ins w:id="74" w:author="Hu Chuan-Peng" w:date="2026-07-31T18:31:00Z">
        <w:r w:rsidR="00944426">
          <w:rPr>
            <w:rFonts w:ascii="Times New Roman" w:hAnsi="Times New Roman" w:cs="Times New Roman"/>
            <w:sz w:val="24"/>
          </w:rPr>
          <w:t>T</w:t>
        </w:r>
      </w:ins>
      <w:r>
        <w:rPr>
          <w:rFonts w:ascii="Times New Roman" w:hAnsi="Times New Roman" w:cs="Times New Roman" w:hint="eastAsia"/>
          <w:sz w:val="24"/>
        </w:rPr>
        <w:t>he self-matching task</w:t>
      </w:r>
      <w:ins w:id="75" w:author="Hu Chuan-Peng" w:date="2026-07-31T18:32:00Z">
        <w:r w:rsidR="00944426">
          <w:rPr>
            <w:rFonts w:ascii="Times New Roman" w:hAnsi="Times New Roman" w:cs="Times New Roman"/>
            <w:sz w:val="24"/>
          </w:rPr>
          <w:t xml:space="preserve">, also known as </w:t>
        </w:r>
      </w:ins>
      <w:ins w:id="76" w:author="Hu Chuan-Peng" w:date="2026-07-31T18:33:00Z">
        <w:r w:rsidR="00944426">
          <w:rPr>
            <w:rFonts w:ascii="Times New Roman" w:hAnsi="Times New Roman" w:cs="Times New Roman"/>
            <w:sz w:val="24"/>
          </w:rPr>
          <w:t>self-tagging task and self-assiciative learning task,</w:t>
        </w:r>
      </w:ins>
      <w:r>
        <w:rPr>
          <w:rFonts w:ascii="Times New Roman" w:hAnsi="Times New Roman" w:cs="Times New Roman" w:hint="eastAsia"/>
          <w:sz w:val="24"/>
        </w:rPr>
        <w:t xml:space="preserve"> has emerged as a</w:t>
      </w:r>
      <w:ins w:id="77" w:author="Hu Chuan-Peng" w:date="2026-07-31T18:32:00Z">
        <w:r w:rsidR="00944426">
          <w:rPr>
            <w:rFonts w:ascii="Times New Roman" w:hAnsi="Times New Roman" w:cs="Times New Roman"/>
            <w:sz w:val="24"/>
          </w:rPr>
          <w:t>n important</w:t>
        </w:r>
        <w:r w:rsidR="00944426">
          <w:rPr>
            <w:rFonts w:ascii="Times New Roman" w:hAnsi="Times New Roman" w:cs="Times New Roman" w:hint="eastAsia"/>
            <w:sz w:val="24"/>
          </w:rPr>
          <w:t xml:space="preserve"> </w:t>
        </w:r>
      </w:ins>
      <w:r>
        <w:rPr>
          <w:rFonts w:ascii="Times New Roman" w:hAnsi="Times New Roman" w:cs="Times New Roman" w:hint="eastAsia"/>
          <w:sz w:val="24"/>
        </w:rPr>
        <w:t>paradigm for investigating SPE.</w:t>
      </w:r>
      <w:r>
        <w:rPr>
          <w:rFonts w:ascii="Times New Roman" w:hAnsi="Times New Roman" w:cs="Times New Roman"/>
          <w:sz w:val="24"/>
        </w:rPr>
        <w:t xml:space="preserve"> </w:t>
      </w:r>
      <w:r>
        <w:rPr>
          <w:rFonts w:ascii="Times New Roman" w:hAnsi="Times New Roman" w:cs="Times New Roman" w:hint="eastAsia"/>
          <w:sz w:val="24"/>
        </w:rPr>
        <w:t xml:space="preserve">In a typical </w:t>
      </w:r>
      <w:r>
        <w:rPr>
          <w:rFonts w:ascii="Times New Roman" w:hAnsi="Times New Roman" w:cs="Times New Roman"/>
          <w:sz w:val="24"/>
        </w:rPr>
        <w:t>self-matching task, participant first associate</w:t>
      </w:r>
      <w:r>
        <w:rPr>
          <w:rFonts w:ascii="Times New Roman" w:hAnsi="Times New Roman" w:cs="Times New Roman" w:hint="eastAsia"/>
          <w:sz w:val="24"/>
        </w:rPr>
        <w:t xml:space="preserve"> geometric shapes with self-</w:t>
      </w:r>
      <w:r>
        <w:rPr>
          <w:rFonts w:ascii="Times New Roman" w:hAnsi="Times New Roman" w:cs="Times New Roman"/>
          <w:sz w:val="24"/>
        </w:rPr>
        <w:t xml:space="preserve"> and non-self-</w:t>
      </w:r>
      <w:r>
        <w:rPr>
          <w:rFonts w:ascii="Times New Roman" w:hAnsi="Times New Roman" w:cs="Times New Roman" w:hint="eastAsia"/>
          <w:sz w:val="24"/>
        </w:rPr>
        <w:t>relevant labels (e.g., "</w:t>
      </w:r>
      <w:r>
        <w:rPr>
          <w:rFonts w:ascii="Times New Roman" w:hAnsi="Times New Roman" w:cs="Times New Roman"/>
          <w:sz w:val="24"/>
        </w:rPr>
        <w:t>I</w:t>
      </w:r>
      <w:r>
        <w:rPr>
          <w:rFonts w:ascii="Times New Roman" w:hAnsi="Times New Roman" w:cs="Times New Roman" w:hint="eastAsia"/>
          <w:sz w:val="24"/>
        </w:rPr>
        <w:t>"</w:t>
      </w:r>
      <w:r>
        <w:rPr>
          <w:rFonts w:ascii="Times New Roman" w:hAnsi="Times New Roman" w:cs="Times New Roman"/>
          <w:sz w:val="24"/>
        </w:rPr>
        <w:t>, "Friend", and "Stranger"</w:t>
      </w:r>
      <w:r>
        <w:rPr>
          <w:rFonts w:ascii="Times New Roman" w:hAnsi="Times New Roman" w:cs="Times New Roman" w:hint="eastAsia"/>
          <w:sz w:val="24"/>
        </w:rPr>
        <w:t>)</w:t>
      </w:r>
      <w:r>
        <w:rPr>
          <w:rFonts w:ascii="Times New Roman" w:hAnsi="Times New Roman" w:cs="Times New Roman"/>
          <w:sz w:val="24"/>
        </w:rPr>
        <w:t xml:space="preserve"> and then judge a shape-label pair presented on the screen match the learned </w:t>
      </w:r>
      <w:r>
        <w:rPr>
          <w:rFonts w:ascii="Times New Roman" w:hAnsi="Times New Roman" w:cs="Times New Roman" w:hint="eastAsia"/>
          <w:sz w:val="24"/>
        </w:rPr>
        <w:t>association</w:t>
      </w:r>
      <w:r>
        <w:rPr>
          <w:rFonts w:ascii="Times New Roman" w:hAnsi="Times New Roman" w:cs="Times New Roman"/>
          <w:sz w:val="24"/>
        </w:rPr>
        <w:t xml:space="preserve"> or not</w:t>
      </w:r>
      <w:ins w:id="78" w:author="Hu Chuan-Peng" w:date="2026-07-31T18:33:00Z">
        <w:r w:rsidR="00172299">
          <w:rPr>
            <w:rFonts w:ascii="Times New Roman" w:hAnsi="Times New Roman" w:cs="Times New Roman"/>
            <w:sz w:val="24"/>
          </w:rPr>
          <w:t xml:space="preserve"> (Sui et al., 2012)</w:t>
        </w:r>
      </w:ins>
      <w:r>
        <w:rPr>
          <w:rFonts w:ascii="Times New Roman" w:hAnsi="Times New Roman" w:cs="Times New Roman"/>
          <w:sz w:val="24"/>
        </w:rPr>
        <w:t>. Studies</w:t>
      </w:r>
      <w:ins w:id="79" w:author="Hu Chuan-Peng" w:date="2026-07-31T18:33:00Z">
        <w:r w:rsidR="00F37CB6">
          <w:rPr>
            <w:rFonts w:ascii="Times New Roman" w:hAnsi="Times New Roman" w:cs="Times New Roman"/>
            <w:sz w:val="24"/>
          </w:rPr>
          <w:t xml:space="preserve"> employ</w:t>
        </w:r>
      </w:ins>
      <w:ins w:id="80" w:author="Hu Chuan-Peng" w:date="2026-07-31T18:34:00Z">
        <w:r w:rsidR="00F37CB6">
          <w:rPr>
            <w:rFonts w:ascii="Times New Roman" w:hAnsi="Times New Roman" w:cs="Times New Roman"/>
            <w:sz w:val="24"/>
          </w:rPr>
          <w:t>ed this task</w:t>
        </w:r>
      </w:ins>
      <w:r>
        <w:rPr>
          <w:rFonts w:ascii="Times New Roman" w:hAnsi="Times New Roman" w:cs="Times New Roman"/>
          <w:sz w:val="24"/>
        </w:rPr>
        <w:t xml:space="preserve"> found </w:t>
      </w:r>
      <w:r>
        <w:rPr>
          <w:rFonts w:ascii="Times New Roman" w:hAnsi="Times New Roman" w:cs="Times New Roman" w:hint="eastAsia"/>
          <w:sz w:val="24"/>
        </w:rPr>
        <w:t>better</w:t>
      </w:r>
      <w:r>
        <w:rPr>
          <w:rFonts w:ascii="Times New Roman" w:hAnsi="Times New Roman" w:cs="Times New Roman"/>
          <w:sz w:val="24"/>
        </w:rPr>
        <w:t xml:space="preserve"> </w:t>
      </w:r>
      <w:r>
        <w:rPr>
          <w:rFonts w:ascii="Times New Roman" w:hAnsi="Times New Roman" w:cs="Times New Roman" w:hint="eastAsia"/>
          <w:sz w:val="24"/>
        </w:rPr>
        <w:t xml:space="preserve">performance for </w:t>
      </w:r>
      <w:r>
        <w:rPr>
          <w:rFonts w:ascii="Times New Roman" w:hAnsi="Times New Roman" w:cs="Times New Roman"/>
          <w:sz w:val="24"/>
        </w:rPr>
        <w:t>self- than non-self</w:t>
      </w:r>
      <w:ins w:id="81" w:author="Hu Chuan-Peng" w:date="2026-07-31T18:34:00Z">
        <w:r w:rsidR="00F37CB6">
          <w:rPr>
            <w:rFonts w:ascii="Times New Roman" w:hAnsi="Times New Roman" w:cs="Times New Roman"/>
            <w:sz w:val="24"/>
          </w:rPr>
          <w:t>-related stimuli</w:t>
        </w:r>
      </w:ins>
      <w:r>
        <w:rPr>
          <w:rFonts w:ascii="Times New Roman" w:hAnsi="Times New Roman" w:cs="Times New Roman"/>
          <w:sz w:val="24"/>
        </w:rPr>
        <w:t xml:space="preserve">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{"citationID":"Hw3Yavaj","properties":{"unsorted":false,"formattedCitation":"(Liu et al., 2025; Sch\\uc0\\u228{}fer, Wesslein, et al., 2016; Sui et al., 2012)","plainCitation":"(Liu et al., 2025; Schäfer, Wesslein, et al., 2016; Sui et al., 2012)","noteIndex":0},"citationItems":[{"id":"bQO8AlTg/j85QKZoK","uris":["http://zotero.org/users/12368307/items/CWTNEU5K"],"itemData":{"id":1442,"type":"article-journal","abstract":"The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(Liu et al., 2025; Schäfer, Wesslein, et al., 2016; Sui et al., 2012)</w:t>
      </w:r>
      <w:r>
        <w:rPr>
          <w:rFonts w:ascii="Times New Roman" w:hAnsi="Times New Roman" w:cs="Times New Roman" w:hint="eastAsia"/>
          <w:sz w:val="24"/>
        </w:rPr>
        <w:fldChar w:fldCharType="end"/>
      </w:r>
      <w:r>
        <w:rPr>
          <w:rFonts w:ascii="Times New Roman" w:hAnsi="Times New Roman" w:cs="Times New Roman" w:hint="eastAsia"/>
          <w:sz w:val="24"/>
        </w:rPr>
        <w:t>. Importantly,</w:t>
      </w:r>
      <w:r>
        <w:rPr>
          <w:rFonts w:ascii="Times New Roman" w:hAnsi="Times New Roman" w:cs="Times New Roman"/>
          <w:sz w:val="24"/>
        </w:rPr>
        <w:t xml:space="preserve"> this</w:t>
      </w:r>
      <w:r>
        <w:rPr>
          <w:rFonts w:ascii="Times New Roman" w:hAnsi="Times New Roman" w:cs="Times New Roman" w:hint="eastAsia"/>
          <w:sz w:val="24"/>
        </w:rPr>
        <w:t xml:space="preserve"> effect has been observed across diverse cultural contexts</w:t>
      </w:r>
      <w:ins w:id="82" w:author="Hu Chuan-Peng" w:date="2026-07-31T18:34:00Z">
        <w:r w:rsidR="005065A9">
          <w:rPr>
            <w:rFonts w:ascii="Times New Roman" w:hAnsi="Times New Roman" w:cs="Times New Roman"/>
            <w:sz w:val="24"/>
          </w:rPr>
          <w:t xml:space="preserve"> </w:t>
        </w:r>
      </w:ins>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{"citationID":"skE28JJq","properties":{"unsorted":false,"formattedCitation":"(Constable et al., 2019; Grossmann &amp; Jowhari, 2018)","plainCitation":"(Constable et al., 2019; Grossmann &amp; Jowhari, 2018)","noteIndex":0},"citationItems":[{"id":"bQO8AlTg/cKcfJIZA","uris":["http://zotero.org/users/12368307/items/Z4L2FPBD"],"itemData":{"id":1448,"type":"article-journal","abstract":"Self-prioritization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N."},{"family":"Pratt","given":"Jay"}],"issued":{"date-parts":[["2019",8]]}}},{"id":"bQO8AlTg/5FYKKdTN","uris":["http://zotero.org/users/12368307/items/TWH66TST"],"itemData":{"id":1446,"type":"article-journal","abstract":"Do different modes of thinking about the self lead to differences in performance on a contextual memory task? We conducted a pre-registered replication of the study of self-construal priming on spatial memory by Kühnen and Oyserman (2002; Study 2), simultaneously evaluating the role of task-compliance, operationalization specificity, and cross-cultural robustness. In the original study, participants either circled first-person plural (interdependent condition) or singular pronouns (independent condition) when reading a passage and subsequently memorized and recalled a set of objects presented on a visual-spatial grid. When employing a digital version of the original procedure, we were able to replicate the original findings, with better recall of objects in their original location in the interdependent (vs. independent) condition. Notably, the effect of self-construal priming on spatial memory was strongest when screening out participants who did not comply with instructions on the pronoun task and absent when including noncompliant participants. Moreover, in contrast to the original study, effects of priming were not specific to object-&amp;-location operationalization of spatial memory recall, and also present for location-independent object recall and object-independent spatial placement recall. Additionally, condition effects were robust across observed cultural differences: Though white participants performing less successfully compared to non-white participants, both groups were comparably susceptible to priming effects. We discuss the present results and insights learned from the replication process in light of the on-going debate about the replicability of psychological experiments, highlighting the notion of task-compliance, methodological transparency and crosscultural factors for further advancement of psychological science.","container-title":"Journal of Experimental Social Psychology","DOI":"10.1016/j.jesp.2017.08.005","ISSN":"00221031","journalAbbreviation":"J. Exp. Soc. Psychol.","language":"en","page":"65-73","source":"DOI.org (Crossref)","title":"Cognition and the self: attempt of an independent close replication of the effects of self-construal priming on spatial memory recall","title-short":"Cognition and the self","volume":"74","author":[{"family":"Grossmann","given":"Igor"},{"family":"Jowhari","given":"Nickta"}],"issued":{"date-parts":[["2018",1]]}}}],"schema":"https://github.com/citation-style-language/schema/raw/master/csl-citation.json"}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(Constable et al., 2019; Grossmann &amp; Jowhari, 2018)</w:t>
      </w:r>
      <w:r>
        <w:rPr>
          <w:rFonts w:ascii="Times New Roman" w:hAnsi="Times New Roman" w:cs="Times New Roman" w:hint="eastAsia"/>
          <w:sz w:val="24"/>
        </w:rPr>
        <w:fldChar w:fldCharType="end"/>
      </w:r>
      <w:ins w:id="83" w:author="Hu Chuan-Peng" w:date="2026-07-31T18:34:00Z">
        <w:r w:rsidR="005065A9">
          <w:rPr>
            <w:rFonts w:ascii="Times New Roman" w:hAnsi="Times New Roman" w:cs="Times New Roman"/>
            <w:sz w:val="24"/>
          </w:rPr>
          <w:t xml:space="preserve"> and different sensory modal</w:t>
        </w:r>
      </w:ins>
      <w:ins w:id="84" w:author="Hu Chuan-Peng" w:date="2026-07-31T18:35:00Z">
        <w:r w:rsidR="005065A9">
          <w:rPr>
            <w:rFonts w:ascii="Times New Roman" w:hAnsi="Times New Roman" w:cs="Times New Roman"/>
            <w:sz w:val="24"/>
          </w:rPr>
          <w:t>ity</w:t>
        </w:r>
      </w:ins>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{"citationID":"M2fFWTc5","properties":{"unsorted":false,"formattedCitation":"(Sch\\uc0\\u228{}fer, Wesslein, et al., 2016)","plainCitation":"(Schäfer, Wesslein, et al., 2016)","dontUpdate":true,"noteIndex":0},"citationItems":[{"id":"bQO8AlTg/IjzoBmtz","uris":["http://zotero.org/users/12368307/items/PX2INBNG"],"itemData":{"id":1439,"type":"article-journal","abstract":"To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w:t>
      </w:r>
      <w:ins w:id="85" w:author="Hu Chuan-Peng" w:date="2026-07-31T18:35:00Z">
        <w:r w:rsidR="005065A9">
          <w:rPr>
            <w:rFonts w:ascii="Times New Roman" w:hAnsi="Times New Roman" w:cs="Times New Roman"/>
            <w:sz w:val="24"/>
          </w:rPr>
          <w:t xml:space="preserve">e.g., </w:t>
        </w:r>
      </w:ins>
      <w:r>
        <w:rPr>
          <w:rFonts w:ascii="Times New Roman" w:hAnsi="Times New Roman" w:cs="Times New Roman"/>
          <w:sz w:val="24"/>
        </w:rPr>
        <w:t>Schäfer, Wesslein, et al., 2016)</w:t>
      </w:r>
      <w:r>
        <w:rPr>
          <w:rFonts w:ascii="Times New Roman" w:hAnsi="Times New Roman" w:cs="Times New Roman" w:hint="eastAsia"/>
          <w:sz w:val="24"/>
        </w:rPr>
        <w:fldChar w:fldCharType="end"/>
      </w:r>
      <w:r>
        <w:rPr>
          <w:rFonts w:ascii="Times New Roman" w:hAnsi="Times New Roman" w:cs="Times New Roman" w:hint="eastAsia"/>
          <w:sz w:val="24"/>
        </w:rPr>
        <w:t xml:space="preserve">. This </w:t>
      </w:r>
      <w:ins w:id="86" w:author="Hu Chuan-Peng" w:date="2026-07-31T18:35:00Z">
        <w:r w:rsidR="00531415">
          <w:rPr>
            <w:rFonts w:ascii="Times New Roman" w:hAnsi="Times New Roman" w:cs="Times New Roman"/>
            <w:sz w:val="24"/>
          </w:rPr>
          <w:t>robust effect s</w:t>
        </w:r>
      </w:ins>
      <w:ins w:id="87" w:author="Hu Chuan-Peng" w:date="2026-07-31T18:36:00Z">
        <w:r w:rsidR="00531415">
          <w:rPr>
            <w:rFonts w:ascii="Times New Roman" w:hAnsi="Times New Roman" w:cs="Times New Roman"/>
            <w:sz w:val="24"/>
          </w:rPr>
          <w:t>uggested</w:t>
        </w:r>
      </w:ins>
      <w:r>
        <w:rPr>
          <w:rFonts w:ascii="Times New Roman" w:hAnsi="Times New Roman" w:cs="Times New Roman" w:hint="eastAsia"/>
          <w:sz w:val="24"/>
        </w:rPr>
        <w:t xml:space="preserve"> </w:t>
      </w:r>
      <w:ins w:id="88" w:author="Hu Chuan-Peng" w:date="2026-07-31T18:36:00Z">
        <w:r w:rsidR="00531415">
          <w:rPr>
            <w:rFonts w:ascii="Times New Roman" w:hAnsi="Times New Roman" w:cs="Times New Roman"/>
            <w:sz w:val="24"/>
          </w:rPr>
          <w:t>a</w:t>
        </w:r>
        <w:r w:rsidR="00531415">
          <w:rPr>
            <w:rFonts w:ascii="Times New Roman" w:hAnsi="Times New Roman" w:cs="Times New Roman" w:hint="eastAsia"/>
            <w:sz w:val="24"/>
          </w:rPr>
          <w:t xml:space="preserve"> </w:t>
        </w:r>
      </w:ins>
      <w:r>
        <w:rPr>
          <w:rFonts w:ascii="Times New Roman" w:hAnsi="Times New Roman" w:cs="Times New Roman" w:hint="eastAsia"/>
          <w:sz w:val="24"/>
        </w:rPr>
        <w:t xml:space="preserve">fundamental </w:t>
      </w:r>
      <w:ins w:id="89" w:author="Hu Chuan-Peng" w:date="2026-07-31T18:36:00Z">
        <w:r w:rsidR="00531415">
          <w:rPr>
            <w:rFonts w:ascii="Times New Roman" w:hAnsi="Times New Roman" w:cs="Times New Roman"/>
            <w:sz w:val="24"/>
          </w:rPr>
          <w:t>role</w:t>
        </w:r>
        <w:r w:rsidR="00531415">
          <w:rPr>
            <w:rFonts w:ascii="Times New Roman" w:hAnsi="Times New Roman" w:cs="Times New Roman" w:hint="eastAsia"/>
            <w:sz w:val="24"/>
          </w:rPr>
          <w:t xml:space="preserve"> </w:t>
        </w:r>
      </w:ins>
      <w:r>
        <w:rPr>
          <w:rFonts w:ascii="Times New Roman" w:hAnsi="Times New Roman" w:cs="Times New Roman" w:hint="eastAsia"/>
          <w:sz w:val="24"/>
        </w:rPr>
        <w:t xml:space="preserve">of self-relevance in human cognition </w:t>
      </w:r>
      <w:r w:rsidR="00024BF1">
        <w:rPr>
          <w:rFonts w:ascii="Times New Roman" w:hAnsi="Times New Roman" w:cs="Times New Roman"/>
          <w:sz w:val="24"/>
        </w:rPr>
        <w:fldChar w:fldCharType="begin"/>
      </w:r>
      <w:r w:rsidR="00024BF1">
        <w:rPr>
          <w:rFonts w:ascii="Times New Roman" w:hAnsi="Times New Roman" w:cs="Times New Roman"/>
          <w:sz w:val="24"/>
        </w:rPr>
        <w:instrText xml:space="preserve"> ADDIN ZOTERO_ITEM CSL_CITATION {"citationID":"CkXxTfl0","properties":{"unsorted":false,"formattedCitation":"(Sui &amp; Gu, 2017; Sui &amp; Humphreys, 2015; Sui &amp; Rotshtein, 2019)","plainCitation":"(Sui &amp; Gu, 2017; Sui &amp; Humphreys, 2015; Sui &amp; Rotshtein, 2019)","noteIndex":0},"citationItems":[{"id":13445,"uris":["http://zotero.org/users/398841/items/JQR53MRK"],"itemData":{"id":13445,"type":"article-journal","abstract":"Self representation is fundamental to mental functions. While the self has mostly been studied in traditional psychophilosophical terms (‘self as subject’), recent laboratory work suggests that the self can be measured quantitatively by assessing biases towards self-associated stimuli (‘self as object’). Here, we summarize new quantitative paradigms for assessing the self, drawn from psychology, neuroeconomics, embodied cognition, and social neuroscience. We then propose a neural model of the self as an emerging property of interactions between a core ‘self network’ (e.g., medial prefrontal cortex; mPFC), a cognitive control network [e.g., dorsolateral (dl)PFC], and a salience network (e.g., insula). This framework not only represents a step forward in self research, but also has important clinical significance, resonating recent efforts in computational psychiatry.","container-title":"Trends in Neurosciences","DOI":"10.1016/j.tins.2017.09.002","ISSN":"0166-2236","issue":"11","journalAbbreviation":"Trends in Neurosciences","language":"en","page":"643-653","source":"ScienceDirect","title":"Self as Object: Emerging Trends in Self Research","title-short":"Self as Object","volume":"40","author":[{"family":"Sui","given":"Jie"},{"family":"Gu","given":"Xiaosi"}],"issued":{"date-parts":[["2017",11,1]]}}},{"id":11413,"uris":["http://zotero.org/users/398841/items/8GGNI5T7"],"itemData":{"id":11413,"type":"article-journal","abstract":"We propose a new account of how self-reference affects information processing. We report evidence that self-reference affects the binding of memory to source, the integration of parts into perceptual wholes, and the ability to switch from a prior association to new associations. Self-reference also influences the integration of different stages of processing, linking attention to decision making, and affects the coupling between brain regions mediating self-representation and attention to the environment. Taken together, the data suggest that self-reference acts as a form of ‘integrative glue’ which can either enhance or disrupt performance, depending on the task context. We discuss the implications for understanding the self, and future directions for research.","container-title":"Trends in Cognitive Sciences","DOI":"10.1016/j.tics.2015.08.015","ISSN":"1364-6613","issue":"12","journalAbbreviation":"Trends in Cognitive Sciences","language":"en","page":"719-728","source":"ScienceDirect","title":"The Integrative Self: How Self-Reference Integrates Perception and Memory","title-short":"The Integrative Self","volume":"19","author":[{"family":"Sui","given":"Jie"},{"family":"Humphreys","given":"Glyn W."}],"issued":{"date-parts":[["2015",12,1]]}}},{"id":11886,"uris":["http://zotero.org/users/398841/items/VC6W7GIY"],"itemData":{"id":11886,"type":"article-journal","abstract":"Humans prioritize stimuli related to themselves rather than to other people. How we control these priorities is poorly understood, though it is relevant to the nature of self-processing and a wide range of neurological and neuropsychiatric disorders, from cases of strokes, dementia to depression and schizophrenia. We update the Self-Attention Network proposed in 2016 by evaluating how self-prioritization interacts with Peterson and Posner’s three attentional systems: alerting, orienting and executive control, based on evidence on a variety of behavioral and neuroscientific studies with healthy participants and patients with brain lesions. We suggest that all the three attentional networks contribute to self-prioritization. Understanding the nature of self-prioritization in attentional contexts may provide important clinical implications for a variety of disorders related to self-processing.","collection-title":"Attention &amp; Perception","container-title":"Current Opinion in Psychology","DOI":"10.1016/j.copsyc.2019.02.010","ISSN":"2352-250X","journalAbbreviation":"Current Opinion in Psychology","language":"en","page":"148-152","source":"ScienceDirect","title":"Self-prioritization and the attentional systems","volume":"29","author":[{"family":"Sui","given":"Jie"},{"family":"Rotshtein","given":"Pia"}],"issued":{"date-parts":[["2019",10,1]]}}}],"schema":"https://github.com/citation-style-language/schema/raw/master/csl-citation.json"} </w:instrText>
      </w:r>
      <w:r w:rsidR="00024BF1">
        <w:rPr>
          <w:rFonts w:ascii="Times New Roman" w:hAnsi="Times New Roman" w:cs="Times New Roman"/>
          <w:sz w:val="24"/>
        </w:rPr>
        <w:fldChar w:fldCharType="separate"/>
      </w:r>
      <w:r w:rsidR="00024BF1">
        <w:rPr>
          <w:rFonts w:ascii="Times New Roman" w:hAnsi="Times New Roman" w:cs="Times New Roman"/>
          <w:noProof/>
          <w:sz w:val="24"/>
        </w:rPr>
        <w:t>(Sui &amp; Gu, 2017; Sui &amp; Humphreys, 2015; Sui &amp; Rotshtein, 2019)</w:t>
      </w:r>
      <w:r w:rsidR="00024BF1">
        <w:rPr>
          <w:rFonts w:ascii="Times New Roman" w:hAnsi="Times New Roman" w:cs="Times New Roman"/>
          <w:sz w:val="24"/>
        </w:rPr>
        <w:fldChar w:fldCharType="end"/>
      </w:r>
      <w:r>
        <w:rPr>
          <w:rFonts w:ascii="Times New Roman" w:hAnsi="Times New Roman" w:cs="Times New Roman" w:hint="eastAsia"/>
          <w:sz w:val="24"/>
        </w:rPr>
        <w:t>.</w:t>
      </w:r>
    </w:p>
    <w:p w14:paraId="5B864CE9" w14:textId="27044F23" w:rsidR="002C30E2" w:rsidRDefault="004466F1">
      <w:pPr>
        <w:widowControl/>
        <w:spacing w:line="480" w:lineRule="auto"/>
        <w:ind w:firstLineChars="200" w:firstLine="480"/>
        <w:rPr>
          <w:rFonts w:ascii="Times New Roman" w:hAnsi="Times New Roman" w:cs="Times New Roman"/>
          <w:sz w:val="24"/>
        </w:rPr>
      </w:pPr>
      <w:ins w:id="90" w:author="Hu Chuan-Peng" w:date="2026-07-31T18:36:00Z">
        <w:r>
          <w:rPr>
            <w:rFonts w:ascii="Times New Roman" w:hAnsi="Times New Roman" w:cs="Times New Roman"/>
            <w:sz w:val="24"/>
          </w:rPr>
          <w:t xml:space="preserve">In the era of </w:t>
        </w:r>
      </w:ins>
      <w:ins w:id="91" w:author="Hu Chuan-Peng" w:date="2026-07-31T18:37:00Z">
        <w:r>
          <w:rPr>
            <w:rFonts w:ascii="Times New Roman" w:hAnsi="Times New Roman" w:cs="Times New Roman"/>
            <w:sz w:val="24"/>
          </w:rPr>
          <w:t>credibility revolution</w:t>
        </w:r>
      </w:ins>
      <w:ins w:id="92" w:author="Hu Chuan-Peng" w:date="2026-08-05T12:54:00Z">
        <w:r w:rsidR="0050318F">
          <w:rPr>
            <w:rFonts w:ascii="Times New Roman" w:hAnsi="Times New Roman" w:cs="Times New Roman"/>
            <w:sz w:val="24"/>
          </w:rPr>
          <w:t>, open data becomes a new norm</w:t>
        </w:r>
      </w:ins>
      <w:r>
        <w:rPr>
          <w:rFonts w:ascii="Times New Roman" w:hAnsi="Times New Roman" w:cs="Times New Roman"/>
          <w:sz w:val="24"/>
        </w:rPr>
        <w:t xml:space="preserve"> </w:t>
      </w:r>
      <w:r>
        <w:rPr>
          <w:rFonts w:ascii="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{"citationID":"NSy4Y5xz","properties":{"unsorted":false,"formattedCitation":"(Houtkoop et al., 2018; Milham et al., 2018; Munaf\\uc0\\u242{} et al., 2017)","plainCitation":"(Houtkoop et al., 2018; Milham et al., 2018; Munafò et al., 2017)","noteIndex":0},"citationItems":[{"id":"bQO8AlTg/Fv3GkKFI","uris":["http://zotero.org/users/12368307/items/C8LHGETR"],"itemData":{"id":1516,"type":"article-journal","abstract":"Despite its potential to accelerate academic progress in psychological science, public data sharing remains relatively uncommon. In order to discover the perceived barriers to public data sharing and possible means for lowering them, we conducted a survey, which elicited responses from 600 authors of articles in psychology. The results confirmed that data are shared only infrequently. Perceived barriers included respondents’ belief that sharing is not a common practice in their fields, their preference to share data only upon request, their perception that sharing requires extra work, and their lack of training in sharing data. Our survey suggests that strong encouragement from institutions, journals, and funders will be particularly effective in overcoming these barriers, in combination with educational materials that demonstrate where and how data can be shared effectively.","container-title":"Advances in Methods and Practices in Psychological Science","DOI":"10.1177/2515245917751886","ISSN":"2515-2459, 2515-2467","issue":"1","journalAbbreviation":"Adv. Methods Pract. Psychol. Sci.","language":"en","page":"70-85","source":"DOI.org (Crossref)","title":"Data sharing in psychology: a survey on barriers and preconditions","title-short":"Data sharing in psychology","volume":"1","author":[{"family":"Houtkoop","given":"Bobby Lee"},{"family":"Chambers","given":"Chris"},{"family":"Macleod","given":"Malcolm"},{"family":"Bishop","given":"Dorothy V. M."},{"family":"Nichols","given":"Thomas E."},{"family":"Wagenmakers","given":"Eric-Jan"}],"issued":{"date-parts":[["2018",3]]}}},{"id":"bQO8AlTg/yPGQLCig","uris":["http://zotero.org/users/12368307/items/ZQISDTAK"],"itemData":{"id":1518,"type":"article-journal","abstract":"Abstract\n            Data sharing is increasingly recommended as a means of accelerating science by facilitating collaboration, transparency, and reproducibility. While few oppose data sharing philosophically, a range of barriers deter most researchers from implementing it in practice. To justify the significant effort required for sharing data, funding agencies, institutions, and investigators need clear evidence of benefit. Here, using the International Neuroimaging Data-sharing Initiative, we present a case study that provides direct evidence of the impact of open sharing on brain imaging data use and resulting peer-reviewed publications. We demonstrate that openly shared data can increase the scale of scientific studies conducted by data contributors, and can recruit scientists from a broader range of disciplines. These findings dispel the myth that scientific findings using shared data cannot be published in high-impact journals, suggest the transformative power of data sharing for accelerating science, and underscore the need for implementing data sharing universally.","container-title":"Nature Communications","DOI":"10.1038/s41467-018-04976-1","ISSN":"2041-1723","issue":"1","journalAbbreviation":"Nat. Commun.","language":"en","page":"2818","source":"DOI.org (Crossref)","title":"Assessment of the impact of shared brain imaging data on the scientific literature","volume":"9","author":[{"family":"Milham","given":"Michael P."},{"family":"Craddock","given":"R. Cameron"},{"family":"Son","given":"Jake J."},{"family":"Fleischmann","given":"Michael"},{"family":"Clucas","given":"Jon"},{"family":"Xu","given":"Helen"},{"family":"Koo","given":"Bonhwang"},{"family":"Krishnakumar","given":"Anirudh"},{"family":"Biswal","given":"Bharat B."},{"family":"Castellanos","given":"F. Xavier"},{"family":"Colcombe","given":"Stan"},{"family":"Di Martino","given":"Adriana"},{"family":"Zuo","given":"Xi-Nian"},{"family":"Klein","given":"Arno"}],"issued":{"date-parts":[["2018",7,19]]}}},{"id":"bQO8AlTg/4bowyDoC","uris":["http://zotero.org/users/12368307/items/3F669JC8"],"itemData":{"id":1514,"type":"article-journal","abstract":"Abstract\n            Improving the reliability and efficiency of scientific research will increase the credibility of the published scientific literature and accelerate discovery. Here we argue for the adoption of measures to optimize key elements of the scientific process: methods,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of scientific research.","container-title":"Nature Human Behaviour","DOI":"10.1038/s41562-016-0021","ISSN":"2397-3374","issue":"1","journalAbbreviation":"Nat. Hum. Behav.","language":"en","page":"0021","source":"DOI.org (Crossref)","title":"A manifesto for reproducible science","volume":"1","author":[{"family":"Munafò","given":"Marcus R."},{"family":"Nosek","given":"Brian A."},{"family":"Bishop","given":"Dorothy V. M."},{"family":"Button","given":"Katherine S."},{"family":"Chambers","given":"Christopher D."},{"family":"Percie Du Sert","given":"Nathalie"},{"family":"Simonsohn","given":"Uri"},{"family":"Wagenmakers","given":"Eric-Jan"},{"family":"Ware","given":"Jennifer J."},{"family":"Ioannidis","given":"John P. A."}],"issued":{"date-parts":[["2017",1,10]]}}}],"schema":"https://github.com/citation-style-language/schema/raw/master/csl-citation.json"}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(Houtkoop et al., 2018; Milham et al., 2018; Munafò et al., 2017)</w:t>
      </w:r>
      <w:r>
        <w:rPr>
          <w:rFonts w:ascii="Times New Roman" w:hAnsi="Times New Roman" w:cs="Times New Roman"/>
          <w:sz w:val="24"/>
        </w:rPr>
        <w:fldChar w:fldCharType="end"/>
      </w:r>
      <w:ins w:id="93" w:author="Hu Chuan-Peng" w:date="2026-07-31T18:38:00Z">
        <w:r w:rsidR="00086260">
          <w:rPr>
            <w:rFonts w:ascii="Times New Roman" w:hAnsi="Times New Roman" w:cs="Times New Roman"/>
            <w:sz w:val="24"/>
          </w:rPr>
          <w:t xml:space="preserve">. </w:t>
        </w:r>
      </w:ins>
      <w:r>
        <w:rPr>
          <w:rFonts w:ascii="Times New Roman" w:hAnsi="Times New Roman" w:cs="Times New Roman" w:hint="eastAsia"/>
          <w:sz w:val="24"/>
        </w:rPr>
        <w:t xml:space="preserve">Specialized databases that aggregate data from multiple studies on particular phenomena provide unique opportunities for theory testing and discovery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{"citationID":"rByzJCmi","properties":{"unsorted":false,"formattedCitation":"(Haaf et al., 2024; Rodriguez &amp; Williams, 2022)","plainCitation":"(Haaf et al., 2024; Rodriguez &amp; Williams, 2022)","noteIndex":0},"citationItems":[{"id":"bQO8AlTg/zVLItGuB","uris":["http://zotero.org/users/12368307/items/5ZI95QHA"],"itemData":{"id":1445,"type":"article","abstract":"Publicly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 highlights how an open data base like ACDC can aid meta-analytic efforts as well as methodological innovation.","DOI":"10.31234/osf.io/4evy6","language":"en","license":"https://creativecommons.org/l</w:instrText>
      </w:r>
      <w:r w:rsidR="004F7366">
        <w:rPr>
          <w:rFonts w:ascii="Times New Roman" w:hAnsi="Times New Roman" w:cs="Times New Roman" w:hint="eastAsia"/>
          <w:sz w:val="24"/>
        </w:rPr>
        <w:instrText>icenses/by/4.0/legalcode","note":"</w:instrText>
      </w:r>
      <w:r w:rsidR="004F7366">
        <w:rPr>
          <w:rFonts w:ascii="Times New Roman" w:hAnsi="Times New Roman" w:cs="Times New Roman" w:hint="eastAsia"/>
          <w:sz w:val="24"/>
        </w:rPr>
        <w:instrText>数据库参考格式</w:instrText>
      </w:r>
      <w:r w:rsidR="004F7366">
        <w:rPr>
          <w:rFonts w:ascii="Times New Roman" w:hAnsi="Times New Roman" w:cs="Times New Roman" w:hint="eastAsia"/>
          <w:sz w:val="24"/>
        </w:rPr>
        <w:instrText>","publisher":"PsyArXiv","source":"DOI.org (Crossref)","title":"Attentional control data collection: a resource for efficient data reuse","title-short":"Attentional control data collection","URL":"https://osf.io/4e</w:instrText>
      </w:r>
      <w:r w:rsidR="004F7366">
        <w:rPr>
          <w:rFonts w:ascii="Times New Roman" w:hAnsi="Times New Roman" w:cs="Times New Roman"/>
          <w:sz w:val="24"/>
        </w:rPr>
        <w:instrText xml:space="preserve">vy6_v1","author":[{"family":"Haaf","given":"Julia M."},{"family":"Hoffstadt","given":"Madlen"},{"family":"Lesche","given":"Sven"}],"accessed":{"date-parts":[["2026",6,2]]},"issued":{"date-parts":[["2024",2,23]]}}},{"id":"bQO8AlTg/A9u1BpW3","uris":["http://zotero.org/users/12368307/items/8I6VI5G7"],"itemData":{"id":1438,"type":"article-journal","abstract":"We present 22 open-source datasets from meta-analyses in psychology. These data span areas such as social, developmental, and cognitive psychology, among others. These datasets are useful for two main purposes: (1) for demonstrative use in the teaching of meta-analysis techniques and (2) the illustration of novel statistical methods in journal articles. Additionally, they can be used to elicit informative priors for a Bayesian meta-analysis. All datasets are available through the R package psymetadata.","container-title":"Journal of OPEN Psychology DATA","DOI":"10.5334/jopd.61","ISSN":"2050-9863","issue":"1","journalAbbreviation":"JOPD","language":"en","page":"8-13","source":"DOI.org (Crossref)","title":"psymetadata: an R package containing open datasets from meta-analyses in psychology","title-short":"psymetadata","volume":"10","author":[{"family":"Rodriguez","given":"Josue E."},{"family":"Williams","given":"Donald R."}],"issued":{"date-parts":[["2022",5,20]]}}}],"schema":"https://github.com/citation-style-language/schema/raw/master/csl-citation.json"}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 Rodriguez &amp; Williams, 2022)</w:t>
      </w:r>
      <w:r>
        <w:rPr>
          <w:rFonts w:ascii="Times New Roman" w:hAnsi="Times New Roman" w:cs="Times New Roman" w:hint="eastAsia"/>
          <w:sz w:val="24"/>
        </w:rPr>
        <w:fldChar w:fldCharType="end"/>
      </w:r>
      <w:r>
        <w:rPr>
          <w:rFonts w:ascii="Times New Roman" w:hAnsi="Times New Roman" w:cs="Times New Roman" w:hint="eastAsia"/>
          <w:sz w:val="24"/>
        </w:rPr>
        <w:t xml:space="preserve">. Such resources allow researchers to examine effect sizes across diverse experimental conditions, identify moderating variables, and generate new hypotheses based on patterns that emerge only when data are aggregated across many studies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{"citationID":"0i8rij0C","properties":{"unsorted":false,"formattedCitation":"(Cheung &amp; Jak, 2016; Moreau &amp; Gamble, 2022)","plainCitation":"(Cheung &amp; Jak, 2016; Moreau &amp; Gamble, 2022)","noteIndex":0},"citationItems":[{"id":"bQO8AlTg/Qco0PihT","uris":["http://zotero.org/users/12368307/items/ZBRBL7JJ"],"itemData":{"id":1444,"type":"article-journal","abstract":"Big data is a ﬁeld that has traditionally been dominated by disciplines such as computer science and business, where mainly data-driven analyses have been performed. Psychology, a discipline in which a strong emphasis is placed on behavioral theories and empirical research, has the potential to contribute greatly to the big data movement. However, one challenge to psychologists—and probably the most crucial one—is that most researchers may not have the necessary programming and computational skills to analyze big data. In this study we argue that psychologists can also conduct big data research and that, rather than trying to acquire new programming and computational skills, they should focus on their strengths, such as performing psychometric analyses and testing theories using multivariate analyses to explain phenomena. We propose a split/analyze/meta-analyze approach that allows psychologists to easily analyze big data. Two real datasets are used to demonstrate the proposed procedures in R. A new research agenda related to the analysis of big data in psychology is outlined at the end of the study.","container-title":"Frontiers in Psychology","DOI":"10.3389/fpsyg.2016.00738","ISSN":"1664-1078","journalAbbreviation":"Front. Psychol.","language":"en","page":"1-13","source":"DOI.org (Crossref)","title":"Analyzing big data in psychology: a split/analyze/meta-analyze approach","title-short":"Analyzing big data in psychology","volume":"7","author":[{"family":"Cheung","given":"Mike W.-L."},{"family":"Jak","given":"Suzanne"}],"issued":{"date-parts":[["2016",5,23]]}}},{"id":"bQO8AlTg/DfmT3RAK","uris":["http://zotero.org/users/12368307/items/FCH4FUPJ"],"itemData":{"id":1447,"type":"article-journal","abstract":"Psychology researchers are rapidly adopting open science practices, yet clear guidelines on how to apply these practices to meta-analysis remain lacking. In this tutorial, we describe why open science is important in the context of meta-analysis in psychology, and suggest how to adopt the 3 main components of open science: preregistration, open materials, and open data. We first describe how to make the preregistration as thorough as possible—and how to handle deviations from the plan. We then focus on creating easy-to-read materials (e.g., search syntax, R scripts) to facilitate reproducibility and bolster the impact of a meta-analysis. Finally, we suggest how to organize data (e.g., literature search results, data extracted from studies) that are easy to share, interpret, and update as new studies emerge. For each step of the meta-analysis, we provide example templates, accompanied by brief video tutorials, and show how to integrate these practices into the Open Science Framework (https://osf.io/q8stz/).","container-title":"Psychological Methods","DOI":"10.1037/met0000351","ISSN":"1939-1463, 1082-989X","issue":"3","journalAbbreviation":"Psychol. Methods","language":"en","page":"426-432","source":"DOI.org (Crossref)","title":"Conducting a meta-analysis in the age of open science: tools, tips, and practical recommendations","title-short":"Conducting a meta-analysis in the age of open science","volume":"27","author":[{"family":"Moreau","given":"David"},{"family":"Gamble","given":"Beau"}],"issued":{"date-parts":[["2022",6]]}}}],"schema":"https://github.com/citation-style-language/schema/raw/master/csl-citation.json"}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(Cheung &amp; Jak, 2016; Moreau &amp; Gamble, 2022)</w:t>
      </w:r>
      <w:r>
        <w:rPr>
          <w:rFonts w:ascii="Times New Roman" w:hAnsi="Times New Roman" w:cs="Times New Roman" w:hint="eastAsia"/>
          <w:sz w:val="24"/>
        </w:rPr>
        <w:fldChar w:fldCharType="end"/>
      </w:r>
      <w:r>
        <w:rPr>
          <w:rFonts w:ascii="Times New Roman" w:hAnsi="Times New Roman" w:cs="Times New Roman" w:hint="eastAsia"/>
          <w:sz w:val="24"/>
        </w:rPr>
        <w:t xml:space="preserve">. The Attentional Control </w:t>
      </w:r>
      <w:r>
        <w:rPr>
          <w:rFonts w:ascii="Times New Roman" w:hAnsi="Times New Roman" w:cs="Times New Roman" w:hint="eastAsia"/>
          <w:sz w:val="24"/>
        </w:rPr>
        <w:lastRenderedPageBreak/>
        <w:t>Data Collection (ACDC) is</w:t>
      </w:r>
      <w:r>
        <w:rPr>
          <w:rFonts w:ascii="Times New Roman" w:hAnsi="Times New Roman" w:cs="Times New Roman"/>
          <w:sz w:val="24"/>
        </w:rPr>
        <w:t xml:space="preserve"> a good example, which</w:t>
      </w:r>
      <w:r>
        <w:rPr>
          <w:rFonts w:ascii="Times New Roman" w:hAnsi="Times New Roman" w:cs="Times New Roman" w:hint="eastAsia"/>
          <w:sz w:val="24"/>
        </w:rPr>
        <w:t xml:space="preserve"> provid</w:t>
      </w:r>
      <w:r>
        <w:rPr>
          <w:rFonts w:ascii="Times New Roman" w:hAnsi="Times New Roman" w:cs="Times New Roman"/>
          <w:sz w:val="24"/>
        </w:rPr>
        <w:t>es</w:t>
      </w:r>
      <w:r>
        <w:rPr>
          <w:rFonts w:ascii="Times New Roman" w:hAnsi="Times New Roman" w:cs="Times New Roman" w:hint="eastAsia"/>
          <w:sz w:val="24"/>
        </w:rPr>
        <w:t xml:space="preserve"> a structured open database for attentional control experiments that has facilitated meta-analyses and methodological advancements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{"citationID":"yHuH9urt","properties":{"unsorted":false,"formattedCitation":"(Haaf et al., 2024)","plainCitation":"(Haaf et al., 2024)","noteIndex":0},"citationItems":[{"id":"bQO8AlTg/zVLItGuB","uris":["http://zotero.org/users/12368307/items/5ZI95QHA"],"itemData":{"id":1445,"type":"article","abstract":"Publicly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w:instrText>
      </w:r>
      <w:r w:rsidR="004F7366">
        <w:rPr>
          <w:rFonts w:ascii="Times New Roman" w:hAnsi="Times New Roman" w:cs="Times New Roman" w:hint="eastAsia"/>
          <w:sz w:val="24"/>
        </w:rPr>
        <w:instrText xml:space="preserve"> highlights how an open data base like ACDC can aid meta-analytic efforts as well as methodological innovation.","DOI":"10.31234/osf.io/4evy6","language":"en","license":"https://creativecommons.org/licenses/by/4.0/legalcode","note":"</w:instrText>
      </w:r>
      <w:r w:rsidR="004F7366">
        <w:rPr>
          <w:rFonts w:ascii="Times New Roman" w:hAnsi="Times New Roman" w:cs="Times New Roman" w:hint="eastAsia"/>
          <w:sz w:val="24"/>
        </w:rPr>
        <w:instrText>数据库参考格式</w:instrText>
      </w:r>
      <w:r w:rsidR="004F7366">
        <w:rPr>
          <w:rFonts w:ascii="Times New Roman" w:hAnsi="Times New Roman" w:cs="Times New Roman" w:hint="eastAsia"/>
          <w:sz w:val="24"/>
        </w:rPr>
        <w:instrText>","publisher":"</w:instrText>
      </w:r>
      <w:r w:rsidR="004F7366">
        <w:rPr>
          <w:rFonts w:ascii="Times New Roman" w:hAnsi="Times New Roman" w:cs="Times New Roman"/>
          <w:sz w:val="24"/>
        </w:rPr>
        <w:instrText xml:space="preserve">PsyArXiv","source":"DOI.org (Crossref)","title":"Attentional control data collection: a resource for efficient data reuse","title-short":"Attentional control data collection","URL":"https://osf.io/4evy6_v1","author":[{"family":"Haaf","given":"Julia M."},{"family":"Hoffstadt","given":"Madlen"},{"family":"Lesche","given":"Sven"}],"accessed":{"date-parts":[["2026",6,2]]},"issued":{"date-parts":[["2024",2,23]]}}}],"schema":"https://github.com/citation-style-language/schema/raw/master/csl-citation.json"}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w:t>
      </w:r>
      <w:r>
        <w:rPr>
          <w:rFonts w:ascii="Times New Roman" w:hAnsi="Times New Roman" w:cs="Times New Roman" w:hint="eastAsia"/>
          <w:sz w:val="24"/>
        </w:rPr>
        <w:fldChar w:fldCharType="end"/>
      </w:r>
      <w:r>
        <w:rPr>
          <w:rFonts w:ascii="Times New Roman" w:hAnsi="Times New Roman" w:cs="Times New Roman" w:hint="eastAsia"/>
          <w:sz w:val="24"/>
        </w:rPr>
        <w:t>.</w:t>
      </w:r>
      <w:r>
        <w:rPr>
          <w:rFonts w:ascii="Times New Roman" w:hAnsi="Times New Roman" w:cs="Times New Roman"/>
          <w:sz w:val="24"/>
        </w:rPr>
        <w:t xml:space="preserve"> </w:t>
      </w:r>
      <w:r>
        <w:rPr>
          <w:rFonts w:ascii="Times New Roman" w:hAnsi="Times New Roman" w:cs="Times New Roman" w:hint="eastAsia"/>
          <w:sz w:val="24"/>
        </w:rPr>
        <w:t xml:space="preserve">Similarly, the Confidence Database aggregates data from hundreds of experiments on confidence judgments and meta-cognitive performance into a unified repository </w:t>
      </w:r>
      <w:r>
        <w:rPr>
          <w:rFonts w:ascii="Times New Roman" w:hAnsi="Times New Roman" w:cs="Times New Roman" w:hint="eastAsia"/>
          <w:sz w:val="24"/>
        </w:rPr>
        <w:fldChar w:fldCharType="begin"/>
      </w:r>
      <w:r w:rsidR="004F7366">
        <w:rPr>
          <w:rFonts w:ascii="Times New Roman" w:hAnsi="Times New Roman" w:cs="Times New Roman"/>
          <w:sz w:val="24"/>
        </w:rPr>
        <w:instrText xml:space="preserve"> ADDIN ZOTERO_ITEM CSL_CITATION {"citationID":"yUkYUkzQ","properties":{"unsorted":false,"formattedCitation":"(Rahnev et al., 2020)","plainCitation":"(Rahnev et al., 2020)","noteIndex":0},"citationItems":[{"id":"bQO8AlTg/wLHgtWLJ","uris":["http://zotero.org/users/12368307/items/259AC9YZ"],"itemData":{"id":1441,"type":"article-journal","container-title":"Nature Human Behaviour","DOI":"10.1038/s41562-019-0813-1","ISSN":"2397-3374","issue":"3","journalAbbreviation":"Nat. Hum. Behav.","language":"en","page":"317-325","source":"DOI.org (Crossref)","title":"The confidence database","volume":"4","author":[{"family":"Rahnev","given":"Dobromir"},{"family":"Desender","given":"Kobe"},{"family":"Lee","given":"Alan L. F."},{"family":"Adler","given":"William T."},{"family":"Aguilar-Lleyda","given":"David"},{"family":"Akdoğan","given":"Başak"},{"family":"Arbuzova","given":"Polina"},{"family":"Atlas","given":"Lauren Y."},{"family":"Balcı","given":"Fuat"},{"family":"Bang","given":"Ji Won"},{"family":"Bègue","given":"Indrit"},{"family":"Birney","given":"Damian P."},{"family":"Brady","given":"Timothy F."},{"family":"Calder-Travis","given":"Joshua"},{"family":"Chetverikov","given":"Andrey"},{"family":"Clark","given":"Torin K."},{"family":"Davranche","given":"Karen"},{"family":"Denison","given":"Rachel N."},{"family":"Dildine","given":"Troy C."},{"family":"Double","given":"Kit S."},{"family":"Duyan","given":"Yalçın A."},{"family":"Faivre","given":"Nathan"},{"family":"Fallow","given":"Kaitlyn"},{"family":"Filevich","given":"Elisa"},{"family":"Gajdos","given":"Thibault"},{"family":"Gallagher","given":"Regan M."},{"family":"De Gardelle","given":"Vincent"},{"family":"Gherman","given":"Sabina"},{"family":"Haddara","given":"Nadia"},{"family":"Hainguerlot","given":"Marine"},{"family":"Hsu","given":"Tzu-Yu"},{"family":"Hu","given":"Xiao"},{"family":"Iturrate","given":"Iñaki"},{"family":"Jaquiery","given":"Matt"},{"family":"Kantner","given":"Justin"},{"family":"Koculak","given":"Marcin"},{"family":"Konishi","given":"Mahiko"},{"family":"Koß","given":"Christina"},{"family":"Kvam","given":"Peter D."},{"family":"Kwok","given":"Sze Chai"},{"family":"Lebreton","given":"Maël"},{"family":"Lempert","given":"Karolina M."},{"family":"Ming Lo","given":"Chien"},{"family":"Luo","given":"Liang"},{"family":"Maniscalco","given":"Brian"},{"family":"Martin","given":"Antonio"},{"family":"Massoni","given":"Sébastien"},{"family":"Matthews","given":"Julian"},{"family":"Mazancieux","given":"Audrey"},{"family":"Merfeld","given":"Daniel M."},{"family":"O’Hora","given":"Denis"},{"family":"Palser","given":"Eleanor R."},{"family":"Paulewicz","given":"Borysław"},{"family":"Pereira","given":"Michael"},{"family":"Peters","given":"Caroline"},{"family":"Philiastides","given":"Marios G."},{"family":"Pfuhl","given":"Gerit"},{"family":"Prieto","given":"Fernanda"},{"family":"Rausch","given":"Manuel"},{"family":"Recht","given":"Samuel"},{"family":"Reyes","given":"Gabriel"},{"family":"Rouault","given":"Marion"},{"family":"Sackur","given":"Jérôme"},{"family":"Sadeghi","given":"Saeedeh"},{"family":"Samaha","given":"Jason"},{"family":"Seow","given":"Tricia X. F."},{"family":"Shekhar","given":"Medha"},{"family":"Sherman","given":"Maxine T."},{"family":"Siedlecka","given":"Marta"},{"family":"Skóra","given":"Zuzanna"},{"family":"Song","given":"Chen"},{"family":"Soto","given":"David"},{"family":"Sun","given":"Sai"},{"family":"Van Boxtel","given":"Jeroen J. A."},{"family":"Wang","given":"Shuo"},{"family":"Weidemann","given":"Christoph T."},{"family":"Weindel","given":"Gabriel"},{"family":"Wierzchoń","given":"Michał"},{"family":"Xu","given":"Xinming"},{"family":"Ye","given":"Qun"},{"family":"Yeon","given":"Jiwon"},{"family":"Zou","given":"Futing"},{"family":"Zylberberg","given":"Ariel"}],"issued":{"date-parts":[["2020",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(Rahnev et al., 2020)</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The </w:t>
      </w:r>
      <w:r>
        <w:rPr>
          <w:rFonts w:ascii="Times New Roman" w:hAnsi="Times New Roman" w:cs="Times New Roman" w:hint="eastAsia"/>
          <w:sz w:val="24"/>
        </w:rPr>
        <w:t>C</w:t>
      </w:r>
      <w:r>
        <w:rPr>
          <w:rFonts w:ascii="Times New Roman" w:hAnsi="Times New Roman" w:cs="Times New Roman"/>
          <w:sz w:val="24"/>
        </w:rPr>
        <w:t>onfidence</w:t>
      </w:r>
      <w:r>
        <w:rPr>
          <w:rFonts w:ascii="Times New Roman" w:hAnsi="Times New Roman" w:cs="Times New Roman" w:hint="eastAsia"/>
          <w:sz w:val="24"/>
        </w:rPr>
        <w:t xml:space="preserve"> Database enable</w:t>
      </w:r>
      <w:r>
        <w:rPr>
          <w:rFonts w:ascii="Times New Roman" w:hAnsi="Times New Roman" w:cs="Times New Roman"/>
          <w:sz w:val="24"/>
        </w:rPr>
        <w:t>d</w:t>
      </w:r>
      <w:r>
        <w:rPr>
          <w:rFonts w:ascii="Times New Roman" w:hAnsi="Times New Roman" w:cs="Times New Roman" w:hint="eastAsia"/>
          <w:sz w:val="24"/>
        </w:rPr>
        <w:t xml:space="preserve"> researchers to examine individual differences, compare computational models, and investigate theoretical questions that cannot be addressed using isolated datasets</w:t>
      </w:r>
      <w:r>
        <w:rPr>
          <w:rFonts w:ascii="Times New Roman" w:hAnsi="Times New Roman" w:cs="Times New Roman"/>
          <w:sz w:val="24"/>
        </w:rPr>
        <w:t xml:space="preserve"> </w:t>
      </w:r>
      <w:r>
        <w:rPr>
          <w:rFonts w:ascii="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{"citationID":"GEK9mxSR","properties":{"unsorted":false,"formattedCitation":"(Rahnev, 2025)","plainCitation":"(Rahnev, 2025)","noteIndex":0},"citationItems":[{"id":"bQO8AlTg/gy9WSimx","uris":["http://zotero.org/users/12368307/items/PL9QYIFM"],"itemData":{"id":1520,"type":"article-journal","abstract":"Abstract\n            One of the most important aspects of research on metacognition is the measurement of metacognitive ability. However, the properties of existing measures of metacognition have been mostly assumed rather than empirically established. Here I perform a comprehensive empirical assessment of 17 measures of metacognition. First, I develop a method of determining the validity and precision of a measure of metacognition and find that all 17 measures are valid and most show similar levels of precision. Second, I examine how measures of metacognition depend on task performance, response bias, and metacognitive bias, finding only weak dependences on response and metacognitive bias but many strong dependencies on task performance. Third, I find that all measures have very high split-half reliabilities, but most have poor test-retest reliabilities. This comprehensive assessment paints a complex picture: no measure of metacognition is perfect and different measures may be preferable in different experimental contexts.","container-title":"Nature Communications","DOI":"10.1038/s41467-025-56117-0","ISSN":"2041-1723","issue":"1","journalAbbreviation":"Nat. Commun.","language":"en","page":"701-719","source":"DOI.org (Crossref)","title":"A comprehensive assessment of current methods for measuring metacognition","volume":"16","author":[{"family":"Rahnev","given":"Dobromir"}],"issued":{"date-parts":[["2025",1,15]]}}}],"schema":"https://github.com/citation-style-language/schema/raw/master/csl-citation.json"}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(Rahnev, 2025)</w:t>
      </w:r>
      <w:r>
        <w:rPr>
          <w:rFonts w:ascii="Times New Roman" w:hAnsi="Times New Roman" w:cs="Times New Roman"/>
          <w:sz w:val="24"/>
        </w:rPr>
        <w:fldChar w:fldCharType="end"/>
      </w:r>
      <w:r>
        <w:rPr>
          <w:rFonts w:ascii="Times New Roman" w:hAnsi="Times New Roman" w:cs="Times New Roman" w:hint="eastAsia"/>
          <w:sz w:val="24"/>
        </w:rPr>
        <w:t xml:space="preserve">. </w:t>
      </w:r>
      <w:ins w:id="94" w:author="Hu Chuan-Peng" w:date="2026-07-31T18:44:00Z">
        <w:r w:rsidR="00630D15">
          <w:rPr>
            <w:rFonts w:ascii="Times New Roman" w:hAnsi="Times New Roman" w:cs="Times New Roman"/>
            <w:sz w:val="24"/>
          </w:rPr>
          <w:t>While</w:t>
        </w:r>
      </w:ins>
      <w:ins w:id="95" w:author="Hu Chuan-Peng" w:date="2026-07-31T18:39:00Z">
        <w:r w:rsidR="00E13397">
          <w:rPr>
            <w:rFonts w:ascii="Times New Roman" w:hAnsi="Times New Roman" w:cs="Times New Roman"/>
            <w:sz w:val="24"/>
          </w:rPr>
          <w:t xml:space="preserve"> </w:t>
        </w:r>
      </w:ins>
      <w:ins w:id="96" w:author="Hu Chuan-Peng" w:date="2026-07-31T18:38:00Z">
        <w:r w:rsidR="004F1F1B">
          <w:rPr>
            <w:rFonts w:ascii="Times New Roman" w:hAnsi="Times New Roman" w:cs="Times New Roman" w:hint="eastAsia"/>
            <w:sz w:val="24"/>
          </w:rPr>
          <w:t>many SPE studies made their trial-level data publicly available</w:t>
        </w:r>
        <w:r w:rsidR="004F1F1B">
          <w:rPr>
            <w:rFonts w:ascii="Times New Roman" w:hAnsi="Times New Roman" w:cs="Times New Roman"/>
            <w:sz w:val="24"/>
          </w:rPr>
          <w:t xml:space="preserve">, </w:t>
        </w:r>
        <w:r w:rsidR="004F1F1B">
          <w:rPr>
            <w:rFonts w:ascii="Times New Roman" w:hAnsi="Times New Roman" w:cs="Times New Roman" w:hint="eastAsia"/>
            <w:sz w:val="24"/>
          </w:rPr>
          <w:t>no standardized, large-scale dataset exists</w:t>
        </w:r>
        <w:r w:rsidR="004F1F1B">
          <w:rPr>
            <w:rFonts w:ascii="Times New Roman" w:hAnsi="Times New Roman" w:cs="Times New Roman"/>
            <w:sz w:val="24"/>
          </w:rPr>
          <w:t>.</w:t>
        </w:r>
      </w:ins>
    </w:p>
    <w:p w14:paraId="435D7CF2" w14:textId="6C29AED2" w:rsidR="002C30E2" w:rsidRDefault="00000000">
      <w:pPr>
        <w:widowControl/>
        <w:spacing w:line="480" w:lineRule="auto"/>
        <w:ind w:firstLineChars="200" w:firstLine="480"/>
        <w:rPr>
          <w:rFonts w:ascii="Times New Roman" w:hAnsi="Times New Roman" w:cs="Times New Roman"/>
          <w:sz w:val="24"/>
        </w:rPr>
      </w:pPr>
      <w:r>
        <w:rPr>
          <w:rFonts w:ascii="Times New Roman" w:hAnsi="Times New Roman" w:cs="Times New Roman" w:hint="eastAsia"/>
          <w:sz w:val="24"/>
        </w:rPr>
        <w:t>For cognitive paradigms such as the self-matching task</w:t>
      </w:r>
      <w:r>
        <w:rPr>
          <w:rFonts w:ascii="Times New Roman" w:hAnsi="Times New Roman" w:cs="Times New Roman"/>
          <w:sz w:val="24"/>
        </w:rPr>
        <w:t xml:space="preserve">, </w:t>
      </w:r>
      <w:r>
        <w:rPr>
          <w:rFonts w:ascii="Times New Roman" w:hAnsi="Times New Roman" w:cs="Times New Roman" w:hint="eastAsia"/>
          <w:sz w:val="24"/>
        </w:rPr>
        <w:t>the lack of standardized meta</w:t>
      </w:r>
      <w:r>
        <w:rPr>
          <w:rFonts w:ascii="Times New Roman" w:hAnsi="Times New Roman" w:cs="Times New Roman"/>
          <w:sz w:val="24"/>
        </w:rPr>
        <w:t>-</w:t>
      </w:r>
      <w:r>
        <w:rPr>
          <w:rFonts w:ascii="Times New Roman" w:hAnsi="Times New Roman" w:cs="Times New Roman" w:hint="eastAsia"/>
          <w:sz w:val="24"/>
        </w:rPr>
        <w:t xml:space="preserve">data and data </w:t>
      </w:r>
      <w:r>
        <w:rPr>
          <w:rFonts w:ascii="Times New Roman" w:hAnsi="Times New Roman" w:cs="Times New Roman"/>
          <w:sz w:val="24"/>
        </w:rPr>
        <w:t>org</w:t>
      </w:r>
      <w:r>
        <w:rPr>
          <w:rFonts w:ascii="Times New Roman" w:hAnsi="Times New Roman" w:cs="Times New Roman" w:hint="eastAsia"/>
          <w:sz w:val="24"/>
        </w:rPr>
        <w:t>an</w:t>
      </w:r>
      <w:r>
        <w:rPr>
          <w:rFonts w:ascii="Times New Roman" w:hAnsi="Times New Roman" w:cs="Times New Roman"/>
          <w:sz w:val="24"/>
        </w:rPr>
        <w:t>ization</w:t>
      </w:r>
      <w:ins w:id="97" w:author="Hu Chuan-Peng" w:date="2026-07-31T18:45:00Z">
        <w:r w:rsidR="00686388">
          <w:rPr>
            <w:rFonts w:ascii="Times New Roman" w:hAnsi="Times New Roman" w:cs="Times New Roman"/>
            <w:sz w:val="24"/>
          </w:rPr>
          <w:t xml:space="preserve"> slows down the reuse of open data scattered on the internet</w:t>
        </w:r>
      </w:ins>
      <w:r>
        <w:rPr>
          <w:rFonts w:ascii="Times New Roman" w:hAnsi="Times New Roman" w:cs="Times New Roman" w:hint="eastAsia"/>
          <w:sz w:val="24"/>
        </w:rPr>
        <w:t xml:space="preserve">. </w:t>
      </w:r>
      <w:r>
        <w:rPr>
          <w:rFonts w:ascii="Times New Roman" w:hAnsi="Times New Roman" w:cs="Times New Roman"/>
          <w:sz w:val="24"/>
        </w:rPr>
        <w:t xml:space="preserve">For example, the </w:t>
      </w:r>
      <w:ins w:id="98" w:author="Hu Chuan-Peng" w:date="2026-07-31T18:45:00Z">
        <w:r w:rsidR="00BE001E">
          <w:rPr>
            <w:rFonts w:ascii="Times New Roman" w:hAnsi="Times New Roman" w:cs="Times New Roman"/>
            <w:sz w:val="24"/>
          </w:rPr>
          <w:t xml:space="preserve">primary </w:t>
        </w:r>
      </w:ins>
      <w:r>
        <w:rPr>
          <w:rFonts w:ascii="Times New Roman" w:hAnsi="Times New Roman" w:cs="Times New Roman"/>
          <w:sz w:val="24"/>
        </w:rPr>
        <w:t>outcome</w:t>
      </w:r>
      <w:ins w:id="99" w:author="Hu Chuan-Peng" w:date="2026-07-31T18:45:00Z">
        <w:r w:rsidR="00BE001E">
          <w:rPr>
            <w:rFonts w:ascii="Times New Roman" w:hAnsi="Times New Roman" w:cs="Times New Roman"/>
            <w:sz w:val="24"/>
          </w:rPr>
          <w:t>,</w:t>
        </w:r>
      </w:ins>
      <w:r>
        <w:rPr>
          <w:rFonts w:ascii="Times New Roman" w:hAnsi="Times New Roman" w:cs="Times New Roman"/>
          <w:sz w:val="24"/>
        </w:rPr>
        <w:t xml:space="preserve"> </w:t>
      </w:r>
      <w:r>
        <w:rPr>
          <w:rFonts w:ascii="Times New Roman" w:hAnsi="Times New Roman" w:cs="Times New Roman" w:hint="eastAsia"/>
          <w:sz w:val="24"/>
        </w:rPr>
        <w:t>reaction time</w:t>
      </w:r>
      <w:r>
        <w:rPr>
          <w:rFonts w:ascii="Times New Roman" w:hAnsi="Times New Roman" w:cs="Times New Roman"/>
          <w:sz w:val="24"/>
        </w:rPr>
        <w:t>s</w:t>
      </w:r>
      <w:ins w:id="100" w:author="Hu Chuan-Peng" w:date="2026-07-31T18:45:00Z">
        <w:r w:rsidR="00BE001E">
          <w:rPr>
            <w:rFonts w:ascii="Times New Roman" w:hAnsi="Times New Roman" w:cs="Times New Roman"/>
            <w:sz w:val="24"/>
          </w:rPr>
          <w:t>,</w:t>
        </w:r>
      </w:ins>
      <w:r>
        <w:rPr>
          <w:rFonts w:ascii="Times New Roman" w:hAnsi="Times New Roman" w:cs="Times New Roman" w:hint="eastAsia"/>
          <w:sz w:val="24"/>
        </w:rPr>
        <w:t xml:space="preserve"> may be </w:t>
      </w:r>
      <w:r>
        <w:rPr>
          <w:rFonts w:ascii="Times New Roman" w:hAnsi="Times New Roman" w:cs="Times New Roman"/>
          <w:sz w:val="24"/>
        </w:rPr>
        <w:t>named</w:t>
      </w:r>
      <w:r>
        <w:rPr>
          <w:rFonts w:ascii="Times New Roman" w:hAnsi="Times New Roman" w:cs="Times New Roman" w:hint="eastAsia"/>
          <w:sz w:val="24"/>
        </w:rPr>
        <w:t xml:space="preserve"> different</w:t>
      </w:r>
      <w:r>
        <w:rPr>
          <w:rFonts w:ascii="Times New Roman" w:hAnsi="Times New Roman" w:cs="Times New Roman"/>
          <w:sz w:val="24"/>
        </w:rPr>
        <w:t xml:space="preserve">ly across studies, such as </w:t>
      </w:r>
      <w:r>
        <w:rPr>
          <w:rFonts w:ascii="Times New Roman" w:hAnsi="Times New Roman" w:cs="Times New Roman" w:hint="eastAsia"/>
          <w:sz w:val="24"/>
        </w:rPr>
        <w:t>RT, Response-Time, or Latency</w:t>
      </w:r>
      <w:r>
        <w:rPr>
          <w:rFonts w:ascii="Times New Roman" w:hAnsi="Times New Roman" w:cs="Times New Roman"/>
          <w:sz w:val="24"/>
        </w:rPr>
        <w:t xml:space="preserve">. </w:t>
      </w:r>
      <w:ins w:id="101" w:author="Hu Chuan-Peng" w:date="2026-07-31T18:46:00Z">
        <w:r w:rsidR="00BE001E">
          <w:rPr>
            <w:rFonts w:ascii="Times New Roman" w:hAnsi="Times New Roman" w:cs="Times New Roman"/>
            <w:sz w:val="24"/>
          </w:rPr>
          <w:t>Similarly</w:t>
        </w:r>
      </w:ins>
      <w:r>
        <w:rPr>
          <w:rFonts w:ascii="Times New Roman" w:hAnsi="Times New Roman" w:cs="Times New Roman"/>
          <w:sz w:val="24"/>
        </w:rPr>
        <w:t xml:space="preserve">, </w:t>
      </w:r>
      <w:r>
        <w:rPr>
          <w:rFonts w:ascii="Times New Roman" w:hAnsi="Times New Roman" w:cs="Times New Roman" w:hint="eastAsia"/>
          <w:sz w:val="24"/>
        </w:rPr>
        <w:t xml:space="preserve">accuracy </w:t>
      </w:r>
      <w:ins w:id="102" w:author="Hu Chuan-Peng" w:date="2026-07-31T18:46:00Z">
        <w:r w:rsidR="00BE001E">
          <w:rPr>
            <w:rFonts w:ascii="Times New Roman" w:hAnsi="Times New Roman" w:cs="Times New Roman"/>
            <w:sz w:val="24"/>
          </w:rPr>
          <w:t xml:space="preserve">of each trial </w:t>
        </w:r>
      </w:ins>
      <w:r>
        <w:rPr>
          <w:rFonts w:ascii="Times New Roman" w:hAnsi="Times New Roman" w:cs="Times New Roman" w:hint="eastAsia"/>
          <w:sz w:val="24"/>
        </w:rPr>
        <w:t xml:space="preserve">may use inconsistent coding schemes, </w:t>
      </w:r>
      <w:r>
        <w:rPr>
          <w:rFonts w:ascii="Times New Roman" w:hAnsi="Times New Roman" w:cs="Times New Roman"/>
          <w:sz w:val="24"/>
        </w:rPr>
        <w:t xml:space="preserve">such as </w:t>
      </w:r>
      <w:r>
        <w:rPr>
          <w:rFonts w:ascii="Times New Roman" w:hAnsi="Times New Roman" w:cs="Times New Roman" w:hint="eastAsia"/>
          <w:sz w:val="24"/>
        </w:rPr>
        <w:t>0</w:t>
      </w:r>
      <w:r>
        <w:rPr>
          <w:rFonts w:ascii="Times New Roman" w:hAnsi="Times New Roman" w:cs="Times New Roman"/>
          <w:sz w:val="24"/>
        </w:rPr>
        <w:t xml:space="preserve"> vs </w:t>
      </w:r>
      <w:r>
        <w:rPr>
          <w:rFonts w:ascii="Times New Roman" w:hAnsi="Times New Roman" w:cs="Times New Roman" w:hint="eastAsia"/>
          <w:sz w:val="24"/>
        </w:rPr>
        <w:t>1, True</w:t>
      </w:r>
      <w:r>
        <w:rPr>
          <w:rFonts w:ascii="Times New Roman" w:hAnsi="Times New Roman" w:cs="Times New Roman"/>
          <w:sz w:val="24"/>
        </w:rPr>
        <w:t xml:space="preserve"> vs </w:t>
      </w:r>
      <w:r>
        <w:rPr>
          <w:rFonts w:ascii="Times New Roman" w:hAnsi="Times New Roman" w:cs="Times New Roman" w:hint="eastAsia"/>
          <w:sz w:val="24"/>
        </w:rPr>
        <w:t>False, or Correct</w:t>
      </w:r>
      <w:r>
        <w:rPr>
          <w:rFonts w:ascii="Times New Roman" w:hAnsi="Times New Roman" w:cs="Times New Roman"/>
          <w:sz w:val="24"/>
        </w:rPr>
        <w:t xml:space="preserve"> vs </w:t>
      </w:r>
      <w:r>
        <w:rPr>
          <w:rFonts w:ascii="Times New Roman" w:hAnsi="Times New Roman" w:cs="Times New Roman" w:hint="eastAsia"/>
          <w:sz w:val="24"/>
        </w:rPr>
        <w:t>Error</w:t>
      </w:r>
      <w:r>
        <w:rPr>
          <w:rFonts w:ascii="Times New Roman" w:hAnsi="Times New Roman" w:cs="Times New Roman"/>
          <w:sz w:val="24"/>
        </w:rPr>
        <w:t xml:space="preserve">. The </w:t>
      </w:r>
      <w:ins w:id="103" w:author="Hu Chuan-Peng" w:date="2026-07-31T18:46:00Z">
        <w:r w:rsidR="00CB75A7">
          <w:rPr>
            <w:rFonts w:ascii="Times New Roman" w:hAnsi="Times New Roman" w:cs="Times New Roman"/>
            <w:sz w:val="24"/>
          </w:rPr>
          <w:t xml:space="preserve">variable </w:t>
        </w:r>
      </w:ins>
      <w:r>
        <w:rPr>
          <w:rFonts w:ascii="Times New Roman" w:hAnsi="Times New Roman" w:cs="Times New Roman"/>
          <w:sz w:val="24"/>
        </w:rPr>
        <w:t>name</w:t>
      </w:r>
      <w:ins w:id="104" w:author="Hu Chuan-Peng" w:date="2026-07-31T18:47:00Z">
        <w:r w:rsidR="00CB75A7">
          <w:rPr>
            <w:rFonts w:ascii="Times New Roman" w:hAnsi="Times New Roman" w:cs="Times New Roman"/>
            <w:sz w:val="24"/>
          </w:rPr>
          <w:t>s</w:t>
        </w:r>
      </w:ins>
      <w:r>
        <w:rPr>
          <w:rFonts w:ascii="Times New Roman" w:hAnsi="Times New Roman" w:cs="Times New Roman"/>
          <w:sz w:val="24"/>
        </w:rPr>
        <w:t xml:space="preserve"> of critical independent variables, such as the </w:t>
      </w:r>
      <w:r>
        <w:rPr>
          <w:rFonts w:ascii="Times New Roman" w:hAnsi="Times New Roman" w:cs="Times New Roman" w:hint="eastAsia"/>
          <w:sz w:val="24"/>
        </w:rPr>
        <w:t>identit</w:t>
      </w:r>
      <w:r>
        <w:rPr>
          <w:rFonts w:ascii="Times New Roman" w:hAnsi="Times New Roman" w:cs="Times New Roman"/>
          <w:sz w:val="24"/>
        </w:rPr>
        <w:t>ies used in the self-matching task,</w:t>
      </w:r>
      <w:r>
        <w:rPr>
          <w:rFonts w:ascii="Times New Roman" w:hAnsi="Times New Roman" w:cs="Times New Roman" w:hint="eastAsia"/>
          <w:sz w:val="24"/>
        </w:rPr>
        <w:t xml:space="preserve"> may </w:t>
      </w:r>
      <w:ins w:id="105" w:author="Hu Chuan-Peng" w:date="2026-07-31T18:47:00Z">
        <w:r w:rsidR="00CB75A7">
          <w:rPr>
            <w:rFonts w:ascii="Times New Roman" w:hAnsi="Times New Roman" w:cs="Times New Roman"/>
            <w:sz w:val="24"/>
          </w:rPr>
          <w:t xml:space="preserve">also labelled </w:t>
        </w:r>
      </w:ins>
      <w:r>
        <w:rPr>
          <w:rFonts w:ascii="Times New Roman" w:hAnsi="Times New Roman" w:cs="Times New Roman"/>
          <w:sz w:val="24"/>
        </w:rPr>
        <w:t>different</w:t>
      </w:r>
      <w:ins w:id="106" w:author="Hu Chuan-Peng" w:date="2026-07-31T18:47:00Z">
        <w:r w:rsidR="00CB75A7">
          <w:rPr>
            <w:rFonts w:ascii="Times New Roman" w:hAnsi="Times New Roman" w:cs="Times New Roman"/>
            <w:sz w:val="24"/>
          </w:rPr>
          <w:t>ly</w:t>
        </w:r>
      </w:ins>
      <w:r>
        <w:rPr>
          <w:rFonts w:ascii="Times New Roman" w:hAnsi="Times New Roman" w:cs="Times New Roman" w:hint="eastAsia"/>
          <w:sz w:val="24"/>
        </w:rPr>
        <w:t xml:space="preserve"> across studies. </w:t>
      </w:r>
      <w:ins w:id="107" w:author="Hu Chuan-Peng" w:date="2026-07-31T18:47:00Z">
        <w:r w:rsidR="00CB75A7">
          <w:rPr>
            <w:rFonts w:ascii="Times New Roman" w:hAnsi="Times New Roman" w:cs="Times New Roman"/>
            <w:sz w:val="24"/>
          </w:rPr>
          <w:t>More importantly</w:t>
        </w:r>
      </w:ins>
      <w:r>
        <w:rPr>
          <w:rFonts w:ascii="Times New Roman" w:hAnsi="Times New Roman" w:cs="Times New Roman" w:hint="eastAsia"/>
          <w:sz w:val="24"/>
        </w:rPr>
        <w:t xml:space="preserve">, critical methodological information </w:t>
      </w:r>
      <w:ins w:id="108" w:author="Hu Chuan-Peng" w:date="2026-07-31T18:47:00Z">
        <w:r w:rsidR="00CB75A7">
          <w:rPr>
            <w:rFonts w:ascii="Times New Roman" w:hAnsi="Times New Roman" w:cs="Times New Roman"/>
            <w:sz w:val="24"/>
          </w:rPr>
          <w:t xml:space="preserve">for implementing the task, such as </w:t>
        </w:r>
      </w:ins>
      <w:r>
        <w:rPr>
          <w:rFonts w:ascii="Times New Roman" w:hAnsi="Times New Roman" w:cs="Times New Roman" w:hint="eastAsia"/>
          <w:sz w:val="24"/>
        </w:rPr>
        <w:t>the assignment of shapes to identities, stimulus presentation duration, trial structure, and participant exclusion criteria</w:t>
      </w:r>
      <w:ins w:id="109" w:author="Hu Chuan-Peng" w:date="2026-07-31T18:48:00Z">
        <w:r w:rsidR="00CB75A7">
          <w:rPr>
            <w:rFonts w:ascii="Times New Roman" w:hAnsi="Times New Roman" w:cs="Times New Roman"/>
            <w:sz w:val="24"/>
          </w:rPr>
          <w:t>,</w:t>
        </w:r>
      </w:ins>
      <w:r>
        <w:rPr>
          <w:rFonts w:ascii="Times New Roman" w:hAnsi="Times New Roman" w:cs="Times New Roman" w:hint="eastAsia"/>
          <w:sz w:val="24"/>
        </w:rPr>
        <w:t xml:space="preserve"> is often absent from the raw data files and can only be </w:t>
      </w:r>
      <w:ins w:id="110" w:author="Hu Chuan-Peng" w:date="2026-07-31T18:48:00Z">
        <w:r w:rsidR="00CB75A7">
          <w:rPr>
            <w:rFonts w:ascii="Times New Roman" w:hAnsi="Times New Roman" w:cs="Times New Roman"/>
            <w:sz w:val="24"/>
          </w:rPr>
          <w:t>found</w:t>
        </w:r>
        <w:r w:rsidR="00CB75A7">
          <w:rPr>
            <w:rFonts w:ascii="Times New Roman" w:hAnsi="Times New Roman" w:cs="Times New Roman" w:hint="eastAsia"/>
            <w:sz w:val="24"/>
          </w:rPr>
          <w:t xml:space="preserve"> </w:t>
        </w:r>
      </w:ins>
      <w:r>
        <w:rPr>
          <w:rFonts w:ascii="Times New Roman" w:hAnsi="Times New Roman" w:cs="Times New Roman" w:hint="eastAsia"/>
          <w:sz w:val="24"/>
        </w:rPr>
        <w:t xml:space="preserve">by </w:t>
      </w:r>
      <w:ins w:id="111" w:author="Hu Chuan-Peng" w:date="2026-07-31T18:48:00Z">
        <w:r w:rsidR="00CB75A7">
          <w:rPr>
            <w:rFonts w:ascii="Times New Roman" w:hAnsi="Times New Roman" w:cs="Times New Roman"/>
            <w:sz w:val="24"/>
          </w:rPr>
          <w:t>reading the original papers</w:t>
        </w:r>
      </w:ins>
      <w:r>
        <w:rPr>
          <w:rFonts w:ascii="Times New Roman" w:hAnsi="Times New Roman" w:cs="Times New Roman" w:hint="eastAsia"/>
          <w:sz w:val="24"/>
        </w:rPr>
        <w:t xml:space="preserve">. These </w:t>
      </w:r>
      <w:ins w:id="112" w:author="Hu Chuan-Peng" w:date="2026-07-31T18:48:00Z">
        <w:r w:rsidR="00CB75A7">
          <w:rPr>
            <w:rFonts w:ascii="Times New Roman" w:hAnsi="Times New Roman" w:cs="Times New Roman"/>
            <w:sz w:val="24"/>
          </w:rPr>
          <w:t xml:space="preserve">issues </w:t>
        </w:r>
      </w:ins>
      <w:ins w:id="113" w:author="Hu Chuan-Peng" w:date="2026-07-31T18:49:00Z">
        <w:r w:rsidR="00CB75A7">
          <w:rPr>
            <w:rFonts w:ascii="Times New Roman" w:hAnsi="Times New Roman" w:cs="Times New Roman" w:hint="eastAsia"/>
            <w:sz w:val="24"/>
          </w:rPr>
          <w:t>substantially</w:t>
        </w:r>
        <w:r w:rsidR="00CB75A7">
          <w:rPr>
            <w:rFonts w:ascii="Times New Roman" w:hAnsi="Times New Roman" w:cs="Times New Roman"/>
            <w:sz w:val="24"/>
          </w:rPr>
          <w:t xml:space="preserve"> </w:t>
        </w:r>
      </w:ins>
      <w:r>
        <w:rPr>
          <w:rFonts w:ascii="Times New Roman" w:hAnsi="Times New Roman" w:cs="Times New Roman" w:hint="eastAsia"/>
          <w:sz w:val="24"/>
        </w:rPr>
        <w:t xml:space="preserve">increase the effort required for </w:t>
      </w:r>
      <w:ins w:id="114" w:author="Hu Chuan-Peng" w:date="2026-07-31T18:49:00Z">
        <w:r w:rsidR="00CB75A7">
          <w:rPr>
            <w:rFonts w:ascii="Times New Roman" w:hAnsi="Times New Roman" w:cs="Times New Roman"/>
            <w:sz w:val="24"/>
          </w:rPr>
          <w:t xml:space="preserve">reusing open </w:t>
        </w:r>
      </w:ins>
      <w:r>
        <w:rPr>
          <w:rFonts w:ascii="Times New Roman" w:hAnsi="Times New Roman" w:cs="Times New Roman" w:hint="eastAsia"/>
          <w:sz w:val="24"/>
        </w:rPr>
        <w:t>data.</w:t>
      </w:r>
    </w:p>
    <w:p w14:paraId="23C13F3C" w14:textId="55EA3F01" w:rsidR="002C30E2" w:rsidRDefault="00000000">
      <w:pPr>
        <w:widowControl/>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To address these issues, </w:t>
      </w:r>
      <w:r>
        <w:rPr>
          <w:rFonts w:ascii="Times New Roman" w:hAnsi="Times New Roman" w:cs="Times New Roman" w:hint="eastAsia"/>
          <w:sz w:val="24"/>
        </w:rPr>
        <w:t xml:space="preserve">we </w:t>
      </w:r>
      <w:r>
        <w:rPr>
          <w:rFonts w:ascii="Times New Roman" w:hAnsi="Times New Roman" w:cs="Times New Roman"/>
          <w:sz w:val="24"/>
        </w:rPr>
        <w:t xml:space="preserve">developed a standardized </w:t>
      </w:r>
      <w:r>
        <w:rPr>
          <w:rFonts w:ascii="Times New Roman" w:hAnsi="Times New Roman" w:cs="Times New Roman" w:hint="eastAsia"/>
          <w:sz w:val="24"/>
        </w:rPr>
        <w:t>framework for data organization and documentation</w:t>
      </w:r>
      <w:ins w:id="115" w:author="Hu Chuan-Peng" w:date="2026-07-31T18:54:00Z">
        <w:r w:rsidR="005A3915">
          <w:rPr>
            <w:rFonts w:ascii="Times New Roman" w:hAnsi="Times New Roman" w:cs="Times New Roman"/>
            <w:sz w:val="24"/>
          </w:rPr>
          <w:t xml:space="preserve">, </w:t>
        </w:r>
      </w:ins>
      <w:ins w:id="116" w:author="Hu Chuan-Peng" w:date="2026-07-31T18:50:00Z">
        <w:r w:rsidR="005418BA">
          <w:rPr>
            <w:rFonts w:ascii="Times New Roman" w:hAnsi="Times New Roman" w:cs="Times New Roman"/>
            <w:sz w:val="24"/>
          </w:rPr>
          <w:t xml:space="preserve">applied this framework to available open data, </w:t>
        </w:r>
      </w:ins>
      <w:ins w:id="117" w:author="Hu Chuan-Peng" w:date="2026-07-31T18:54:00Z">
        <w:r w:rsidR="005A3915">
          <w:rPr>
            <w:rFonts w:ascii="Times New Roman" w:hAnsi="Times New Roman" w:cs="Times New Roman"/>
            <w:sz w:val="24"/>
          </w:rPr>
          <w:t xml:space="preserve">and formed </w:t>
        </w:r>
      </w:ins>
      <w:ins w:id="118" w:author="Hu Chuan-Peng" w:date="2026-07-31T18:50:00Z">
        <w:r w:rsidR="005418BA">
          <w:rPr>
            <w:rFonts w:ascii="Times New Roman" w:hAnsi="Times New Roman" w:cs="Times New Roman"/>
            <w:sz w:val="24"/>
          </w:rPr>
          <w:t>the SPE database</w:t>
        </w:r>
      </w:ins>
      <w:r>
        <w:rPr>
          <w:rFonts w:ascii="Times New Roman" w:hAnsi="Times New Roman" w:cs="Times New Roman" w:hint="eastAsia"/>
          <w:sz w:val="24"/>
        </w:rPr>
        <w:t xml:space="preserve">. </w:t>
      </w:r>
      <w:r>
        <w:rPr>
          <w:rFonts w:ascii="Times New Roman" w:hAnsi="Times New Roman" w:cs="Times New Roman"/>
          <w:sz w:val="24"/>
        </w:rPr>
        <w:t xml:space="preserve">To </w:t>
      </w:r>
      <w:r>
        <w:rPr>
          <w:rFonts w:ascii="Times New Roman" w:hAnsi="Times New Roman" w:cs="Times New Roman" w:hint="eastAsia"/>
          <w:sz w:val="24"/>
        </w:rPr>
        <w:t>capture</w:t>
      </w:r>
      <w:r>
        <w:rPr>
          <w:rFonts w:ascii="Times New Roman" w:hAnsi="Times New Roman" w:cs="Times New Roman"/>
          <w:sz w:val="24"/>
        </w:rPr>
        <w:t xml:space="preserve"> the methodological details</w:t>
      </w:r>
      <w:r>
        <w:rPr>
          <w:rFonts w:ascii="Times New Roman" w:hAnsi="Times New Roman" w:cs="Times New Roman" w:hint="eastAsia"/>
          <w:sz w:val="24"/>
        </w:rPr>
        <w:t xml:space="preserve"> systematically</w:t>
      </w:r>
      <w:r>
        <w:rPr>
          <w:rFonts w:ascii="Times New Roman" w:hAnsi="Times New Roman" w:cs="Times New Roman"/>
          <w:sz w:val="24"/>
        </w:rPr>
        <w:t xml:space="preserve">, </w:t>
      </w:r>
      <w:r>
        <w:rPr>
          <w:rFonts w:ascii="Times New Roman" w:hAnsi="Times New Roman" w:cs="Times New Roman" w:hint="eastAsia"/>
          <w:sz w:val="24"/>
        </w:rPr>
        <w:t xml:space="preserve">we decomposed the self-matching task </w:t>
      </w:r>
      <w:r>
        <w:rPr>
          <w:rFonts w:ascii="Times New Roman" w:hAnsi="Times New Roman" w:cs="Times New Roman" w:hint="eastAsia"/>
          <w:sz w:val="24"/>
        </w:rPr>
        <w:lastRenderedPageBreak/>
        <w:t xml:space="preserve">into </w:t>
      </w:r>
      <w:ins w:id="119" w:author="Hu Chuan-Peng" w:date="2026-08-05T12:55:00Z">
        <w:r w:rsidR="0050318F">
          <w:rPr>
            <w:rFonts w:ascii="Times New Roman" w:hAnsi="Times New Roman" w:cs="Times New Roman"/>
            <w:sz w:val="24"/>
          </w:rPr>
          <w:t>five</w:t>
        </w:r>
      </w:ins>
      <w:ins w:id="120" w:author="Hu Chuan-Peng" w:date="2026-07-31T18:54:00Z">
        <w:r w:rsidR="005A3915">
          <w:rPr>
            <w:rFonts w:ascii="Times New Roman" w:hAnsi="Times New Roman" w:cs="Times New Roman" w:hint="eastAsia"/>
            <w:sz w:val="24"/>
          </w:rPr>
          <w:t xml:space="preserve"> </w:t>
        </w:r>
      </w:ins>
      <w:ins w:id="121" w:author="Hu Chuan-Peng" w:date="2026-08-05T12:55:00Z">
        <w:r w:rsidR="00144057">
          <w:rPr>
            <w:rFonts w:ascii="Times New Roman" w:hAnsi="Times New Roman" w:cs="Times New Roman"/>
            <w:sz w:val="24"/>
          </w:rPr>
          <w:t>components</w:t>
        </w:r>
      </w:ins>
      <w:r>
        <w:rPr>
          <w:rFonts w:ascii="Times New Roman" w:hAnsi="Times New Roman" w:cs="Times New Roman" w:hint="eastAsia"/>
          <w:sz w:val="24"/>
        </w:rPr>
        <w:t xml:space="preserve"> and documented </w:t>
      </w:r>
      <w:ins w:id="122" w:author="Hu Chuan-Peng" w:date="2026-07-31T18:55:00Z">
        <w:r w:rsidR="005A3915">
          <w:rPr>
            <w:rFonts w:ascii="Times New Roman" w:hAnsi="Times New Roman" w:cs="Times New Roman"/>
            <w:sz w:val="24"/>
          </w:rPr>
          <w:t xml:space="preserve">information </w:t>
        </w:r>
      </w:ins>
      <w:ins w:id="123" w:author="Hu Chuan-Peng" w:date="2026-08-05T12:56:00Z">
        <w:r w:rsidR="00144057">
          <w:rPr>
            <w:rFonts w:ascii="Times New Roman" w:hAnsi="Times New Roman" w:cs="Times New Roman"/>
            <w:sz w:val="24"/>
          </w:rPr>
          <w:t xml:space="preserve">of each </w:t>
        </w:r>
      </w:ins>
      <w:ins w:id="124" w:author="Hu Chuan-Peng" w:date="2026-07-31T18:55:00Z">
        <w:r w:rsidR="005A3915">
          <w:rPr>
            <w:rFonts w:ascii="Times New Roman" w:hAnsi="Times New Roman" w:cs="Times New Roman"/>
            <w:sz w:val="24"/>
          </w:rPr>
          <w:t>with</w:t>
        </w:r>
      </w:ins>
      <w:r>
        <w:rPr>
          <w:rFonts w:ascii="Times New Roman" w:hAnsi="Times New Roman" w:cs="Times New Roman" w:hint="eastAsia"/>
          <w:sz w:val="24"/>
        </w:rPr>
        <w:t xml:space="preserve"> standardized metadata files.</w:t>
      </w:r>
      <w:r>
        <w:rPr>
          <w:rFonts w:ascii="Times New Roman" w:hAnsi="Times New Roman" w:cs="Times New Roman"/>
          <w:sz w:val="24"/>
        </w:rPr>
        <w:t xml:space="preserve"> </w:t>
      </w:r>
      <w:r>
        <w:rPr>
          <w:rFonts w:ascii="Times New Roman" w:hAnsi="Times New Roman" w:cs="Times New Roman" w:hint="eastAsia"/>
          <w:sz w:val="24"/>
        </w:rPr>
        <w:t xml:space="preserve">We </w:t>
      </w:r>
      <w:ins w:id="125" w:author="Hu Chuan-Peng" w:date="2026-07-31T18:55:00Z">
        <w:r w:rsidR="005A3915">
          <w:rPr>
            <w:rFonts w:ascii="Times New Roman" w:hAnsi="Times New Roman" w:cs="Times New Roman"/>
            <w:sz w:val="24"/>
          </w:rPr>
          <w:t>then</w:t>
        </w:r>
        <w:r w:rsidR="005A3915">
          <w:rPr>
            <w:rFonts w:ascii="Times New Roman" w:hAnsi="Times New Roman" w:cs="Times New Roman" w:hint="eastAsia"/>
            <w:sz w:val="24"/>
          </w:rPr>
          <w:t xml:space="preserve"> </w:t>
        </w:r>
      </w:ins>
      <w:r>
        <w:rPr>
          <w:rFonts w:ascii="Times New Roman" w:hAnsi="Times New Roman" w:cs="Times New Roman" w:hint="eastAsia"/>
          <w:sz w:val="24"/>
        </w:rPr>
        <w:t>collected all available datasets and manually standardized both behavioral variables and methodological descriptors to ensure cross-study comparability.</w:t>
      </w:r>
      <w:r>
        <w:rPr>
          <w:rFonts w:ascii="Times New Roman" w:hAnsi="Times New Roman" w:cs="Times New Roman"/>
          <w:sz w:val="24"/>
        </w:rPr>
        <w:t xml:space="preserve"> In total, data from</w:t>
      </w:r>
      <w:r>
        <w:rPr>
          <w:rFonts w:ascii="Times New Roman" w:hAnsi="Times New Roman" w:cs="Times New Roman" w:hint="eastAsia"/>
          <w:sz w:val="24"/>
        </w:rPr>
        <w:t xml:space="preserve"> 44 studies</w:t>
      </w:r>
      <w:ins w:id="126" w:author="Hu Chuan-Peng" w:date="2026-07-31T18:57:00Z">
        <w:r w:rsidR="00C154C3">
          <w:rPr>
            <w:rFonts w:ascii="Times New Roman" w:hAnsi="Times New Roman" w:cs="Times New Roman"/>
            <w:sz w:val="24"/>
          </w:rPr>
          <w:t xml:space="preserve">, with </w:t>
        </w:r>
      </w:ins>
      <w:r>
        <w:rPr>
          <w:rFonts w:ascii="Times New Roman" w:hAnsi="Times New Roman" w:cs="Times New Roman" w:hint="eastAsia"/>
          <w:sz w:val="24"/>
        </w:rPr>
        <w:t xml:space="preserve">70 </w:t>
      </w:r>
      <w:ins w:id="127" w:author="Hu Chuan-Peng" w:date="2026-07-31T18:57:00Z">
        <w:r w:rsidR="00C154C3">
          <w:rPr>
            <w:rFonts w:ascii="Times New Roman" w:hAnsi="Times New Roman" w:cs="Times New Roman"/>
            <w:sz w:val="24"/>
          </w:rPr>
          <w:t>experiments,</w:t>
        </w:r>
      </w:ins>
      <w:r>
        <w:rPr>
          <w:rFonts w:ascii="Times New Roman" w:hAnsi="Times New Roman" w:cs="Times New Roman"/>
          <w:sz w:val="24"/>
        </w:rPr>
        <w:t xml:space="preserve"> were included</w:t>
      </w:r>
      <w:r>
        <w:rPr>
          <w:rFonts w:ascii="Times New Roman" w:hAnsi="Times New Roman" w:cs="Times New Roman" w:hint="eastAsia"/>
          <w:sz w:val="24"/>
        </w:rPr>
        <w:t xml:space="preserve">. </w:t>
      </w:r>
      <w:ins w:id="128" w:author="Hu Chuan-Peng" w:date="2026-07-31T18:57:00Z">
        <w:r w:rsidR="00C154C3">
          <w:rPr>
            <w:rFonts w:ascii="Times New Roman" w:hAnsi="Times New Roman" w:cs="Times New Roman"/>
            <w:sz w:val="24"/>
          </w:rPr>
          <w:t>T</w:t>
        </w:r>
      </w:ins>
      <w:r>
        <w:rPr>
          <w:rFonts w:ascii="Times New Roman" w:hAnsi="Times New Roman" w:cs="Times New Roman" w:hint="eastAsia"/>
          <w:sz w:val="24"/>
        </w:rPr>
        <w:t xml:space="preserve">he </w:t>
      </w:r>
      <w:ins w:id="129" w:author="Hu Chuan-Peng" w:date="2026-07-31T18:57:00Z">
        <w:r w:rsidR="00C154C3">
          <w:rPr>
            <w:rFonts w:ascii="Times New Roman" w:hAnsi="Times New Roman" w:cs="Times New Roman"/>
            <w:sz w:val="24"/>
          </w:rPr>
          <w:t xml:space="preserve">SPE </w:t>
        </w:r>
      </w:ins>
      <w:r>
        <w:rPr>
          <w:rFonts w:ascii="Times New Roman" w:hAnsi="Times New Roman" w:cs="Times New Roman" w:hint="eastAsia"/>
          <w:sz w:val="24"/>
        </w:rPr>
        <w:t xml:space="preserve">database enables analyses that would be impossible </w:t>
      </w:r>
      <w:ins w:id="130" w:author="Hu Chuan-Peng" w:date="2026-07-31T18:58:00Z">
        <w:r w:rsidR="00C154C3">
          <w:rPr>
            <w:rFonts w:ascii="Times New Roman" w:hAnsi="Times New Roman" w:cs="Times New Roman"/>
            <w:sz w:val="24"/>
          </w:rPr>
          <w:t>for small sample size studies</w:t>
        </w:r>
      </w:ins>
      <w:r>
        <w:rPr>
          <w:rFonts w:ascii="Times New Roman" w:hAnsi="Times New Roman" w:cs="Times New Roman" w:hint="eastAsia"/>
          <w:sz w:val="24"/>
        </w:rPr>
        <w:t>.</w:t>
      </w:r>
      <w:r>
        <w:rPr>
          <w:rFonts w:ascii="Times New Roman" w:hAnsi="Times New Roman" w:cs="Times New Roman"/>
          <w:sz w:val="24"/>
        </w:rPr>
        <w:t xml:space="preserve"> </w:t>
      </w:r>
    </w:p>
    <w:p w14:paraId="7D6C02F9" w14:textId="77777777" w:rsidR="002C30E2" w:rsidRDefault="00000000">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Method</w:t>
      </w:r>
    </w:p>
    <w:p w14:paraId="7B2F7C41" w14:textId="77777777" w:rsidR="002C30E2" w:rsidRDefault="002C30E2">
      <w:pPr>
        <w:jc w:val="left"/>
        <w:rPr>
          <w:ins w:id="131" w:author="蔡振辛" w:date="2026-06-23T15:55:00Z"/>
          <w:rFonts w:ascii="Times New Roman" w:eastAsiaTheme="minorEastAsia" w:hAnsi="Times New Roman" w:cs="Times New Roman"/>
          <w:b/>
          <w:bCs/>
          <w:sz w:val="24"/>
        </w:rPr>
      </w:pPr>
    </w:p>
    <w:p w14:paraId="63522D14" w14:textId="727182D3" w:rsidR="002C30E2" w:rsidRDefault="00A13812">
      <w:pPr>
        <w:spacing w:line="480" w:lineRule="auto"/>
        <w:jc w:val="left"/>
        <w:rPr>
          <w:rFonts w:ascii="Times New Roman" w:eastAsiaTheme="minorEastAsia" w:hAnsi="Times New Roman" w:cs="Times New Roman"/>
          <w:sz w:val="24"/>
        </w:rPr>
      </w:pPr>
      <w:ins w:id="132" w:author="Hu Chuan-Peng" w:date="2026-08-02T11:24:00Z">
        <w:r>
          <w:rPr>
            <w:rFonts w:ascii="Times New Roman" w:eastAsiaTheme="minorEastAsia" w:hAnsi="Times New Roman" w:cs="Times New Roman"/>
            <w:b/>
            <w:bCs/>
            <w:sz w:val="24"/>
          </w:rPr>
          <w:t xml:space="preserve">Folder </w:t>
        </w:r>
      </w:ins>
      <w:r>
        <w:rPr>
          <w:rFonts w:ascii="Times New Roman" w:eastAsiaTheme="minorEastAsia" w:hAnsi="Times New Roman" w:cs="Times New Roman"/>
          <w:b/>
          <w:bCs/>
          <w:sz w:val="24"/>
        </w:rPr>
        <w:t>Structure</w:t>
      </w:r>
    </w:p>
    <w:p w14:paraId="154B9D18" w14:textId="121A5D05" w:rsidR="002A1F5F" w:rsidRDefault="00000000">
      <w:pPr>
        <w:spacing w:line="480" w:lineRule="auto"/>
        <w:ind w:firstLine="720"/>
        <w:rPr>
          <w:ins w:id="133" w:author="Hu Chuan-Peng" w:date="2026-07-31T19:03:00Z"/>
          <w:rFonts w:ascii="Times New Roman" w:eastAsiaTheme="minorEastAsia" w:hAnsi="Times New Roman" w:cs="Times New Roman"/>
          <w:sz w:val="24"/>
        </w:rPr>
      </w:pPr>
      <w:r>
        <w:rPr>
          <w:rFonts w:ascii="Times New Roman" w:eastAsiaTheme="minorEastAsia" w:hAnsi="Times New Roman" w:cs="Times New Roman"/>
          <w:sz w:val="24"/>
        </w:rPr>
        <w:tab/>
        <w:t xml:space="preserve">Following the FAIR principle </w:t>
      </w:r>
      <w:r>
        <w:rPr>
          <w:rFonts w:ascii="Times New Roman" w:eastAsiaTheme="minorEastAsia" w:hAnsi="Times New Roman" w:cs="Times New Roman"/>
          <w:sz w:val="24"/>
        </w:rPr>
        <w:fldChar w:fldCharType="begin"/>
      </w:r>
      <w:r w:rsidR="004F7366">
        <w:rPr>
          <w:rFonts w:ascii="Times New Roman" w:eastAsiaTheme="minorEastAsia" w:hAnsi="Times New Roman" w:cs="Times New Roman"/>
          <w:sz w:val="24"/>
        </w:rPr>
        <w:instrText xml:space="preserve"> ADDIN ZOTERO_ITEM CSL_CITATION {"citationID":"XrFxHhHo","properties":{"unsorted":false,"formattedCitation":"(Wilkinson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eastAsiaTheme="minorEastAsia" w:hAnsi="Times New Roman" w:cs="Times New Roman"/>
          <w:sz w:val="24"/>
        </w:rPr>
        <w:fldChar w:fldCharType="separate"/>
      </w:r>
      <w:r>
        <w:rPr>
          <w:rFonts w:ascii="Times New Roman" w:eastAsiaTheme="minorEastAsia" w:hAnsi="Times New Roman" w:cs="Times New Roman"/>
          <w:sz w:val="24"/>
        </w:rPr>
        <w:t>(Wilkinson et al., 2016)</w:t>
      </w:r>
      <w:r>
        <w:rPr>
          <w:rFonts w:ascii="Times New Roman" w:eastAsiaTheme="minorEastAsia" w:hAnsi="Times New Roman" w:cs="Times New Roman"/>
          <w:sz w:val="24"/>
        </w:rPr>
        <w:fldChar w:fldCharType="end"/>
      </w:r>
      <w:r>
        <w:rPr>
          <w:rFonts w:ascii="Times New Roman" w:eastAsiaTheme="minorEastAsia" w:hAnsi="Times New Roman" w:cs="Times New Roman"/>
          <w:sz w:val="24"/>
        </w:rPr>
        <w:t>, we</w:t>
      </w:r>
      <w:r>
        <w:rPr>
          <w:rFonts w:ascii="Times New Roman" w:eastAsiaTheme="minorEastAsia" w:hAnsi="Times New Roman" w:cs="Times New Roman" w:hint="eastAsia"/>
          <w:sz w:val="24"/>
        </w:rPr>
        <w:t xml:space="preserve"> adopted a three-level </w:t>
      </w:r>
      <w:ins w:id="134" w:author="Hu Chuan-Peng" w:date="2026-07-31T19:02:00Z">
        <w:r w:rsidR="002A1F5F">
          <w:rPr>
            <w:rFonts w:ascii="Times New Roman" w:eastAsiaTheme="minorEastAsia" w:hAnsi="Times New Roman" w:cs="Times New Roman" w:hint="eastAsia"/>
            <w:sz w:val="24"/>
          </w:rPr>
          <w:t>folder</w:t>
        </w:r>
        <w:r w:rsidR="002A1F5F">
          <w:rPr>
            <w:rFonts w:ascii="Times New Roman" w:eastAsiaTheme="minorEastAsia" w:hAnsi="Times New Roman" w:cs="Times New Roman"/>
            <w:sz w:val="24"/>
          </w:rPr>
          <w:t xml:space="preserve"> structure </w:t>
        </w:r>
      </w:ins>
      <w:r>
        <w:rPr>
          <w:rFonts w:ascii="Times New Roman" w:eastAsiaTheme="minorEastAsia" w:hAnsi="Times New Roman" w:cs="Times New Roman" w:hint="eastAsia"/>
          <w:sz w:val="24"/>
        </w:rPr>
        <w:t>for the database</w:t>
      </w:r>
      <w:ins w:id="135" w:author="Hu Chuan-Peng" w:date="2026-07-31T19:03:00Z">
        <w:r w:rsidR="002A1F5F">
          <w:rPr>
            <w:rFonts w:ascii="Times New Roman" w:eastAsiaTheme="minorEastAsia" w:hAnsi="Times New Roman" w:cs="Times New Roman"/>
            <w:sz w:val="24"/>
          </w:rPr>
          <w:t>: root folder, study folder, and experiment folder (if there are multiple experiments</w:t>
        </w:r>
      </w:ins>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Each level is accompanied by standardized metadata encoded in machine-readable JSON files, facilitating both human interpretation and computational accessibility.</w:t>
      </w:r>
      <w:r>
        <w:rPr>
          <w:rFonts w:ascii="Times New Roman" w:eastAsiaTheme="minorEastAsia" w:hAnsi="Times New Roman" w:cs="Times New Roman"/>
          <w:sz w:val="24"/>
        </w:rPr>
        <w:t xml:space="preserve"> </w:t>
      </w:r>
    </w:p>
    <w:p w14:paraId="6684FB5D" w14:textId="4242E155" w:rsidR="002C30E2" w:rsidRDefault="00000000">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 xml:space="preserve">The root </w:t>
      </w:r>
      <w:ins w:id="136" w:author="Hu Chuan-Peng" w:date="2026-07-31T19:03:00Z">
        <w:r w:rsidR="002A1F5F">
          <w:rPr>
            <w:rFonts w:ascii="Times New Roman" w:eastAsiaTheme="minorEastAsia" w:hAnsi="Times New Roman" w:cs="Times New Roman"/>
            <w:sz w:val="24"/>
          </w:rPr>
          <w:t xml:space="preserve">folder </w:t>
        </w:r>
      </w:ins>
      <w:r>
        <w:rPr>
          <w:rFonts w:ascii="Times New Roman" w:eastAsiaTheme="minorEastAsia" w:hAnsi="Times New Roman" w:cs="Times New Roman" w:hint="eastAsia"/>
          <w:sz w:val="24"/>
        </w:rPr>
        <w:t>contains information spanning all studies included in the database.</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study </w:t>
      </w:r>
      <w:ins w:id="137" w:author="Hu Chuan-Peng" w:date="2026-07-31T19:04:00Z">
        <w:r w:rsidR="002A1F5F">
          <w:rPr>
            <w:rFonts w:ascii="Times New Roman" w:eastAsiaTheme="minorEastAsia" w:hAnsi="Times New Roman" w:cs="Times New Roman"/>
            <w:sz w:val="24"/>
          </w:rPr>
          <w:t xml:space="preserve">sub-folder </w:t>
        </w:r>
      </w:ins>
      <w:r>
        <w:rPr>
          <w:rFonts w:ascii="Times New Roman" w:eastAsiaTheme="minorEastAsia" w:hAnsi="Times New Roman" w:cs="Times New Roman" w:hint="eastAsia"/>
          <w:sz w:val="24"/>
        </w:rPr>
        <w:t>contains information related to a specific study, defined as one or more experiments reported within a single publication, preprint, or thesis.</w:t>
      </w:r>
      <w:ins w:id="138" w:author="Hu Chuan-Peng" w:date="2026-06-16T19:53:00Z">
        <w:r>
          <w:rPr>
            <w:rFonts w:ascii="Times New Roman" w:eastAsiaTheme="minorEastAsia" w:hAnsi="Times New Roman" w:cs="Times New Roman"/>
            <w:sz w:val="24"/>
          </w:rPr>
          <w:t xml:space="preserve"> </w:t>
        </w:r>
      </w:ins>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experiment </w:t>
      </w:r>
      <w:ins w:id="139" w:author="Hu Chuan-Peng" w:date="2026-07-31T19:04:00Z">
        <w:r w:rsidR="002A1F5F">
          <w:rPr>
            <w:rFonts w:ascii="Times New Roman" w:eastAsiaTheme="minorEastAsia" w:hAnsi="Times New Roman" w:cs="Times New Roman"/>
            <w:sz w:val="24"/>
          </w:rPr>
          <w:t xml:space="preserve">folders include individual </w:t>
        </w:r>
      </w:ins>
      <w:r>
        <w:rPr>
          <w:rFonts w:ascii="Times New Roman" w:eastAsiaTheme="minorEastAsia" w:hAnsi="Times New Roman" w:cs="Times New Roman" w:hint="eastAsia"/>
          <w:sz w:val="24"/>
        </w:rPr>
        <w:t>experimental data, typically representing a group of participants completing a specific version of the self-matching task across one or multiple sessions and assessment time points.</w:t>
      </w:r>
    </w:p>
    <w:p w14:paraId="7B849DAE" w14:textId="77777777" w:rsidR="002C30E2" w:rsidRDefault="00000000">
      <w:pPr>
        <w:spacing w:line="360" w:lineRule="auto"/>
        <w:jc w:val="center"/>
      </w:pPr>
      <w:r>
        <w:rPr>
          <w:noProof/>
        </w:rPr>
        <w:lastRenderedPageBreak/>
        <w:drawing>
          <wp:inline distT="0" distB="0" distL="114300" distR="114300" wp14:anchorId="0B0D05A9" wp14:editId="0D9ECBF6">
            <wp:extent cx="5266690" cy="41262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6690" cy="4126230"/>
                    </a:xfrm>
                    <a:prstGeom prst="rect">
                      <a:avLst/>
                    </a:prstGeom>
                    <a:noFill/>
                    <a:ln>
                      <a:noFill/>
                    </a:ln>
                  </pic:spPr>
                </pic:pic>
              </a:graphicData>
            </a:graphic>
          </wp:inline>
        </w:drawing>
      </w:r>
    </w:p>
    <w:p w14:paraId="752AAAA6" w14:textId="54A7DFD1" w:rsidR="002C30E2" w:rsidRDefault="00000000">
      <w:pPr>
        <w:pStyle w:val="Caption"/>
        <w:jc w:val="center"/>
        <w:rPr>
          <w:rFonts w:ascii="Times New Roman" w:eastAsia="sans-serif" w:hAnsi="Times New Roman" w:cs="Times New Roman"/>
          <w:i/>
          <w:iCs/>
          <w:kern w:val="0"/>
          <w:szCs w:val="20"/>
          <w:lang w:bidi="ar"/>
        </w:rPr>
      </w:pPr>
      <w:r>
        <w:rPr>
          <w:rFonts w:ascii="Times New Roman" w:eastAsia="sans-serif" w:hAnsi="Times New Roman" w:cs="Times New Roman"/>
          <w:b/>
          <w:bCs/>
          <w:i/>
          <w:iCs/>
          <w:kern w:val="0"/>
          <w:szCs w:val="20"/>
          <w:lang w:bidi="ar"/>
        </w:rPr>
        <w:t xml:space="preserve">Figure </w:t>
      </w:r>
      <w:r>
        <w:rPr>
          <w:rFonts w:ascii="Times New Roman" w:eastAsia="sans-serif" w:hAnsi="Times New Roman" w:cs="Times New Roman"/>
          <w:b/>
          <w:bCs/>
          <w:i/>
          <w:iCs/>
          <w:kern w:val="0"/>
          <w:szCs w:val="20"/>
          <w:lang w:bidi="ar"/>
        </w:rPr>
        <w:fldChar w:fldCharType="begin"/>
      </w:r>
      <w:r>
        <w:rPr>
          <w:rFonts w:ascii="Times New Roman" w:eastAsia="sans-serif" w:hAnsi="Times New Roman" w:cs="Times New Roman"/>
          <w:b/>
          <w:bCs/>
          <w:i/>
          <w:iCs/>
          <w:kern w:val="0"/>
          <w:szCs w:val="20"/>
          <w:lang w:bidi="ar"/>
        </w:rPr>
        <w:instrText xml:space="preserve"> SEQ Figure \* ARABIC </w:instrText>
      </w:r>
      <w:r>
        <w:rPr>
          <w:rFonts w:ascii="Times New Roman" w:eastAsia="sans-serif" w:hAnsi="Times New Roman" w:cs="Times New Roman"/>
          <w:b/>
          <w:bCs/>
          <w:i/>
          <w:iCs/>
          <w:kern w:val="0"/>
          <w:szCs w:val="20"/>
          <w:lang w:bidi="ar"/>
        </w:rPr>
        <w:fldChar w:fldCharType="separate"/>
      </w:r>
      <w:ins w:id="140" w:author="蔡振辛" w:date="2026-07-05T17:53:00Z">
        <w:r>
          <w:rPr>
            <w:rFonts w:ascii="Times New Roman" w:eastAsia="sans-serif" w:hAnsi="Times New Roman" w:cs="Times New Roman"/>
            <w:b/>
            <w:bCs/>
            <w:i/>
            <w:iCs/>
            <w:kern w:val="0"/>
            <w:szCs w:val="20"/>
            <w:lang w:bidi="ar"/>
          </w:rPr>
          <w:t>1</w:t>
        </w:r>
      </w:ins>
      <w:r>
        <w:rPr>
          <w:rFonts w:ascii="Times New Roman" w:eastAsia="sans-serif" w:hAnsi="Times New Roman" w:cs="Times New Roman"/>
          <w:b/>
          <w:bCs/>
          <w:i/>
          <w:iCs/>
          <w:kern w:val="0"/>
          <w:szCs w:val="20"/>
          <w:lang w:bidi="ar"/>
        </w:rPr>
        <w:fldChar w:fldCharType="end"/>
      </w:r>
      <w:ins w:id="141" w:author="Hu Chuan-Peng" w:date="2026-07-31T19:05:00Z">
        <w:r w:rsidR="00282A1A">
          <w:rPr>
            <w:rFonts w:ascii="Times New Roman" w:eastAsia="sans-serif" w:hAnsi="Times New Roman" w:cs="Times New Roman"/>
            <w:b/>
            <w:bCs/>
            <w:i/>
            <w:iCs/>
            <w:kern w:val="0"/>
            <w:szCs w:val="20"/>
            <w:lang w:bidi="ar"/>
          </w:rPr>
          <w:t>.</w:t>
        </w:r>
      </w:ins>
      <w:r>
        <w:rPr>
          <w:rFonts w:ascii="Times New Roman" w:eastAsia="SimSun" w:hAnsi="Times New Roman" w:cs="Times New Roman" w:hint="eastAsia"/>
          <w:b/>
          <w:bCs/>
          <w:i/>
          <w:iCs/>
          <w:kern w:val="0"/>
          <w:szCs w:val="20"/>
          <w:lang w:bidi="ar"/>
        </w:rPr>
        <w:t xml:space="preserve"> </w:t>
      </w:r>
      <w:r w:rsidRPr="00B109AC">
        <w:rPr>
          <w:rFonts w:ascii="Times New Roman" w:eastAsia="sans-serif" w:hAnsi="Times New Roman" w:cs="Times New Roman"/>
          <w:kern w:val="0"/>
          <w:szCs w:val="20"/>
          <w:lang w:bidi="ar"/>
        </w:rPr>
        <w:t>Database Folder Structure.</w:t>
      </w:r>
    </w:p>
    <w:p w14:paraId="73F69001" w14:textId="04522B8C" w:rsidR="002C30E2" w:rsidRDefault="00B41E2F">
      <w:pPr>
        <w:spacing w:line="480" w:lineRule="auto"/>
        <w:ind w:firstLine="720"/>
        <w:rPr>
          <w:rFonts w:ascii="Times New Roman" w:eastAsiaTheme="minorEastAsia" w:hAnsi="Times New Roman" w:cs="Times New Roman"/>
          <w:sz w:val="24"/>
        </w:rPr>
      </w:pPr>
      <w:ins w:id="142" w:author="Hu Chuan-Peng" w:date="2026-07-31T19:07:00Z">
        <w:r>
          <w:rPr>
            <w:rFonts w:ascii="Times New Roman" w:eastAsiaTheme="minorEastAsia" w:hAnsi="Times New Roman" w:cs="Times New Roman"/>
            <w:sz w:val="24"/>
          </w:rPr>
          <w:t>T</w:t>
        </w:r>
      </w:ins>
      <w:r>
        <w:rPr>
          <w:rFonts w:ascii="Times New Roman" w:eastAsiaTheme="minorEastAsia" w:hAnsi="Times New Roman" w:cs="Times New Roman"/>
          <w:sz w:val="24"/>
        </w:rPr>
        <w:t xml:space="preserve">he root </w:t>
      </w:r>
      <w:ins w:id="143" w:author="Hu Chuan-Peng" w:date="2026-07-31T19:05:00Z">
        <w:r w:rsidR="00282A1A">
          <w:rPr>
            <w:rFonts w:ascii="Times New Roman" w:eastAsiaTheme="minorEastAsia" w:hAnsi="Times New Roman" w:cs="Times New Roman"/>
            <w:sz w:val="24"/>
          </w:rPr>
          <w:t>folder</w:t>
        </w:r>
      </w:ins>
      <w:ins w:id="144" w:author="Hu Chuan-Peng" w:date="2026-07-31T19:07:00Z">
        <w:r>
          <w:rPr>
            <w:rFonts w:ascii="Times New Roman" w:eastAsiaTheme="minorEastAsia" w:hAnsi="Times New Roman" w:cs="Times New Roman"/>
            <w:sz w:val="24"/>
          </w:rPr>
          <w:t xml:space="preserve"> </w:t>
        </w:r>
      </w:ins>
      <w:ins w:id="145" w:author="Hu Chuan-Peng" w:date="2026-08-10T11:48:00Z">
        <w:r w:rsidR="00F14498">
          <w:rPr>
            <w:rFonts w:ascii="Times New Roman" w:eastAsiaTheme="minorEastAsia" w:hAnsi="Times New Roman" w:cs="Times New Roman"/>
            <w:sz w:val="24"/>
          </w:rPr>
          <w:t xml:space="preserve">also </w:t>
        </w:r>
      </w:ins>
      <w:ins w:id="146" w:author="Hu Chuan-Peng" w:date="2026-07-31T19:07:00Z">
        <w:r>
          <w:rPr>
            <w:rFonts w:ascii="Times New Roman" w:eastAsiaTheme="minorEastAsia" w:hAnsi="Times New Roman" w:cs="Times New Roman"/>
            <w:sz w:val="24"/>
          </w:rPr>
          <w:t>contains</w:t>
        </w:r>
      </w:ins>
      <w:r>
        <w:rPr>
          <w:rFonts w:ascii="Times New Roman" w:eastAsiaTheme="minorEastAsia" w:hAnsi="Times New Roman" w:cs="Times New Roman"/>
          <w:sz w:val="24"/>
        </w:rPr>
        <w:t xml:space="preserve"> a master metadata file (</w:t>
      </w:r>
      <w:ins w:id="147" w:author="Hu Chuan-Peng" w:date="2026-07-31T19:05:00Z">
        <w:r w:rsidR="00282A1A">
          <w:rPr>
            <w:rFonts w:ascii="Times New Roman" w:eastAsiaTheme="minorEastAsia" w:hAnsi="Times New Roman" w:cs="Times New Roman"/>
            <w:sz w:val="24"/>
          </w:rPr>
          <w:t>"</w:t>
        </w:r>
      </w:ins>
      <w:r>
        <w:rPr>
          <w:rFonts w:ascii="Times New Roman" w:eastAsiaTheme="minorEastAsia" w:hAnsi="Times New Roman" w:cs="Times New Roman"/>
          <w:sz w:val="24"/>
        </w:rPr>
        <w:t>Dataset_inf.csv</w:t>
      </w:r>
      <w:ins w:id="148" w:author="Hu Chuan-Peng" w:date="2026-07-31T19:05:00Z">
        <w:r w:rsidR="00282A1A">
          <w:rPr>
            <w:rFonts w:ascii="Times New Roman" w:eastAsiaTheme="minorEastAsia" w:hAnsi="Times New Roman" w:cs="Times New Roman"/>
            <w:sz w:val="24"/>
          </w:rPr>
          <w:t>"</w:t>
        </w:r>
      </w:ins>
      <w:r>
        <w:rPr>
          <w:rFonts w:ascii="Times New Roman" w:eastAsiaTheme="minorEastAsia" w:hAnsi="Times New Roman" w:cs="Times New Roman"/>
          <w:sz w:val="24"/>
        </w:rPr>
        <w:t>)</w:t>
      </w:r>
      <w:ins w:id="149" w:author="Hu Chuan-Peng" w:date="2026-07-31T19:07:00Z">
        <w:r>
          <w:rPr>
            <w:rFonts w:ascii="Times New Roman" w:eastAsiaTheme="minorEastAsia" w:hAnsi="Times New Roman" w:cs="Times New Roman"/>
            <w:sz w:val="24"/>
          </w:rPr>
          <w:t>, which</w:t>
        </w:r>
      </w:ins>
      <w:r>
        <w:rPr>
          <w:rFonts w:ascii="Times New Roman" w:eastAsiaTheme="minorEastAsia" w:hAnsi="Times New Roman" w:cs="Times New Roman"/>
          <w:sz w:val="24"/>
        </w:rPr>
        <w:t xml:space="preserve"> serves as the primary index for the entire database</w:t>
      </w:r>
      <w:ins w:id="150" w:author="Hu Chuan-Peng" w:date="2026-07-31T19:07:00Z">
        <w:r>
          <w:rPr>
            <w:rFonts w:ascii="Times New Roman" w:eastAsiaTheme="minorEastAsia" w:hAnsi="Times New Roman" w:cs="Times New Roman"/>
            <w:sz w:val="24"/>
          </w:rPr>
          <w:t>,</w:t>
        </w:r>
      </w:ins>
      <w:ins w:id="151" w:author="Hu Chuan-Peng" w:date="2026-07-31T19:08:00Z">
        <w:r>
          <w:rPr>
            <w:rFonts w:ascii="Times New Roman" w:eastAsiaTheme="minorEastAsia" w:hAnsi="Times New Roman" w:cs="Times New Roman"/>
            <w:sz w:val="24"/>
          </w:rPr>
          <w:t xml:space="preserve"> and study-specific </w:t>
        </w:r>
      </w:ins>
      <w:ins w:id="152" w:author="Hu Chuan-Peng" w:date="2026-07-31T19:09:00Z">
        <w:r w:rsidR="00570EFD">
          <w:rPr>
            <w:rFonts w:ascii="Times New Roman" w:eastAsiaTheme="minorEastAsia" w:hAnsi="Times New Roman" w:cs="Times New Roman"/>
            <w:sz w:val="24"/>
          </w:rPr>
          <w:t>sub-</w:t>
        </w:r>
      </w:ins>
      <w:ins w:id="153" w:author="Hu Chuan-Peng" w:date="2026-07-31T19:08:00Z">
        <w:r>
          <w:rPr>
            <w:rFonts w:ascii="Times New Roman" w:eastAsiaTheme="minorEastAsia" w:hAnsi="Times New Roman" w:cs="Times New Roman"/>
            <w:sz w:val="24"/>
          </w:rPr>
          <w:t>folders (e.g., "Amodeo_2024_CABN")</w:t>
        </w:r>
      </w:ins>
      <w:r>
        <w:rPr>
          <w:rFonts w:ascii="Times New Roman" w:eastAsiaTheme="minorEastAsia" w:hAnsi="Times New Roman" w:cs="Times New Roman"/>
          <w:sz w:val="24"/>
        </w:rPr>
        <w:t xml:space="preserve">. Each row in this file represents one study and is uniquely identified by a `Paper_Id`, which is the primary key across different </w:t>
      </w:r>
      <w:ins w:id="154" w:author="Hu Chuan-Peng" w:date="2026-07-31T19:05:00Z">
        <w:r>
          <w:rPr>
            <w:rFonts w:ascii="Times New Roman" w:eastAsiaTheme="minorEastAsia" w:hAnsi="Times New Roman" w:cs="Times New Roman"/>
            <w:sz w:val="24"/>
          </w:rPr>
          <w:t xml:space="preserve">folders </w:t>
        </w:r>
      </w:ins>
      <w:r>
        <w:rPr>
          <w:rFonts w:ascii="Times New Roman" w:eastAsiaTheme="minorEastAsia" w:hAnsi="Times New Roman" w:cs="Times New Roman"/>
          <w:sz w:val="24"/>
        </w:rPr>
        <w:t xml:space="preserve">of the database. Each </w:t>
      </w:r>
      <w:r>
        <w:rPr>
          <w:rFonts w:ascii="Times New Roman" w:eastAsiaTheme="minorEastAsia" w:hAnsi="Times New Roman" w:cs="Times New Roman" w:hint="eastAsia"/>
          <w:sz w:val="24"/>
        </w:rPr>
        <w:t>column</w:t>
      </w:r>
      <w:r>
        <w:rPr>
          <w:rFonts w:ascii="Times New Roman" w:eastAsiaTheme="minorEastAsia" w:hAnsi="Times New Roman" w:cs="Times New Roman"/>
          <w:sz w:val="24"/>
        </w:rPr>
        <w:t xml:space="preserve"> </w:t>
      </w:r>
      <w:ins w:id="155" w:author="Hu Chuan-Peng" w:date="2026-07-31T19:06:00Z">
        <w:r>
          <w:rPr>
            <w:rFonts w:ascii="Times New Roman" w:eastAsiaTheme="minorEastAsia" w:hAnsi="Times New Roman" w:cs="Times New Roman"/>
            <w:sz w:val="24"/>
          </w:rPr>
          <w:t xml:space="preserve">of "Dataset_inf.csv" </w:t>
        </w:r>
      </w:ins>
      <w:r>
        <w:rPr>
          <w:rFonts w:ascii="Times New Roman" w:eastAsiaTheme="minorEastAsia" w:hAnsi="Times New Roman" w:cs="Times New Roman" w:hint="eastAsia"/>
          <w:sz w:val="24"/>
        </w:rPr>
        <w:t xml:space="preserve">corresponds to a metadata field </w:t>
      </w:r>
      <w:ins w:id="156" w:author="Hu Chuan-Peng" w:date="2026-07-31T19:06:00Z">
        <w:r>
          <w:rPr>
            <w:rFonts w:ascii="Times New Roman" w:eastAsiaTheme="minorEastAsia" w:hAnsi="Times New Roman" w:cs="Times New Roman"/>
            <w:sz w:val="24"/>
          </w:rPr>
          <w:t>of</w:t>
        </w:r>
        <w:r>
          <w:rPr>
            <w:rFonts w:ascii="Times New Roman" w:eastAsiaTheme="minorEastAsia" w:hAnsi="Times New Roman" w:cs="Times New Roman" w:hint="eastAsia"/>
            <w:sz w:val="24"/>
          </w:rPr>
          <w:t xml:space="preserve"> </w:t>
        </w:r>
      </w:ins>
      <w:r>
        <w:rPr>
          <w:rFonts w:ascii="Times New Roman" w:eastAsiaTheme="minorEastAsia" w:hAnsi="Times New Roman" w:cs="Times New Roman" w:hint="eastAsia"/>
          <w:sz w:val="24"/>
        </w:rPr>
        <w:t>the studies,</w:t>
      </w:r>
      <w:r>
        <w:rPr>
          <w:rFonts w:ascii="Times New Roman" w:eastAsiaTheme="minorEastAsia" w:hAnsi="Times New Roman" w:cs="Times New Roman"/>
          <w:sz w:val="24"/>
        </w:rPr>
        <w:t xml:space="preserve"> such as authors, publication year, journal name (where applicable), Digital Object Identifiers (DOIs). Importantly, </w:t>
      </w:r>
      <w:ins w:id="157" w:author="Hu Chuan-Peng" w:date="2026-07-31T19:06:00Z">
        <w:r>
          <w:rPr>
            <w:rFonts w:ascii="Times New Roman" w:eastAsiaTheme="minorEastAsia" w:hAnsi="Times New Roman" w:cs="Times New Roman"/>
            <w:sz w:val="24"/>
          </w:rPr>
          <w:t>the</w:t>
        </w:r>
      </w:ins>
      <w:r>
        <w:rPr>
          <w:rFonts w:ascii="Times New Roman" w:eastAsiaTheme="minorEastAsia" w:hAnsi="Times New Roman" w:cs="Times New Roman"/>
          <w:sz w:val="24"/>
        </w:rPr>
        <w:t xml:space="preserve"> study-specific folder (`Folder_Name`) </w:t>
      </w:r>
      <w:ins w:id="158" w:author="Hu Chuan-Peng" w:date="2026-07-31T19:07:00Z">
        <w:r>
          <w:rPr>
            <w:rFonts w:ascii="Times New Roman" w:eastAsiaTheme="minorEastAsia" w:hAnsi="Times New Roman" w:cs="Times New Roman"/>
            <w:sz w:val="24"/>
          </w:rPr>
          <w:t xml:space="preserve">was included in "Dataset_inf.csv" </w:t>
        </w:r>
      </w:ins>
      <w:r>
        <w:rPr>
          <w:rFonts w:ascii="Times New Roman" w:eastAsiaTheme="minorEastAsia" w:hAnsi="Times New Roman" w:cs="Times New Roman"/>
          <w:sz w:val="24"/>
        </w:rPr>
        <w:t xml:space="preserve">for clear mapping between studies and their </w:t>
      </w:r>
      <w:ins w:id="159" w:author="Hu Chuan-Peng" w:date="2026-07-31T19:07:00Z">
        <w:r>
          <w:rPr>
            <w:rFonts w:ascii="Times New Roman" w:eastAsiaTheme="minorEastAsia" w:hAnsi="Times New Roman" w:cs="Times New Roman"/>
            <w:sz w:val="24"/>
          </w:rPr>
          <w:t xml:space="preserve">data </w:t>
        </w:r>
      </w:ins>
      <w:r>
        <w:rPr>
          <w:rFonts w:ascii="Times New Roman" w:eastAsiaTheme="minorEastAsia" w:hAnsi="Times New Roman" w:cs="Times New Roman"/>
          <w:sz w:val="24"/>
        </w:rPr>
        <w:t>folders.</w:t>
      </w:r>
    </w:p>
    <w:p w14:paraId="5A8305C8" w14:textId="7B6B5B65" w:rsidR="002C30E2" w:rsidRDefault="00570EFD">
      <w:pPr>
        <w:spacing w:line="480" w:lineRule="auto"/>
        <w:ind w:firstLine="720"/>
        <w:rPr>
          <w:rFonts w:ascii="Times New Roman" w:eastAsiaTheme="minorEastAsia" w:hAnsi="Times New Roman" w:cs="Times New Roman"/>
          <w:sz w:val="24"/>
        </w:rPr>
      </w:pPr>
      <w:ins w:id="160" w:author="Hu Chuan-Peng" w:date="2026-07-31T19:08:00Z">
        <w:r>
          <w:rPr>
            <w:rFonts w:ascii="Times New Roman" w:eastAsiaTheme="minorEastAsia" w:hAnsi="Times New Roman" w:cs="Times New Roman"/>
            <w:sz w:val="24"/>
          </w:rPr>
          <w:t>The</w:t>
        </w:r>
      </w:ins>
      <w:r>
        <w:rPr>
          <w:rFonts w:ascii="Times New Roman" w:eastAsiaTheme="minorEastAsia" w:hAnsi="Times New Roman" w:cs="Times New Roman"/>
          <w:sz w:val="24"/>
        </w:rPr>
        <w:t xml:space="preserve"> study-specific folder</w:t>
      </w:r>
      <w:ins w:id="161" w:author="Hu Chuan-Peng" w:date="2026-07-31T19:08:00Z">
        <w:r>
          <w:rPr>
            <w:rFonts w:ascii="Times New Roman" w:eastAsiaTheme="minorEastAsia" w:hAnsi="Times New Roman" w:cs="Times New Roman"/>
            <w:sz w:val="24"/>
          </w:rPr>
          <w:t xml:space="preserve"> contains</w:t>
        </w:r>
      </w:ins>
      <w:r>
        <w:rPr>
          <w:rFonts w:ascii="Times New Roman" w:eastAsiaTheme="minorEastAsia" w:hAnsi="Times New Roman" w:cs="Times New Roman"/>
          <w:sz w:val="24"/>
        </w:rPr>
        <w:t xml:space="preserve"> a JSON file, e.g., `Amodeo_2024_CABN.json`, </w:t>
      </w:r>
      <w:ins w:id="162" w:author="Hu Chuan-Peng" w:date="2026-07-31T19:08:00Z">
        <w:r>
          <w:rPr>
            <w:rFonts w:ascii="Times New Roman" w:eastAsiaTheme="minorEastAsia" w:hAnsi="Times New Roman" w:cs="Times New Roman"/>
            <w:sz w:val="24"/>
          </w:rPr>
          <w:t>and experiment</w:t>
        </w:r>
      </w:ins>
      <w:ins w:id="163" w:author="Hu Chuan-Peng" w:date="2026-07-31T19:09:00Z">
        <w:r>
          <w:rPr>
            <w:rFonts w:ascii="Times New Roman" w:eastAsiaTheme="minorEastAsia" w:hAnsi="Times New Roman" w:cs="Times New Roman"/>
            <w:sz w:val="24"/>
          </w:rPr>
          <w:t xml:space="preserve">-specific sub-folders. </w:t>
        </w:r>
        <w:r w:rsidR="00F12546">
          <w:rPr>
            <w:rFonts w:ascii="Times New Roman" w:eastAsiaTheme="minorEastAsia" w:hAnsi="Times New Roman" w:cs="Times New Roman"/>
            <w:sz w:val="24"/>
          </w:rPr>
          <w:t xml:space="preserve">The </w:t>
        </w:r>
      </w:ins>
      <w:r>
        <w:rPr>
          <w:rFonts w:ascii="Times New Roman" w:eastAsiaTheme="minorEastAsia" w:hAnsi="Times New Roman" w:cs="Times New Roman"/>
          <w:sz w:val="24"/>
        </w:rPr>
        <w:t xml:space="preserve">JSON file </w:t>
      </w:r>
      <w:ins w:id="164" w:author="Hu Chuan-Peng" w:date="2026-07-31T19:09:00Z">
        <w:r w:rsidR="00F12546">
          <w:rPr>
            <w:rFonts w:ascii="Times New Roman" w:eastAsiaTheme="minorEastAsia" w:hAnsi="Times New Roman" w:cs="Times New Roman"/>
            <w:sz w:val="24"/>
          </w:rPr>
          <w:t xml:space="preserve">contains </w:t>
        </w:r>
      </w:ins>
      <w:r>
        <w:rPr>
          <w:rFonts w:ascii="Times New Roman" w:eastAsiaTheme="minorEastAsia" w:hAnsi="Times New Roman" w:cs="Times New Roman" w:hint="eastAsia"/>
          <w:sz w:val="24"/>
        </w:rPr>
        <w:t>study-level information</w:t>
      </w:r>
      <w:r>
        <w:rPr>
          <w:rFonts w:ascii="Times New Roman" w:eastAsiaTheme="minorEastAsia" w:hAnsi="Times New Roman" w:cs="Times New Roman"/>
          <w:sz w:val="24"/>
        </w:rPr>
        <w:t xml:space="preserve"> such as theoretical background, participant recruitment strategies, </w:t>
      </w:r>
      <w:r>
        <w:rPr>
          <w:rFonts w:ascii="Times New Roman" w:eastAsiaTheme="minorEastAsia" w:hAnsi="Times New Roman" w:cs="Times New Roman" w:hint="eastAsia"/>
          <w:sz w:val="24"/>
        </w:rPr>
        <w:t xml:space="preserve">participant recruitment procedures, </w:t>
      </w:r>
      <w:r>
        <w:rPr>
          <w:rFonts w:ascii="Times New Roman" w:eastAsiaTheme="minorEastAsia" w:hAnsi="Times New Roman" w:cs="Times New Roman" w:hint="eastAsia"/>
          <w:sz w:val="24"/>
        </w:rPr>
        <w:lastRenderedPageBreak/>
        <w:t>as well as inclusion and exclusion criteria</w:t>
      </w:r>
      <w:r>
        <w:rPr>
          <w:rFonts w:ascii="Times New Roman" w:eastAsiaTheme="minorEastAsia" w:hAnsi="Times New Roman" w:cs="Times New Roman"/>
          <w:sz w:val="24"/>
        </w:rPr>
        <w:t xml:space="preserve">. </w:t>
      </w:r>
      <w:ins w:id="165" w:author="Hu Chuan-Peng" w:date="2026-07-31T19:10:00Z">
        <w:r w:rsidR="00F12546">
          <w:rPr>
            <w:rFonts w:ascii="Times New Roman" w:eastAsiaTheme="minorEastAsia" w:hAnsi="Times New Roman" w:cs="Times New Roman"/>
            <w:sz w:val="24"/>
          </w:rPr>
          <w:t xml:space="preserve">The </w:t>
        </w:r>
      </w:ins>
      <w:r>
        <w:rPr>
          <w:rFonts w:ascii="Times New Roman" w:eastAsiaTheme="minorEastAsia" w:hAnsi="Times New Roman" w:cs="Times New Roman"/>
          <w:sz w:val="24"/>
        </w:rPr>
        <w:t xml:space="preserve">experiment-specific </w:t>
      </w:r>
      <w:r>
        <w:rPr>
          <w:rFonts w:ascii="Times New Roman" w:eastAsiaTheme="minorEastAsia" w:hAnsi="Times New Roman" w:cs="Times New Roman" w:hint="eastAsia"/>
          <w:sz w:val="24"/>
        </w:rPr>
        <w:t>subfolders</w:t>
      </w:r>
      <w:ins w:id="166" w:author="Hu Chuan-Peng" w:date="2026-07-31T19:10:00Z">
        <w:r w:rsidR="00F12546">
          <w:rPr>
            <w:rFonts w:ascii="Times New Roman" w:eastAsiaTheme="minorEastAsia" w:hAnsi="Times New Roman" w:cs="Times New Roman"/>
            <w:sz w:val="24"/>
          </w:rPr>
          <w:t xml:space="preserve"> </w:t>
        </w:r>
      </w:ins>
      <w:r>
        <w:rPr>
          <w:rFonts w:ascii="Times New Roman" w:eastAsiaTheme="minorEastAsia" w:hAnsi="Times New Roman" w:cs="Times New Roman"/>
          <w:sz w:val="24"/>
        </w:rPr>
        <w:t>correspond to the individual experiment</w:t>
      </w:r>
      <w:ins w:id="167" w:author="Hu Chuan-Peng" w:date="2026-07-31T19:10:00Z">
        <w:r w:rsidR="00F12546">
          <w:rPr>
            <w:rFonts w:ascii="Times New Roman" w:eastAsiaTheme="minorEastAsia" w:hAnsi="Times New Roman" w:cs="Times New Roman"/>
            <w:sz w:val="24"/>
          </w:rPr>
          <w:t>s</w:t>
        </w:r>
      </w:ins>
      <w:r>
        <w:rPr>
          <w:rFonts w:ascii="Times New Roman" w:eastAsiaTheme="minorEastAsia" w:hAnsi="Times New Roman" w:cs="Times New Roman"/>
          <w:sz w:val="24"/>
        </w:rPr>
        <w:t xml:space="preserve"> reported within the the study. However, if a study </w:t>
      </w:r>
      <w:r>
        <w:rPr>
          <w:rFonts w:ascii="Times New Roman" w:eastAsiaTheme="minorEastAsia" w:hAnsi="Times New Roman" w:cs="Times New Roman" w:hint="eastAsia"/>
          <w:sz w:val="24"/>
        </w:rPr>
        <w:t>contains only a single experiment</w:t>
      </w:r>
      <w:r>
        <w:rPr>
          <w:rFonts w:ascii="Times New Roman" w:eastAsiaTheme="minorEastAsia" w:hAnsi="Times New Roman" w:cs="Times New Roman"/>
          <w:sz w:val="24"/>
        </w:rPr>
        <w:t xml:space="preserve">, the experimental-level data </w:t>
      </w:r>
      <w:r>
        <w:rPr>
          <w:rFonts w:ascii="Times New Roman" w:eastAsiaTheme="minorEastAsia" w:hAnsi="Times New Roman" w:cs="Times New Roman" w:hint="eastAsia"/>
          <w:sz w:val="24"/>
        </w:rPr>
        <w:t>are stored</w:t>
      </w:r>
      <w:r>
        <w:rPr>
          <w:rFonts w:ascii="Times New Roman" w:eastAsiaTheme="minorEastAsia" w:hAnsi="Times New Roman" w:cs="Times New Roman"/>
          <w:sz w:val="24"/>
        </w:rPr>
        <w:t xml:space="preserve"> in the study-level folder directly</w:t>
      </w:r>
      <w:ins w:id="168" w:author="Hu Chuan-Peng" w:date="2026-07-31T19:10:00Z">
        <w:r w:rsidR="00B85FFE">
          <w:rPr>
            <w:rFonts w:ascii="Times New Roman" w:eastAsiaTheme="minorEastAsia" w:hAnsi="Times New Roman" w:cs="Times New Roman"/>
            <w:sz w:val="24"/>
          </w:rPr>
          <w:t xml:space="preserve"> and no experiment-specific subfolder was created</w:t>
        </w:r>
      </w:ins>
      <w:r>
        <w:rPr>
          <w:rFonts w:ascii="Times New Roman" w:eastAsiaTheme="minorEastAsia" w:hAnsi="Times New Roman" w:cs="Times New Roman"/>
          <w:sz w:val="24"/>
        </w:rPr>
        <w:t>.</w:t>
      </w:r>
    </w:p>
    <w:p w14:paraId="2DFA6148" w14:textId="6266E408" w:rsidR="002C30E2" w:rsidRDefault="00B963EF">
      <w:pPr>
        <w:spacing w:line="480" w:lineRule="auto"/>
        <w:ind w:firstLine="720"/>
      </w:pPr>
      <w:ins w:id="169" w:author="Hu Chuan-Peng" w:date="2026-07-31T19:11:00Z">
        <w:r>
          <w:rPr>
            <w:rFonts w:ascii="Times New Roman" w:eastAsiaTheme="minorEastAsia" w:hAnsi="Times New Roman" w:cs="Times New Roman"/>
            <w:sz w:val="24"/>
          </w:rPr>
          <w:t>For</w:t>
        </w:r>
      </w:ins>
      <w:r>
        <w:rPr>
          <w:rFonts w:ascii="Times New Roman" w:eastAsiaTheme="minorEastAsia" w:hAnsi="Times New Roman" w:cs="Times New Roman"/>
          <w:sz w:val="24"/>
        </w:rPr>
        <w:t xml:space="preserve"> those studies reported more than one experiment, each experiment ha</w:t>
      </w:r>
      <w:r>
        <w:rPr>
          <w:rFonts w:ascii="Times New Roman" w:eastAsiaTheme="minorEastAsia" w:hAnsi="Times New Roman" w:cs="Times New Roman" w:hint="eastAsia"/>
          <w:sz w:val="24"/>
        </w:rPr>
        <w:t>s</w:t>
      </w:r>
      <w:r>
        <w:rPr>
          <w:rFonts w:ascii="Times New Roman" w:eastAsiaTheme="minorEastAsia" w:hAnsi="Times New Roman" w:cs="Times New Roman"/>
          <w:sz w:val="24"/>
        </w:rPr>
        <w:t xml:space="preserve"> its own subfolders (e.g., `Exp1`, `Exp2`). Each experimental-level sub-folder include the following files: a CSV file for participants' demographic information (e.g., </w:t>
      </w:r>
      <w:ins w:id="170"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Amodeo_2024_CABN_Exp1_raw_Subject.csv</w:t>
      </w:r>
      <w:ins w:id="171"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 xml:space="preserve">), a JSON file for the experiment design (e.g., </w:t>
      </w:r>
      <w:ins w:id="172"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Amodeo_2024_CABN_Exp1.json</w:t>
      </w:r>
      <w:ins w:id="173"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 xml:space="preserve">), a CSV file for raw trial-level behavioral data file (e.g., </w:t>
      </w:r>
      <w:ins w:id="174"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Amodeo_2024_CABN_Exp1_raw.csv</w:t>
      </w:r>
      <w:ins w:id="175"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 xml:space="preserve">), a CSV file for the minimally preprocessed dataset (i.e., clean data, e.g., </w:t>
      </w:r>
      <w:ins w:id="176"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Amodeo_2024_CABN_Exp1_Clean.csv</w:t>
      </w:r>
      <w:ins w:id="177"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 xml:space="preserve">), and an xlsx file serves as the codebook for the clean data (e.g., </w:t>
      </w:r>
      <w:ins w:id="178" w:author="Hu Chuan-Peng" w:date="2026-07-31T19:11: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Amodeo_2024_CABN_Exp1_Clean.xlsx</w:t>
      </w:r>
      <w:ins w:id="179" w:author="Hu Chuan-Peng" w:date="2026-07-31T19:12:00Z">
        <w:r w:rsidR="0016153E">
          <w:rPr>
            <w:rFonts w:ascii="Times New Roman" w:eastAsiaTheme="minorEastAsia" w:hAnsi="Times New Roman" w:cs="Times New Roman"/>
            <w:sz w:val="24"/>
          </w:rPr>
          <w:t>"</w:t>
        </w:r>
      </w:ins>
      <w:r>
        <w:rPr>
          <w:rFonts w:ascii="Times New Roman" w:eastAsiaTheme="minorEastAsia" w:hAnsi="Times New Roman" w:cs="Times New Roman"/>
          <w:sz w:val="24"/>
        </w:rPr>
        <w:t>).</w:t>
      </w:r>
      <w:ins w:id="180" w:author="Hu Chuan-Peng" w:date="2026-07-31T19:13:00Z">
        <w:r w:rsidR="008517C1">
          <w:rPr>
            <w:rFonts w:ascii="Times New Roman" w:eastAsiaTheme="minorEastAsia" w:hAnsi="Times New Roman" w:cs="Times New Roman"/>
            <w:sz w:val="24"/>
          </w:rPr>
          <w:t xml:space="preserve"> </w:t>
        </w:r>
      </w:ins>
      <w:r>
        <w:rPr>
          <w:rFonts w:ascii="Times New Roman" w:eastAsiaTheme="minorEastAsia" w:hAnsi="Times New Roman" w:cs="Times New Roman"/>
          <w:sz w:val="24"/>
        </w:rPr>
        <w:t xml:space="preserve">To facilitate efficient data retrieval and readability, all file names include four pieces of </w:t>
      </w:r>
      <w:r>
        <w:rPr>
          <w:rFonts w:ascii="Times New Roman" w:eastAsiaTheme="minorEastAsia" w:hAnsi="Times New Roman" w:cs="Times New Roman" w:hint="eastAsia"/>
          <w:sz w:val="24"/>
        </w:rPr>
        <w:t>information</w:t>
      </w:r>
      <w:r>
        <w:rPr>
          <w:rFonts w:ascii="Times New Roman" w:eastAsiaTheme="minorEastAsia" w:hAnsi="Times New Roman" w:cs="Times New Roman"/>
          <w:sz w:val="24"/>
        </w:rPr>
        <w:t xml:space="preserve"> —</w:t>
      </w:r>
      <w:ins w:id="181" w:author="Hu Chuan-Peng" w:date="2026-07-31T19:13:00Z">
        <w:r w:rsidR="008517C1">
          <w:rPr>
            <w:rFonts w:ascii="Times New Roman" w:eastAsiaTheme="minorEastAsia" w:hAnsi="Times New Roman" w:cs="Times New Roman"/>
            <w:sz w:val="24"/>
          </w:rPr>
          <w:t xml:space="preserve"> </w:t>
        </w:r>
      </w:ins>
      <w:r>
        <w:rPr>
          <w:rFonts w:ascii="Times New Roman" w:eastAsiaTheme="minorEastAsia" w:hAnsi="Times New Roman" w:cs="Times New Roman"/>
          <w:sz w:val="24"/>
        </w:rPr>
        <w:t xml:space="preserve">last name of the first author, publication year, journal abbreviation, and experiment identifier. Additionally, </w:t>
      </w:r>
      <w:r>
        <w:rPr>
          <w:rFonts w:ascii="Times New Roman" w:eastAsiaTheme="minorEastAsia" w:hAnsi="Times New Roman" w:cs="Times New Roman" w:hint="eastAsia"/>
          <w:sz w:val="24"/>
        </w:rPr>
        <w:t>an optional fifth element specifies the content or function of the file</w:t>
      </w:r>
      <w:r>
        <w:rPr>
          <w:rFonts w:ascii="Times New Roman" w:eastAsiaTheme="minorEastAsia" w:hAnsi="Times New Roman" w:cs="Times New Roman"/>
          <w:sz w:val="24"/>
        </w:rPr>
        <w:t xml:space="preserve"> (e.g., "_Subject" means information related to participants, "_raw" means unprocessed data from original studies)</w:t>
      </w:r>
      <w:ins w:id="182" w:author="蔡振辛" w:date="2026-06-10T11:31:00Z">
        <w:r>
          <w:rPr>
            <w:rFonts w:ascii="Times New Roman" w:eastAsiaTheme="minorEastAsia" w:hAnsi="Times New Roman" w:cs="Times New Roman" w:hint="eastAsia"/>
            <w:sz w:val="24"/>
          </w:rPr>
          <w:t>.</w:t>
        </w:r>
      </w:ins>
      <w:ins w:id="183" w:author="Hu Chuan-Peng" w:date="2026-06-16T21:41:00Z">
        <w:r>
          <w:rPr>
            <w:rFonts w:ascii="Times New Roman" w:eastAsiaTheme="minorEastAsia" w:hAnsi="Times New Roman" w:cs="Times New Roman"/>
            <w:sz w:val="24"/>
          </w:rPr>
          <w:t xml:space="preserve"> </w:t>
        </w:r>
      </w:ins>
      <w:r>
        <w:rPr>
          <w:rFonts w:ascii="Times New Roman" w:eastAsiaTheme="minorEastAsia" w:hAnsi="Times New Roman" w:cs="Times New Roman" w:hint="eastAsia"/>
          <w:sz w:val="24"/>
        </w:rPr>
        <w:t xml:space="preserve">Together, these </w:t>
      </w:r>
      <w:ins w:id="184" w:author="Hu Chuan-Peng" w:date="2026-07-31T19:14:00Z">
        <w:r w:rsidR="008517C1">
          <w:rPr>
            <w:rFonts w:ascii="Times New Roman" w:eastAsiaTheme="minorEastAsia" w:hAnsi="Times New Roman" w:cs="Times New Roman" w:hint="eastAsia"/>
            <w:sz w:val="24"/>
          </w:rPr>
          <w:t>rules</w:t>
        </w:r>
        <w:r w:rsidR="008517C1">
          <w:rPr>
            <w:rFonts w:ascii="Times New Roman" w:eastAsiaTheme="minorEastAsia" w:hAnsi="Times New Roman" w:cs="Times New Roman"/>
            <w:sz w:val="24"/>
          </w:rPr>
          <w:t xml:space="preserve"> enhance</w:t>
        </w:r>
      </w:ins>
      <w:r>
        <w:rPr>
          <w:rFonts w:ascii="Times New Roman" w:eastAsiaTheme="minorEastAsia" w:hAnsi="Times New Roman" w:cs="Times New Roman" w:hint="eastAsia"/>
          <w:sz w:val="24"/>
        </w:rPr>
        <w:t xml:space="preserve"> data interoperability and facilitat</w:t>
      </w:r>
      <w:ins w:id="185" w:author="Hu Chuan-Peng" w:date="2026-07-31T19:15:00Z">
        <w:r w:rsidR="00D85353">
          <w:rPr>
            <w:rFonts w:ascii="Times New Roman" w:eastAsiaTheme="minorEastAsia" w:hAnsi="Times New Roman" w:cs="Times New Roman"/>
            <w:sz w:val="24"/>
          </w:rPr>
          <w:t>e</w:t>
        </w:r>
      </w:ins>
      <w:r>
        <w:rPr>
          <w:rFonts w:ascii="Times New Roman" w:eastAsiaTheme="minorEastAsia" w:hAnsi="Times New Roman" w:cs="Times New Roman" w:hint="eastAsia"/>
          <w:sz w:val="24"/>
        </w:rPr>
        <w:t xml:space="preserve"> large-scale secondary analyses.</w:t>
      </w:r>
    </w:p>
    <w:p w14:paraId="3694D565" w14:textId="77777777" w:rsidR="002C30E2" w:rsidRDefault="00000000">
      <w:pPr>
        <w:pStyle w:val="Heading2"/>
        <w:widowControl/>
        <w:spacing w:before="240" w:beforeAutospacing="0" w:afterAutospacing="0" w:line="360" w:lineRule="auto"/>
        <w:jc w:val="both"/>
        <w:rPr>
          <w:rFonts w:ascii="Times New Roman" w:hAnsi="Times New Roman" w:hint="default"/>
          <w:sz w:val="28"/>
          <w:szCs w:val="28"/>
        </w:rPr>
      </w:pPr>
      <w:r>
        <w:rPr>
          <w:rFonts w:ascii="Times New Roman" w:hAnsi="Times New Roman" w:hint="default"/>
          <w:sz w:val="28"/>
          <w:szCs w:val="28"/>
        </w:rPr>
        <w:t>Standardization of the task implementation</w:t>
      </w:r>
    </w:p>
    <w:p w14:paraId="4F2D6F8D" w14:textId="6F56BA60" w:rsidR="002C30E2" w:rsidRDefault="00000000">
      <w:pPr>
        <w:spacing w:line="480" w:lineRule="auto"/>
        <w:ind w:firstLine="720"/>
        <w:rPr>
          <w:rFonts w:ascii="Times New Roman" w:eastAsiaTheme="minorEastAsia" w:hAnsi="Times New Roman"/>
          <w:sz w:val="24"/>
          <w:lang w:bidi="ar"/>
        </w:rPr>
      </w:pPr>
      <w:r>
        <w:rPr>
          <w:rFonts w:ascii="Times New Roman" w:eastAsiaTheme="minorEastAsia" w:hAnsi="Times New Roman" w:cs="Times New Roman"/>
          <w:sz w:val="24"/>
          <w:lang w:bidi="ar"/>
        </w:rPr>
        <w:tab/>
        <w:t xml:space="preserve">To further facilitate </w:t>
      </w:r>
      <w:ins w:id="186" w:author="Hu Chuan-Peng" w:date="2026-07-31T19:15:00Z">
        <w:r w:rsidR="00875802">
          <w:rPr>
            <w:rFonts w:ascii="Times New Roman" w:eastAsiaTheme="minorEastAsia" w:hAnsi="Times New Roman" w:cs="Times New Roman"/>
            <w:sz w:val="24"/>
            <w:lang w:bidi="ar"/>
          </w:rPr>
          <w:t>cross-study integration of datasets</w:t>
        </w:r>
      </w:ins>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we developed a framework for standardizing the implementation of the self-matching task.</w:t>
      </w:r>
      <w:r>
        <w:rPr>
          <w:rFonts w:ascii="Times New Roman" w:eastAsiaTheme="minorEastAsia" w:hAnsi="Times New Roman" w:cs="Times New Roman"/>
          <w:sz w:val="24"/>
          <w:lang w:bidi="ar"/>
        </w:rPr>
        <w:t xml:space="preserve"> </w:t>
      </w:r>
      <w:ins w:id="187" w:author="Hu Chuan-Peng" w:date="2026-07-31T20:19:00Z">
        <w:r w:rsidR="001C43ED">
          <w:rPr>
            <w:rFonts w:ascii="Times New Roman" w:eastAsiaTheme="minorEastAsia" w:hAnsi="Times New Roman" w:cs="Times New Roman" w:hint="eastAsia"/>
            <w:sz w:val="24"/>
            <w:lang w:bidi="ar"/>
          </w:rPr>
          <w:t>Th</w:t>
        </w:r>
        <w:r w:rsidR="001C43ED">
          <w:rPr>
            <w:rFonts w:ascii="Times New Roman" w:eastAsiaTheme="minorEastAsia" w:hAnsi="Times New Roman" w:cs="Times New Roman"/>
            <w:sz w:val="24"/>
            <w:lang w:bidi="ar"/>
          </w:rPr>
          <w:t xml:space="preserve">is </w:t>
        </w:r>
      </w:ins>
      <w:r>
        <w:rPr>
          <w:rFonts w:ascii="Times New Roman" w:eastAsiaTheme="minorEastAsia" w:hAnsi="Times New Roman" w:cs="Times New Roman"/>
          <w:sz w:val="24"/>
          <w:lang w:bidi="ar"/>
        </w:rPr>
        <w:t xml:space="preserve">framework dissects the task into five </w:t>
      </w:r>
      <w:ins w:id="188" w:author="Hu Chuan-Peng" w:date="2026-08-10T11:36:00Z">
        <w:r w:rsidR="0073228D">
          <w:rPr>
            <w:rFonts w:ascii="Times New Roman" w:eastAsiaTheme="minorEastAsia" w:hAnsi="Times New Roman" w:cs="Times New Roman" w:hint="eastAsia"/>
            <w:sz w:val="24"/>
            <w:lang w:bidi="ar"/>
          </w:rPr>
          <w:t>components</w:t>
        </w:r>
      </w:ins>
      <w:r>
        <w:rPr>
          <w:rFonts w:ascii="Times New Roman" w:eastAsiaTheme="minorEastAsia" w:hAnsi="Times New Roman" w:cs="Times New Roman"/>
          <w:sz w:val="24"/>
          <w:lang w:bidi="ar"/>
        </w:rPr>
        <w:t xml:space="preserve">: </w:t>
      </w:r>
      <w:bookmarkStart w:id="189" w:name="_Hlk236826837"/>
      <w:r>
        <w:rPr>
          <w:rFonts w:ascii="Times New Roman" w:eastAsiaTheme="minorEastAsia" w:hAnsi="Times New Roman" w:cs="Times New Roman"/>
          <w:sz w:val="24"/>
          <w:lang w:bidi="ar"/>
        </w:rPr>
        <w:t xml:space="preserve">Physical Environment, Experimental Design, Block Structure, Trial </w:t>
      </w:r>
      <w:r>
        <w:rPr>
          <w:rFonts w:ascii="Times New Roman" w:eastAsiaTheme="minorEastAsia" w:hAnsi="Times New Roman" w:cs="Times New Roman"/>
          <w:sz w:val="24"/>
          <w:lang w:bidi="ar"/>
        </w:rPr>
        <w:lastRenderedPageBreak/>
        <w:t>Structure, and Stimulus Properties</w:t>
      </w:r>
      <w:bookmarkEnd w:id="189"/>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(Figure 2).</w:t>
      </w:r>
      <w:ins w:id="190" w:author="Hu Chuan-Peng" w:date="2026-08-01T15:35:00Z">
        <w:r w:rsidR="006308C3">
          <w:rPr>
            <w:rFonts w:ascii="Times New Roman" w:eastAsiaTheme="minorEastAsia" w:hAnsi="Times New Roman" w:cs="Times New Roman"/>
            <w:sz w:val="24"/>
            <w:lang w:bidi="ar"/>
          </w:rPr>
          <w:t xml:space="preserve"> These </w:t>
        </w:r>
      </w:ins>
      <w:r w:rsidR="006308C3">
        <w:rPr>
          <w:rFonts w:ascii="Times New Roman" w:eastAsiaTheme="minorEastAsia" w:hAnsi="Times New Roman" w:cs="Times New Roman"/>
          <w:sz w:val="24"/>
          <w:lang w:bidi="ar"/>
        </w:rPr>
        <w:t xml:space="preserve">five </w:t>
      </w:r>
      <w:ins w:id="191" w:author="Hu Chuan-Peng" w:date="2026-08-10T11:37:00Z">
        <w:r w:rsidR="00E27F4D">
          <w:rPr>
            <w:rFonts w:ascii="Times New Roman" w:eastAsiaTheme="minorEastAsia" w:hAnsi="Times New Roman" w:cs="Times New Roman"/>
            <w:sz w:val="24"/>
            <w:lang w:bidi="ar"/>
          </w:rPr>
          <w:t>components</w:t>
        </w:r>
      </w:ins>
      <w:r w:rsidR="006308C3">
        <w:rPr>
          <w:rFonts w:ascii="Times New Roman" w:eastAsiaTheme="minorEastAsia" w:hAnsi="Times New Roman" w:cs="Times New Roman"/>
          <w:sz w:val="24"/>
          <w:lang w:bidi="ar"/>
        </w:rPr>
        <w:t xml:space="preserve"> zoom from the enviroment </w:t>
      </w:r>
      <w:ins w:id="192" w:author="Hu Chuan-Peng" w:date="2026-08-01T15:35:00Z">
        <w:r w:rsidR="006308C3">
          <w:rPr>
            <w:rFonts w:ascii="Times New Roman" w:eastAsiaTheme="minorEastAsia" w:hAnsi="Times New Roman" w:cs="Times New Roman"/>
            <w:sz w:val="24"/>
            <w:lang w:bidi="ar"/>
          </w:rPr>
          <w:t>in which</w:t>
        </w:r>
      </w:ins>
      <w:r w:rsidR="006308C3">
        <w:rPr>
          <w:rFonts w:ascii="Times New Roman" w:eastAsiaTheme="minorEastAsia" w:hAnsi="Times New Roman" w:cs="Times New Roman"/>
          <w:sz w:val="24"/>
          <w:lang w:bidi="ar"/>
        </w:rPr>
        <w:t xml:space="preserve"> the experiment </w:t>
      </w:r>
      <w:ins w:id="193" w:author="Hu Chuan-Peng" w:date="2026-08-01T15:36:00Z">
        <w:r w:rsidR="006308C3">
          <w:rPr>
            <w:rFonts w:ascii="Times New Roman" w:eastAsiaTheme="minorEastAsia" w:hAnsi="Times New Roman" w:cs="Times New Roman"/>
            <w:sz w:val="24"/>
            <w:lang w:bidi="ar"/>
          </w:rPr>
          <w:t xml:space="preserve">was done </w:t>
        </w:r>
      </w:ins>
      <w:r w:rsidR="006308C3">
        <w:rPr>
          <w:rFonts w:ascii="Times New Roman" w:eastAsiaTheme="minorEastAsia" w:hAnsi="Times New Roman" w:cs="Times New Roman"/>
          <w:sz w:val="24"/>
          <w:lang w:bidi="ar"/>
        </w:rPr>
        <w:t xml:space="preserve">to the details of stimuli. </w:t>
      </w:r>
      <w:ins w:id="194" w:author="Hu Chuan-Peng" w:date="2026-08-01T15:36:00Z">
        <w:r w:rsidR="006308C3">
          <w:rPr>
            <w:rFonts w:ascii="Times New Roman" w:eastAsiaTheme="minorEastAsia" w:hAnsi="Times New Roman" w:cs="Times New Roman"/>
            <w:sz w:val="24"/>
            <w:lang w:bidi="ar"/>
          </w:rPr>
          <w:t>Also, t</w:t>
        </w:r>
      </w:ins>
      <w:r w:rsidR="006308C3">
        <w:rPr>
          <w:rFonts w:ascii="Times New Roman" w:eastAsiaTheme="minorEastAsia" w:hAnsi="Times New Roman" w:cs="Times New Roman" w:hint="eastAsia"/>
          <w:sz w:val="24"/>
          <w:lang w:bidi="ar"/>
        </w:rPr>
        <w:t>he</w:t>
      </w:r>
      <w:r w:rsidR="006308C3">
        <w:rPr>
          <w:rFonts w:ascii="Times New Roman" w:eastAsiaTheme="minorEastAsia" w:hAnsi="Times New Roman" w:cs="Times New Roman"/>
          <w:sz w:val="24"/>
          <w:lang w:bidi="ar"/>
        </w:rPr>
        <w:t>se</w:t>
      </w:r>
      <w:r w:rsidR="006308C3">
        <w:rPr>
          <w:rFonts w:ascii="Times New Roman" w:eastAsiaTheme="minorEastAsia" w:hAnsi="Times New Roman" w:cs="Times New Roman" w:hint="eastAsia"/>
          <w:sz w:val="24"/>
          <w:lang w:bidi="ar"/>
        </w:rPr>
        <w:t xml:space="preserve"> </w:t>
      </w:r>
      <w:ins w:id="195" w:author="Hu Chuan-Peng" w:date="2026-08-01T15:36:00Z">
        <w:r w:rsidR="006308C3">
          <w:rPr>
            <w:rFonts w:ascii="Times New Roman" w:eastAsiaTheme="minorEastAsia" w:hAnsi="Times New Roman" w:cs="Times New Roman"/>
            <w:sz w:val="24"/>
            <w:lang w:bidi="ar"/>
          </w:rPr>
          <w:t>details</w:t>
        </w:r>
      </w:ins>
      <w:r w:rsidR="006308C3">
        <w:rPr>
          <w:rFonts w:ascii="Times New Roman" w:eastAsiaTheme="minorEastAsia" w:hAnsi="Times New Roman" w:cs="Times New Roman" w:hint="eastAsia"/>
          <w:sz w:val="24"/>
          <w:lang w:bidi="ar"/>
        </w:rPr>
        <w:t xml:space="preserve"> </w:t>
      </w:r>
      <w:ins w:id="196" w:author="Hu Chuan-Peng" w:date="2026-08-01T15:36:00Z">
        <w:r w:rsidR="006308C3">
          <w:rPr>
            <w:rFonts w:ascii="Times New Roman" w:eastAsiaTheme="minorEastAsia" w:hAnsi="Times New Roman" w:cs="Times New Roman"/>
            <w:sz w:val="24"/>
            <w:lang w:bidi="ar"/>
          </w:rPr>
          <w:t>may</w:t>
        </w:r>
      </w:ins>
      <w:r w:rsidR="006308C3">
        <w:rPr>
          <w:rFonts w:ascii="Times New Roman" w:eastAsiaTheme="minorEastAsia" w:hAnsi="Times New Roman" w:cs="Times New Roman"/>
          <w:sz w:val="24"/>
          <w:lang w:bidi="ar"/>
        </w:rPr>
        <w:t xml:space="preserve"> also </w:t>
      </w:r>
      <w:ins w:id="197" w:author="Hu Chuan-Peng" w:date="2026-08-01T15:36:00Z">
        <w:r w:rsidR="006308C3">
          <w:rPr>
            <w:rFonts w:ascii="Times New Roman" w:eastAsiaTheme="minorEastAsia" w:hAnsi="Times New Roman" w:cs="Times New Roman"/>
            <w:sz w:val="24"/>
            <w:lang w:bidi="ar"/>
          </w:rPr>
          <w:t>play a role in</w:t>
        </w:r>
      </w:ins>
      <w:r w:rsidR="006308C3">
        <w:rPr>
          <w:rFonts w:ascii="Times New Roman" w:eastAsiaTheme="minorEastAsia" w:hAnsi="Times New Roman" w:cs="Times New Roman"/>
          <w:sz w:val="24"/>
          <w:lang w:bidi="ar"/>
        </w:rPr>
        <w:t xml:space="preserve"> cognitive proccesses </w:t>
      </w:r>
      <w:r w:rsidR="006308C3">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{"citationID":"Mj7ZHCNL","properties":{"unsorted":false,"formattedCitation":"(Gold &amp; Shadlen, 2007)","plainCitation":"(Gold &amp; Shadlen, 2007)","dontUpdate":true,"noteIndex":0},"citationItems":[{"id":"bQO8AlTg/9jnMN2py","uris":["http://zotero.org/users/12368307/items/L8R3NA5I"],"itemData":{"id":1463,"type":"article-journal","abstract":"The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sidR="006308C3">
        <w:rPr>
          <w:rFonts w:ascii="Times New Roman" w:eastAsiaTheme="minorEastAsia" w:hAnsi="Times New Roman" w:cs="Times New Roman"/>
          <w:sz w:val="24"/>
          <w:lang w:bidi="ar"/>
        </w:rPr>
        <w:fldChar w:fldCharType="separate"/>
      </w:r>
      <w:r w:rsidR="006308C3">
        <w:rPr>
          <w:rFonts w:ascii="Times New Roman" w:eastAsiaTheme="minorEastAsia" w:hAnsi="Times New Roman" w:cs="Times New Roman"/>
          <w:sz w:val="24"/>
        </w:rPr>
        <w:t>(e.g., Gold &amp; Shadlen, 2007; Ratchliff et al., 2016)</w:t>
      </w:r>
      <w:r w:rsidR="006308C3">
        <w:rPr>
          <w:rFonts w:ascii="Times New Roman" w:eastAsiaTheme="minorEastAsia" w:hAnsi="Times New Roman" w:cs="Times New Roman"/>
          <w:sz w:val="24"/>
          <w:lang w:bidi="ar"/>
        </w:rPr>
        <w:fldChar w:fldCharType="end"/>
      </w:r>
      <w:r w:rsidR="006308C3">
        <w:rPr>
          <w:rFonts w:ascii="Times New Roman" w:eastAsiaTheme="minorEastAsia" w:hAnsi="Times New Roman" w:cs="Times New Roman"/>
          <w:sz w:val="24"/>
          <w:lang w:bidi="ar"/>
        </w:rPr>
        <w:t xml:space="preserve">, and </w:t>
      </w:r>
      <w:ins w:id="198" w:author="Hu Chuan-Peng" w:date="2026-08-01T15:37:00Z">
        <w:r w:rsidR="006308C3">
          <w:rPr>
            <w:rFonts w:ascii="Times New Roman" w:eastAsiaTheme="minorEastAsia" w:hAnsi="Times New Roman" w:cs="Times New Roman"/>
            <w:sz w:val="24"/>
            <w:lang w:bidi="ar"/>
          </w:rPr>
          <w:t>allow nuanced cross-study analyses</w:t>
        </w:r>
      </w:ins>
      <w:r w:rsidR="006308C3">
        <w:rPr>
          <w:rFonts w:ascii="Times New Roman" w:eastAsiaTheme="minorEastAsia" w:hAnsi="Times New Roman" w:cs="Times New Roman" w:hint="eastAsia"/>
          <w:sz w:val="24"/>
          <w:lang w:bidi="ar"/>
        </w:rPr>
        <w:t>.</w:t>
      </w:r>
      <w:ins w:id="199" w:author="Hu Chuan-Peng" w:date="2026-08-10T11:37:00Z">
        <w:r w:rsidR="00E27F4D">
          <w:rPr>
            <w:rFonts w:ascii="Times New Roman" w:eastAsiaTheme="minorEastAsia" w:hAnsi="Times New Roman" w:cs="Times New Roman"/>
            <w:sz w:val="24"/>
            <w:lang w:bidi="ar"/>
          </w:rPr>
          <w:t xml:space="preserve"> We standardized all these five components of each experiment </w:t>
        </w:r>
      </w:ins>
      <w:ins w:id="200" w:author="Hu Chuan-Peng" w:date="2026-08-10T11:38:00Z">
        <w:r w:rsidR="00E27F4D">
          <w:rPr>
            <w:rFonts w:ascii="Times New Roman" w:eastAsiaTheme="minorEastAsia" w:hAnsi="Times New Roman" w:cs="Times New Roman"/>
            <w:sz w:val="24"/>
            <w:lang w:bidi="ar"/>
          </w:rPr>
          <w:t xml:space="preserve">and stored the in the experiment-specific json file (e.g., </w:t>
        </w:r>
      </w:ins>
      <w:ins w:id="201" w:author="Hu Chuan-Peng" w:date="2026-08-10T11:39:00Z">
        <w:r w:rsidR="00133471">
          <w:rPr>
            <w:rFonts w:ascii="Times New Roman" w:eastAsiaTheme="minorEastAsia" w:hAnsi="Times New Roman" w:cs="Times New Roman"/>
            <w:sz w:val="24"/>
          </w:rPr>
          <w:t>"Amodeo_2024_CABN_Exp1.json"</w:t>
        </w:r>
      </w:ins>
      <w:ins w:id="202" w:author="Hu Chuan-Peng" w:date="2026-08-10T11:38:00Z">
        <w:r w:rsidR="00E27F4D">
          <w:rPr>
            <w:rFonts w:ascii="Times New Roman" w:eastAsiaTheme="minorEastAsia" w:hAnsi="Times New Roman" w:cs="Times New Roman"/>
            <w:sz w:val="24"/>
            <w:lang w:bidi="ar"/>
          </w:rPr>
          <w:t xml:space="preserve">) </w:t>
        </w:r>
      </w:ins>
      <w:ins w:id="203" w:author="Hu Chuan-Peng" w:date="2026-08-10T11:37:00Z">
        <w:r w:rsidR="00E27F4D">
          <w:rPr>
            <w:rFonts w:ascii="Times New Roman" w:eastAsiaTheme="minorEastAsia" w:hAnsi="Times New Roman" w:cs="Times New Roman"/>
            <w:sz w:val="24"/>
            <w:lang w:bidi="ar"/>
          </w:rPr>
          <w:t>when</w:t>
        </w:r>
      </w:ins>
      <w:ins w:id="204" w:author="Hu Chuan-Peng" w:date="2026-08-10T11:38:00Z">
        <w:r w:rsidR="00E27F4D">
          <w:rPr>
            <w:rFonts w:ascii="Times New Roman" w:eastAsiaTheme="minorEastAsia" w:hAnsi="Times New Roman" w:cs="Times New Roman"/>
            <w:sz w:val="24"/>
            <w:lang w:bidi="ar"/>
          </w:rPr>
          <w:t>ever</w:t>
        </w:r>
      </w:ins>
      <w:ins w:id="205" w:author="Hu Chuan-Peng" w:date="2026-08-10T11:37:00Z">
        <w:r w:rsidR="00E27F4D">
          <w:rPr>
            <w:rFonts w:ascii="Times New Roman" w:eastAsiaTheme="minorEastAsia" w:hAnsi="Times New Roman" w:cs="Times New Roman"/>
            <w:sz w:val="24"/>
            <w:lang w:bidi="ar"/>
          </w:rPr>
          <w:t xml:space="preserve"> relevant information</w:t>
        </w:r>
      </w:ins>
      <w:ins w:id="206" w:author="Hu Chuan-Peng" w:date="2026-08-10T11:38:00Z">
        <w:r w:rsidR="00E27F4D">
          <w:rPr>
            <w:rFonts w:ascii="Times New Roman" w:eastAsiaTheme="minorEastAsia" w:hAnsi="Times New Roman" w:cs="Times New Roman"/>
            <w:sz w:val="24"/>
            <w:lang w:bidi="ar"/>
          </w:rPr>
          <w:t xml:space="preserve"> is available.</w:t>
        </w:r>
      </w:ins>
    </w:p>
    <w:p w14:paraId="01720DF6" w14:textId="77777777" w:rsidR="002C30E2" w:rsidRDefault="00000000">
      <w:pPr>
        <w:jc w:val="center"/>
        <w:rPr>
          <w:ins w:id="207" w:author="Hu Chuan-Peng" w:date="2026-08-10T11:41:00Z"/>
        </w:rPr>
      </w:pPr>
      <w:r>
        <w:rPr>
          <w:noProof/>
        </w:rPr>
        <w:drawing>
          <wp:inline distT="0" distB="0" distL="114300" distR="114300" wp14:anchorId="20034C40" wp14:editId="3990E959">
            <wp:extent cx="4711700" cy="45593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711700" cy="4559300"/>
                    </a:xfrm>
                    <a:prstGeom prst="rect">
                      <a:avLst/>
                    </a:prstGeom>
                    <a:noFill/>
                    <a:ln>
                      <a:noFill/>
                    </a:ln>
                  </pic:spPr>
                </pic:pic>
              </a:graphicData>
            </a:graphic>
          </wp:inline>
        </w:drawing>
      </w:r>
    </w:p>
    <w:p w14:paraId="10CCB44D" w14:textId="7F89C445" w:rsidR="00A06DD3" w:rsidRDefault="00A06DD3">
      <w:pPr>
        <w:jc w:val="center"/>
      </w:pPr>
      <w:ins w:id="208" w:author="Hu Chuan-Peng" w:date="2026-08-10T11:41:00Z">
        <w:r w:rsidRPr="00A06DD3">
          <w:rPr>
            <w:noProof/>
          </w:rPr>
          <w:lastRenderedPageBreak/>
          <w:drawing>
            <wp:inline distT="0" distB="0" distL="0" distR="0" wp14:anchorId="633B9AB4" wp14:editId="4FEF780C">
              <wp:extent cx="4654177" cy="5932967"/>
              <wp:effectExtent l="0" t="0" r="0" b="0"/>
              <wp:docPr id="6099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581" name=""/>
                      <pic:cNvPicPr/>
                    </pic:nvPicPr>
                    <pic:blipFill>
                      <a:blip r:embed="rId9"/>
                      <a:stretch>
                        <a:fillRect/>
                      </a:stretch>
                    </pic:blipFill>
                    <pic:spPr>
                      <a:xfrm>
                        <a:off x="0" y="0"/>
                        <a:ext cx="4692075" cy="5981278"/>
                      </a:xfrm>
                      <a:prstGeom prst="rect">
                        <a:avLst/>
                      </a:prstGeom>
                    </pic:spPr>
                  </pic:pic>
                </a:graphicData>
              </a:graphic>
            </wp:inline>
          </w:drawing>
        </w:r>
      </w:ins>
    </w:p>
    <w:p w14:paraId="4F99C493" w14:textId="4D937B6B" w:rsidR="002C30E2" w:rsidRDefault="00000000">
      <w:pPr>
        <w:pStyle w:val="Caption"/>
        <w:jc w:val="center"/>
        <w:rPr>
          <w:rFonts w:ascii="Times New Roman" w:eastAsia="sans-serif" w:hAnsi="Times New Roman" w:cs="Times New Roman"/>
          <w:b/>
          <w:bCs/>
          <w:i/>
          <w:iCs/>
          <w:kern w:val="0"/>
          <w:sz w:val="24"/>
          <w:lang w:bidi="ar"/>
        </w:rPr>
      </w:pPr>
      <w:r>
        <w:rPr>
          <w:rFonts w:ascii="Times New Roman" w:eastAsia="sans-serif" w:hAnsi="Times New Roman" w:cs="Times New Roman"/>
          <w:b/>
          <w:bCs/>
          <w:i/>
          <w:iCs/>
          <w:kern w:val="0"/>
          <w:sz w:val="24"/>
          <w:lang w:bidi="ar"/>
        </w:rPr>
        <w:t xml:space="preserve">Figure </w:t>
      </w:r>
      <w:r>
        <w:rPr>
          <w:rFonts w:ascii="Times New Roman" w:eastAsia="sans-serif" w:hAnsi="Times New Roman" w:cs="Times New Roman"/>
          <w:b/>
          <w:bCs/>
          <w:i/>
          <w:iCs/>
          <w:kern w:val="0"/>
          <w:sz w:val="24"/>
          <w:lang w:bidi="ar"/>
        </w:rPr>
        <w:fldChar w:fldCharType="begin"/>
      </w:r>
      <w:r>
        <w:rPr>
          <w:rFonts w:ascii="Times New Roman" w:eastAsia="sans-serif" w:hAnsi="Times New Roman" w:cs="Times New Roman"/>
          <w:b/>
          <w:bCs/>
          <w:i/>
          <w:iCs/>
          <w:kern w:val="0"/>
          <w:sz w:val="24"/>
          <w:lang w:bidi="ar"/>
        </w:rPr>
        <w:instrText xml:space="preserve"> SEQ Figure \* ARABIC </w:instrText>
      </w:r>
      <w:r>
        <w:rPr>
          <w:rFonts w:ascii="Times New Roman" w:eastAsia="sans-serif" w:hAnsi="Times New Roman" w:cs="Times New Roman"/>
          <w:b/>
          <w:bCs/>
          <w:i/>
          <w:iCs/>
          <w:kern w:val="0"/>
          <w:sz w:val="24"/>
          <w:lang w:bidi="ar"/>
        </w:rPr>
        <w:fldChar w:fldCharType="separate"/>
      </w:r>
      <w:r>
        <w:rPr>
          <w:rFonts w:ascii="Times New Roman" w:eastAsia="sans-serif" w:hAnsi="Times New Roman" w:cs="Times New Roman"/>
          <w:b/>
          <w:bCs/>
          <w:i/>
          <w:iCs/>
          <w:kern w:val="0"/>
          <w:sz w:val="24"/>
          <w:lang w:bidi="ar"/>
        </w:rPr>
        <w:t>2</w:t>
      </w:r>
      <w:r>
        <w:rPr>
          <w:rFonts w:ascii="Times New Roman" w:eastAsia="sans-serif" w:hAnsi="Times New Roman" w:cs="Times New Roman"/>
          <w:b/>
          <w:bCs/>
          <w:i/>
          <w:iCs/>
          <w:kern w:val="0"/>
          <w:sz w:val="24"/>
          <w:lang w:bidi="ar"/>
        </w:rPr>
        <w:fldChar w:fldCharType="end"/>
      </w:r>
      <w:r>
        <w:rPr>
          <w:rFonts w:ascii="Times New Roman" w:eastAsia="sans-serif" w:hAnsi="Times New Roman" w:cs="Times New Roman"/>
          <w:i/>
          <w:iCs/>
          <w:kern w:val="0"/>
          <w:sz w:val="24"/>
          <w:lang w:bidi="ar"/>
        </w:rPr>
        <w:t xml:space="preserve"> </w:t>
      </w:r>
      <w:ins w:id="209" w:author="Hu Chuan-Peng" w:date="2026-08-10T11:41:00Z">
        <w:r w:rsidR="00A06DD3">
          <w:rPr>
            <w:rFonts w:ascii="Times New Roman" w:eastAsia="sans-serif" w:hAnsi="Times New Roman" w:cs="Times New Roman"/>
            <w:i/>
            <w:iCs/>
            <w:kern w:val="0"/>
            <w:sz w:val="24"/>
            <w:lang w:bidi="ar"/>
          </w:rPr>
          <w:t xml:space="preserve">(a) </w:t>
        </w:r>
      </w:ins>
      <w:r>
        <w:rPr>
          <w:rFonts w:ascii="Times New Roman" w:eastAsia="sans-serif" w:hAnsi="Times New Roman" w:cs="Times New Roman"/>
          <w:i/>
          <w:iCs/>
          <w:kern w:val="0"/>
          <w:sz w:val="24"/>
          <w:lang w:bidi="ar"/>
        </w:rPr>
        <w:t>Standardized implementation framework and five-component decomposition of the self-matching tas</w:t>
      </w:r>
      <w:ins w:id="210" w:author="Hu Chuan-Peng" w:date="2026-08-10T11:41:00Z">
        <w:r w:rsidR="00A06DD3">
          <w:rPr>
            <w:rFonts w:ascii="Times New Roman" w:eastAsia="sans-serif" w:hAnsi="Times New Roman" w:cs="Times New Roman"/>
            <w:i/>
            <w:iCs/>
            <w:kern w:val="0"/>
            <w:sz w:val="24"/>
            <w:lang w:bidi="ar"/>
          </w:rPr>
          <w:t>k; (b) an example of the experiment-specific json file</w:t>
        </w:r>
      </w:ins>
      <w:r>
        <w:rPr>
          <w:rFonts w:ascii="Times New Roman" w:eastAsia="sans-serif" w:hAnsi="Times New Roman" w:cs="Times New Roman"/>
          <w:i/>
          <w:iCs/>
          <w:kern w:val="0"/>
          <w:sz w:val="24"/>
          <w:lang w:bidi="ar"/>
        </w:rPr>
        <w:t>.</w:t>
      </w:r>
    </w:p>
    <w:p w14:paraId="3B5CD8EF" w14:textId="6055FC1C"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Physical Environment variables describe the overall environmental conditions under which participants </w:t>
      </w:r>
      <w:r>
        <w:rPr>
          <w:rFonts w:ascii="Times New Roman" w:eastAsiaTheme="minorEastAsia" w:hAnsi="Times New Roman" w:cs="Times New Roman" w:hint="eastAsia"/>
          <w:sz w:val="24"/>
          <w:lang w:bidi="ar"/>
        </w:rPr>
        <w:t>completed</w:t>
      </w:r>
      <w:r>
        <w:rPr>
          <w:rFonts w:ascii="Times New Roman" w:eastAsiaTheme="minorEastAsia" w:hAnsi="Times New Roman" w:cs="Times New Roman"/>
          <w:sz w:val="24"/>
          <w:lang w:bidi="ar"/>
        </w:rPr>
        <w:t xml:space="preserve"> the task, including basic settings </w:t>
      </w:r>
      <w:r>
        <w:rPr>
          <w:rFonts w:ascii="Times New Roman" w:eastAsiaTheme="minorEastAsia" w:hAnsi="Times New Roman" w:cs="Times New Roman" w:hint="eastAsia"/>
          <w:sz w:val="24"/>
          <w:lang w:bidi="ar"/>
        </w:rPr>
        <w:t>(e.g., laboratory-based vs. online administration)</w:t>
      </w:r>
      <w:r>
        <w:rPr>
          <w:rFonts w:ascii="Times New Roman" w:eastAsiaTheme="minorEastAsia" w:hAnsi="Times New Roman" w:cs="Times New Roman"/>
          <w:sz w:val="24"/>
          <w:lang w:bidi="ar"/>
        </w:rPr>
        <w:t xml:space="preserve">, conditions </w:t>
      </w:r>
      <w:r>
        <w:rPr>
          <w:rFonts w:ascii="Times New Roman" w:eastAsiaTheme="minorEastAsia" w:hAnsi="Times New Roman" w:cs="Times New Roman" w:hint="eastAsia"/>
          <w:sz w:val="24"/>
          <w:lang w:bidi="ar"/>
        </w:rPr>
        <w:t>relevant to multimodal stimulus presentation</w:t>
      </w:r>
      <w:r>
        <w:rPr>
          <w:rFonts w:ascii="Times New Roman" w:eastAsiaTheme="minorEastAsia" w:hAnsi="Times New Roman" w:cs="Times New Roman"/>
          <w:sz w:val="24"/>
          <w:lang w:bidi="ar"/>
        </w:rPr>
        <w:t xml:space="preserve">. For visual stimuli, these encompass viewing distance, monitor refresh rate, display resolution, brightness </w:t>
      </w:r>
      <w:r>
        <w:rPr>
          <w:rFonts w:ascii="Times New Roman" w:eastAsiaTheme="minorEastAsia" w:hAnsi="Times New Roman" w:cs="Times New Roman"/>
          <w:color w:val="0000FF"/>
          <w:sz w:val="24"/>
          <w:lang w:bidi="ar"/>
        </w:rPr>
        <w:fldChar w:fldCharType="begin"/>
      </w:r>
      <w:r w:rsidR="004F7366">
        <w:rPr>
          <w:rFonts w:ascii="Times New Roman" w:eastAsiaTheme="minorEastAsia" w:hAnsi="Times New Roman" w:cs="Times New Roman"/>
          <w:color w:val="0000FF"/>
          <w:sz w:val="24"/>
          <w:lang w:bidi="ar"/>
        </w:rPr>
        <w:instrText xml:space="preserve"> ADDIN ZOTERO_ITEM CSL_CITATION {"citationID":"pEgc6Fhm","properties":{"unsorted":false,"formattedCitation":"(Lin et al., 2023)","plainCitation":"(Lin et al., 2023)","noteIndex":0},"citationItems":[{"id":"bQO8AlTg/FXrNaFUR","uris":["http://zotero.org/users/12368307/items/6PZD3WZJ"],"itemData":{"id":1462,"type":"article-journal","abstract":"Numerous editorials, writing guides, author guidelines, and manifestos for reproducible science have focused on the importance of transparency in data, code, and research materials. We identify a pervasive failure to report properties of visual stimuli in research in psychology and neuroscience—which may undermine research reproducibility and validity—and outline potential solutions.","language":"en","page":"1-19","publisher":"Psychological Bulletin","source":"Zotero","title":"Pervasive failure to report properties of visual stimuli in experimental research in psychology and neuroscience: two metascientific studies","title-short":"Pervasive failure to report properties of visual stimuli in experimental research in psychology and neuroscience","author":[{"family":"Lin","given":"Zhicheng"},{"family":"Ma","given":"Qi"},{"family":"Huang","given":"Xiaolin"},{"family":"Wu","given":"Xuebing"},{"family":"Zhang","given":"Yang"}],"issued":{"date-parts":[["2023"]]}}}],"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(Lin et al., 2023)</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For auditory stimuli, these include hardware specifications (e.g., headphones vs. speakers), sound pressure levels, and ambient noise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{"citationID":"UTJLkyWx","properties":{"unsorted":false,"formattedCitation":"(Kirk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(Kirk &amp; Cunningham, 2025)</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These </w:t>
      </w:r>
      <w:r>
        <w:rPr>
          <w:rFonts w:ascii="Times New Roman" w:eastAsiaTheme="minorEastAsia" w:hAnsi="Times New Roman" w:cs="Times New Roman"/>
          <w:sz w:val="24"/>
          <w:lang w:bidi="ar"/>
        </w:rPr>
        <w:lastRenderedPageBreak/>
        <w:t>parameters determine how sensory information</w:t>
      </w:r>
      <w:ins w:id="211" w:author="Hu Chuan-Peng" w:date="2026-08-01T15:38:00Z">
        <w:r w:rsidR="00063C2B">
          <w:rPr>
            <w:rFonts w:ascii="Times New Roman" w:eastAsiaTheme="minorEastAsia" w:hAnsi="Times New Roman" w:cs="Times New Roman"/>
            <w:sz w:val="24"/>
            <w:lang w:bidi="ar"/>
          </w:rPr>
          <w:t xml:space="preserve"> </w:t>
        </w:r>
      </w:ins>
      <w:r>
        <w:rPr>
          <w:rFonts w:ascii="Times New Roman" w:eastAsiaTheme="minorEastAsia" w:hAnsi="Times New Roman" w:cs="Times New Roman"/>
          <w:sz w:val="24"/>
          <w:lang w:bidi="ar"/>
        </w:rPr>
        <w:t xml:space="preserve">(e.g., visual or auditory signals) is physically presented to </w:t>
      </w:r>
      <w:ins w:id="212" w:author="Hu Chuan-Peng" w:date="2026-08-01T15:39:00Z">
        <w:r w:rsidR="00063C2B">
          <w:rPr>
            <w:rFonts w:ascii="Times New Roman" w:eastAsiaTheme="minorEastAsia" w:hAnsi="Times New Roman" w:cs="Times New Roman"/>
            <w:sz w:val="24"/>
            <w:lang w:bidi="ar"/>
          </w:rPr>
          <w:t xml:space="preserve">participants and they </w:t>
        </w:r>
      </w:ins>
      <w:ins w:id="213" w:author="Hu Chuan-Peng" w:date="2026-08-01T15:40:00Z">
        <w:r w:rsidR="00063C2B">
          <w:rPr>
            <w:rFonts w:ascii="Times New Roman" w:eastAsiaTheme="minorEastAsia" w:hAnsi="Times New Roman" w:cs="Times New Roman"/>
            <w:sz w:val="24"/>
            <w:lang w:bidi="ar"/>
          </w:rPr>
          <w:t>may modulate</w:t>
        </w:r>
      </w:ins>
      <w:r>
        <w:rPr>
          <w:rFonts w:ascii="Times New Roman" w:eastAsiaTheme="minorEastAsia" w:hAnsi="Times New Roman" w:cs="Times New Roman"/>
          <w:sz w:val="24"/>
          <w:lang w:bidi="ar"/>
        </w:rPr>
        <w:t xml:space="preserve"> the sensory input of information processing</w:t>
      </w:r>
      <w:r>
        <w:rPr>
          <w:rFonts w:ascii="Times New Roman" w:eastAsiaTheme="minorEastAsia" w:hAnsi="Times New Roman" w:cs="Times New Roman"/>
          <w:color w:val="0000FF"/>
          <w:sz w:val="24"/>
          <w:lang w:bidi="ar"/>
        </w:rPr>
        <w:t xml:space="preserve"> </w:t>
      </w:r>
      <w:r>
        <w:rPr>
          <w:rFonts w:ascii="Times New Roman" w:eastAsiaTheme="minorEastAsia" w:hAnsi="Times New Roman" w:cs="Times New Roman"/>
          <w:color w:val="0000FF"/>
          <w:sz w:val="24"/>
          <w:lang w:bidi="ar"/>
        </w:rPr>
        <w:fldChar w:fldCharType="begin"/>
      </w:r>
      <w:r w:rsidR="004F7366">
        <w:rPr>
          <w:rFonts w:ascii="Times New Roman" w:eastAsiaTheme="minorEastAsia" w:hAnsi="Times New Roman" w:cs="Times New Roman"/>
          <w:color w:val="0000FF"/>
          <w:sz w:val="24"/>
          <w:lang w:bidi="ar"/>
        </w:rPr>
        <w:instrText xml:space="preserve"> ADDIN ZOTERO_ITEM CSL_CITATION {"citationID":"tDIeeQsr","properties":{"unsorted":false,"formattedCitation":"(Bridges et al., 2020; Gold &amp; Shadlen, 2007)","plainCitation":"(Bridges et al., 2020; Gold &amp; Shadlen, 2007)","noteIndex":0},"citationItems":[{"id":"bQO8AlTg/q5mkpu0r","uris":["http://zotero.org/users/12368307/items/LP3CN8IF"],"itemData":{"id":1464,"type":"article-journal","abstract":"Many researchers in the behavioral sciences depend on research software that presents stimuli, and records response times, with sub-millisecond precision. There are a large number of software packages with which to conduct these behavioral experiments and measure response times and performance of participants. Very little information is available, however, on what timing performance they achieve in practice. Here we report a wide-ranging study looking at the precision and accuracy of visual and auditory stimulus timing and response times, measured with a Black Box Toolkit. We compared a range of popular packages: PsychoPy, E-PrimeÒ, NBS PresentationÒ, Psychophysics Toolbox, OpenSesame, Expyriment, Gorilla, jsPsych, Lab.js and Testable. Where possible, the packages were tested on Windows, macOS, and Ubuntu, and in a range of browsers for the online studies, to try to identify common patterns in performance. Among the lab-based experiments, Psychtoolbox, PsychoPy, Presentation and E-Prime provided the best timing, all with mean precision under 1 millisecond across the visual, audio and response measures. OpenSesame had slightly less precision across the board, but most notably in audio stimuli and Expyriment had rather poor precision. Across operating systems, the pattern was that precision was generally very slightly better under Ubuntu than Windows, and that macOS was the worst, at least for visual stimuli, for all packages. Online studies did not deliver the same level of precision as lab-based systems, with slightly more variability in all measurements. That said, PsychoPy and Gorilla, broadly the best performers, were achieving very close to millisecond precision on several browser/operating system combinations. For response times (measured using a high-performance button box), most of the packages achieved precision at least under 10 ms in all browsers, with PsychoPy achieving a precision under 3.5 ms in all. There was considerable variability between OS/browser combinations, especially in audio-visual synchrony which is the least precise aspect of the browser-based experiments. Nonetheless, the data indicate that online methods can be suitable for a wide range of studies, with due thought about the sources of variability that result. The results, from over 110,000 trials, highlight the wide range of timing qualities that can occur even in these dedicated software packages for the task. We stress the importance of scientists making their own timing validation measurements for their own stimuli and computer conﬁguration.","container-title":"PeerJ","DOI":"10.7717/peerj.9414","ISSN":"2167-8359","journalAbbreviation":"PeerJ","language":"en","license":"https://creativecommons.org/licenses/by/4.0/","page":"e9414","source":"DOI.org (Crossref)","title":"The timing mega-study: comparing a range of experiment generators, both lab-based and online","title-short":"The timing mega-study","volume":"8","author":[{"family":"Bridges","given":"David"},{"family":"Pitiot","given":"Alain"},{"family":"MacAskill","given":"Michael R."},{"family":"Peirce","given":"Jonathan W."}],"issued":{"date-parts":[["2020",7,20]]}}},{"id":"bQO8AlTg/9jnMN2py","uris":["http://zotero.org/users/12368307/items/L8R3NA5I"],"itemData":{"id":1463,"type":"article-journal","abstract":"The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(Bridges et al., 2020; Gold &amp; Shadlen, 2007)</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w:t>
      </w:r>
    </w:p>
    <w:p w14:paraId="5D282538" w14:textId="6F52AC96"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w:t>
      </w:r>
      <w:r>
        <w:rPr>
          <w:rFonts w:ascii="Times New Roman" w:eastAsiaTheme="minorEastAsia" w:hAnsi="Times New Roman" w:cs="Times New Roman"/>
          <w:sz w:val="24"/>
          <w:lang w:bidi="ar"/>
        </w:rPr>
        <w:t xml:space="preserve">he Experimental Design variables define </w:t>
      </w:r>
      <w:r>
        <w:rPr>
          <w:rFonts w:ascii="Times New Roman" w:eastAsiaTheme="minorEastAsia" w:hAnsi="Times New Roman" w:cs="Times New Roman" w:hint="eastAsia"/>
          <w:sz w:val="24"/>
          <w:lang w:bidi="ar"/>
        </w:rPr>
        <w:t xml:space="preserve">the structure of the study, including both between-subject factors (e.g., cultural group) and within-subject manipulations (e.g., Identity and Matching conditions). What distinguishes this level from the other levels is that design variables specify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is being manipulated and compared for hypothesis testing,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the task is procedurally implemented, although these aspects may overlap. This distinction is consistent with established reporting guidelines that differentiate methodological details from inferential variables </w:t>
      </w:r>
      <w:r>
        <w:rPr>
          <w:rFonts w:ascii="Times New Roman" w:eastAsiaTheme="minorEastAsia" w:hAnsi="Times New Roman" w:cs="Times New Roman" w:hint="eastAsia"/>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{"citationID":"JQyOolC9","properties":{"unsorted":false,"formattedCitation":"(Appelbaum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ascii="Times New Roman" w:eastAsiaTheme="minorEastAsia" w:hAnsi="Times New Roman" w:cs="Times New Roman" w:hint="eastAsia"/>
          <w:sz w:val="24"/>
          <w:lang w:bidi="ar"/>
        </w:rPr>
        <w:fldChar w:fldCharType="separate"/>
      </w:r>
      <w:r>
        <w:rPr>
          <w:rFonts w:ascii="Times New Roman" w:eastAsiaTheme="minorEastAsia" w:hAnsi="Times New Roman" w:cs="Times New Roman"/>
          <w:sz w:val="24"/>
        </w:rPr>
        <w:t>(Appelbaum et al., 2018)</w:t>
      </w:r>
      <w:r>
        <w:rPr>
          <w:rFonts w:ascii="Times New Roman" w:eastAsiaTheme="minorEastAsia" w:hAnsi="Times New Roman" w:cs="Times New Roman" w:hint="eastAsia"/>
          <w:sz w:val="24"/>
          <w:lang w:bidi="ar"/>
        </w:rPr>
        <w:fldChar w:fldCharType="end"/>
      </w:r>
      <w:r>
        <w:rPr>
          <w:rFonts w:ascii="Times New Roman" w:eastAsiaTheme="minorEastAsia" w:hAnsi="Times New Roman" w:cs="Times New Roman" w:hint="eastAsia"/>
          <w:sz w:val="24"/>
          <w:lang w:bidi="ar"/>
        </w:rPr>
        <w:t>.</w:t>
      </w:r>
    </w:p>
    <w:p w14:paraId="721B4366" w14:textId="725FCF1A"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Block </w:t>
      </w:r>
      <w:r>
        <w:rPr>
          <w:rFonts w:ascii="Times New Roman" w:eastAsiaTheme="minorEastAsia" w:hAnsi="Times New Roman" w:cs="Times New Roman" w:hint="eastAsia"/>
          <w:sz w:val="24"/>
          <w:lang w:bidi="ar"/>
        </w:rPr>
        <w:t>Structure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the</w:t>
      </w:r>
      <w:ins w:id="214" w:author="Hu Chuan-Peng" w:date="2026-08-01T18:50:00Z">
        <w:r w:rsidR="00393B2D">
          <w:rPr>
            <w:rFonts w:ascii="Times New Roman" w:eastAsiaTheme="minorEastAsia" w:hAnsi="Times New Roman" w:cs="Times New Roman"/>
            <w:sz w:val="24"/>
            <w:lang w:bidi="ar"/>
          </w:rPr>
          <w:t xml:space="preserve"> block</w:t>
        </w:r>
      </w:ins>
      <w:r>
        <w:rPr>
          <w:rFonts w:ascii="Times New Roman" w:eastAsiaTheme="minorEastAsia" w:hAnsi="Times New Roman" w:cs="Times New Roman"/>
          <w:sz w:val="24"/>
          <w:lang w:bidi="ar"/>
        </w:rPr>
        <w:t xml:space="preserve"> structure of </w:t>
      </w:r>
      <w:r>
        <w:rPr>
          <w:rFonts w:ascii="Times New Roman" w:eastAsiaTheme="minorEastAsia" w:hAnsi="Times New Roman" w:cs="Times New Roman" w:hint="eastAsia"/>
          <w:sz w:val="24"/>
          <w:lang w:bidi="ar"/>
        </w:rPr>
        <w:t>the task,</w:t>
      </w:r>
      <w:r>
        <w:rPr>
          <w:rFonts w:ascii="Times New Roman" w:eastAsiaTheme="minorEastAsia" w:hAnsi="Times New Roman" w:cs="Times New Roman"/>
          <w:sz w:val="24"/>
          <w:lang w:bidi="ar"/>
        </w:rPr>
        <w:t xml:space="preserve"> including number of blocks as well and details within a block: trial </w:t>
      </w:r>
      <w:r>
        <w:rPr>
          <w:rFonts w:ascii="Times New Roman" w:eastAsiaTheme="minorEastAsia" w:hAnsi="Times New Roman" w:cs="Times New Roman" w:hint="eastAsia"/>
          <w:sz w:val="24"/>
          <w:lang w:bidi="ar"/>
        </w:rPr>
        <w:t>sequenc</w:t>
      </w:r>
      <w:ins w:id="215" w:author="Hu Chuan-Peng" w:date="2026-08-01T18:50:00Z">
        <w:r w:rsidR="00393B2D">
          <w:rPr>
            <w:rFonts w:ascii="Times New Roman" w:eastAsiaTheme="minorEastAsia" w:hAnsi="Times New Roman" w:cs="Times New Roman"/>
            <w:sz w:val="24"/>
            <w:lang w:bidi="ar"/>
          </w:rPr>
          <w:t>e</w:t>
        </w:r>
      </w:ins>
      <w:r>
        <w:rPr>
          <w:rFonts w:ascii="Times New Roman" w:eastAsiaTheme="minorEastAsia" w:hAnsi="Times New Roman" w:cs="Times New Roman"/>
          <w:sz w:val="24"/>
          <w:lang w:bidi="ar"/>
        </w:rPr>
        <w:t xml:space="preserve"> and composition. Block Structure </w:t>
      </w:r>
      <w:r>
        <w:rPr>
          <w:rFonts w:ascii="Times New Roman" w:eastAsiaTheme="minorEastAsia" w:hAnsi="Times New Roman" w:cs="Times New Roman" w:hint="eastAsia"/>
          <w:sz w:val="24"/>
          <w:lang w:bidi="ar"/>
        </w:rPr>
        <w:t xml:space="preserve">captures </w:t>
      </w:r>
      <w:ins w:id="216" w:author="Hu Chuan-Peng" w:date="2026-08-01T18:51:00Z">
        <w:r w:rsidR="00393B2D">
          <w:rPr>
            <w:rFonts w:ascii="Times New Roman" w:eastAsiaTheme="minorEastAsia" w:hAnsi="Times New Roman" w:cs="Times New Roman"/>
            <w:sz w:val="24"/>
            <w:lang w:bidi="ar"/>
          </w:rPr>
          <w:t>how</w:t>
        </w:r>
      </w:ins>
      <w:r>
        <w:rPr>
          <w:rFonts w:ascii="Times New Roman" w:eastAsiaTheme="minorEastAsia" w:hAnsi="Times New Roman" w:cs="Times New Roman" w:hint="eastAsia"/>
          <w:sz w:val="24"/>
          <w:lang w:bidi="ar"/>
        </w:rPr>
        <w:t xml:space="preserve"> multiple trials </w:t>
      </w:r>
      <w:ins w:id="217" w:author="Hu Chuan-Peng" w:date="2026-08-01T18:51:00Z">
        <w:r w:rsidR="00393B2D">
          <w:rPr>
            <w:rFonts w:ascii="Times New Roman" w:eastAsiaTheme="minorEastAsia" w:hAnsi="Times New Roman" w:cs="Times New Roman"/>
            <w:sz w:val="24"/>
            <w:lang w:bidi="ar"/>
          </w:rPr>
          <w:t xml:space="preserve">are organized within a block </w:t>
        </w:r>
      </w:ins>
      <w:r>
        <w:rPr>
          <w:rFonts w:ascii="Times New Roman" w:eastAsiaTheme="minorEastAsia" w:hAnsi="Times New Roman" w:cs="Times New Roman" w:hint="eastAsia"/>
          <w:sz w:val="24"/>
          <w:lang w:bidi="ar"/>
        </w:rPr>
        <w:t xml:space="preserve">and often </w:t>
      </w:r>
      <w:ins w:id="218" w:author="Hu Chuan-Peng" w:date="2026-08-01T18:51:00Z">
        <w:r w:rsidR="00393B2D">
          <w:rPr>
            <w:rFonts w:ascii="Times New Roman" w:eastAsiaTheme="minorEastAsia" w:hAnsi="Times New Roman" w:cs="Times New Roman"/>
            <w:sz w:val="24"/>
            <w:lang w:bidi="ar"/>
          </w:rPr>
          <w:t xml:space="preserve">may </w:t>
        </w:r>
      </w:ins>
      <w:ins w:id="219" w:author="Hu Chuan-Peng" w:date="2026-08-01T18:52:00Z">
        <w:r w:rsidR="00393B2D">
          <w:rPr>
            <w:rFonts w:ascii="Times New Roman" w:eastAsiaTheme="minorEastAsia" w:hAnsi="Times New Roman" w:cs="Times New Roman"/>
            <w:sz w:val="24"/>
            <w:lang w:bidi="ar"/>
          </w:rPr>
          <w:t>strongly incluence</w:t>
        </w:r>
      </w:ins>
      <w:ins w:id="220" w:author="Hu Chuan-Peng" w:date="2026-08-01T18:51:00Z">
        <w:r w:rsidR="00393B2D">
          <w:rPr>
            <w:rFonts w:ascii="Times New Roman" w:eastAsiaTheme="minorEastAsia" w:hAnsi="Times New Roman" w:cs="Times New Roman"/>
            <w:sz w:val="24"/>
            <w:lang w:bidi="ar"/>
          </w:rPr>
          <w:t xml:space="preserve"> the strategies adopted by participants (Bog</w:t>
        </w:r>
      </w:ins>
      <w:ins w:id="221" w:author="Hu Chuan-Peng" w:date="2026-08-01T18:52:00Z">
        <w:r w:rsidR="00393B2D">
          <w:rPr>
            <w:rFonts w:ascii="Times New Roman" w:eastAsiaTheme="minorEastAsia" w:hAnsi="Times New Roman" w:cs="Times New Roman"/>
            <w:sz w:val="24"/>
            <w:lang w:bidi="ar"/>
          </w:rPr>
          <w:t>acz et al., 2006</w:t>
        </w:r>
      </w:ins>
      <w:ins w:id="222" w:author="Hu Chuan-Peng" w:date="2026-08-01T18:51:00Z">
        <w:r w:rsidR="00393B2D">
          <w:rPr>
            <w:rFonts w:ascii="Times New Roman" w:eastAsiaTheme="minorEastAsia" w:hAnsi="Times New Roman" w:cs="Times New Roman"/>
            <w:sz w:val="24"/>
            <w:lang w:bidi="ar"/>
          </w:rPr>
          <w:t>)</w:t>
        </w:r>
      </w:ins>
      <w:ins w:id="223" w:author="Hu Chuan-Peng" w:date="2026-08-01T18:52:00Z">
        <w:r w:rsidR="00393B2D">
          <w:rPr>
            <w:rFonts w:ascii="Times New Roman" w:eastAsiaTheme="minorEastAsia" w:hAnsi="Times New Roman" w:cs="Times New Roman"/>
            <w:sz w:val="24"/>
            <w:lang w:bidi="ar"/>
          </w:rPr>
          <w:t xml:space="preserve"> </w:t>
        </w:r>
      </w:ins>
      <w:ins w:id="224" w:author="Hu Chuan-Peng" w:date="2026-08-01T18:53:00Z">
        <w:r w:rsidR="00393B2D">
          <w:rPr>
            <w:rFonts w:ascii="Times New Roman" w:eastAsiaTheme="minorEastAsia" w:hAnsi="Times New Roman" w:cs="Times New Roman"/>
            <w:sz w:val="24"/>
            <w:lang w:bidi="ar"/>
          </w:rPr>
          <w:t xml:space="preserve">or result in </w:t>
        </w:r>
      </w:ins>
      <w:ins w:id="225" w:author="Hu Chuan-Peng" w:date="2026-08-01T18:54:00Z">
        <w:r w:rsidR="00393B2D">
          <w:rPr>
            <w:rFonts w:ascii="Times New Roman" w:eastAsiaTheme="minorEastAsia" w:hAnsi="Times New Roman" w:cs="Times New Roman"/>
            <w:sz w:val="24"/>
            <w:lang w:bidi="ar"/>
          </w:rPr>
          <w:t>serial</w:t>
        </w:r>
      </w:ins>
      <w:ins w:id="226" w:author="Hu Chuan-Peng" w:date="2026-08-01T18:53:00Z">
        <w:r w:rsidR="00393B2D">
          <w:rPr>
            <w:rFonts w:ascii="Times New Roman" w:eastAsiaTheme="minorEastAsia" w:hAnsi="Times New Roman" w:cs="Times New Roman"/>
            <w:sz w:val="24"/>
            <w:lang w:bidi="ar"/>
          </w:rPr>
          <w:t xml:space="preserve"> dependency effect </w:t>
        </w:r>
      </w:ins>
      <w:r w:rsidR="001A3FFE">
        <w:rPr>
          <w:rFonts w:ascii="Times New Roman" w:eastAsiaTheme="minorEastAsia" w:hAnsi="Times New Roman" w:cs="Times New Roman"/>
          <w:sz w:val="24"/>
          <w:lang w:bidi="ar"/>
        </w:rPr>
        <w:fldChar w:fldCharType="begin"/>
      </w:r>
      <w:r w:rsidR="001A3FFE">
        <w:rPr>
          <w:rFonts w:ascii="Times New Roman" w:eastAsiaTheme="minorEastAsia" w:hAnsi="Times New Roman" w:cs="Times New Roman"/>
          <w:sz w:val="24"/>
          <w:lang w:bidi="ar"/>
        </w:rPr>
        <w:instrText xml:space="preserve"> ADDIN ZOTERO_ITEM CSL_CITATION {"citationID":"FtyXSUID","properties":{"unsorted":false,"formattedCitation":"(Cicchini et al., 2024)","plainCitation":"(Cicchini et al., 2024)","noteIndex":0},"citationItems":[{"id":24593,"uris":["http://zotero.org/users/398841/items/XVWY448Z"],"itemData":{"id":24593,"type":"article-journal","abstract":"Much evidence has shown that perception is biased towards previously presented similar stimuli, an effect recently termed serial dependence. Serial dependence affects nearly every aspect of perception, often causing gross perceptual distortions, especially for weak and ambiguous stimuli. Despite unwanted side-effects, empirical evidence and Bayesian modeling show that serial dependence acts to improve efficiency and is generally beneficial to the system. Consistent with models of predictive coding, the Bayesian priors of serial dependence are generated at high levels of cortical analysis, incorporating much perceptual experience, but feed back to lower sensory areas. These feedback loops may drive oscillations in the alpha range, linked strongly with serial dependence. The discovery of top-down predictive perceptual processes is not new, but the new, more quantitative approach characterizing serial dependence promises to lead to a deeper understanding of predictive perceptual processes and their underlying neural mechanisms.","container-title":"Annual Review of Psychology","DOI":"10.1146/annurev-psych-021523-104939","issue":"1","note":"_eprint: https://doi.org/10.1146/annurev-psych-021523-104939","page":"129-154","PMID":"37758238","source":"Annual Reviews","title":"Serial Dependence in Perception","volume":"75","author":[{"family":"Cicchini","given":"Guido Marco"},{"family":"Mikellidou","given":"Kyriaki"},{"family":"Burr","given":"David Charles"}],"issued":{"date-parts":[["2024"]]}}}],"schema":"https://github.com/citation-style-language/schema/raw/master/csl-citation.json"} </w:instrText>
      </w:r>
      <w:r w:rsidR="001A3FFE">
        <w:rPr>
          <w:rFonts w:ascii="Times New Roman" w:eastAsiaTheme="minorEastAsia" w:hAnsi="Times New Roman" w:cs="Times New Roman"/>
          <w:sz w:val="24"/>
          <w:lang w:bidi="ar"/>
        </w:rPr>
        <w:fldChar w:fldCharType="separate"/>
      </w:r>
      <w:r w:rsidR="001A3FFE">
        <w:rPr>
          <w:rFonts w:ascii="Times New Roman" w:eastAsiaTheme="minorEastAsia" w:hAnsi="Times New Roman" w:cs="Times New Roman"/>
          <w:noProof/>
          <w:sz w:val="24"/>
          <w:lang w:bidi="ar"/>
        </w:rPr>
        <w:t>(Cicchini et al., 2024)</w:t>
      </w:r>
      <w:r w:rsidR="001A3FFE">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w:t>
      </w:r>
      <w:ins w:id="227" w:author="Hu Chuan-Peng" w:date="2026-08-01T18:55:00Z">
        <w:r w:rsidR="00393B2D">
          <w:rPr>
            <w:rFonts w:ascii="Times New Roman" w:eastAsiaTheme="minorEastAsia" w:hAnsi="Times New Roman" w:cs="Times New Roman"/>
            <w:sz w:val="24"/>
            <w:lang w:bidi="ar"/>
          </w:rPr>
          <w:t>Usually,</w:t>
        </w:r>
      </w:ins>
      <w:r>
        <w:rPr>
          <w:rFonts w:ascii="Times New Roman" w:eastAsiaTheme="minorEastAsia" w:hAnsi="Times New Roman" w:cs="Times New Roman" w:hint="eastAsia"/>
          <w:sz w:val="24"/>
          <w:lang w:bidi="ar"/>
        </w:rPr>
        <w:t xml:space="preserve"> trials</w:t>
      </w:r>
      <w:ins w:id="228" w:author="Hu Chuan-Peng" w:date="2026-08-01T18:55:00Z">
        <w:r w:rsidR="00393B2D">
          <w:rPr>
            <w:rFonts w:ascii="Times New Roman" w:eastAsiaTheme="minorEastAsia" w:hAnsi="Times New Roman" w:cs="Times New Roman"/>
            <w:sz w:val="24"/>
            <w:lang w:bidi="ar"/>
          </w:rPr>
          <w:t xml:space="preserve"> in self-matching task</w:t>
        </w:r>
      </w:ins>
      <w:r>
        <w:rPr>
          <w:rFonts w:ascii="Times New Roman" w:eastAsiaTheme="minorEastAsia" w:hAnsi="Times New Roman" w:cs="Times New Roman" w:hint="eastAsia"/>
          <w:sz w:val="24"/>
          <w:lang w:bidi="ar"/>
        </w:rPr>
        <w:t xml:space="preserve"> are pseudo-randomized such that </w:t>
      </w:r>
      <w:ins w:id="229" w:author="Hu Chuan-Peng" w:date="2026-08-01T18:55:00Z">
        <w:r w:rsidR="00393B2D">
          <w:rPr>
            <w:rFonts w:ascii="Times New Roman" w:eastAsiaTheme="minorEastAsia" w:hAnsi="Times New Roman" w:cs="Times New Roman"/>
            <w:sz w:val="24"/>
            <w:lang w:bidi="ar"/>
          </w:rPr>
          <w:t xml:space="preserve">no </w:t>
        </w:r>
      </w:ins>
      <w:r>
        <w:rPr>
          <w:rFonts w:ascii="Times New Roman" w:eastAsiaTheme="minorEastAsia" w:hAnsi="Times New Roman" w:cs="Times New Roman" w:hint="eastAsia"/>
          <w:sz w:val="24"/>
          <w:lang w:bidi="ar"/>
        </w:rPr>
        <w:t xml:space="preserve">more than </w:t>
      </w:r>
      <w:ins w:id="230" w:author="Hu Chuan-Peng" w:date="2026-08-01T18:55:00Z">
        <w:r w:rsidR="00393B2D">
          <w:rPr>
            <w:rFonts w:ascii="Times New Roman" w:eastAsiaTheme="minorEastAsia" w:hAnsi="Times New Roman" w:cs="Times New Roman"/>
            <w:sz w:val="24"/>
            <w:lang w:bidi="ar"/>
          </w:rPr>
          <w:t>three</w:t>
        </w:r>
        <w:r w:rsidR="00393B2D">
          <w:rPr>
            <w:rFonts w:ascii="Times New Roman" w:eastAsiaTheme="minorEastAsia" w:hAnsi="Times New Roman" w:cs="Times New Roman" w:hint="eastAsia"/>
            <w:sz w:val="24"/>
            <w:lang w:bidi="ar"/>
          </w:rPr>
          <w:t xml:space="preserve"> </w:t>
        </w:r>
      </w:ins>
      <w:r>
        <w:rPr>
          <w:rFonts w:ascii="Times New Roman" w:eastAsiaTheme="minorEastAsia" w:hAnsi="Times New Roman" w:cs="Times New Roman" w:hint="eastAsia"/>
          <w:sz w:val="24"/>
          <w:lang w:bidi="ar"/>
        </w:rPr>
        <w:t>identical trial types are presented consecutively</w:t>
      </w:r>
      <w:r>
        <w:rPr>
          <w:rFonts w:ascii="Times New Roman" w:eastAsiaTheme="minorEastAsia" w:hAnsi="Times New Roman" w:cs="Times New Roman"/>
          <w:sz w:val="24"/>
          <w:lang w:bidi="ar"/>
        </w:rPr>
        <w:t>.</w:t>
      </w:r>
    </w:p>
    <w:p w14:paraId="7584F28F" w14:textId="0A7D5074"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Trial Structure</w:t>
      </w:r>
      <w:r>
        <w:rPr>
          <w:rFonts w:ascii="Times New Roman" w:eastAsiaTheme="minorEastAsia" w:hAnsi="Times New Roman" w:cs="Times New Roman"/>
          <w:sz w:val="24"/>
          <w:lang w:bidi="ar"/>
        </w:rPr>
        <w:t xml:space="preserve"> zoom in each trial and </w:t>
      </w:r>
      <w:r>
        <w:rPr>
          <w:rFonts w:ascii="Times New Roman" w:eastAsiaTheme="minorEastAsia" w:hAnsi="Times New Roman" w:cs="Times New Roman" w:hint="eastAsia"/>
          <w:sz w:val="24"/>
          <w:lang w:bidi="ar"/>
        </w:rPr>
        <w:t>describe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how </w:t>
      </w:r>
      <w:r>
        <w:rPr>
          <w:rFonts w:ascii="Times New Roman" w:eastAsiaTheme="minorEastAsia" w:hAnsi="Times New Roman" w:cs="Times New Roman"/>
          <w:sz w:val="24"/>
          <w:lang w:bidi="ar"/>
        </w:rPr>
        <w:t>each trial is</w:t>
      </w:r>
      <w:r>
        <w:rPr>
          <w:rFonts w:ascii="Times New Roman" w:eastAsiaTheme="minorEastAsia" w:hAnsi="Times New Roman" w:cs="Times New Roman" w:hint="eastAsia"/>
          <w:sz w:val="24"/>
          <w:lang w:bidi="ar"/>
        </w:rPr>
        <w:t xml:space="preserve"> implemented</w:t>
      </w:r>
      <w:r>
        <w:rPr>
          <w:rFonts w:ascii="Times New Roman" w:eastAsiaTheme="minorEastAsia" w:hAnsi="Times New Roman" w:cs="Times New Roman"/>
          <w:sz w:val="24"/>
          <w:lang w:bidi="ar"/>
        </w:rPr>
        <w:t xml:space="preserve">, including fixation duration, stimulus exposure, stimulus onset asynchrony (SOA), response window, and inter-trial interval (ITI). These parameters </w:t>
      </w:r>
      <w:r>
        <w:rPr>
          <w:rFonts w:ascii="Times New Roman" w:eastAsiaTheme="minorEastAsia" w:hAnsi="Times New Roman" w:cs="Times New Roman" w:hint="eastAsia"/>
          <w:sz w:val="24"/>
          <w:lang w:bidi="ar"/>
        </w:rPr>
        <w:t xml:space="preserve">govern the temporal dynamics of </w:t>
      </w:r>
      <w:ins w:id="231" w:author="Hu Chuan-Peng" w:date="2026-08-01T18:56:00Z">
        <w:r w:rsidR="00393B2D">
          <w:rPr>
            <w:rFonts w:ascii="Times New Roman" w:eastAsiaTheme="minorEastAsia" w:hAnsi="Times New Roman" w:cs="Times New Roman"/>
            <w:sz w:val="24"/>
            <w:lang w:bidi="ar"/>
          </w:rPr>
          <w:t>stimuli</w:t>
        </w:r>
        <w:r w:rsidR="00393B2D">
          <w:rPr>
            <w:rFonts w:ascii="Times New Roman" w:eastAsiaTheme="minorEastAsia" w:hAnsi="Times New Roman" w:cs="Times New Roman" w:hint="eastAsia"/>
            <w:sz w:val="24"/>
            <w:lang w:bidi="ar"/>
          </w:rPr>
          <w:t xml:space="preserve"> </w:t>
        </w:r>
      </w:ins>
      <w:r>
        <w:rPr>
          <w:rFonts w:ascii="Times New Roman" w:eastAsiaTheme="minorEastAsia" w:hAnsi="Times New Roman" w:cs="Times New Roman" w:hint="eastAsia"/>
          <w:sz w:val="24"/>
          <w:lang w:bidi="ar"/>
        </w:rPr>
        <w:t>presentation and are closely related to cognitive mechanisms such as evidence accumulation and response preparation</w:t>
      </w:r>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{"citationID":"g3DbpmZi","properties":{"unsorted":false,"formattedCitation":"(Ratcliff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(Ratcliff et al., 2016)</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w:t>
      </w:r>
    </w:p>
    <w:p w14:paraId="4BA2C91A" w14:textId="76A03AB9"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Finally, the Stimulus Properties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details of the stimuli, </w:t>
      </w:r>
      <w:r>
        <w:rPr>
          <w:rFonts w:ascii="Times New Roman" w:eastAsiaTheme="minorEastAsia" w:hAnsi="Times New Roman" w:cs="Times New Roman" w:hint="eastAsia"/>
          <w:sz w:val="24"/>
          <w:lang w:bidi="ar"/>
        </w:rPr>
        <w:t>including</w:t>
      </w:r>
      <w:r>
        <w:rPr>
          <w:rFonts w:ascii="Times New Roman" w:eastAsiaTheme="minorEastAsia" w:hAnsi="Times New Roman" w:cs="Times New Roman"/>
          <w:sz w:val="24"/>
          <w:lang w:bidi="ar"/>
        </w:rPr>
        <w:t xml:space="preserve"> their modality, </w:t>
      </w:r>
      <w:r>
        <w:rPr>
          <w:rFonts w:ascii="Times New Roman" w:eastAsiaTheme="minorEastAsia" w:hAnsi="Times New Roman" w:cs="Times New Roman"/>
          <w:sz w:val="24"/>
          <w:lang w:bidi="ar"/>
        </w:rPr>
        <w:lastRenderedPageBreak/>
        <w:t xml:space="preserve">their visual/auditory properties, and attributes of labels. The defining boundary of this </w:t>
      </w:r>
      <w:r>
        <w:rPr>
          <w:rFonts w:ascii="Times New Roman" w:eastAsiaTheme="minorEastAsia" w:hAnsi="Times New Roman" w:cs="Times New Roman" w:hint="eastAsia"/>
          <w:sz w:val="24"/>
          <w:lang w:bidi="ar"/>
        </w:rPr>
        <w:t>level</w:t>
      </w:r>
      <w:r>
        <w:rPr>
          <w:rFonts w:ascii="Times New Roman" w:eastAsiaTheme="minorEastAsia" w:hAnsi="Times New Roman" w:cs="Times New Roman"/>
          <w:sz w:val="24"/>
          <w:lang w:bidi="ar"/>
        </w:rPr>
        <w:t xml:space="preserve"> is </w:t>
      </w:r>
      <w:r>
        <w:rPr>
          <w:rFonts w:ascii="Times New Roman" w:eastAsiaTheme="minorEastAsia" w:hAnsi="Times New Roman" w:cs="Times New Roman" w:hint="eastAsia"/>
          <w:sz w:val="24"/>
          <w:lang w:bidi="ar"/>
        </w:rPr>
        <w:t xml:space="preserve">whether a </w:t>
      </w:r>
      <w:r>
        <w:rPr>
          <w:rFonts w:ascii="Times New Roman" w:eastAsiaTheme="minorEastAsia" w:hAnsi="Times New Roman" w:cs="Times New Roman"/>
          <w:sz w:val="24"/>
          <w:lang w:bidi="ar"/>
        </w:rPr>
        <w:t>piece of information</w:t>
      </w:r>
      <w:r>
        <w:rPr>
          <w:rFonts w:ascii="Times New Roman" w:eastAsiaTheme="minorEastAsia" w:hAnsi="Times New Roman" w:cs="Times New Roman" w:hint="eastAsia"/>
          <w:sz w:val="24"/>
          <w:lang w:bidi="ar"/>
        </w:rPr>
        <w:t xml:space="preserve"> specifies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information is presented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it is physically delivered</w:t>
      </w:r>
      <w:r>
        <w:rPr>
          <w:rFonts w:ascii="Times New Roman" w:eastAsiaTheme="minorEastAsia" w:hAnsi="Times New Roman" w:cs="Times New Roman"/>
          <w:sz w:val="24"/>
          <w:lang w:bidi="ar"/>
        </w:rPr>
        <w:t>, with the latter belong to Trial Structure.</w:t>
      </w:r>
    </w:p>
    <w:p w14:paraId="67624C40" w14:textId="77777777" w:rsidR="002C30E2" w:rsidRDefault="00000000">
      <w:pPr>
        <w:pStyle w:val="Heading2"/>
        <w:widowControl/>
        <w:spacing w:before="240" w:beforeAutospacing="0" w:afterAutospacing="0" w:line="360" w:lineRule="auto"/>
        <w:jc w:val="both"/>
        <w:rPr>
          <w:rFonts w:ascii="Times New Roman" w:hAnsi="Times New Roman" w:hint="default"/>
          <w:sz w:val="28"/>
          <w:szCs w:val="28"/>
        </w:rPr>
      </w:pPr>
      <w:r>
        <w:rPr>
          <w:rFonts w:ascii="Times New Roman" w:hAnsi="Times New Roman"/>
          <w:sz w:val="28"/>
          <w:szCs w:val="28"/>
        </w:rPr>
        <w:t>Summary</w:t>
      </w:r>
      <w:r>
        <w:rPr>
          <w:rFonts w:ascii="Times New Roman" w:hAnsi="Times New Roman" w:hint="default"/>
          <w:sz w:val="28"/>
          <w:szCs w:val="28"/>
        </w:rPr>
        <w:t xml:space="preserve"> of data included in SPE database</w:t>
      </w:r>
    </w:p>
    <w:p w14:paraId="21127E57" w14:textId="141852A0" w:rsidR="002C30E2" w:rsidRDefault="00000000">
      <w:pPr>
        <w:spacing w:line="480" w:lineRule="auto"/>
        <w:ind w:firstLine="720"/>
        <w:rPr>
          <w:ins w:id="232" w:author="Hu Chuan-Peng" w:date="2026-06-25T22:16:00Z"/>
          <w:rFonts w:ascii="Times New Roman" w:eastAsiaTheme="minorEastAsia" w:hAnsi="Times New Roman" w:cs="Times New Roman"/>
          <w:sz w:val="24"/>
        </w:rPr>
      </w:pPr>
      <w:r>
        <w:rPr>
          <w:rFonts w:ascii="Times New Roman" w:eastAsiaTheme="minorEastAsia" w:hAnsi="Times New Roman" w:cs="Times New Roman"/>
          <w:sz w:val="24"/>
          <w:lang w:bidi="ar"/>
        </w:rPr>
        <w:t>The Self-Matching Database is hosted on the Open Science Framework (OSF) website (</w:t>
      </w:r>
      <w:r>
        <w:rPr>
          <w:rFonts w:ascii="Times New Roman" w:eastAsiaTheme="minorEastAsia" w:hAnsi="Times New Roman" w:cs="Times New Roman"/>
          <w:sz w:val="24"/>
        </w:rPr>
        <w:t>XXX</w:t>
      </w:r>
      <w:r>
        <w:rPr>
          <w:rFonts w:ascii="Times New Roman" w:eastAsiaTheme="minorEastAsia" w:hAnsi="Times New Roman" w:cs="Times New Roman"/>
          <w:sz w:val="24"/>
          <w:lang w:bidi="ar"/>
        </w:rPr>
        <w:t xml:space="preserve">) and </w:t>
      </w:r>
      <w:r>
        <w:rPr>
          <w:rFonts w:ascii="Times New Roman" w:eastAsiaTheme="minorEastAsia" w:hAnsi="Times New Roman" w:cs="Times New Roman" w:hint="eastAsia"/>
          <w:sz w:val="24"/>
          <w:lang w:bidi="ar"/>
        </w:rPr>
        <w:t>S</w:t>
      </w:r>
      <w:r>
        <w:rPr>
          <w:rFonts w:ascii="Times New Roman" w:eastAsiaTheme="minorEastAsia" w:hAnsi="Times New Roman" w:cs="Times New Roman"/>
          <w:sz w:val="24"/>
          <w:lang w:bidi="ar"/>
        </w:rPr>
        <w:t xml:space="preserve">cience </w:t>
      </w:r>
      <w:r>
        <w:rPr>
          <w:rFonts w:ascii="Times New Roman" w:eastAsiaTheme="minorEastAsia" w:hAnsi="Times New Roman" w:cs="Times New Roman" w:hint="eastAsia"/>
          <w:sz w:val="24"/>
          <w:lang w:bidi="ar"/>
        </w:rPr>
        <w:t>D</w:t>
      </w:r>
      <w:r>
        <w:rPr>
          <w:rFonts w:ascii="Times New Roman" w:eastAsiaTheme="minorEastAsia" w:hAnsi="Times New Roman" w:cs="Times New Roman"/>
          <w:sz w:val="24"/>
          <w:lang w:bidi="ar"/>
        </w:rPr>
        <w:t xml:space="preserve">ata </w:t>
      </w:r>
      <w:r>
        <w:rPr>
          <w:rFonts w:ascii="Times New Roman" w:eastAsiaTheme="minorEastAsia" w:hAnsi="Times New Roman" w:cs="Times New Roman" w:hint="eastAsia"/>
          <w:sz w:val="24"/>
          <w:lang w:bidi="ar"/>
        </w:rPr>
        <w:t>B</w:t>
      </w:r>
      <w:r>
        <w:rPr>
          <w:rFonts w:ascii="Times New Roman" w:eastAsiaTheme="minorEastAsia" w:hAnsi="Times New Roman" w:cs="Times New Roman"/>
          <w:sz w:val="24"/>
          <w:lang w:bidi="ar"/>
        </w:rPr>
        <w:t>ank (</w:t>
      </w:r>
      <w:r>
        <w:rPr>
          <w:rFonts w:ascii="Times New Roman" w:eastAsiaTheme="minorEastAsia" w:hAnsi="Times New Roman" w:cs="Times New Roman"/>
          <w:sz w:val="24"/>
        </w:rPr>
        <w:t>XXX</w:t>
      </w:r>
      <w:r>
        <w:rPr>
          <w:rFonts w:ascii="Times New Roman" w:eastAsiaTheme="minorEastAsia" w:hAnsi="Times New Roman" w:cs="Times New Roman"/>
          <w:sz w:val="24"/>
          <w:lang w:bidi="ar"/>
        </w:rPr>
        <w:t xml:space="preserve">). At the time of publication, the database contained 44 studies with 70 datasets, aggregating </w:t>
      </w:r>
      <w:r>
        <w:rPr>
          <w:rFonts w:ascii="Times New Roman" w:eastAsiaTheme="minorEastAsia" w:hAnsi="Times New Roman" w:cs="Times New Roman"/>
          <w:sz w:val="24"/>
        </w:rPr>
        <w:t>3,603</w:t>
      </w:r>
      <w:r>
        <w:rPr>
          <w:rFonts w:ascii="Times New Roman" w:eastAsiaTheme="minorEastAsia" w:hAnsi="Times New Roman" w:cs="Times New Roman"/>
          <w:sz w:val="24"/>
          <w:lang w:bidi="ar"/>
        </w:rPr>
        <w:t xml:space="preserve"> participants </w:t>
      </w:r>
      <w:r>
        <w:rPr>
          <w:rFonts w:ascii="Times New Roman" w:eastAsiaTheme="minorEastAsia" w:hAnsi="Times New Roman" w:cs="Times New Roman"/>
          <w:sz w:val="24"/>
        </w:rPr>
        <w:t xml:space="preserve">across 1,554,083 trials (See Table </w:t>
      </w:r>
      <w:r>
        <w:rPr>
          <w:rFonts w:ascii="Times New Roman" w:eastAsiaTheme="minorEastAsia" w:hAnsi="Times New Roman" w:cs="Times New Roman" w:hint="eastAsia"/>
          <w:sz w:val="24"/>
        </w:rPr>
        <w:t>1</w:t>
      </w:r>
      <w:r>
        <w:rPr>
          <w:rFonts w:ascii="Times New Roman" w:eastAsiaTheme="minorEastAsia" w:hAnsi="Times New Roman" w:cs="Times New Roman"/>
          <w:sz w:val="24"/>
        </w:rPr>
        <w:t xml:space="preserve"> for details)</w:t>
      </w:r>
      <w:r>
        <w:rPr>
          <w:rFonts w:ascii="Times New Roman" w:eastAsiaTheme="minorEastAsia" w:hAnsi="Times New Roman" w:cs="Times New Roman" w:hint="eastAsia"/>
          <w:sz w:val="24"/>
        </w:rPr>
        <w:t>.</w:t>
      </w:r>
    </w:p>
    <w:p w14:paraId="55F9F256" w14:textId="77777777" w:rsidR="002C30E2" w:rsidRDefault="002C30E2">
      <w:pPr>
        <w:spacing w:before="120" w:after="60"/>
        <w:jc w:val="left"/>
        <w:rPr>
          <w:ins w:id="233" w:author="Hu Chuan-Peng" w:date="2026-06-29T00:40:00Z"/>
          <w:rFonts w:ascii="Times New Roman" w:hAnsi="Times New Roman"/>
          <w:b/>
          <w:bCs/>
          <w:sz w:val="24"/>
        </w:rPr>
        <w:sectPr w:rsidR="002C30E2">
          <w:pgSz w:w="11906" w:h="16838"/>
          <w:pgMar w:top="1440" w:right="1440" w:bottom="1440" w:left="1440" w:header="851" w:footer="992" w:gutter="0"/>
          <w:cols w:space="425"/>
          <w:docGrid w:type="lines" w:linePitch="312"/>
        </w:sectPr>
      </w:pPr>
    </w:p>
    <w:p w14:paraId="04DA12A0" w14:textId="77777777" w:rsidR="002C30E2" w:rsidRDefault="00000000">
      <w:pPr>
        <w:spacing w:before="120" w:after="60"/>
        <w:jc w:val="left"/>
        <w:rPr>
          <w:rFonts w:ascii="Times New Roman" w:hAnsi="Times New Roman"/>
          <w:b/>
          <w:bCs/>
          <w:sz w:val="24"/>
        </w:rPr>
      </w:pPr>
      <w:r>
        <w:rPr>
          <w:rFonts w:ascii="Times New Roman" w:hAnsi="Times New Roman"/>
          <w:b/>
          <w:bCs/>
          <w:sz w:val="24"/>
        </w:rPr>
        <w:lastRenderedPageBreak/>
        <w:t xml:space="preserve">Table </w:t>
      </w:r>
      <w:r>
        <w:rPr>
          <w:rFonts w:ascii="Times New Roman" w:hAnsi="Times New Roman"/>
          <w:b/>
          <w:bCs/>
          <w:sz w:val="24"/>
        </w:rPr>
        <w:fldChar w:fldCharType="begin"/>
      </w:r>
      <w:r>
        <w:rPr>
          <w:rFonts w:ascii="Times New Roman" w:hAnsi="Times New Roman"/>
          <w:b/>
          <w:bCs/>
          <w:sz w:val="24"/>
        </w:rPr>
        <w:instrText xml:space="preserve"> SEQ Table \* ARABIC </w:instrText>
      </w:r>
      <w:r>
        <w:rPr>
          <w:rFonts w:ascii="Times New Roman" w:hAnsi="Times New Roman"/>
          <w:b/>
          <w:bCs/>
          <w:sz w:val="24"/>
        </w:rPr>
        <w:fldChar w:fldCharType="separate"/>
      </w:r>
      <w:r>
        <w:rPr>
          <w:rFonts w:ascii="Times New Roman" w:hAnsi="Times New Roman"/>
          <w:b/>
          <w:bCs/>
          <w:sz w:val="24"/>
        </w:rPr>
        <w:t>1</w:t>
      </w:r>
      <w:r>
        <w:rPr>
          <w:rFonts w:ascii="Times New Roman" w:hAnsi="Times New Roman"/>
          <w:b/>
          <w:bCs/>
          <w:sz w:val="24"/>
        </w:rPr>
        <w:fldChar w:fldCharType="end"/>
      </w:r>
    </w:p>
    <w:p w14:paraId="6C23984D" w14:textId="77777777" w:rsidR="002C30E2" w:rsidRDefault="00000000">
      <w:pPr>
        <w:spacing w:after="120"/>
        <w:jc w:val="left"/>
        <w:rPr>
          <w:rFonts w:ascii="Times New Roman" w:hAnsi="Times New Roman"/>
          <w:b/>
          <w:bCs/>
          <w:sz w:val="24"/>
        </w:rPr>
      </w:pPr>
      <w:r>
        <w:rPr>
          <w:rFonts w:ascii="Times New Roman" w:hAnsi="Times New Roman"/>
          <w:i/>
          <w:iCs/>
          <w:sz w:val="24"/>
        </w:rPr>
        <w:t>Overview of Studies Included in the SPE Database</w:t>
      </w:r>
    </w:p>
    <w:tbl>
      <w:tblPr>
        <w:tblStyle w:val="TableGrid"/>
        <w:tblW w:w="49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
        <w:gridCol w:w="857"/>
        <w:gridCol w:w="2003"/>
        <w:gridCol w:w="627"/>
        <w:gridCol w:w="1265"/>
        <w:gridCol w:w="996"/>
        <w:gridCol w:w="1064"/>
        <w:gridCol w:w="1080"/>
        <w:gridCol w:w="1027"/>
        <w:gridCol w:w="2851"/>
        <w:gridCol w:w="1560"/>
      </w:tblGrid>
      <w:tr w:rsidR="002C30E2" w14:paraId="2C08439C"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0D1DF98" w14:textId="77777777" w:rsidR="002C30E2" w:rsidRDefault="00000000">
            <w:pPr>
              <w:jc w:val="center"/>
              <w:rPr>
                <w:rFonts w:ascii="Times New Roman" w:hAnsi="Times New Roman"/>
                <w:b/>
                <w:sz w:val="18"/>
              </w:rPr>
            </w:pPr>
            <w:r>
              <w:rPr>
                <w:rFonts w:ascii="Times New Roman" w:hAnsi="Times New Roman" w:hint="eastAsia"/>
                <w:b/>
                <w:sz w:val="18"/>
              </w:rPr>
              <w:t>Num</w:t>
            </w:r>
          </w:p>
        </w:tc>
        <w:tc>
          <w:tcPr>
            <w:tcW w:w="857" w:type="dxa"/>
            <w:tcBorders>
              <w:top w:val="single" w:sz="4" w:space="0" w:color="000000"/>
              <w:bottom w:val="single" w:sz="4" w:space="0" w:color="000000"/>
              <w:tl2br w:val="nil"/>
              <w:tr2bl w:val="nil"/>
            </w:tcBorders>
            <w:shd w:val="clear" w:color="auto" w:fill="auto"/>
            <w:vAlign w:val="center"/>
          </w:tcPr>
          <w:p w14:paraId="35239534" w14:textId="77777777" w:rsidR="002C30E2" w:rsidRDefault="00000000">
            <w:pPr>
              <w:jc w:val="center"/>
            </w:pPr>
            <w:r>
              <w:rPr>
                <w:rFonts w:ascii="Times New Roman" w:hAnsi="Times New Roman"/>
                <w:b/>
                <w:sz w:val="18"/>
              </w:rPr>
              <w:t>ID</w:t>
            </w:r>
          </w:p>
        </w:tc>
        <w:tc>
          <w:tcPr>
            <w:tcW w:w="2003" w:type="dxa"/>
            <w:tcBorders>
              <w:top w:val="single" w:sz="4" w:space="0" w:color="000000"/>
              <w:bottom w:val="single" w:sz="4" w:space="0" w:color="000000"/>
              <w:tl2br w:val="nil"/>
              <w:tr2bl w:val="nil"/>
            </w:tcBorders>
            <w:shd w:val="clear" w:color="auto" w:fill="auto"/>
            <w:vAlign w:val="center"/>
          </w:tcPr>
          <w:p w14:paraId="32766A01" w14:textId="77777777" w:rsidR="002C30E2" w:rsidRDefault="00000000">
            <w:pPr>
              <w:jc w:val="center"/>
            </w:pPr>
            <w:r>
              <w:rPr>
                <w:rFonts w:ascii="Times New Roman" w:hAnsi="Times New Roman"/>
                <w:b/>
                <w:sz w:val="18"/>
              </w:rPr>
              <w:t>Study</w:t>
            </w:r>
          </w:p>
        </w:tc>
        <w:tc>
          <w:tcPr>
            <w:tcW w:w="627" w:type="dxa"/>
            <w:tcBorders>
              <w:top w:val="single" w:sz="4" w:space="0" w:color="000000"/>
              <w:bottom w:val="single" w:sz="4" w:space="0" w:color="000000"/>
              <w:tl2br w:val="nil"/>
              <w:tr2bl w:val="nil"/>
            </w:tcBorders>
            <w:vAlign w:val="center"/>
          </w:tcPr>
          <w:p w14:paraId="4859F623" w14:textId="77777777" w:rsidR="002C30E2" w:rsidRDefault="00000000">
            <w:pPr>
              <w:jc w:val="center"/>
              <w:rPr>
                <w:rFonts w:ascii="Times New Roman" w:hAnsi="Times New Roman"/>
                <w:b/>
                <w:sz w:val="18"/>
              </w:rPr>
            </w:pPr>
            <w:r>
              <w:rPr>
                <w:rFonts w:ascii="Times New Roman" w:hAnsi="Times New Roman" w:hint="eastAsia"/>
                <w:b/>
                <w:sz w:val="18"/>
              </w:rPr>
              <w:t>Exp</w:t>
            </w:r>
          </w:p>
        </w:tc>
        <w:tc>
          <w:tcPr>
            <w:tcW w:w="1265" w:type="dxa"/>
            <w:tcBorders>
              <w:top w:val="single" w:sz="4" w:space="0" w:color="000000"/>
              <w:bottom w:val="single" w:sz="4" w:space="0" w:color="000000"/>
              <w:tl2br w:val="nil"/>
              <w:tr2bl w:val="nil"/>
            </w:tcBorders>
            <w:shd w:val="clear" w:color="auto" w:fill="auto"/>
            <w:vAlign w:val="center"/>
          </w:tcPr>
          <w:p w14:paraId="5BACFBB3" w14:textId="77777777" w:rsidR="002C30E2" w:rsidRDefault="00000000">
            <w:pPr>
              <w:jc w:val="center"/>
            </w:pPr>
            <w:r>
              <w:rPr>
                <w:rFonts w:ascii="Times New Roman" w:hAnsi="Times New Roman"/>
                <w:b/>
                <w:sz w:val="18"/>
              </w:rPr>
              <w:t>Country</w:t>
            </w:r>
          </w:p>
        </w:tc>
        <w:tc>
          <w:tcPr>
            <w:tcW w:w="996" w:type="dxa"/>
            <w:tcBorders>
              <w:top w:val="single" w:sz="4" w:space="0" w:color="000000"/>
              <w:bottom w:val="single" w:sz="4" w:space="0" w:color="000000"/>
              <w:tl2br w:val="nil"/>
              <w:tr2bl w:val="nil"/>
            </w:tcBorders>
            <w:shd w:val="clear" w:color="auto" w:fill="auto"/>
            <w:vAlign w:val="center"/>
          </w:tcPr>
          <w:p w14:paraId="04279670" w14:textId="77777777" w:rsidR="002C30E2" w:rsidRDefault="00000000">
            <w:pPr>
              <w:jc w:val="center"/>
            </w:pPr>
            <w:r>
              <w:rPr>
                <w:rFonts w:ascii="Times New Roman" w:hAnsi="Times New Roman"/>
                <w:b/>
                <w:sz w:val="18"/>
              </w:rPr>
              <w:t>Language</w:t>
            </w:r>
          </w:p>
        </w:tc>
        <w:tc>
          <w:tcPr>
            <w:tcW w:w="1064" w:type="dxa"/>
            <w:tcBorders>
              <w:top w:val="single" w:sz="4" w:space="0" w:color="000000"/>
              <w:bottom w:val="single" w:sz="4" w:space="0" w:color="000000"/>
              <w:tl2br w:val="nil"/>
              <w:tr2bl w:val="nil"/>
            </w:tcBorders>
            <w:shd w:val="clear" w:color="auto" w:fill="auto"/>
            <w:vAlign w:val="center"/>
          </w:tcPr>
          <w:p w14:paraId="3FA23336" w14:textId="77777777" w:rsidR="002C30E2" w:rsidRDefault="00000000">
            <w:pPr>
              <w:jc w:val="center"/>
            </w:pPr>
            <w:r>
              <w:rPr>
                <w:rFonts w:ascii="Times New Roman" w:hAnsi="Times New Roman"/>
                <w:b/>
                <w:sz w:val="18"/>
              </w:rPr>
              <w:t>N (M/F)</w:t>
            </w:r>
          </w:p>
        </w:tc>
        <w:tc>
          <w:tcPr>
            <w:tcW w:w="1080" w:type="dxa"/>
            <w:tcBorders>
              <w:top w:val="single" w:sz="4" w:space="0" w:color="000000"/>
              <w:bottom w:val="single" w:sz="4" w:space="0" w:color="000000"/>
              <w:tl2br w:val="nil"/>
              <w:tr2bl w:val="nil"/>
            </w:tcBorders>
            <w:shd w:val="clear" w:color="auto" w:fill="auto"/>
            <w:vAlign w:val="center"/>
          </w:tcPr>
          <w:p w14:paraId="23ADC1C0" w14:textId="77777777" w:rsidR="002C30E2" w:rsidRDefault="00000000">
            <w:pPr>
              <w:jc w:val="center"/>
            </w:pPr>
            <w:r>
              <w:rPr>
                <w:rFonts w:ascii="Times New Roman" w:hAnsi="Times New Roman"/>
                <w:b/>
                <w:sz w:val="18"/>
              </w:rPr>
              <w:t>Stimulus</w:t>
            </w:r>
          </w:p>
        </w:tc>
        <w:tc>
          <w:tcPr>
            <w:tcW w:w="663" w:type="dxa"/>
            <w:tcBorders>
              <w:top w:val="single" w:sz="4" w:space="0" w:color="000000"/>
              <w:bottom w:val="single" w:sz="4" w:space="0" w:color="000000"/>
              <w:tl2br w:val="nil"/>
              <w:tr2bl w:val="nil"/>
            </w:tcBorders>
            <w:shd w:val="clear" w:color="auto" w:fill="auto"/>
            <w:vAlign w:val="center"/>
          </w:tcPr>
          <w:p w14:paraId="4FE39E0B" w14:textId="77777777" w:rsidR="002C30E2" w:rsidRDefault="00000000">
            <w:pPr>
              <w:jc w:val="center"/>
            </w:pPr>
            <w:commentRangeStart w:id="234"/>
            <w:r>
              <w:rPr>
                <w:rFonts w:ascii="Times New Roman" w:hAnsi="Times New Roman"/>
                <w:b/>
                <w:sz w:val="18"/>
              </w:rPr>
              <w:t>Trials</w:t>
            </w:r>
            <w:commentRangeEnd w:id="234"/>
            <w:r w:rsidR="00CA522C">
              <w:rPr>
                <w:rStyle w:val="CommentReference"/>
              </w:rPr>
              <w:commentReference w:id="234"/>
            </w:r>
          </w:p>
        </w:tc>
        <w:tc>
          <w:tcPr>
            <w:tcW w:w="3433" w:type="dxa"/>
            <w:tcBorders>
              <w:top w:val="single" w:sz="4" w:space="0" w:color="000000"/>
              <w:bottom w:val="single" w:sz="4" w:space="0" w:color="000000"/>
              <w:tl2br w:val="nil"/>
              <w:tr2bl w:val="nil"/>
            </w:tcBorders>
            <w:shd w:val="clear" w:color="auto" w:fill="auto"/>
            <w:vAlign w:val="center"/>
          </w:tcPr>
          <w:p w14:paraId="61A87F3D" w14:textId="77777777" w:rsidR="002C30E2" w:rsidRDefault="00000000">
            <w:pPr>
              <w:jc w:val="center"/>
            </w:pPr>
            <w:r>
              <w:rPr>
                <w:rFonts w:ascii="Times New Roman" w:hAnsi="Times New Roman"/>
                <w:b/>
                <w:sz w:val="18"/>
              </w:rPr>
              <w:t>License</w:t>
            </w:r>
          </w:p>
        </w:tc>
        <w:tc>
          <w:tcPr>
            <w:tcW w:w="1560" w:type="dxa"/>
            <w:tcBorders>
              <w:top w:val="single" w:sz="4" w:space="0" w:color="000000"/>
              <w:bottom w:val="single" w:sz="4" w:space="0" w:color="000000"/>
              <w:tl2br w:val="nil"/>
              <w:tr2bl w:val="nil"/>
            </w:tcBorders>
            <w:shd w:val="clear" w:color="auto" w:fill="auto"/>
            <w:vAlign w:val="center"/>
          </w:tcPr>
          <w:p w14:paraId="5376D62E" w14:textId="77777777" w:rsidR="002C30E2" w:rsidRDefault="00000000">
            <w:pPr>
              <w:jc w:val="center"/>
            </w:pPr>
            <w:r>
              <w:t>Exp_Implement</w:t>
            </w:r>
          </w:p>
        </w:tc>
      </w:tr>
      <w:tr w:rsidR="002C30E2" w14:paraId="39EDA9FA"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E0F87FE" w14:textId="77777777" w:rsidR="002C30E2" w:rsidRDefault="00000000">
            <w:pPr>
              <w:jc w:val="center"/>
              <w:rPr>
                <w:rFonts w:ascii="Times New Roman" w:hAnsi="Times New Roman"/>
                <w:b/>
                <w:sz w:val="18"/>
              </w:rPr>
            </w:pPr>
            <w:r>
              <w:t>1</w:t>
            </w:r>
          </w:p>
        </w:tc>
        <w:tc>
          <w:tcPr>
            <w:tcW w:w="857" w:type="dxa"/>
            <w:tcBorders>
              <w:top w:val="single" w:sz="4" w:space="0" w:color="000000"/>
              <w:bottom w:val="single" w:sz="4" w:space="0" w:color="000000"/>
              <w:tl2br w:val="nil"/>
              <w:tr2bl w:val="nil"/>
            </w:tcBorders>
            <w:shd w:val="clear" w:color="auto" w:fill="auto"/>
            <w:vAlign w:val="center"/>
          </w:tcPr>
          <w:p w14:paraId="507054E4" w14:textId="77777777" w:rsidR="002C30E2" w:rsidRDefault="00000000">
            <w:pPr>
              <w:jc w:val="center"/>
            </w:pPr>
            <w:r>
              <w:t>P19E2</w:t>
            </w:r>
          </w:p>
        </w:tc>
        <w:tc>
          <w:tcPr>
            <w:tcW w:w="2003" w:type="dxa"/>
            <w:tcBorders>
              <w:top w:val="single" w:sz="4" w:space="0" w:color="000000"/>
              <w:bottom w:val="single" w:sz="4" w:space="0" w:color="000000"/>
              <w:tl2br w:val="nil"/>
              <w:tr2bl w:val="nil"/>
            </w:tcBorders>
            <w:shd w:val="clear" w:color="auto" w:fill="auto"/>
            <w:vAlign w:val="center"/>
          </w:tcPr>
          <w:p w14:paraId="0AB2458A" w14:textId="77777777" w:rsidR="002C30E2" w:rsidRDefault="00000000">
            <w:pPr>
              <w:jc w:val="center"/>
            </w:pPr>
            <w:r>
              <w:t>Bukowski et al. (2021)</w:t>
            </w:r>
          </w:p>
        </w:tc>
        <w:tc>
          <w:tcPr>
            <w:tcW w:w="627" w:type="dxa"/>
            <w:tcBorders>
              <w:top w:val="single" w:sz="4" w:space="0" w:color="000000"/>
              <w:bottom w:val="single" w:sz="4" w:space="0" w:color="000000"/>
              <w:tl2br w:val="nil"/>
              <w:tr2bl w:val="nil"/>
            </w:tcBorders>
            <w:vAlign w:val="center"/>
          </w:tcPr>
          <w:p w14:paraId="2C32295D"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2F50D95D" w14:textId="77777777" w:rsidR="002C30E2" w:rsidRDefault="00000000">
            <w:pPr>
              <w:jc w:val="center"/>
            </w:pPr>
            <w:r>
              <w:t>Austria</w:t>
            </w:r>
          </w:p>
        </w:tc>
        <w:tc>
          <w:tcPr>
            <w:tcW w:w="996" w:type="dxa"/>
            <w:tcBorders>
              <w:top w:val="single" w:sz="4" w:space="0" w:color="000000"/>
              <w:bottom w:val="single" w:sz="4" w:space="0" w:color="000000"/>
              <w:tl2br w:val="nil"/>
              <w:tr2bl w:val="nil"/>
            </w:tcBorders>
            <w:shd w:val="clear" w:color="auto" w:fill="auto"/>
            <w:vAlign w:val="center"/>
          </w:tcPr>
          <w:p w14:paraId="115DAB0E"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9A97C02" w14:textId="77777777" w:rsidR="002C30E2" w:rsidRDefault="00000000">
            <w:pPr>
              <w:jc w:val="center"/>
            </w:pPr>
            <w:r>
              <w:t>111 (0/111)</w:t>
            </w:r>
          </w:p>
        </w:tc>
        <w:tc>
          <w:tcPr>
            <w:tcW w:w="1080" w:type="dxa"/>
            <w:tcBorders>
              <w:top w:val="single" w:sz="4" w:space="0" w:color="000000"/>
              <w:bottom w:val="single" w:sz="4" w:space="0" w:color="000000"/>
              <w:tl2br w:val="nil"/>
              <w:tr2bl w:val="nil"/>
            </w:tcBorders>
            <w:shd w:val="clear" w:color="auto" w:fill="auto"/>
            <w:vAlign w:val="center"/>
          </w:tcPr>
          <w:p w14:paraId="395BDE0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51E9866"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0ABB4B0E"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66E1F889" w14:textId="77777777" w:rsidR="002C30E2" w:rsidRDefault="00000000">
            <w:pPr>
              <w:jc w:val="center"/>
            </w:pPr>
            <w:r>
              <w:t>Lab Experiment</w:t>
            </w:r>
          </w:p>
        </w:tc>
      </w:tr>
      <w:tr w:rsidR="002C30E2" w14:paraId="62895D7A"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0987C7F" w14:textId="77777777" w:rsidR="002C30E2" w:rsidRDefault="00000000">
            <w:pPr>
              <w:jc w:val="center"/>
              <w:rPr>
                <w:rFonts w:ascii="Times New Roman" w:hAnsi="Times New Roman"/>
                <w:b/>
                <w:sz w:val="18"/>
              </w:rPr>
            </w:pPr>
            <w:r>
              <w:t>2</w:t>
            </w:r>
          </w:p>
        </w:tc>
        <w:tc>
          <w:tcPr>
            <w:tcW w:w="857" w:type="dxa"/>
            <w:tcBorders>
              <w:top w:val="single" w:sz="4" w:space="0" w:color="000000"/>
              <w:bottom w:val="single" w:sz="4" w:space="0" w:color="000000"/>
              <w:tl2br w:val="nil"/>
              <w:tr2bl w:val="nil"/>
            </w:tcBorders>
            <w:shd w:val="clear" w:color="auto" w:fill="auto"/>
            <w:vAlign w:val="center"/>
          </w:tcPr>
          <w:p w14:paraId="5FAEFF26" w14:textId="77777777" w:rsidR="002C30E2" w:rsidRDefault="00000000">
            <w:pPr>
              <w:jc w:val="center"/>
            </w:pPr>
            <w:r>
              <w:t>P19E1</w:t>
            </w:r>
          </w:p>
        </w:tc>
        <w:tc>
          <w:tcPr>
            <w:tcW w:w="2003" w:type="dxa"/>
            <w:tcBorders>
              <w:top w:val="single" w:sz="4" w:space="0" w:color="000000"/>
              <w:bottom w:val="single" w:sz="4" w:space="0" w:color="000000"/>
              <w:tl2br w:val="nil"/>
              <w:tr2bl w:val="nil"/>
            </w:tcBorders>
            <w:shd w:val="clear" w:color="auto" w:fill="auto"/>
            <w:vAlign w:val="center"/>
          </w:tcPr>
          <w:p w14:paraId="6F70DC36" w14:textId="77777777" w:rsidR="002C30E2" w:rsidRDefault="00000000">
            <w:pPr>
              <w:jc w:val="center"/>
            </w:pPr>
            <w:r>
              <w:t>Bukowski et al. (2021)</w:t>
            </w:r>
          </w:p>
        </w:tc>
        <w:tc>
          <w:tcPr>
            <w:tcW w:w="627" w:type="dxa"/>
            <w:tcBorders>
              <w:top w:val="single" w:sz="4" w:space="0" w:color="000000"/>
              <w:bottom w:val="single" w:sz="4" w:space="0" w:color="000000"/>
              <w:tl2br w:val="nil"/>
              <w:tr2bl w:val="nil"/>
            </w:tcBorders>
            <w:vAlign w:val="center"/>
          </w:tcPr>
          <w:p w14:paraId="1ACD4EA0"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A7F384B" w14:textId="77777777" w:rsidR="002C30E2" w:rsidRDefault="00000000">
            <w:pPr>
              <w:jc w:val="center"/>
            </w:pPr>
            <w:r>
              <w:t>Austria</w:t>
            </w:r>
          </w:p>
        </w:tc>
        <w:tc>
          <w:tcPr>
            <w:tcW w:w="996" w:type="dxa"/>
            <w:tcBorders>
              <w:top w:val="single" w:sz="4" w:space="0" w:color="000000"/>
              <w:bottom w:val="single" w:sz="4" w:space="0" w:color="000000"/>
              <w:tl2br w:val="nil"/>
              <w:tr2bl w:val="nil"/>
            </w:tcBorders>
            <w:shd w:val="clear" w:color="auto" w:fill="auto"/>
            <w:vAlign w:val="center"/>
          </w:tcPr>
          <w:p w14:paraId="7805A28A"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5A613139" w14:textId="77777777" w:rsidR="002C30E2" w:rsidRDefault="00000000">
            <w:pPr>
              <w:jc w:val="center"/>
            </w:pPr>
            <w:r>
              <w:t>111 (0/111)</w:t>
            </w:r>
          </w:p>
        </w:tc>
        <w:tc>
          <w:tcPr>
            <w:tcW w:w="1080" w:type="dxa"/>
            <w:tcBorders>
              <w:top w:val="single" w:sz="4" w:space="0" w:color="000000"/>
              <w:bottom w:val="single" w:sz="4" w:space="0" w:color="000000"/>
              <w:tl2br w:val="nil"/>
              <w:tr2bl w:val="nil"/>
            </w:tcBorders>
            <w:shd w:val="clear" w:color="auto" w:fill="auto"/>
            <w:vAlign w:val="center"/>
          </w:tcPr>
          <w:p w14:paraId="4ADE4A0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948FDCB"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3A33C920"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1410AA92" w14:textId="77777777" w:rsidR="002C30E2" w:rsidRDefault="00000000">
            <w:pPr>
              <w:jc w:val="center"/>
            </w:pPr>
            <w:r>
              <w:t>Lab Experiment</w:t>
            </w:r>
          </w:p>
        </w:tc>
      </w:tr>
      <w:tr w:rsidR="002C30E2" w14:paraId="3811215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390FCAA" w14:textId="77777777" w:rsidR="002C30E2" w:rsidRDefault="00000000">
            <w:pPr>
              <w:jc w:val="center"/>
              <w:rPr>
                <w:rFonts w:ascii="Times New Roman" w:hAnsi="Times New Roman"/>
                <w:b/>
                <w:sz w:val="18"/>
              </w:rPr>
            </w:pPr>
            <w:r>
              <w:t>3</w:t>
            </w:r>
          </w:p>
        </w:tc>
        <w:tc>
          <w:tcPr>
            <w:tcW w:w="857" w:type="dxa"/>
            <w:tcBorders>
              <w:top w:val="single" w:sz="4" w:space="0" w:color="000000"/>
              <w:bottom w:val="single" w:sz="4" w:space="0" w:color="000000"/>
              <w:tl2br w:val="nil"/>
              <w:tr2bl w:val="nil"/>
            </w:tcBorders>
            <w:shd w:val="clear" w:color="auto" w:fill="auto"/>
            <w:vAlign w:val="center"/>
          </w:tcPr>
          <w:p w14:paraId="49E24E38" w14:textId="77777777" w:rsidR="002C30E2" w:rsidRDefault="00000000">
            <w:pPr>
              <w:jc w:val="center"/>
            </w:pPr>
            <w:r>
              <w:t>P5E2</w:t>
            </w:r>
          </w:p>
        </w:tc>
        <w:tc>
          <w:tcPr>
            <w:tcW w:w="2003" w:type="dxa"/>
            <w:tcBorders>
              <w:top w:val="single" w:sz="4" w:space="0" w:color="000000"/>
              <w:bottom w:val="single" w:sz="4" w:space="0" w:color="000000"/>
              <w:tl2br w:val="nil"/>
              <w:tr2bl w:val="nil"/>
            </w:tcBorders>
            <w:shd w:val="clear" w:color="auto" w:fill="auto"/>
            <w:vAlign w:val="center"/>
          </w:tcPr>
          <w:p w14:paraId="48CAA722" w14:textId="77777777" w:rsidR="002C30E2" w:rsidRDefault="00000000">
            <w:pPr>
              <w:jc w:val="center"/>
            </w:pPr>
            <w:r>
              <w:t>Constable et al. (2019)</w:t>
            </w:r>
          </w:p>
        </w:tc>
        <w:tc>
          <w:tcPr>
            <w:tcW w:w="627" w:type="dxa"/>
            <w:tcBorders>
              <w:top w:val="single" w:sz="4" w:space="0" w:color="000000"/>
              <w:bottom w:val="single" w:sz="4" w:space="0" w:color="000000"/>
              <w:tl2br w:val="nil"/>
              <w:tr2bl w:val="nil"/>
            </w:tcBorders>
            <w:vAlign w:val="center"/>
          </w:tcPr>
          <w:p w14:paraId="47CBC139"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1DD0F6CE" w14:textId="77777777" w:rsidR="002C30E2" w:rsidRDefault="00000000">
            <w:pPr>
              <w:jc w:val="center"/>
            </w:pPr>
            <w:r>
              <w:t>Hungary</w:t>
            </w:r>
          </w:p>
        </w:tc>
        <w:tc>
          <w:tcPr>
            <w:tcW w:w="996" w:type="dxa"/>
            <w:tcBorders>
              <w:top w:val="single" w:sz="4" w:space="0" w:color="000000"/>
              <w:bottom w:val="single" w:sz="4" w:space="0" w:color="000000"/>
              <w:tl2br w:val="nil"/>
              <w:tr2bl w:val="nil"/>
            </w:tcBorders>
            <w:shd w:val="clear" w:color="auto" w:fill="auto"/>
            <w:vAlign w:val="center"/>
          </w:tcPr>
          <w:p w14:paraId="7D5288A7"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75416FC4" w14:textId="77777777" w:rsidR="002C30E2" w:rsidRDefault="00000000">
            <w:pPr>
              <w:jc w:val="center"/>
            </w:pPr>
            <w:r>
              <w:t>40 (14/14)</w:t>
            </w:r>
          </w:p>
        </w:tc>
        <w:tc>
          <w:tcPr>
            <w:tcW w:w="1080" w:type="dxa"/>
            <w:tcBorders>
              <w:top w:val="single" w:sz="4" w:space="0" w:color="000000"/>
              <w:bottom w:val="single" w:sz="4" w:space="0" w:color="000000"/>
              <w:tl2br w:val="nil"/>
              <w:tr2bl w:val="nil"/>
            </w:tcBorders>
            <w:shd w:val="clear" w:color="auto" w:fill="auto"/>
            <w:vAlign w:val="center"/>
          </w:tcPr>
          <w:p w14:paraId="351EACFD"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B92EE9A" w14:textId="77777777" w:rsidR="002C30E2" w:rsidRDefault="00000000">
            <w:pPr>
              <w:jc w:val="center"/>
            </w:pPr>
            <w:r>
              <w:t>80</w:t>
            </w:r>
          </w:p>
        </w:tc>
        <w:tc>
          <w:tcPr>
            <w:tcW w:w="3433" w:type="dxa"/>
            <w:tcBorders>
              <w:top w:val="single" w:sz="4" w:space="0" w:color="000000"/>
              <w:bottom w:val="single" w:sz="4" w:space="0" w:color="000000"/>
              <w:tl2br w:val="nil"/>
              <w:tr2bl w:val="nil"/>
            </w:tcBorders>
            <w:shd w:val="clear" w:color="auto" w:fill="auto"/>
            <w:vAlign w:val="center"/>
          </w:tcPr>
          <w:p w14:paraId="07932A0F"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56DBD4DC" w14:textId="77777777" w:rsidR="002C30E2" w:rsidRDefault="00000000">
            <w:pPr>
              <w:jc w:val="center"/>
            </w:pPr>
            <w:r>
              <w:t>Lab Experiment</w:t>
            </w:r>
          </w:p>
        </w:tc>
      </w:tr>
      <w:tr w:rsidR="002C30E2" w14:paraId="6F0A7DF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684DCA1" w14:textId="77777777" w:rsidR="002C30E2" w:rsidRDefault="00000000">
            <w:pPr>
              <w:jc w:val="center"/>
              <w:rPr>
                <w:rFonts w:ascii="Times New Roman" w:hAnsi="Times New Roman"/>
                <w:b/>
                <w:sz w:val="18"/>
              </w:rPr>
            </w:pPr>
            <w:r>
              <w:t>4</w:t>
            </w:r>
          </w:p>
        </w:tc>
        <w:tc>
          <w:tcPr>
            <w:tcW w:w="857" w:type="dxa"/>
            <w:tcBorders>
              <w:top w:val="single" w:sz="4" w:space="0" w:color="000000"/>
              <w:bottom w:val="single" w:sz="4" w:space="0" w:color="000000"/>
              <w:tl2br w:val="nil"/>
              <w:tr2bl w:val="nil"/>
            </w:tcBorders>
            <w:shd w:val="clear" w:color="auto" w:fill="auto"/>
            <w:vAlign w:val="center"/>
          </w:tcPr>
          <w:p w14:paraId="046DD1CE" w14:textId="77777777" w:rsidR="002C30E2" w:rsidRDefault="00000000">
            <w:pPr>
              <w:jc w:val="center"/>
            </w:pPr>
            <w:r>
              <w:t>P5E3</w:t>
            </w:r>
          </w:p>
        </w:tc>
        <w:tc>
          <w:tcPr>
            <w:tcW w:w="2003" w:type="dxa"/>
            <w:tcBorders>
              <w:top w:val="single" w:sz="4" w:space="0" w:color="000000"/>
              <w:bottom w:val="single" w:sz="4" w:space="0" w:color="000000"/>
              <w:tl2br w:val="nil"/>
              <w:tr2bl w:val="nil"/>
            </w:tcBorders>
            <w:shd w:val="clear" w:color="auto" w:fill="auto"/>
            <w:vAlign w:val="center"/>
          </w:tcPr>
          <w:p w14:paraId="3E4B96AE" w14:textId="77777777" w:rsidR="002C30E2" w:rsidRDefault="00000000">
            <w:pPr>
              <w:jc w:val="center"/>
            </w:pPr>
            <w:r>
              <w:t>Constable et al. (2019)</w:t>
            </w:r>
          </w:p>
        </w:tc>
        <w:tc>
          <w:tcPr>
            <w:tcW w:w="627" w:type="dxa"/>
            <w:tcBorders>
              <w:top w:val="single" w:sz="4" w:space="0" w:color="000000"/>
              <w:bottom w:val="single" w:sz="4" w:space="0" w:color="000000"/>
              <w:tl2br w:val="nil"/>
              <w:tr2bl w:val="nil"/>
            </w:tcBorders>
            <w:vAlign w:val="center"/>
          </w:tcPr>
          <w:p w14:paraId="0C9E654F"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2A85B870" w14:textId="77777777" w:rsidR="002C30E2" w:rsidRDefault="00000000">
            <w:pPr>
              <w:jc w:val="center"/>
            </w:pPr>
            <w:r>
              <w:t>Hungary</w:t>
            </w:r>
          </w:p>
        </w:tc>
        <w:tc>
          <w:tcPr>
            <w:tcW w:w="996" w:type="dxa"/>
            <w:tcBorders>
              <w:top w:val="single" w:sz="4" w:space="0" w:color="000000"/>
              <w:bottom w:val="single" w:sz="4" w:space="0" w:color="000000"/>
              <w:tl2br w:val="nil"/>
              <w:tr2bl w:val="nil"/>
            </w:tcBorders>
            <w:shd w:val="clear" w:color="auto" w:fill="auto"/>
            <w:vAlign w:val="center"/>
          </w:tcPr>
          <w:p w14:paraId="747001F6"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372DCF17" w14:textId="77777777" w:rsidR="002C30E2" w:rsidRDefault="00000000">
            <w:pPr>
              <w:jc w:val="center"/>
            </w:pPr>
            <w:r>
              <w:t>40 (14/14)</w:t>
            </w:r>
          </w:p>
        </w:tc>
        <w:tc>
          <w:tcPr>
            <w:tcW w:w="1080" w:type="dxa"/>
            <w:tcBorders>
              <w:top w:val="single" w:sz="4" w:space="0" w:color="000000"/>
              <w:bottom w:val="single" w:sz="4" w:space="0" w:color="000000"/>
              <w:tl2br w:val="nil"/>
              <w:tr2bl w:val="nil"/>
            </w:tcBorders>
            <w:shd w:val="clear" w:color="auto" w:fill="auto"/>
            <w:vAlign w:val="center"/>
          </w:tcPr>
          <w:p w14:paraId="452800D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9AFBFC1" w14:textId="77777777" w:rsidR="002C30E2" w:rsidRDefault="00000000">
            <w:pPr>
              <w:jc w:val="center"/>
            </w:pPr>
            <w:r>
              <w:t>80</w:t>
            </w:r>
          </w:p>
        </w:tc>
        <w:tc>
          <w:tcPr>
            <w:tcW w:w="3433" w:type="dxa"/>
            <w:tcBorders>
              <w:top w:val="single" w:sz="4" w:space="0" w:color="000000"/>
              <w:bottom w:val="single" w:sz="4" w:space="0" w:color="000000"/>
              <w:tl2br w:val="nil"/>
              <w:tr2bl w:val="nil"/>
            </w:tcBorders>
            <w:shd w:val="clear" w:color="auto" w:fill="auto"/>
            <w:vAlign w:val="center"/>
          </w:tcPr>
          <w:p w14:paraId="281ABA6A"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7C664F50" w14:textId="77777777" w:rsidR="002C30E2" w:rsidRDefault="00000000">
            <w:pPr>
              <w:jc w:val="center"/>
            </w:pPr>
            <w:r>
              <w:t>Lab Experiment</w:t>
            </w:r>
          </w:p>
        </w:tc>
      </w:tr>
      <w:tr w:rsidR="002C30E2" w14:paraId="2753491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42CBB52" w14:textId="77777777" w:rsidR="002C30E2" w:rsidRDefault="00000000">
            <w:pPr>
              <w:jc w:val="center"/>
              <w:rPr>
                <w:rFonts w:ascii="Times New Roman" w:hAnsi="Times New Roman"/>
                <w:b/>
                <w:sz w:val="18"/>
              </w:rPr>
            </w:pPr>
            <w:r>
              <w:t>5</w:t>
            </w:r>
          </w:p>
        </w:tc>
        <w:tc>
          <w:tcPr>
            <w:tcW w:w="857" w:type="dxa"/>
            <w:tcBorders>
              <w:top w:val="single" w:sz="4" w:space="0" w:color="000000"/>
              <w:bottom w:val="single" w:sz="4" w:space="0" w:color="000000"/>
              <w:tl2br w:val="nil"/>
              <w:tr2bl w:val="nil"/>
            </w:tcBorders>
            <w:shd w:val="clear" w:color="auto" w:fill="auto"/>
            <w:vAlign w:val="center"/>
          </w:tcPr>
          <w:p w14:paraId="5C2ED5AF" w14:textId="77777777" w:rsidR="002C30E2" w:rsidRDefault="00000000">
            <w:pPr>
              <w:jc w:val="center"/>
            </w:pPr>
            <w:r>
              <w:t>P5E4</w:t>
            </w:r>
          </w:p>
        </w:tc>
        <w:tc>
          <w:tcPr>
            <w:tcW w:w="2003" w:type="dxa"/>
            <w:tcBorders>
              <w:top w:val="single" w:sz="4" w:space="0" w:color="000000"/>
              <w:bottom w:val="single" w:sz="4" w:space="0" w:color="000000"/>
              <w:tl2br w:val="nil"/>
              <w:tr2bl w:val="nil"/>
            </w:tcBorders>
            <w:shd w:val="clear" w:color="auto" w:fill="auto"/>
            <w:vAlign w:val="center"/>
          </w:tcPr>
          <w:p w14:paraId="7DF84458" w14:textId="77777777" w:rsidR="002C30E2" w:rsidRDefault="00000000">
            <w:pPr>
              <w:jc w:val="center"/>
            </w:pPr>
            <w:r>
              <w:t>Constable et al. (2019)</w:t>
            </w:r>
          </w:p>
        </w:tc>
        <w:tc>
          <w:tcPr>
            <w:tcW w:w="627" w:type="dxa"/>
            <w:tcBorders>
              <w:top w:val="single" w:sz="4" w:space="0" w:color="000000"/>
              <w:bottom w:val="single" w:sz="4" w:space="0" w:color="000000"/>
              <w:tl2br w:val="nil"/>
              <w:tr2bl w:val="nil"/>
            </w:tcBorders>
            <w:vAlign w:val="center"/>
          </w:tcPr>
          <w:p w14:paraId="5E258995"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05161945" w14:textId="77777777" w:rsidR="002C30E2" w:rsidRDefault="00000000">
            <w:pPr>
              <w:jc w:val="center"/>
            </w:pPr>
            <w:r>
              <w:t>Hungary</w:t>
            </w:r>
          </w:p>
        </w:tc>
        <w:tc>
          <w:tcPr>
            <w:tcW w:w="996" w:type="dxa"/>
            <w:tcBorders>
              <w:top w:val="single" w:sz="4" w:space="0" w:color="000000"/>
              <w:bottom w:val="single" w:sz="4" w:space="0" w:color="000000"/>
              <w:tl2br w:val="nil"/>
              <w:tr2bl w:val="nil"/>
            </w:tcBorders>
            <w:shd w:val="clear" w:color="auto" w:fill="auto"/>
            <w:vAlign w:val="center"/>
          </w:tcPr>
          <w:p w14:paraId="7DE4B6F7"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4F68C7AB" w14:textId="77777777" w:rsidR="002C30E2" w:rsidRDefault="00000000">
            <w:pPr>
              <w:jc w:val="center"/>
            </w:pPr>
            <w:r>
              <w:t>40 (14/14)</w:t>
            </w:r>
          </w:p>
        </w:tc>
        <w:tc>
          <w:tcPr>
            <w:tcW w:w="1080" w:type="dxa"/>
            <w:tcBorders>
              <w:top w:val="single" w:sz="4" w:space="0" w:color="000000"/>
              <w:bottom w:val="single" w:sz="4" w:space="0" w:color="000000"/>
              <w:tl2br w:val="nil"/>
              <w:tr2bl w:val="nil"/>
            </w:tcBorders>
            <w:shd w:val="clear" w:color="auto" w:fill="auto"/>
            <w:vAlign w:val="center"/>
          </w:tcPr>
          <w:p w14:paraId="6AA0D125"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9B22AA4" w14:textId="77777777" w:rsidR="002C30E2" w:rsidRDefault="00000000">
            <w:pPr>
              <w:jc w:val="center"/>
            </w:pPr>
            <w:r>
              <w:t>80</w:t>
            </w:r>
          </w:p>
        </w:tc>
        <w:tc>
          <w:tcPr>
            <w:tcW w:w="3433" w:type="dxa"/>
            <w:tcBorders>
              <w:top w:val="single" w:sz="4" w:space="0" w:color="000000"/>
              <w:bottom w:val="single" w:sz="4" w:space="0" w:color="000000"/>
              <w:tl2br w:val="nil"/>
              <w:tr2bl w:val="nil"/>
            </w:tcBorders>
            <w:shd w:val="clear" w:color="auto" w:fill="auto"/>
            <w:vAlign w:val="center"/>
          </w:tcPr>
          <w:p w14:paraId="0294FA6C"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590F8D70" w14:textId="77777777" w:rsidR="002C30E2" w:rsidRDefault="00000000">
            <w:pPr>
              <w:jc w:val="center"/>
            </w:pPr>
            <w:r>
              <w:t>Lab Experiment</w:t>
            </w:r>
          </w:p>
        </w:tc>
      </w:tr>
      <w:tr w:rsidR="002C30E2" w14:paraId="37CFB1F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651725D" w14:textId="77777777" w:rsidR="002C30E2" w:rsidRDefault="00000000">
            <w:pPr>
              <w:jc w:val="center"/>
              <w:rPr>
                <w:rFonts w:ascii="Times New Roman" w:hAnsi="Times New Roman"/>
                <w:b/>
                <w:sz w:val="18"/>
              </w:rPr>
            </w:pPr>
            <w:r>
              <w:t>6</w:t>
            </w:r>
          </w:p>
        </w:tc>
        <w:tc>
          <w:tcPr>
            <w:tcW w:w="857" w:type="dxa"/>
            <w:tcBorders>
              <w:top w:val="single" w:sz="4" w:space="0" w:color="000000"/>
              <w:bottom w:val="single" w:sz="4" w:space="0" w:color="000000"/>
              <w:tl2br w:val="nil"/>
              <w:tr2bl w:val="nil"/>
            </w:tcBorders>
            <w:shd w:val="clear" w:color="auto" w:fill="auto"/>
            <w:vAlign w:val="center"/>
          </w:tcPr>
          <w:p w14:paraId="3E7CFB23" w14:textId="77777777" w:rsidR="002C30E2" w:rsidRDefault="00000000">
            <w:pPr>
              <w:jc w:val="center"/>
            </w:pPr>
            <w:r>
              <w:t>P46E2</w:t>
            </w:r>
          </w:p>
        </w:tc>
        <w:tc>
          <w:tcPr>
            <w:tcW w:w="2003" w:type="dxa"/>
            <w:tcBorders>
              <w:top w:val="single" w:sz="4" w:space="0" w:color="000000"/>
              <w:bottom w:val="single" w:sz="4" w:space="0" w:color="000000"/>
              <w:tl2br w:val="nil"/>
              <w:tr2bl w:val="nil"/>
            </w:tcBorders>
            <w:shd w:val="clear" w:color="auto" w:fill="auto"/>
            <w:vAlign w:val="center"/>
          </w:tcPr>
          <w:p w14:paraId="31028536" w14:textId="77777777" w:rsidR="002C30E2" w:rsidRDefault="00000000">
            <w:pPr>
              <w:jc w:val="center"/>
            </w:pPr>
            <w:r>
              <w:t>Constable et al. (2019)</w:t>
            </w:r>
          </w:p>
        </w:tc>
        <w:tc>
          <w:tcPr>
            <w:tcW w:w="627" w:type="dxa"/>
            <w:tcBorders>
              <w:top w:val="single" w:sz="4" w:space="0" w:color="000000"/>
              <w:bottom w:val="single" w:sz="4" w:space="0" w:color="000000"/>
              <w:tl2br w:val="nil"/>
              <w:tr2bl w:val="nil"/>
            </w:tcBorders>
            <w:vAlign w:val="center"/>
          </w:tcPr>
          <w:p w14:paraId="1ED7B976"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0CC41D92" w14:textId="77777777" w:rsidR="002C30E2" w:rsidRDefault="00000000">
            <w:pPr>
              <w:jc w:val="center"/>
            </w:pPr>
            <w:r>
              <w:t>Hungary</w:t>
            </w:r>
          </w:p>
        </w:tc>
        <w:tc>
          <w:tcPr>
            <w:tcW w:w="996" w:type="dxa"/>
            <w:tcBorders>
              <w:top w:val="single" w:sz="4" w:space="0" w:color="000000"/>
              <w:bottom w:val="single" w:sz="4" w:space="0" w:color="000000"/>
              <w:tl2br w:val="nil"/>
              <w:tr2bl w:val="nil"/>
            </w:tcBorders>
            <w:shd w:val="clear" w:color="auto" w:fill="auto"/>
            <w:vAlign w:val="center"/>
          </w:tcPr>
          <w:p w14:paraId="7B289E3C"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673AAA8E" w14:textId="77777777" w:rsidR="002C30E2" w:rsidRDefault="00000000">
            <w:pPr>
              <w:jc w:val="center"/>
            </w:pPr>
            <w:r>
              <w:t>40 (14/14)</w:t>
            </w:r>
          </w:p>
        </w:tc>
        <w:tc>
          <w:tcPr>
            <w:tcW w:w="1080" w:type="dxa"/>
            <w:tcBorders>
              <w:top w:val="single" w:sz="4" w:space="0" w:color="000000"/>
              <w:bottom w:val="single" w:sz="4" w:space="0" w:color="000000"/>
              <w:tl2br w:val="nil"/>
              <w:tr2bl w:val="nil"/>
            </w:tcBorders>
            <w:shd w:val="clear" w:color="auto" w:fill="auto"/>
            <w:vAlign w:val="center"/>
          </w:tcPr>
          <w:p w14:paraId="2B6DE487"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4259BFD" w14:textId="77777777" w:rsidR="002C30E2" w:rsidRDefault="00000000">
            <w:pPr>
              <w:jc w:val="center"/>
            </w:pPr>
            <w:r>
              <w:t>80</w:t>
            </w:r>
          </w:p>
        </w:tc>
        <w:tc>
          <w:tcPr>
            <w:tcW w:w="3433" w:type="dxa"/>
            <w:tcBorders>
              <w:top w:val="single" w:sz="4" w:space="0" w:color="000000"/>
              <w:bottom w:val="single" w:sz="4" w:space="0" w:color="000000"/>
              <w:tl2br w:val="nil"/>
              <w:tr2bl w:val="nil"/>
            </w:tcBorders>
            <w:shd w:val="clear" w:color="auto" w:fill="auto"/>
            <w:vAlign w:val="center"/>
          </w:tcPr>
          <w:p w14:paraId="681B8FA3"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22E719B6" w14:textId="77777777" w:rsidR="002C30E2" w:rsidRDefault="00000000">
            <w:pPr>
              <w:jc w:val="center"/>
            </w:pPr>
            <w:r>
              <w:t>Lab Experiment</w:t>
            </w:r>
          </w:p>
        </w:tc>
      </w:tr>
      <w:tr w:rsidR="002C30E2" w14:paraId="55FCB0FC"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6C0A01B" w14:textId="77777777" w:rsidR="002C30E2" w:rsidRDefault="00000000">
            <w:pPr>
              <w:jc w:val="center"/>
              <w:rPr>
                <w:rFonts w:ascii="Times New Roman" w:hAnsi="Times New Roman"/>
                <w:b/>
                <w:sz w:val="18"/>
              </w:rPr>
            </w:pPr>
            <w:r>
              <w:t>7</w:t>
            </w:r>
          </w:p>
        </w:tc>
        <w:tc>
          <w:tcPr>
            <w:tcW w:w="857" w:type="dxa"/>
            <w:tcBorders>
              <w:top w:val="single" w:sz="4" w:space="0" w:color="000000"/>
              <w:bottom w:val="single" w:sz="4" w:space="0" w:color="000000"/>
              <w:tl2br w:val="nil"/>
              <w:tr2bl w:val="nil"/>
            </w:tcBorders>
            <w:shd w:val="clear" w:color="auto" w:fill="auto"/>
            <w:vAlign w:val="center"/>
          </w:tcPr>
          <w:p w14:paraId="2C60056B" w14:textId="77777777" w:rsidR="002C30E2" w:rsidRDefault="00000000">
            <w:pPr>
              <w:jc w:val="center"/>
            </w:pPr>
            <w:r>
              <w:t>P5E1</w:t>
            </w:r>
          </w:p>
        </w:tc>
        <w:tc>
          <w:tcPr>
            <w:tcW w:w="2003" w:type="dxa"/>
            <w:tcBorders>
              <w:top w:val="single" w:sz="4" w:space="0" w:color="000000"/>
              <w:bottom w:val="single" w:sz="4" w:space="0" w:color="000000"/>
              <w:tl2br w:val="nil"/>
              <w:tr2bl w:val="nil"/>
            </w:tcBorders>
            <w:shd w:val="clear" w:color="auto" w:fill="auto"/>
            <w:vAlign w:val="center"/>
          </w:tcPr>
          <w:p w14:paraId="784FC108" w14:textId="77777777" w:rsidR="002C30E2" w:rsidRDefault="00000000">
            <w:pPr>
              <w:jc w:val="center"/>
            </w:pPr>
            <w:r>
              <w:t>Constable et al. (2019)</w:t>
            </w:r>
          </w:p>
        </w:tc>
        <w:tc>
          <w:tcPr>
            <w:tcW w:w="627" w:type="dxa"/>
            <w:tcBorders>
              <w:top w:val="single" w:sz="4" w:space="0" w:color="000000"/>
              <w:bottom w:val="single" w:sz="4" w:space="0" w:color="000000"/>
              <w:tl2br w:val="nil"/>
              <w:tr2bl w:val="nil"/>
            </w:tcBorders>
            <w:vAlign w:val="center"/>
          </w:tcPr>
          <w:p w14:paraId="03F997BD"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6C19B71F" w14:textId="77777777" w:rsidR="002C30E2" w:rsidRDefault="00000000">
            <w:pPr>
              <w:jc w:val="center"/>
            </w:pPr>
            <w:r>
              <w:t>Hungary</w:t>
            </w:r>
          </w:p>
        </w:tc>
        <w:tc>
          <w:tcPr>
            <w:tcW w:w="996" w:type="dxa"/>
            <w:tcBorders>
              <w:top w:val="single" w:sz="4" w:space="0" w:color="000000"/>
              <w:bottom w:val="single" w:sz="4" w:space="0" w:color="000000"/>
              <w:tl2br w:val="nil"/>
              <w:tr2bl w:val="nil"/>
            </w:tcBorders>
            <w:shd w:val="clear" w:color="auto" w:fill="auto"/>
            <w:vAlign w:val="center"/>
          </w:tcPr>
          <w:p w14:paraId="4F0D305C"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04B142BC" w14:textId="77777777" w:rsidR="002C30E2" w:rsidRDefault="00000000">
            <w:pPr>
              <w:jc w:val="center"/>
            </w:pPr>
            <w:r>
              <w:t>40 (14/14)</w:t>
            </w:r>
          </w:p>
        </w:tc>
        <w:tc>
          <w:tcPr>
            <w:tcW w:w="1080" w:type="dxa"/>
            <w:tcBorders>
              <w:top w:val="single" w:sz="4" w:space="0" w:color="000000"/>
              <w:bottom w:val="single" w:sz="4" w:space="0" w:color="000000"/>
              <w:tl2br w:val="nil"/>
              <w:tr2bl w:val="nil"/>
            </w:tcBorders>
            <w:shd w:val="clear" w:color="auto" w:fill="auto"/>
            <w:vAlign w:val="center"/>
          </w:tcPr>
          <w:p w14:paraId="2E3CB75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AA406D3" w14:textId="77777777" w:rsidR="002C30E2" w:rsidRDefault="00000000">
            <w:pPr>
              <w:jc w:val="center"/>
            </w:pPr>
            <w:r>
              <w:t>80</w:t>
            </w:r>
          </w:p>
        </w:tc>
        <w:tc>
          <w:tcPr>
            <w:tcW w:w="3433" w:type="dxa"/>
            <w:tcBorders>
              <w:top w:val="single" w:sz="4" w:space="0" w:color="000000"/>
              <w:bottom w:val="single" w:sz="4" w:space="0" w:color="000000"/>
              <w:tl2br w:val="nil"/>
              <w:tr2bl w:val="nil"/>
            </w:tcBorders>
            <w:shd w:val="clear" w:color="auto" w:fill="auto"/>
            <w:vAlign w:val="center"/>
          </w:tcPr>
          <w:p w14:paraId="0CE8FC73"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09D1260A" w14:textId="77777777" w:rsidR="002C30E2" w:rsidRDefault="00000000">
            <w:pPr>
              <w:jc w:val="center"/>
            </w:pPr>
            <w:r>
              <w:t>Lab Experiment</w:t>
            </w:r>
          </w:p>
        </w:tc>
      </w:tr>
      <w:tr w:rsidR="002C30E2" w14:paraId="792D18F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B7CC1D8" w14:textId="77777777" w:rsidR="002C30E2" w:rsidRDefault="00000000">
            <w:pPr>
              <w:jc w:val="center"/>
              <w:rPr>
                <w:rFonts w:ascii="Times New Roman" w:hAnsi="Times New Roman"/>
                <w:b/>
                <w:sz w:val="18"/>
              </w:rPr>
            </w:pPr>
            <w:r>
              <w:t>8</w:t>
            </w:r>
          </w:p>
        </w:tc>
        <w:tc>
          <w:tcPr>
            <w:tcW w:w="857" w:type="dxa"/>
            <w:tcBorders>
              <w:top w:val="single" w:sz="4" w:space="0" w:color="000000"/>
              <w:bottom w:val="single" w:sz="4" w:space="0" w:color="000000"/>
              <w:tl2br w:val="nil"/>
              <w:tr2bl w:val="nil"/>
            </w:tcBorders>
            <w:shd w:val="clear" w:color="auto" w:fill="auto"/>
            <w:vAlign w:val="center"/>
          </w:tcPr>
          <w:p w14:paraId="450F0146" w14:textId="77777777" w:rsidR="002C30E2" w:rsidRDefault="00000000">
            <w:pPr>
              <w:jc w:val="center"/>
            </w:pPr>
            <w:r>
              <w:t>P6E1</w:t>
            </w:r>
          </w:p>
        </w:tc>
        <w:tc>
          <w:tcPr>
            <w:tcW w:w="2003" w:type="dxa"/>
            <w:tcBorders>
              <w:top w:val="single" w:sz="4" w:space="0" w:color="000000"/>
              <w:bottom w:val="single" w:sz="4" w:space="0" w:color="000000"/>
              <w:tl2br w:val="nil"/>
              <w:tr2bl w:val="nil"/>
            </w:tcBorders>
            <w:shd w:val="clear" w:color="auto" w:fill="auto"/>
            <w:vAlign w:val="center"/>
          </w:tcPr>
          <w:p w14:paraId="50FD6949" w14:textId="77777777" w:rsidR="002C30E2" w:rsidRDefault="00000000">
            <w:pPr>
              <w:jc w:val="center"/>
            </w:pPr>
            <w:r>
              <w:t>Constable et al. (2020)</w:t>
            </w:r>
          </w:p>
        </w:tc>
        <w:tc>
          <w:tcPr>
            <w:tcW w:w="627" w:type="dxa"/>
            <w:tcBorders>
              <w:top w:val="single" w:sz="4" w:space="0" w:color="000000"/>
              <w:bottom w:val="single" w:sz="4" w:space="0" w:color="000000"/>
              <w:tl2br w:val="nil"/>
              <w:tr2bl w:val="nil"/>
            </w:tcBorders>
            <w:vAlign w:val="center"/>
          </w:tcPr>
          <w:p w14:paraId="74527D95"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77BD4E2"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5E590E15"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769F7F61" w14:textId="77777777" w:rsidR="002C30E2" w:rsidRDefault="00000000">
            <w:pPr>
              <w:jc w:val="center"/>
            </w:pPr>
            <w:r>
              <w:t>56 (25/31)</w:t>
            </w:r>
          </w:p>
        </w:tc>
        <w:tc>
          <w:tcPr>
            <w:tcW w:w="1080" w:type="dxa"/>
            <w:tcBorders>
              <w:top w:val="single" w:sz="4" w:space="0" w:color="000000"/>
              <w:bottom w:val="single" w:sz="4" w:space="0" w:color="000000"/>
              <w:tl2br w:val="nil"/>
              <w:tr2bl w:val="nil"/>
            </w:tcBorders>
            <w:shd w:val="clear" w:color="auto" w:fill="auto"/>
            <w:vAlign w:val="center"/>
          </w:tcPr>
          <w:p w14:paraId="6F5F77B3" w14:textId="77777777" w:rsidR="002C30E2" w:rsidRDefault="00000000">
            <w:pPr>
              <w:jc w:val="center"/>
            </w:pPr>
            <w:r>
              <w:t>grey scale squares</w:t>
            </w:r>
          </w:p>
        </w:tc>
        <w:tc>
          <w:tcPr>
            <w:tcW w:w="663" w:type="dxa"/>
            <w:tcBorders>
              <w:top w:val="single" w:sz="4" w:space="0" w:color="000000"/>
              <w:bottom w:val="single" w:sz="4" w:space="0" w:color="000000"/>
              <w:tl2br w:val="nil"/>
              <w:tr2bl w:val="nil"/>
            </w:tcBorders>
            <w:shd w:val="clear" w:color="auto" w:fill="auto"/>
            <w:vAlign w:val="center"/>
          </w:tcPr>
          <w:p w14:paraId="71314A4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30C642B0"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0908F04B" w14:textId="77777777" w:rsidR="002C30E2" w:rsidRDefault="00000000">
            <w:pPr>
              <w:jc w:val="center"/>
            </w:pPr>
            <w:r>
              <w:t>Lab Experiment</w:t>
            </w:r>
          </w:p>
        </w:tc>
      </w:tr>
      <w:tr w:rsidR="002C30E2" w14:paraId="32C9EE8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EA82BF6" w14:textId="77777777" w:rsidR="002C30E2" w:rsidRDefault="00000000">
            <w:pPr>
              <w:jc w:val="center"/>
              <w:rPr>
                <w:rFonts w:ascii="Times New Roman" w:hAnsi="Times New Roman"/>
                <w:b/>
                <w:sz w:val="18"/>
              </w:rPr>
            </w:pPr>
            <w:r>
              <w:t>9</w:t>
            </w:r>
          </w:p>
        </w:tc>
        <w:tc>
          <w:tcPr>
            <w:tcW w:w="857" w:type="dxa"/>
            <w:tcBorders>
              <w:top w:val="single" w:sz="4" w:space="0" w:color="000000"/>
              <w:bottom w:val="single" w:sz="4" w:space="0" w:color="000000"/>
              <w:tl2br w:val="nil"/>
              <w:tr2bl w:val="nil"/>
            </w:tcBorders>
            <w:shd w:val="clear" w:color="auto" w:fill="auto"/>
            <w:vAlign w:val="center"/>
          </w:tcPr>
          <w:p w14:paraId="5A4C6AB4" w14:textId="77777777" w:rsidR="002C30E2" w:rsidRDefault="00000000">
            <w:pPr>
              <w:jc w:val="center"/>
            </w:pPr>
            <w:r>
              <w:t>P46E1</w:t>
            </w:r>
          </w:p>
        </w:tc>
        <w:tc>
          <w:tcPr>
            <w:tcW w:w="2003" w:type="dxa"/>
            <w:tcBorders>
              <w:top w:val="single" w:sz="4" w:space="0" w:color="000000"/>
              <w:bottom w:val="single" w:sz="4" w:space="0" w:color="000000"/>
              <w:tl2br w:val="nil"/>
              <w:tr2bl w:val="nil"/>
            </w:tcBorders>
            <w:shd w:val="clear" w:color="auto" w:fill="auto"/>
            <w:vAlign w:val="center"/>
          </w:tcPr>
          <w:p w14:paraId="19859B8D" w14:textId="77777777" w:rsidR="002C30E2" w:rsidRDefault="00000000">
            <w:pPr>
              <w:jc w:val="center"/>
            </w:pPr>
            <w:r>
              <w:t>Constable et al. (2020)</w:t>
            </w:r>
          </w:p>
        </w:tc>
        <w:tc>
          <w:tcPr>
            <w:tcW w:w="627" w:type="dxa"/>
            <w:tcBorders>
              <w:top w:val="single" w:sz="4" w:space="0" w:color="000000"/>
              <w:bottom w:val="single" w:sz="4" w:space="0" w:color="000000"/>
              <w:tl2br w:val="nil"/>
              <w:tr2bl w:val="nil"/>
            </w:tcBorders>
            <w:vAlign w:val="center"/>
          </w:tcPr>
          <w:p w14:paraId="12E37CC9"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00342BEE"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5F83392B"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69AF666" w14:textId="77777777" w:rsidR="002C30E2" w:rsidRDefault="00000000">
            <w:pPr>
              <w:jc w:val="center"/>
            </w:pPr>
            <w:r>
              <w:t>56 (25/31)</w:t>
            </w:r>
          </w:p>
        </w:tc>
        <w:tc>
          <w:tcPr>
            <w:tcW w:w="1080" w:type="dxa"/>
            <w:tcBorders>
              <w:top w:val="single" w:sz="4" w:space="0" w:color="000000"/>
              <w:bottom w:val="single" w:sz="4" w:space="0" w:color="000000"/>
              <w:tl2br w:val="nil"/>
              <w:tr2bl w:val="nil"/>
            </w:tcBorders>
            <w:shd w:val="clear" w:color="auto" w:fill="auto"/>
            <w:vAlign w:val="center"/>
          </w:tcPr>
          <w:p w14:paraId="4DA9BFCC" w14:textId="77777777" w:rsidR="002C30E2" w:rsidRDefault="00000000">
            <w:pPr>
              <w:jc w:val="center"/>
            </w:pPr>
            <w:r>
              <w:t>grey scale squares</w:t>
            </w:r>
          </w:p>
        </w:tc>
        <w:tc>
          <w:tcPr>
            <w:tcW w:w="663" w:type="dxa"/>
            <w:tcBorders>
              <w:top w:val="single" w:sz="4" w:space="0" w:color="000000"/>
              <w:bottom w:val="single" w:sz="4" w:space="0" w:color="000000"/>
              <w:tl2br w:val="nil"/>
              <w:tr2bl w:val="nil"/>
            </w:tcBorders>
            <w:shd w:val="clear" w:color="auto" w:fill="auto"/>
            <w:vAlign w:val="center"/>
          </w:tcPr>
          <w:p w14:paraId="7F40D491"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460D3CF3"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41A8656C" w14:textId="77777777" w:rsidR="002C30E2" w:rsidRDefault="00000000">
            <w:pPr>
              <w:jc w:val="center"/>
            </w:pPr>
            <w:r>
              <w:t>Lab Experiment</w:t>
            </w:r>
          </w:p>
        </w:tc>
      </w:tr>
      <w:tr w:rsidR="002C30E2" w14:paraId="1BDA8BC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AF350C5" w14:textId="77777777" w:rsidR="002C30E2" w:rsidRDefault="00000000">
            <w:pPr>
              <w:jc w:val="center"/>
              <w:rPr>
                <w:rFonts w:ascii="Times New Roman" w:hAnsi="Times New Roman"/>
                <w:b/>
                <w:sz w:val="18"/>
              </w:rPr>
            </w:pPr>
            <w:r>
              <w:t>10</w:t>
            </w:r>
          </w:p>
        </w:tc>
        <w:tc>
          <w:tcPr>
            <w:tcW w:w="857" w:type="dxa"/>
            <w:tcBorders>
              <w:top w:val="single" w:sz="4" w:space="0" w:color="000000"/>
              <w:bottom w:val="single" w:sz="4" w:space="0" w:color="000000"/>
              <w:tl2br w:val="nil"/>
              <w:tr2bl w:val="nil"/>
            </w:tcBorders>
            <w:shd w:val="clear" w:color="auto" w:fill="auto"/>
            <w:vAlign w:val="center"/>
          </w:tcPr>
          <w:p w14:paraId="31C03CEE" w14:textId="77777777" w:rsidR="002C30E2" w:rsidRDefault="00000000">
            <w:pPr>
              <w:jc w:val="center"/>
            </w:pPr>
            <w:r>
              <w:t>Pu2E2</w:t>
            </w:r>
          </w:p>
        </w:tc>
        <w:tc>
          <w:tcPr>
            <w:tcW w:w="2003" w:type="dxa"/>
            <w:tcBorders>
              <w:top w:val="single" w:sz="4" w:space="0" w:color="000000"/>
              <w:bottom w:val="single" w:sz="4" w:space="0" w:color="000000"/>
              <w:tl2br w:val="nil"/>
              <w:tr2bl w:val="nil"/>
            </w:tcBorders>
            <w:shd w:val="clear" w:color="auto" w:fill="auto"/>
            <w:vAlign w:val="center"/>
          </w:tcPr>
          <w:p w14:paraId="20281058" w14:textId="77777777" w:rsidR="002C30E2" w:rsidRDefault="00000000">
            <w:pPr>
              <w:jc w:val="center"/>
            </w:pPr>
            <w:r>
              <w:t>Dalmaso et al. (2024)</w:t>
            </w:r>
          </w:p>
        </w:tc>
        <w:tc>
          <w:tcPr>
            <w:tcW w:w="627" w:type="dxa"/>
            <w:tcBorders>
              <w:top w:val="single" w:sz="4" w:space="0" w:color="000000"/>
              <w:bottom w:val="single" w:sz="4" w:space="0" w:color="000000"/>
              <w:tl2br w:val="nil"/>
              <w:tr2bl w:val="nil"/>
            </w:tcBorders>
            <w:vAlign w:val="center"/>
          </w:tcPr>
          <w:p w14:paraId="3867A004"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618C6C32" w14:textId="77777777" w:rsidR="002C30E2" w:rsidRDefault="00000000">
            <w:pPr>
              <w:jc w:val="center"/>
            </w:pPr>
            <w:r>
              <w:t>Japan</w:t>
            </w:r>
          </w:p>
        </w:tc>
        <w:tc>
          <w:tcPr>
            <w:tcW w:w="996" w:type="dxa"/>
            <w:tcBorders>
              <w:top w:val="single" w:sz="4" w:space="0" w:color="000000"/>
              <w:bottom w:val="single" w:sz="4" w:space="0" w:color="000000"/>
              <w:tl2br w:val="nil"/>
              <w:tr2bl w:val="nil"/>
            </w:tcBorders>
            <w:shd w:val="clear" w:color="auto" w:fill="auto"/>
            <w:vAlign w:val="center"/>
          </w:tcPr>
          <w:p w14:paraId="514F8892" w14:textId="77777777" w:rsidR="002C30E2" w:rsidRDefault="00000000">
            <w:pPr>
              <w:jc w:val="center"/>
            </w:pPr>
            <w:r>
              <w:t>Japanese</w:t>
            </w:r>
          </w:p>
        </w:tc>
        <w:tc>
          <w:tcPr>
            <w:tcW w:w="1064" w:type="dxa"/>
            <w:tcBorders>
              <w:top w:val="single" w:sz="4" w:space="0" w:color="000000"/>
              <w:bottom w:val="single" w:sz="4" w:space="0" w:color="000000"/>
              <w:tl2br w:val="nil"/>
              <w:tr2bl w:val="nil"/>
            </w:tcBorders>
            <w:shd w:val="clear" w:color="auto" w:fill="auto"/>
            <w:vAlign w:val="center"/>
          </w:tcPr>
          <w:p w14:paraId="0B1AA9FE" w14:textId="77777777" w:rsidR="002C30E2" w:rsidRDefault="00000000">
            <w:pPr>
              <w:jc w:val="center"/>
            </w:pPr>
            <w:r>
              <w:t>40 (16/24)</w:t>
            </w:r>
          </w:p>
        </w:tc>
        <w:tc>
          <w:tcPr>
            <w:tcW w:w="1080" w:type="dxa"/>
            <w:tcBorders>
              <w:top w:val="single" w:sz="4" w:space="0" w:color="000000"/>
              <w:bottom w:val="single" w:sz="4" w:space="0" w:color="000000"/>
              <w:tl2br w:val="nil"/>
              <w:tr2bl w:val="nil"/>
            </w:tcBorders>
            <w:shd w:val="clear" w:color="auto" w:fill="auto"/>
            <w:vAlign w:val="center"/>
          </w:tcPr>
          <w:p w14:paraId="06EB8248"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2E8CD18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1CC1D192"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4E643A5C" w14:textId="77777777" w:rsidR="002C30E2" w:rsidRDefault="00000000">
            <w:pPr>
              <w:jc w:val="center"/>
            </w:pPr>
            <w:r>
              <w:t>Lab Experiment</w:t>
            </w:r>
          </w:p>
        </w:tc>
      </w:tr>
      <w:tr w:rsidR="002C30E2" w14:paraId="762FE94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C67CCFB" w14:textId="77777777" w:rsidR="002C30E2" w:rsidRDefault="00000000">
            <w:pPr>
              <w:jc w:val="center"/>
              <w:rPr>
                <w:rFonts w:ascii="Times New Roman" w:hAnsi="Times New Roman"/>
                <w:b/>
                <w:sz w:val="18"/>
              </w:rPr>
            </w:pPr>
            <w:r>
              <w:t>11</w:t>
            </w:r>
          </w:p>
        </w:tc>
        <w:tc>
          <w:tcPr>
            <w:tcW w:w="857" w:type="dxa"/>
            <w:tcBorders>
              <w:top w:val="single" w:sz="4" w:space="0" w:color="000000"/>
              <w:bottom w:val="single" w:sz="4" w:space="0" w:color="000000"/>
              <w:tl2br w:val="nil"/>
              <w:tr2bl w:val="nil"/>
            </w:tcBorders>
            <w:shd w:val="clear" w:color="auto" w:fill="auto"/>
            <w:vAlign w:val="center"/>
          </w:tcPr>
          <w:p w14:paraId="556A417E" w14:textId="77777777" w:rsidR="002C30E2" w:rsidRDefault="00000000">
            <w:pPr>
              <w:jc w:val="center"/>
            </w:pPr>
            <w:r>
              <w:t>Pn14E1</w:t>
            </w:r>
          </w:p>
        </w:tc>
        <w:tc>
          <w:tcPr>
            <w:tcW w:w="2003" w:type="dxa"/>
            <w:tcBorders>
              <w:top w:val="single" w:sz="4" w:space="0" w:color="000000"/>
              <w:bottom w:val="single" w:sz="4" w:space="0" w:color="000000"/>
              <w:tl2br w:val="nil"/>
              <w:tr2bl w:val="nil"/>
            </w:tcBorders>
            <w:shd w:val="clear" w:color="auto" w:fill="auto"/>
            <w:vAlign w:val="center"/>
          </w:tcPr>
          <w:p w14:paraId="6F24ADCA" w14:textId="77777777" w:rsidR="002C30E2" w:rsidRDefault="00000000">
            <w:pPr>
              <w:jc w:val="center"/>
            </w:pPr>
            <w:r>
              <w:t>Orellana-Corrales et al. (2020)</w:t>
            </w:r>
          </w:p>
        </w:tc>
        <w:tc>
          <w:tcPr>
            <w:tcW w:w="627" w:type="dxa"/>
            <w:tcBorders>
              <w:top w:val="single" w:sz="4" w:space="0" w:color="000000"/>
              <w:bottom w:val="single" w:sz="4" w:space="0" w:color="000000"/>
              <w:tl2br w:val="nil"/>
              <w:tr2bl w:val="nil"/>
            </w:tcBorders>
            <w:vAlign w:val="center"/>
          </w:tcPr>
          <w:p w14:paraId="36C2531A"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43D1188D"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5CBCAD33"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70ED009F" w14:textId="77777777" w:rsidR="002C30E2" w:rsidRDefault="00000000">
            <w:pPr>
              <w:jc w:val="center"/>
            </w:pPr>
            <w:r>
              <w:t>38 (—)</w:t>
            </w:r>
          </w:p>
        </w:tc>
        <w:tc>
          <w:tcPr>
            <w:tcW w:w="1080" w:type="dxa"/>
            <w:tcBorders>
              <w:top w:val="single" w:sz="4" w:space="0" w:color="000000"/>
              <w:bottom w:val="single" w:sz="4" w:space="0" w:color="000000"/>
              <w:tl2br w:val="nil"/>
              <w:tr2bl w:val="nil"/>
            </w:tcBorders>
            <w:shd w:val="clear" w:color="auto" w:fill="auto"/>
            <w:vAlign w:val="center"/>
          </w:tcPr>
          <w:p w14:paraId="36F8CB1D"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7EAA3AB"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1E3C2C8F"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1E0F9946" w14:textId="77777777" w:rsidR="002C30E2" w:rsidRDefault="00000000">
            <w:pPr>
              <w:jc w:val="center"/>
            </w:pPr>
            <w:r>
              <w:t>Lab Experiment</w:t>
            </w:r>
          </w:p>
        </w:tc>
      </w:tr>
      <w:tr w:rsidR="002C30E2" w14:paraId="74496AB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0C74593" w14:textId="77777777" w:rsidR="002C30E2" w:rsidRDefault="00000000">
            <w:pPr>
              <w:jc w:val="center"/>
              <w:rPr>
                <w:rFonts w:ascii="Times New Roman" w:hAnsi="Times New Roman"/>
                <w:b/>
                <w:sz w:val="18"/>
              </w:rPr>
            </w:pPr>
            <w:r>
              <w:t>12</w:t>
            </w:r>
          </w:p>
        </w:tc>
        <w:tc>
          <w:tcPr>
            <w:tcW w:w="857" w:type="dxa"/>
            <w:tcBorders>
              <w:top w:val="single" w:sz="4" w:space="0" w:color="000000"/>
              <w:bottom w:val="single" w:sz="4" w:space="0" w:color="000000"/>
              <w:tl2br w:val="nil"/>
              <w:tr2bl w:val="nil"/>
            </w:tcBorders>
            <w:shd w:val="clear" w:color="auto" w:fill="auto"/>
            <w:vAlign w:val="center"/>
          </w:tcPr>
          <w:p w14:paraId="2EA1D0E3" w14:textId="77777777" w:rsidR="002C30E2" w:rsidRDefault="00000000">
            <w:pPr>
              <w:jc w:val="center"/>
            </w:pPr>
            <w:r>
              <w:t>Pn4E2</w:t>
            </w:r>
          </w:p>
        </w:tc>
        <w:tc>
          <w:tcPr>
            <w:tcW w:w="2003" w:type="dxa"/>
            <w:tcBorders>
              <w:top w:val="single" w:sz="4" w:space="0" w:color="000000"/>
              <w:bottom w:val="single" w:sz="4" w:space="0" w:color="000000"/>
              <w:tl2br w:val="nil"/>
              <w:tr2bl w:val="nil"/>
            </w:tcBorders>
            <w:shd w:val="clear" w:color="auto" w:fill="auto"/>
            <w:vAlign w:val="center"/>
          </w:tcPr>
          <w:p w14:paraId="06206C30" w14:textId="77777777" w:rsidR="002C30E2" w:rsidRDefault="00000000">
            <w:pPr>
              <w:jc w:val="center"/>
            </w:pPr>
            <w:r>
              <w:t>Golubickis &amp; Macrae (2021)</w:t>
            </w:r>
          </w:p>
        </w:tc>
        <w:tc>
          <w:tcPr>
            <w:tcW w:w="627" w:type="dxa"/>
            <w:tcBorders>
              <w:top w:val="single" w:sz="4" w:space="0" w:color="000000"/>
              <w:bottom w:val="single" w:sz="4" w:space="0" w:color="000000"/>
              <w:tl2br w:val="nil"/>
              <w:tr2bl w:val="nil"/>
            </w:tcBorders>
            <w:vAlign w:val="center"/>
          </w:tcPr>
          <w:p w14:paraId="39661E4F"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7230BCF1"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58544599"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07EAF20A" w14:textId="77777777" w:rsidR="002C30E2" w:rsidRDefault="00000000">
            <w:pPr>
              <w:jc w:val="center"/>
            </w:pPr>
            <w:r>
              <w:t>30 (10/20)</w:t>
            </w:r>
          </w:p>
        </w:tc>
        <w:tc>
          <w:tcPr>
            <w:tcW w:w="1080" w:type="dxa"/>
            <w:tcBorders>
              <w:top w:val="single" w:sz="4" w:space="0" w:color="000000"/>
              <w:bottom w:val="single" w:sz="4" w:space="0" w:color="000000"/>
              <w:tl2br w:val="nil"/>
              <w:tr2bl w:val="nil"/>
            </w:tcBorders>
            <w:shd w:val="clear" w:color="auto" w:fill="auto"/>
            <w:vAlign w:val="center"/>
          </w:tcPr>
          <w:p w14:paraId="4069AD1D"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957461E"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11A16193"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7D2007B2" w14:textId="77777777" w:rsidR="002C30E2" w:rsidRDefault="00000000">
            <w:pPr>
              <w:jc w:val="center"/>
            </w:pPr>
            <w:r>
              <w:t>Online Experiment</w:t>
            </w:r>
          </w:p>
        </w:tc>
      </w:tr>
      <w:tr w:rsidR="002C30E2" w14:paraId="2B526E86"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A3F8CEE" w14:textId="77777777" w:rsidR="002C30E2" w:rsidRDefault="00000000">
            <w:pPr>
              <w:jc w:val="center"/>
              <w:rPr>
                <w:rFonts w:ascii="Times New Roman" w:hAnsi="Times New Roman"/>
                <w:b/>
                <w:sz w:val="18"/>
              </w:rPr>
            </w:pPr>
            <w:r>
              <w:lastRenderedPageBreak/>
              <w:t>13</w:t>
            </w:r>
          </w:p>
        </w:tc>
        <w:tc>
          <w:tcPr>
            <w:tcW w:w="857" w:type="dxa"/>
            <w:tcBorders>
              <w:top w:val="single" w:sz="4" w:space="0" w:color="000000"/>
              <w:bottom w:val="single" w:sz="4" w:space="0" w:color="000000"/>
              <w:tl2br w:val="nil"/>
              <w:tr2bl w:val="nil"/>
            </w:tcBorders>
            <w:shd w:val="clear" w:color="auto" w:fill="auto"/>
            <w:vAlign w:val="center"/>
          </w:tcPr>
          <w:p w14:paraId="1F9B9A8A" w14:textId="77777777" w:rsidR="002C30E2" w:rsidRDefault="00000000">
            <w:pPr>
              <w:jc w:val="center"/>
            </w:pPr>
            <w:r>
              <w:t>Pn4E1</w:t>
            </w:r>
          </w:p>
        </w:tc>
        <w:tc>
          <w:tcPr>
            <w:tcW w:w="2003" w:type="dxa"/>
            <w:tcBorders>
              <w:top w:val="single" w:sz="4" w:space="0" w:color="000000"/>
              <w:bottom w:val="single" w:sz="4" w:space="0" w:color="000000"/>
              <w:tl2br w:val="nil"/>
              <w:tr2bl w:val="nil"/>
            </w:tcBorders>
            <w:shd w:val="clear" w:color="auto" w:fill="auto"/>
            <w:vAlign w:val="center"/>
          </w:tcPr>
          <w:p w14:paraId="0C4EB00C" w14:textId="77777777" w:rsidR="002C30E2" w:rsidRDefault="00000000">
            <w:pPr>
              <w:jc w:val="center"/>
            </w:pPr>
            <w:r>
              <w:t>Golubickis &amp; Macrae (2021)</w:t>
            </w:r>
          </w:p>
        </w:tc>
        <w:tc>
          <w:tcPr>
            <w:tcW w:w="627" w:type="dxa"/>
            <w:tcBorders>
              <w:top w:val="single" w:sz="4" w:space="0" w:color="000000"/>
              <w:bottom w:val="single" w:sz="4" w:space="0" w:color="000000"/>
              <w:tl2br w:val="nil"/>
              <w:tr2bl w:val="nil"/>
            </w:tcBorders>
            <w:vAlign w:val="center"/>
          </w:tcPr>
          <w:p w14:paraId="5F5F1C3C"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6A304F61"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70911FAA"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3C12EF76" w14:textId="77777777" w:rsidR="002C30E2" w:rsidRDefault="00000000">
            <w:pPr>
              <w:jc w:val="center"/>
            </w:pPr>
            <w:r>
              <w:t>30 (10/20)</w:t>
            </w:r>
          </w:p>
        </w:tc>
        <w:tc>
          <w:tcPr>
            <w:tcW w:w="1080" w:type="dxa"/>
            <w:tcBorders>
              <w:top w:val="single" w:sz="4" w:space="0" w:color="000000"/>
              <w:bottom w:val="single" w:sz="4" w:space="0" w:color="000000"/>
              <w:tl2br w:val="nil"/>
              <w:tr2bl w:val="nil"/>
            </w:tcBorders>
            <w:shd w:val="clear" w:color="auto" w:fill="auto"/>
            <w:vAlign w:val="center"/>
          </w:tcPr>
          <w:p w14:paraId="4681DEE8"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AC547FF"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5675F97F"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7214C6D6" w14:textId="77777777" w:rsidR="002C30E2" w:rsidRDefault="00000000">
            <w:pPr>
              <w:jc w:val="center"/>
            </w:pPr>
            <w:r>
              <w:t>Online Experiment</w:t>
            </w:r>
          </w:p>
        </w:tc>
      </w:tr>
      <w:tr w:rsidR="002C30E2" w14:paraId="529F6769"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96DD057" w14:textId="77777777" w:rsidR="002C30E2" w:rsidRDefault="00000000">
            <w:pPr>
              <w:jc w:val="center"/>
              <w:rPr>
                <w:rFonts w:ascii="Times New Roman" w:hAnsi="Times New Roman"/>
                <w:b/>
                <w:sz w:val="18"/>
              </w:rPr>
            </w:pPr>
            <w:r>
              <w:t>14</w:t>
            </w:r>
          </w:p>
        </w:tc>
        <w:tc>
          <w:tcPr>
            <w:tcW w:w="857" w:type="dxa"/>
            <w:tcBorders>
              <w:top w:val="single" w:sz="4" w:space="0" w:color="000000"/>
              <w:bottom w:val="single" w:sz="4" w:space="0" w:color="000000"/>
              <w:tl2br w:val="nil"/>
              <w:tr2bl w:val="nil"/>
            </w:tcBorders>
            <w:shd w:val="clear" w:color="auto" w:fill="auto"/>
            <w:vAlign w:val="center"/>
          </w:tcPr>
          <w:p w14:paraId="78B21F00" w14:textId="77777777" w:rsidR="002C30E2" w:rsidRDefault="00000000">
            <w:pPr>
              <w:jc w:val="center"/>
            </w:pPr>
            <w:r>
              <w:t>Pt1E1</w:t>
            </w:r>
          </w:p>
        </w:tc>
        <w:tc>
          <w:tcPr>
            <w:tcW w:w="2003" w:type="dxa"/>
            <w:tcBorders>
              <w:top w:val="single" w:sz="4" w:space="0" w:color="000000"/>
              <w:bottom w:val="single" w:sz="4" w:space="0" w:color="000000"/>
              <w:tl2br w:val="nil"/>
              <w:tr2bl w:val="nil"/>
            </w:tcBorders>
            <w:shd w:val="clear" w:color="auto" w:fill="auto"/>
            <w:vAlign w:val="center"/>
          </w:tcPr>
          <w:p w14:paraId="6B34C5BF" w14:textId="77777777" w:rsidR="002C30E2" w:rsidRDefault="00000000">
            <w:pPr>
              <w:jc w:val="center"/>
            </w:pPr>
            <w:r>
              <w:t>Haciahmet et al. (2023)</w:t>
            </w:r>
          </w:p>
        </w:tc>
        <w:tc>
          <w:tcPr>
            <w:tcW w:w="627" w:type="dxa"/>
            <w:tcBorders>
              <w:top w:val="single" w:sz="4" w:space="0" w:color="000000"/>
              <w:bottom w:val="single" w:sz="4" w:space="0" w:color="000000"/>
              <w:tl2br w:val="nil"/>
              <w:tr2bl w:val="nil"/>
            </w:tcBorders>
            <w:vAlign w:val="center"/>
          </w:tcPr>
          <w:p w14:paraId="4C298094"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74AA4E7"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5B23A6A8"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08E7AA77" w14:textId="77777777" w:rsidR="002C30E2" w:rsidRDefault="00000000">
            <w:pPr>
              <w:jc w:val="center"/>
            </w:pPr>
            <w:r>
              <w:t>40 (8/32)</w:t>
            </w:r>
          </w:p>
        </w:tc>
        <w:tc>
          <w:tcPr>
            <w:tcW w:w="1080" w:type="dxa"/>
            <w:tcBorders>
              <w:top w:val="single" w:sz="4" w:space="0" w:color="000000"/>
              <w:bottom w:val="single" w:sz="4" w:space="0" w:color="000000"/>
              <w:tl2br w:val="nil"/>
              <w:tr2bl w:val="nil"/>
            </w:tcBorders>
            <w:shd w:val="clear" w:color="auto" w:fill="auto"/>
            <w:vAlign w:val="center"/>
          </w:tcPr>
          <w:p w14:paraId="3B42C68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14C5F9F"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03EC26DD"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014F6A82" w14:textId="77777777" w:rsidR="002C30E2" w:rsidRDefault="00000000">
            <w:pPr>
              <w:jc w:val="center"/>
            </w:pPr>
            <w:r>
              <w:t>Lab Experiment</w:t>
            </w:r>
          </w:p>
        </w:tc>
      </w:tr>
      <w:tr w:rsidR="002C30E2" w14:paraId="5319F1D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16FE1C0" w14:textId="77777777" w:rsidR="002C30E2" w:rsidRDefault="00000000">
            <w:pPr>
              <w:jc w:val="center"/>
              <w:rPr>
                <w:rFonts w:ascii="Times New Roman" w:hAnsi="Times New Roman"/>
                <w:b/>
                <w:sz w:val="18"/>
              </w:rPr>
            </w:pPr>
            <w:r>
              <w:t>15</w:t>
            </w:r>
          </w:p>
        </w:tc>
        <w:tc>
          <w:tcPr>
            <w:tcW w:w="857" w:type="dxa"/>
            <w:tcBorders>
              <w:top w:val="single" w:sz="4" w:space="0" w:color="000000"/>
              <w:bottom w:val="single" w:sz="4" w:space="0" w:color="000000"/>
              <w:tl2br w:val="nil"/>
              <w:tr2bl w:val="nil"/>
            </w:tcBorders>
            <w:shd w:val="clear" w:color="auto" w:fill="auto"/>
            <w:vAlign w:val="center"/>
          </w:tcPr>
          <w:p w14:paraId="6CF6A16A" w14:textId="77777777" w:rsidR="002C30E2" w:rsidRDefault="00000000">
            <w:pPr>
              <w:jc w:val="center"/>
            </w:pPr>
            <w:r>
              <w:t>Pt2E1</w:t>
            </w:r>
          </w:p>
        </w:tc>
        <w:tc>
          <w:tcPr>
            <w:tcW w:w="2003" w:type="dxa"/>
            <w:tcBorders>
              <w:top w:val="single" w:sz="4" w:space="0" w:color="000000"/>
              <w:bottom w:val="single" w:sz="4" w:space="0" w:color="000000"/>
              <w:tl2br w:val="nil"/>
              <w:tr2bl w:val="nil"/>
            </w:tcBorders>
            <w:shd w:val="clear" w:color="auto" w:fill="auto"/>
            <w:vAlign w:val="center"/>
          </w:tcPr>
          <w:p w14:paraId="69FC4C84" w14:textId="77777777" w:rsidR="002C30E2" w:rsidRDefault="00000000">
            <w:pPr>
              <w:jc w:val="center"/>
            </w:pPr>
            <w:r>
              <w:t>Hobbs et al. (2023)</w:t>
            </w:r>
          </w:p>
        </w:tc>
        <w:tc>
          <w:tcPr>
            <w:tcW w:w="627" w:type="dxa"/>
            <w:tcBorders>
              <w:top w:val="single" w:sz="4" w:space="0" w:color="000000"/>
              <w:bottom w:val="single" w:sz="4" w:space="0" w:color="000000"/>
              <w:tl2br w:val="nil"/>
              <w:tr2bl w:val="nil"/>
            </w:tcBorders>
            <w:vAlign w:val="center"/>
          </w:tcPr>
          <w:p w14:paraId="06D65CCD"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3C0D1B1"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416C43A7"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41C7E95" w14:textId="77777777" w:rsidR="002C30E2" w:rsidRDefault="00000000">
            <w:pPr>
              <w:jc w:val="center"/>
            </w:pPr>
            <w:r>
              <w:t>144 (31/112)</w:t>
            </w:r>
          </w:p>
        </w:tc>
        <w:tc>
          <w:tcPr>
            <w:tcW w:w="1080" w:type="dxa"/>
            <w:tcBorders>
              <w:top w:val="single" w:sz="4" w:space="0" w:color="000000"/>
              <w:bottom w:val="single" w:sz="4" w:space="0" w:color="000000"/>
              <w:tl2br w:val="nil"/>
              <w:tr2bl w:val="nil"/>
            </w:tcBorders>
            <w:shd w:val="clear" w:color="auto" w:fill="auto"/>
            <w:vAlign w:val="center"/>
          </w:tcPr>
          <w:p w14:paraId="59E61FA6"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12CACC2C"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004178FC"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71AC7C65" w14:textId="77777777" w:rsidR="002C30E2" w:rsidRDefault="00000000">
            <w:pPr>
              <w:jc w:val="center"/>
            </w:pPr>
            <w:r>
              <w:t>Lab Experiment</w:t>
            </w:r>
          </w:p>
        </w:tc>
      </w:tr>
      <w:tr w:rsidR="002C30E2" w14:paraId="3FB6D80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5855EA0" w14:textId="77777777" w:rsidR="002C30E2" w:rsidRDefault="00000000">
            <w:pPr>
              <w:jc w:val="center"/>
              <w:rPr>
                <w:rFonts w:ascii="Times New Roman" w:hAnsi="Times New Roman"/>
                <w:b/>
                <w:sz w:val="18"/>
              </w:rPr>
            </w:pPr>
            <w:r>
              <w:t>16</w:t>
            </w:r>
          </w:p>
        </w:tc>
        <w:tc>
          <w:tcPr>
            <w:tcW w:w="857" w:type="dxa"/>
            <w:tcBorders>
              <w:top w:val="single" w:sz="4" w:space="0" w:color="000000"/>
              <w:bottom w:val="single" w:sz="4" w:space="0" w:color="000000"/>
              <w:tl2br w:val="nil"/>
              <w:tr2bl w:val="nil"/>
            </w:tcBorders>
            <w:shd w:val="clear" w:color="auto" w:fill="auto"/>
            <w:vAlign w:val="center"/>
          </w:tcPr>
          <w:p w14:paraId="5447EF13" w14:textId="77777777" w:rsidR="002C30E2" w:rsidRDefault="00000000">
            <w:pPr>
              <w:jc w:val="center"/>
            </w:pPr>
            <w:r>
              <w:t>P20E1</w:t>
            </w:r>
          </w:p>
        </w:tc>
        <w:tc>
          <w:tcPr>
            <w:tcW w:w="2003" w:type="dxa"/>
            <w:tcBorders>
              <w:top w:val="single" w:sz="4" w:space="0" w:color="000000"/>
              <w:bottom w:val="single" w:sz="4" w:space="0" w:color="000000"/>
              <w:tl2br w:val="nil"/>
              <w:tr2bl w:val="nil"/>
            </w:tcBorders>
            <w:shd w:val="clear" w:color="auto" w:fill="auto"/>
            <w:vAlign w:val="center"/>
          </w:tcPr>
          <w:p w14:paraId="5D5DA780" w14:textId="77777777" w:rsidR="002C30E2" w:rsidRDefault="00000000">
            <w:pPr>
              <w:jc w:val="center"/>
            </w:pPr>
            <w:r>
              <w:t>Hu et al. (2020)</w:t>
            </w:r>
          </w:p>
        </w:tc>
        <w:tc>
          <w:tcPr>
            <w:tcW w:w="627" w:type="dxa"/>
            <w:tcBorders>
              <w:top w:val="single" w:sz="4" w:space="0" w:color="000000"/>
              <w:bottom w:val="single" w:sz="4" w:space="0" w:color="000000"/>
              <w:tl2br w:val="nil"/>
              <w:tr2bl w:val="nil"/>
            </w:tcBorders>
            <w:vAlign w:val="center"/>
          </w:tcPr>
          <w:p w14:paraId="62199D9B"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9276C2A"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7DC75268"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5D5AF1D8" w14:textId="77777777" w:rsidR="002C30E2" w:rsidRDefault="00000000">
            <w:pPr>
              <w:jc w:val="center"/>
            </w:pPr>
            <w:r>
              <w:t>46 (19/27)</w:t>
            </w:r>
          </w:p>
        </w:tc>
        <w:tc>
          <w:tcPr>
            <w:tcW w:w="1080" w:type="dxa"/>
            <w:tcBorders>
              <w:top w:val="single" w:sz="4" w:space="0" w:color="000000"/>
              <w:bottom w:val="single" w:sz="4" w:space="0" w:color="000000"/>
              <w:tl2br w:val="nil"/>
              <w:tr2bl w:val="nil"/>
            </w:tcBorders>
            <w:shd w:val="clear" w:color="auto" w:fill="auto"/>
            <w:vAlign w:val="center"/>
          </w:tcPr>
          <w:p w14:paraId="6119D74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25DFAD9" w14:textId="77777777" w:rsidR="002C30E2" w:rsidRDefault="00000000">
            <w:pPr>
              <w:jc w:val="center"/>
            </w:pPr>
            <w:r>
              <w:t>312</w:t>
            </w:r>
          </w:p>
        </w:tc>
        <w:tc>
          <w:tcPr>
            <w:tcW w:w="3433" w:type="dxa"/>
            <w:tcBorders>
              <w:top w:val="single" w:sz="4" w:space="0" w:color="000000"/>
              <w:bottom w:val="single" w:sz="4" w:space="0" w:color="000000"/>
              <w:tl2br w:val="nil"/>
              <w:tr2bl w:val="nil"/>
            </w:tcBorders>
            <w:shd w:val="clear" w:color="auto" w:fill="auto"/>
            <w:vAlign w:val="center"/>
          </w:tcPr>
          <w:p w14:paraId="6CD2F7D1"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625AF2AC" w14:textId="77777777" w:rsidR="002C30E2" w:rsidRDefault="00000000">
            <w:pPr>
              <w:jc w:val="center"/>
            </w:pPr>
            <w:r>
              <w:t>Lab Experiment</w:t>
            </w:r>
          </w:p>
        </w:tc>
      </w:tr>
      <w:tr w:rsidR="002C30E2" w14:paraId="3A07656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71E3818" w14:textId="77777777" w:rsidR="002C30E2" w:rsidRDefault="00000000">
            <w:pPr>
              <w:jc w:val="center"/>
              <w:rPr>
                <w:rFonts w:ascii="Times New Roman" w:hAnsi="Times New Roman"/>
                <w:b/>
                <w:sz w:val="18"/>
              </w:rPr>
            </w:pPr>
            <w:r>
              <w:t>17</w:t>
            </w:r>
          </w:p>
        </w:tc>
        <w:tc>
          <w:tcPr>
            <w:tcW w:w="857" w:type="dxa"/>
            <w:tcBorders>
              <w:top w:val="single" w:sz="4" w:space="0" w:color="000000"/>
              <w:bottom w:val="single" w:sz="4" w:space="0" w:color="000000"/>
              <w:tl2br w:val="nil"/>
              <w:tr2bl w:val="nil"/>
            </w:tcBorders>
            <w:shd w:val="clear" w:color="auto" w:fill="auto"/>
            <w:vAlign w:val="center"/>
          </w:tcPr>
          <w:p w14:paraId="58B626D1" w14:textId="77777777" w:rsidR="002C30E2" w:rsidRDefault="00000000">
            <w:pPr>
              <w:jc w:val="center"/>
            </w:pPr>
            <w:r>
              <w:t>Ps2E1</w:t>
            </w:r>
          </w:p>
        </w:tc>
        <w:tc>
          <w:tcPr>
            <w:tcW w:w="2003" w:type="dxa"/>
            <w:tcBorders>
              <w:top w:val="single" w:sz="4" w:space="0" w:color="000000"/>
              <w:bottom w:val="single" w:sz="4" w:space="0" w:color="000000"/>
              <w:tl2br w:val="nil"/>
              <w:tr2bl w:val="nil"/>
            </w:tcBorders>
            <w:shd w:val="clear" w:color="auto" w:fill="auto"/>
            <w:vAlign w:val="center"/>
          </w:tcPr>
          <w:p w14:paraId="1DB8E13D" w14:textId="77777777" w:rsidR="002C30E2" w:rsidRDefault="00000000">
            <w:pPr>
              <w:jc w:val="center"/>
            </w:pPr>
            <w:r>
              <w:t>Hu et al. (2023)</w:t>
            </w:r>
          </w:p>
        </w:tc>
        <w:tc>
          <w:tcPr>
            <w:tcW w:w="627" w:type="dxa"/>
            <w:tcBorders>
              <w:top w:val="single" w:sz="4" w:space="0" w:color="000000"/>
              <w:bottom w:val="single" w:sz="4" w:space="0" w:color="000000"/>
              <w:tl2br w:val="nil"/>
              <w:tr2bl w:val="nil"/>
            </w:tcBorders>
            <w:vAlign w:val="center"/>
          </w:tcPr>
          <w:p w14:paraId="0F5C5AD5"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45732E8"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0EE56044"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168AB4EB" w14:textId="77777777" w:rsidR="002C30E2" w:rsidRDefault="00000000">
            <w:pPr>
              <w:jc w:val="center"/>
            </w:pPr>
            <w:r>
              <w:t>23 (—)</w:t>
            </w:r>
          </w:p>
        </w:tc>
        <w:tc>
          <w:tcPr>
            <w:tcW w:w="1080" w:type="dxa"/>
            <w:tcBorders>
              <w:top w:val="single" w:sz="4" w:space="0" w:color="000000"/>
              <w:bottom w:val="single" w:sz="4" w:space="0" w:color="000000"/>
              <w:tl2br w:val="nil"/>
              <w:tr2bl w:val="nil"/>
            </w:tcBorders>
            <w:shd w:val="clear" w:color="auto" w:fill="auto"/>
            <w:vAlign w:val="center"/>
          </w:tcPr>
          <w:p w14:paraId="0169882B"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4D31D1F0" w14:textId="77777777" w:rsidR="002C30E2" w:rsidRDefault="00000000">
            <w:pPr>
              <w:jc w:val="center"/>
            </w:pPr>
            <w:r>
              <w:t>90</w:t>
            </w:r>
          </w:p>
        </w:tc>
        <w:tc>
          <w:tcPr>
            <w:tcW w:w="3433" w:type="dxa"/>
            <w:tcBorders>
              <w:top w:val="single" w:sz="4" w:space="0" w:color="000000"/>
              <w:bottom w:val="single" w:sz="4" w:space="0" w:color="000000"/>
              <w:tl2br w:val="nil"/>
              <w:tr2bl w:val="nil"/>
            </w:tcBorders>
            <w:shd w:val="clear" w:color="auto" w:fill="auto"/>
            <w:vAlign w:val="center"/>
          </w:tcPr>
          <w:p w14:paraId="206172AC" w14:textId="77777777" w:rsidR="002C30E2" w:rsidRDefault="00000000">
            <w:pPr>
              <w:jc w:val="center"/>
            </w:pPr>
            <w:r>
              <w:t>On request</w:t>
            </w:r>
          </w:p>
        </w:tc>
        <w:tc>
          <w:tcPr>
            <w:tcW w:w="1560" w:type="dxa"/>
            <w:tcBorders>
              <w:top w:val="single" w:sz="4" w:space="0" w:color="000000"/>
              <w:bottom w:val="single" w:sz="4" w:space="0" w:color="000000"/>
              <w:tl2br w:val="nil"/>
              <w:tr2bl w:val="nil"/>
            </w:tcBorders>
            <w:shd w:val="clear" w:color="auto" w:fill="auto"/>
            <w:vAlign w:val="center"/>
          </w:tcPr>
          <w:p w14:paraId="4A4247DF" w14:textId="77777777" w:rsidR="002C30E2" w:rsidRDefault="00000000">
            <w:pPr>
              <w:jc w:val="center"/>
            </w:pPr>
            <w:r>
              <w:t>Lab Experiment</w:t>
            </w:r>
          </w:p>
        </w:tc>
      </w:tr>
      <w:tr w:rsidR="002C30E2" w14:paraId="49709749"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63162DF" w14:textId="77777777" w:rsidR="002C30E2" w:rsidRDefault="00000000">
            <w:pPr>
              <w:jc w:val="center"/>
              <w:rPr>
                <w:rFonts w:ascii="Times New Roman" w:hAnsi="Times New Roman"/>
                <w:b/>
                <w:sz w:val="18"/>
              </w:rPr>
            </w:pPr>
            <w:r>
              <w:t>18</w:t>
            </w:r>
          </w:p>
        </w:tc>
        <w:tc>
          <w:tcPr>
            <w:tcW w:w="857" w:type="dxa"/>
            <w:tcBorders>
              <w:top w:val="single" w:sz="4" w:space="0" w:color="000000"/>
              <w:bottom w:val="single" w:sz="4" w:space="0" w:color="000000"/>
              <w:tl2br w:val="nil"/>
              <w:tr2bl w:val="nil"/>
            </w:tcBorders>
            <w:shd w:val="clear" w:color="auto" w:fill="auto"/>
            <w:vAlign w:val="center"/>
          </w:tcPr>
          <w:p w14:paraId="18CA6A1E" w14:textId="77777777" w:rsidR="002C30E2" w:rsidRDefault="00000000">
            <w:pPr>
              <w:jc w:val="center"/>
            </w:pPr>
            <w:r>
              <w:t>P34E1</w:t>
            </w:r>
          </w:p>
        </w:tc>
        <w:tc>
          <w:tcPr>
            <w:tcW w:w="2003" w:type="dxa"/>
            <w:tcBorders>
              <w:top w:val="single" w:sz="4" w:space="0" w:color="000000"/>
              <w:bottom w:val="single" w:sz="4" w:space="0" w:color="000000"/>
              <w:tl2br w:val="nil"/>
              <w:tr2bl w:val="nil"/>
            </w:tcBorders>
            <w:shd w:val="clear" w:color="auto" w:fill="auto"/>
            <w:vAlign w:val="center"/>
          </w:tcPr>
          <w:p w14:paraId="686B388C" w14:textId="77777777" w:rsidR="002C30E2" w:rsidRDefault="00000000">
            <w:pPr>
              <w:jc w:val="center"/>
            </w:pPr>
            <w:r>
              <w:t>Kolvoort et al. (2020)</w:t>
            </w:r>
          </w:p>
        </w:tc>
        <w:tc>
          <w:tcPr>
            <w:tcW w:w="627" w:type="dxa"/>
            <w:tcBorders>
              <w:top w:val="single" w:sz="4" w:space="0" w:color="000000"/>
              <w:bottom w:val="single" w:sz="4" w:space="0" w:color="000000"/>
              <w:tl2br w:val="nil"/>
              <w:tr2bl w:val="nil"/>
            </w:tcBorders>
            <w:vAlign w:val="center"/>
          </w:tcPr>
          <w:p w14:paraId="3FE0738A"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4AC6303" w14:textId="77777777" w:rsidR="002C30E2" w:rsidRDefault="00000000">
            <w:pPr>
              <w:jc w:val="center"/>
            </w:pPr>
            <w:r>
              <w:t>Netherlands</w:t>
            </w:r>
          </w:p>
        </w:tc>
        <w:tc>
          <w:tcPr>
            <w:tcW w:w="996" w:type="dxa"/>
            <w:tcBorders>
              <w:top w:val="single" w:sz="4" w:space="0" w:color="000000"/>
              <w:bottom w:val="single" w:sz="4" w:space="0" w:color="000000"/>
              <w:tl2br w:val="nil"/>
              <w:tr2bl w:val="nil"/>
            </w:tcBorders>
            <w:shd w:val="clear" w:color="auto" w:fill="auto"/>
            <w:vAlign w:val="center"/>
          </w:tcPr>
          <w:p w14:paraId="50FFF0A4"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57D913CC" w14:textId="77777777" w:rsidR="002C30E2" w:rsidRDefault="00000000">
            <w:pPr>
              <w:jc w:val="center"/>
            </w:pPr>
            <w:r>
              <w:t>31 (—)</w:t>
            </w:r>
          </w:p>
        </w:tc>
        <w:tc>
          <w:tcPr>
            <w:tcW w:w="1080" w:type="dxa"/>
            <w:tcBorders>
              <w:top w:val="single" w:sz="4" w:space="0" w:color="000000"/>
              <w:bottom w:val="single" w:sz="4" w:space="0" w:color="000000"/>
              <w:tl2br w:val="nil"/>
              <w:tr2bl w:val="nil"/>
            </w:tcBorders>
            <w:shd w:val="clear" w:color="auto" w:fill="auto"/>
            <w:vAlign w:val="center"/>
          </w:tcPr>
          <w:p w14:paraId="2E846BA5"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F1AB4D1"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34D17329" w14:textId="22EADEBF" w:rsidR="002C30E2" w:rsidRDefault="00772730">
            <w:pPr>
              <w:jc w:val="center"/>
            </w:pPr>
            <w:r w:rsidRPr="00772730">
              <w:t>On request</w:t>
            </w:r>
          </w:p>
        </w:tc>
        <w:tc>
          <w:tcPr>
            <w:tcW w:w="1560" w:type="dxa"/>
            <w:tcBorders>
              <w:top w:val="single" w:sz="4" w:space="0" w:color="000000"/>
              <w:bottom w:val="single" w:sz="4" w:space="0" w:color="000000"/>
              <w:tl2br w:val="nil"/>
              <w:tr2bl w:val="nil"/>
            </w:tcBorders>
            <w:shd w:val="clear" w:color="auto" w:fill="auto"/>
            <w:vAlign w:val="center"/>
          </w:tcPr>
          <w:p w14:paraId="56D3C5B7" w14:textId="77777777" w:rsidR="002C30E2" w:rsidRDefault="00000000">
            <w:pPr>
              <w:jc w:val="center"/>
            </w:pPr>
            <w:r>
              <w:t>Lab Experiment</w:t>
            </w:r>
          </w:p>
        </w:tc>
      </w:tr>
      <w:tr w:rsidR="002C30E2" w14:paraId="257A3D5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D07D208" w14:textId="77777777" w:rsidR="002C30E2" w:rsidRDefault="00000000">
            <w:pPr>
              <w:jc w:val="center"/>
              <w:rPr>
                <w:rFonts w:ascii="Times New Roman" w:hAnsi="Times New Roman"/>
                <w:b/>
                <w:sz w:val="18"/>
              </w:rPr>
            </w:pPr>
            <w:r>
              <w:t>19</w:t>
            </w:r>
          </w:p>
        </w:tc>
        <w:tc>
          <w:tcPr>
            <w:tcW w:w="857" w:type="dxa"/>
            <w:tcBorders>
              <w:top w:val="single" w:sz="4" w:space="0" w:color="000000"/>
              <w:bottom w:val="single" w:sz="4" w:space="0" w:color="000000"/>
              <w:tl2br w:val="nil"/>
              <w:tr2bl w:val="nil"/>
            </w:tcBorders>
            <w:shd w:val="clear" w:color="auto" w:fill="auto"/>
            <w:vAlign w:val="center"/>
          </w:tcPr>
          <w:p w14:paraId="2E6BBF6C" w14:textId="77777777" w:rsidR="002C30E2" w:rsidRDefault="00000000">
            <w:pPr>
              <w:jc w:val="center"/>
            </w:pPr>
            <w:r>
              <w:t>Pt18E1</w:t>
            </w:r>
          </w:p>
        </w:tc>
        <w:tc>
          <w:tcPr>
            <w:tcW w:w="2003" w:type="dxa"/>
            <w:tcBorders>
              <w:top w:val="single" w:sz="4" w:space="0" w:color="000000"/>
              <w:bottom w:val="single" w:sz="4" w:space="0" w:color="000000"/>
              <w:tl2br w:val="nil"/>
              <w:tr2bl w:val="nil"/>
            </w:tcBorders>
            <w:shd w:val="clear" w:color="auto" w:fill="auto"/>
            <w:vAlign w:val="center"/>
          </w:tcPr>
          <w:p w14:paraId="599ABE22" w14:textId="77777777" w:rsidR="002C30E2" w:rsidRDefault="00000000">
            <w:pPr>
              <w:jc w:val="center"/>
            </w:pPr>
            <w:r>
              <w:t>Sui et al. (2023)</w:t>
            </w:r>
          </w:p>
        </w:tc>
        <w:tc>
          <w:tcPr>
            <w:tcW w:w="627" w:type="dxa"/>
            <w:tcBorders>
              <w:top w:val="single" w:sz="4" w:space="0" w:color="000000"/>
              <w:bottom w:val="single" w:sz="4" w:space="0" w:color="000000"/>
              <w:tl2br w:val="nil"/>
              <w:tr2bl w:val="nil"/>
            </w:tcBorders>
            <w:vAlign w:val="center"/>
          </w:tcPr>
          <w:p w14:paraId="19C8FEC5"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653ED186" w14:textId="77777777" w:rsidR="002C30E2" w:rsidRDefault="00000000">
            <w:pPr>
              <w:jc w:val="center"/>
            </w:pPr>
            <w:r>
              <w:t>UK</w:t>
            </w:r>
          </w:p>
        </w:tc>
        <w:tc>
          <w:tcPr>
            <w:tcW w:w="996" w:type="dxa"/>
            <w:tcBorders>
              <w:top w:val="single" w:sz="4" w:space="0" w:color="000000"/>
              <w:bottom w:val="single" w:sz="4" w:space="0" w:color="000000"/>
              <w:tl2br w:val="nil"/>
              <w:tr2bl w:val="nil"/>
            </w:tcBorders>
            <w:shd w:val="clear" w:color="auto" w:fill="auto"/>
            <w:vAlign w:val="center"/>
          </w:tcPr>
          <w:p w14:paraId="5BCCBCF6"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1E4B774C"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15FAD70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FB51D5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BF4854E"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71870419" w14:textId="77777777" w:rsidR="002C30E2" w:rsidRDefault="00000000">
            <w:pPr>
              <w:jc w:val="center"/>
            </w:pPr>
            <w:r>
              <w:t>Lab Experiment</w:t>
            </w:r>
          </w:p>
        </w:tc>
      </w:tr>
      <w:tr w:rsidR="002C30E2" w14:paraId="5E45AAC1"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0C08A28" w14:textId="77777777" w:rsidR="002C30E2" w:rsidRDefault="00000000">
            <w:pPr>
              <w:jc w:val="center"/>
              <w:rPr>
                <w:rFonts w:ascii="Times New Roman" w:hAnsi="Times New Roman"/>
                <w:b/>
                <w:sz w:val="18"/>
              </w:rPr>
            </w:pPr>
            <w:r>
              <w:t>20</w:t>
            </w:r>
          </w:p>
        </w:tc>
        <w:tc>
          <w:tcPr>
            <w:tcW w:w="857" w:type="dxa"/>
            <w:tcBorders>
              <w:top w:val="single" w:sz="4" w:space="0" w:color="000000"/>
              <w:bottom w:val="single" w:sz="4" w:space="0" w:color="000000"/>
              <w:tl2br w:val="nil"/>
              <w:tr2bl w:val="nil"/>
            </w:tcBorders>
            <w:shd w:val="clear" w:color="auto" w:fill="auto"/>
            <w:vAlign w:val="center"/>
          </w:tcPr>
          <w:p w14:paraId="0462CF88" w14:textId="77777777" w:rsidR="002C30E2" w:rsidRDefault="00000000">
            <w:pPr>
              <w:jc w:val="center"/>
            </w:pPr>
            <w:r>
              <w:t>Pu4E2</w:t>
            </w:r>
          </w:p>
        </w:tc>
        <w:tc>
          <w:tcPr>
            <w:tcW w:w="2003" w:type="dxa"/>
            <w:tcBorders>
              <w:top w:val="single" w:sz="4" w:space="0" w:color="000000"/>
              <w:bottom w:val="single" w:sz="4" w:space="0" w:color="000000"/>
              <w:tl2br w:val="nil"/>
              <w:tr2bl w:val="nil"/>
            </w:tcBorders>
            <w:shd w:val="clear" w:color="auto" w:fill="auto"/>
            <w:vAlign w:val="center"/>
          </w:tcPr>
          <w:p w14:paraId="59B089A0" w14:textId="77777777" w:rsidR="002C30E2" w:rsidRDefault="00000000">
            <w:pPr>
              <w:jc w:val="center"/>
            </w:pPr>
            <w:r>
              <w:t>Kirk et al. (2024)</w:t>
            </w:r>
          </w:p>
        </w:tc>
        <w:tc>
          <w:tcPr>
            <w:tcW w:w="627" w:type="dxa"/>
            <w:tcBorders>
              <w:top w:val="single" w:sz="4" w:space="0" w:color="000000"/>
              <w:bottom w:val="single" w:sz="4" w:space="0" w:color="000000"/>
              <w:tl2br w:val="nil"/>
              <w:tr2bl w:val="nil"/>
            </w:tcBorders>
            <w:vAlign w:val="center"/>
          </w:tcPr>
          <w:p w14:paraId="26BDD740"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4985BA12"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2554FDDE" w14:textId="77777777" w:rsidR="002C30E2" w:rsidRDefault="002C30E2">
            <w:pPr>
              <w:jc w:val="center"/>
            </w:pPr>
          </w:p>
        </w:tc>
        <w:tc>
          <w:tcPr>
            <w:tcW w:w="1064" w:type="dxa"/>
            <w:tcBorders>
              <w:top w:val="single" w:sz="4" w:space="0" w:color="000000"/>
              <w:bottom w:val="single" w:sz="4" w:space="0" w:color="000000"/>
              <w:tl2br w:val="nil"/>
              <w:tr2bl w:val="nil"/>
            </w:tcBorders>
            <w:shd w:val="clear" w:color="auto" w:fill="auto"/>
            <w:vAlign w:val="center"/>
          </w:tcPr>
          <w:p w14:paraId="0E7D3DE1" w14:textId="77777777" w:rsidR="002C30E2" w:rsidRDefault="00000000">
            <w:pPr>
              <w:jc w:val="center"/>
            </w:pPr>
            <w:r>
              <w:t>126 (—)</w:t>
            </w:r>
          </w:p>
        </w:tc>
        <w:tc>
          <w:tcPr>
            <w:tcW w:w="1080" w:type="dxa"/>
            <w:tcBorders>
              <w:top w:val="single" w:sz="4" w:space="0" w:color="000000"/>
              <w:bottom w:val="single" w:sz="4" w:space="0" w:color="000000"/>
              <w:tl2br w:val="nil"/>
              <w:tr2bl w:val="nil"/>
            </w:tcBorders>
            <w:shd w:val="clear" w:color="auto" w:fill="auto"/>
            <w:vAlign w:val="center"/>
          </w:tcPr>
          <w:p w14:paraId="7B9327AA" w14:textId="77777777" w:rsidR="002C30E2" w:rsidRDefault="00000000">
            <w:pPr>
              <w:jc w:val="center"/>
            </w:pPr>
            <w:r>
              <w:t>voice</w:t>
            </w:r>
          </w:p>
        </w:tc>
        <w:tc>
          <w:tcPr>
            <w:tcW w:w="663" w:type="dxa"/>
            <w:tcBorders>
              <w:top w:val="single" w:sz="4" w:space="0" w:color="000000"/>
              <w:bottom w:val="single" w:sz="4" w:space="0" w:color="000000"/>
              <w:tl2br w:val="nil"/>
              <w:tr2bl w:val="nil"/>
            </w:tcBorders>
            <w:shd w:val="clear" w:color="auto" w:fill="auto"/>
            <w:vAlign w:val="center"/>
          </w:tcPr>
          <w:p w14:paraId="52A4F090"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4C88505A"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591B1D76" w14:textId="77777777" w:rsidR="002C30E2" w:rsidRDefault="00000000">
            <w:pPr>
              <w:jc w:val="center"/>
            </w:pPr>
            <w:r>
              <w:t>Online Experiment</w:t>
            </w:r>
          </w:p>
        </w:tc>
      </w:tr>
      <w:tr w:rsidR="002C30E2" w14:paraId="66A119F2"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17D4E84" w14:textId="77777777" w:rsidR="002C30E2" w:rsidRDefault="00000000">
            <w:pPr>
              <w:jc w:val="center"/>
              <w:rPr>
                <w:rFonts w:ascii="Times New Roman" w:hAnsi="Times New Roman"/>
                <w:b/>
                <w:sz w:val="18"/>
              </w:rPr>
            </w:pPr>
            <w:r>
              <w:t>21</w:t>
            </w:r>
          </w:p>
        </w:tc>
        <w:tc>
          <w:tcPr>
            <w:tcW w:w="857" w:type="dxa"/>
            <w:tcBorders>
              <w:top w:val="single" w:sz="4" w:space="0" w:color="000000"/>
              <w:bottom w:val="single" w:sz="4" w:space="0" w:color="000000"/>
              <w:tl2br w:val="nil"/>
              <w:tr2bl w:val="nil"/>
            </w:tcBorders>
            <w:shd w:val="clear" w:color="auto" w:fill="auto"/>
            <w:vAlign w:val="center"/>
          </w:tcPr>
          <w:p w14:paraId="78292202" w14:textId="77777777" w:rsidR="002C30E2" w:rsidRDefault="00000000">
            <w:pPr>
              <w:jc w:val="center"/>
            </w:pPr>
            <w:r>
              <w:t>P45E1</w:t>
            </w:r>
          </w:p>
        </w:tc>
        <w:tc>
          <w:tcPr>
            <w:tcW w:w="2003" w:type="dxa"/>
            <w:tcBorders>
              <w:top w:val="single" w:sz="4" w:space="0" w:color="000000"/>
              <w:bottom w:val="single" w:sz="4" w:space="0" w:color="000000"/>
              <w:tl2br w:val="nil"/>
              <w:tr2bl w:val="nil"/>
            </w:tcBorders>
            <w:shd w:val="clear" w:color="auto" w:fill="auto"/>
            <w:vAlign w:val="center"/>
          </w:tcPr>
          <w:p w14:paraId="6286E1B9" w14:textId="77777777" w:rsidR="002C30E2" w:rsidRDefault="00000000">
            <w:pPr>
              <w:jc w:val="center"/>
            </w:pPr>
            <w:r>
              <w:t>McIvor et al. (2021)</w:t>
            </w:r>
          </w:p>
        </w:tc>
        <w:tc>
          <w:tcPr>
            <w:tcW w:w="627" w:type="dxa"/>
            <w:tcBorders>
              <w:top w:val="single" w:sz="4" w:space="0" w:color="000000"/>
              <w:bottom w:val="single" w:sz="4" w:space="0" w:color="000000"/>
              <w:tl2br w:val="nil"/>
              <w:tr2bl w:val="nil"/>
            </w:tcBorders>
            <w:vAlign w:val="center"/>
          </w:tcPr>
          <w:p w14:paraId="2368DC48"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7E585A9D"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2BD0279B"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16D28623" w14:textId="77777777" w:rsidR="002C30E2" w:rsidRDefault="00000000">
            <w:pPr>
              <w:jc w:val="center"/>
            </w:pPr>
            <w:r>
              <w:t>40</w:t>
            </w:r>
          </w:p>
        </w:tc>
        <w:tc>
          <w:tcPr>
            <w:tcW w:w="1080" w:type="dxa"/>
            <w:tcBorders>
              <w:top w:val="single" w:sz="4" w:space="0" w:color="000000"/>
              <w:bottom w:val="single" w:sz="4" w:space="0" w:color="000000"/>
              <w:tl2br w:val="nil"/>
              <w:tr2bl w:val="nil"/>
            </w:tcBorders>
            <w:shd w:val="clear" w:color="auto" w:fill="auto"/>
            <w:vAlign w:val="center"/>
          </w:tcPr>
          <w:p w14:paraId="2FF5D4B8" w14:textId="77777777" w:rsidR="002C30E2" w:rsidRDefault="00000000">
            <w:pPr>
              <w:jc w:val="center"/>
            </w:pPr>
            <w:r>
              <w:t>geometric shape and face</w:t>
            </w:r>
          </w:p>
        </w:tc>
        <w:tc>
          <w:tcPr>
            <w:tcW w:w="663" w:type="dxa"/>
            <w:tcBorders>
              <w:top w:val="single" w:sz="4" w:space="0" w:color="000000"/>
              <w:bottom w:val="single" w:sz="4" w:space="0" w:color="000000"/>
              <w:tl2br w:val="nil"/>
              <w:tr2bl w:val="nil"/>
            </w:tcBorders>
            <w:shd w:val="clear" w:color="auto" w:fill="auto"/>
            <w:vAlign w:val="center"/>
          </w:tcPr>
          <w:p w14:paraId="6F9DEDC4"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3540319F"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6FAD14FB" w14:textId="77777777" w:rsidR="002C30E2" w:rsidRDefault="00000000">
            <w:pPr>
              <w:jc w:val="center"/>
            </w:pPr>
            <w:r>
              <w:t>Lab Experiment</w:t>
            </w:r>
          </w:p>
        </w:tc>
      </w:tr>
      <w:tr w:rsidR="002C30E2" w14:paraId="1F10B5B4"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87027A7" w14:textId="77777777" w:rsidR="002C30E2" w:rsidRDefault="00000000">
            <w:pPr>
              <w:jc w:val="center"/>
              <w:rPr>
                <w:rFonts w:ascii="Times New Roman" w:hAnsi="Times New Roman"/>
                <w:b/>
                <w:sz w:val="18"/>
              </w:rPr>
            </w:pPr>
            <w:r>
              <w:t>22</w:t>
            </w:r>
          </w:p>
        </w:tc>
        <w:tc>
          <w:tcPr>
            <w:tcW w:w="857" w:type="dxa"/>
            <w:tcBorders>
              <w:top w:val="single" w:sz="4" w:space="0" w:color="000000"/>
              <w:bottom w:val="single" w:sz="4" w:space="0" w:color="000000"/>
              <w:tl2br w:val="nil"/>
              <w:tr2bl w:val="nil"/>
            </w:tcBorders>
            <w:shd w:val="clear" w:color="auto" w:fill="auto"/>
            <w:vAlign w:val="center"/>
          </w:tcPr>
          <w:p w14:paraId="4DC01977" w14:textId="77777777" w:rsidR="002C30E2" w:rsidRDefault="00000000">
            <w:pPr>
              <w:jc w:val="center"/>
            </w:pPr>
            <w:r>
              <w:t>Pt28E1</w:t>
            </w:r>
          </w:p>
        </w:tc>
        <w:tc>
          <w:tcPr>
            <w:tcW w:w="2003" w:type="dxa"/>
            <w:tcBorders>
              <w:top w:val="single" w:sz="4" w:space="0" w:color="000000"/>
              <w:bottom w:val="single" w:sz="4" w:space="0" w:color="000000"/>
              <w:tl2br w:val="nil"/>
              <w:tr2bl w:val="nil"/>
            </w:tcBorders>
            <w:shd w:val="clear" w:color="auto" w:fill="auto"/>
            <w:vAlign w:val="center"/>
          </w:tcPr>
          <w:p w14:paraId="105F94FA" w14:textId="77777777" w:rsidR="002C30E2" w:rsidRDefault="00000000">
            <w:pPr>
              <w:jc w:val="center"/>
            </w:pPr>
            <w:r>
              <w:t>Amodeo et al. (2024)</w:t>
            </w:r>
          </w:p>
        </w:tc>
        <w:tc>
          <w:tcPr>
            <w:tcW w:w="627" w:type="dxa"/>
            <w:tcBorders>
              <w:top w:val="single" w:sz="4" w:space="0" w:color="000000"/>
              <w:bottom w:val="single" w:sz="4" w:space="0" w:color="000000"/>
              <w:tl2br w:val="nil"/>
              <w:tr2bl w:val="nil"/>
            </w:tcBorders>
            <w:vAlign w:val="center"/>
          </w:tcPr>
          <w:p w14:paraId="4D839D01"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2C197FD4" w14:textId="77777777" w:rsidR="002C30E2" w:rsidRDefault="00000000">
            <w:pPr>
              <w:jc w:val="center"/>
            </w:pPr>
            <w:r>
              <w:t>Belgium</w:t>
            </w:r>
          </w:p>
        </w:tc>
        <w:tc>
          <w:tcPr>
            <w:tcW w:w="996" w:type="dxa"/>
            <w:tcBorders>
              <w:top w:val="single" w:sz="4" w:space="0" w:color="000000"/>
              <w:bottom w:val="single" w:sz="4" w:space="0" w:color="000000"/>
              <w:tl2br w:val="nil"/>
              <w:tr2bl w:val="nil"/>
            </w:tcBorders>
            <w:shd w:val="clear" w:color="auto" w:fill="auto"/>
            <w:vAlign w:val="center"/>
          </w:tcPr>
          <w:p w14:paraId="383378F9" w14:textId="77777777" w:rsidR="002C30E2" w:rsidRDefault="00000000">
            <w:pPr>
              <w:jc w:val="center"/>
            </w:pPr>
            <w:r>
              <w:t>Dutch</w:t>
            </w:r>
          </w:p>
        </w:tc>
        <w:tc>
          <w:tcPr>
            <w:tcW w:w="1064" w:type="dxa"/>
            <w:tcBorders>
              <w:top w:val="single" w:sz="4" w:space="0" w:color="000000"/>
              <w:bottom w:val="single" w:sz="4" w:space="0" w:color="000000"/>
              <w:tl2br w:val="nil"/>
              <w:tr2bl w:val="nil"/>
            </w:tcBorders>
            <w:shd w:val="clear" w:color="auto" w:fill="auto"/>
            <w:vAlign w:val="center"/>
          </w:tcPr>
          <w:p w14:paraId="5B4479DB" w14:textId="77777777" w:rsidR="002C30E2" w:rsidRDefault="00000000">
            <w:pPr>
              <w:jc w:val="center"/>
            </w:pPr>
            <w:r>
              <w:t>70</w:t>
            </w:r>
          </w:p>
        </w:tc>
        <w:tc>
          <w:tcPr>
            <w:tcW w:w="1080" w:type="dxa"/>
            <w:tcBorders>
              <w:top w:val="single" w:sz="4" w:space="0" w:color="000000"/>
              <w:bottom w:val="single" w:sz="4" w:space="0" w:color="000000"/>
              <w:tl2br w:val="nil"/>
              <w:tr2bl w:val="nil"/>
            </w:tcBorders>
            <w:shd w:val="clear" w:color="auto" w:fill="auto"/>
            <w:vAlign w:val="center"/>
          </w:tcPr>
          <w:p w14:paraId="7323E3EB"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9C47F9F"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C54F8CC" w14:textId="77777777" w:rsidR="002C30E2" w:rsidRDefault="00000000">
            <w:pPr>
              <w:jc w:val="center"/>
            </w:pPr>
            <w:r>
              <w:t>On request</w:t>
            </w:r>
          </w:p>
        </w:tc>
        <w:tc>
          <w:tcPr>
            <w:tcW w:w="1560" w:type="dxa"/>
            <w:tcBorders>
              <w:top w:val="single" w:sz="4" w:space="0" w:color="000000"/>
              <w:bottom w:val="single" w:sz="4" w:space="0" w:color="000000"/>
              <w:tl2br w:val="nil"/>
              <w:tr2bl w:val="nil"/>
            </w:tcBorders>
            <w:shd w:val="clear" w:color="auto" w:fill="auto"/>
            <w:vAlign w:val="center"/>
          </w:tcPr>
          <w:p w14:paraId="4D87E8B2" w14:textId="77777777" w:rsidR="002C30E2" w:rsidRDefault="00000000">
            <w:pPr>
              <w:jc w:val="center"/>
            </w:pPr>
            <w:r>
              <w:t>Lab Experiment</w:t>
            </w:r>
          </w:p>
        </w:tc>
      </w:tr>
      <w:tr w:rsidR="002C30E2" w14:paraId="4E8533B9"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E0CD1F0" w14:textId="77777777" w:rsidR="002C30E2" w:rsidRDefault="00000000">
            <w:pPr>
              <w:jc w:val="center"/>
              <w:rPr>
                <w:rFonts w:ascii="Times New Roman" w:hAnsi="Times New Roman"/>
                <w:b/>
                <w:sz w:val="18"/>
              </w:rPr>
            </w:pPr>
            <w:r>
              <w:t>23</w:t>
            </w:r>
          </w:p>
        </w:tc>
        <w:tc>
          <w:tcPr>
            <w:tcW w:w="857" w:type="dxa"/>
            <w:tcBorders>
              <w:top w:val="single" w:sz="4" w:space="0" w:color="000000"/>
              <w:bottom w:val="single" w:sz="4" w:space="0" w:color="000000"/>
              <w:tl2br w:val="nil"/>
              <w:tr2bl w:val="nil"/>
            </w:tcBorders>
            <w:shd w:val="clear" w:color="auto" w:fill="auto"/>
            <w:vAlign w:val="center"/>
          </w:tcPr>
          <w:p w14:paraId="231617D3" w14:textId="77777777" w:rsidR="002C30E2" w:rsidRDefault="00000000">
            <w:pPr>
              <w:jc w:val="center"/>
            </w:pPr>
            <w:r>
              <w:t>Pu5E2</w:t>
            </w:r>
          </w:p>
        </w:tc>
        <w:tc>
          <w:tcPr>
            <w:tcW w:w="2003" w:type="dxa"/>
            <w:tcBorders>
              <w:top w:val="single" w:sz="4" w:space="0" w:color="000000"/>
              <w:bottom w:val="single" w:sz="4" w:space="0" w:color="000000"/>
              <w:tl2br w:val="nil"/>
              <w:tr2bl w:val="nil"/>
            </w:tcBorders>
            <w:shd w:val="clear" w:color="auto" w:fill="auto"/>
            <w:vAlign w:val="center"/>
          </w:tcPr>
          <w:p w14:paraId="3CDB9C9D" w14:textId="77777777" w:rsidR="002C30E2" w:rsidRDefault="00000000">
            <w:pPr>
              <w:jc w:val="center"/>
            </w:pPr>
            <w:r>
              <w:t>Lee et al.(2023)</w:t>
            </w:r>
          </w:p>
        </w:tc>
        <w:tc>
          <w:tcPr>
            <w:tcW w:w="627" w:type="dxa"/>
            <w:tcBorders>
              <w:top w:val="single" w:sz="4" w:space="0" w:color="000000"/>
              <w:bottom w:val="single" w:sz="4" w:space="0" w:color="000000"/>
              <w:tl2br w:val="nil"/>
              <w:tr2bl w:val="nil"/>
            </w:tcBorders>
            <w:vAlign w:val="center"/>
          </w:tcPr>
          <w:p w14:paraId="3D327385" w14:textId="77777777" w:rsidR="002C30E2" w:rsidRDefault="00000000">
            <w:pPr>
              <w:jc w:val="center"/>
              <w:rPr>
                <w:rFonts w:ascii="Times New Roman" w:hAnsi="Times New Roman"/>
                <w:b/>
                <w:sz w:val="18"/>
              </w:rPr>
            </w:pPr>
            <w:r>
              <w:t>Exp</w:t>
            </w:r>
            <w:r>
              <w:rPr>
                <w:rFonts w:hint="eastAsia"/>
              </w:rPr>
              <w:t>2</w:t>
            </w:r>
          </w:p>
        </w:tc>
        <w:tc>
          <w:tcPr>
            <w:tcW w:w="1265" w:type="dxa"/>
            <w:tcBorders>
              <w:top w:val="single" w:sz="4" w:space="0" w:color="000000"/>
              <w:bottom w:val="single" w:sz="4" w:space="0" w:color="000000"/>
              <w:tl2br w:val="nil"/>
              <w:tr2bl w:val="nil"/>
            </w:tcBorders>
            <w:shd w:val="clear" w:color="auto" w:fill="auto"/>
            <w:vAlign w:val="center"/>
          </w:tcPr>
          <w:p w14:paraId="395FDF66"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6FB39495"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65A02FF9" w14:textId="77777777" w:rsidR="002C30E2" w:rsidRDefault="00000000">
            <w:pPr>
              <w:jc w:val="center"/>
            </w:pPr>
            <w:r>
              <w:t>65 (—)</w:t>
            </w:r>
          </w:p>
        </w:tc>
        <w:tc>
          <w:tcPr>
            <w:tcW w:w="1080" w:type="dxa"/>
            <w:tcBorders>
              <w:top w:val="single" w:sz="4" w:space="0" w:color="000000"/>
              <w:bottom w:val="single" w:sz="4" w:space="0" w:color="000000"/>
              <w:tl2br w:val="nil"/>
              <w:tr2bl w:val="nil"/>
            </w:tcBorders>
            <w:shd w:val="clear" w:color="auto" w:fill="auto"/>
            <w:vAlign w:val="center"/>
          </w:tcPr>
          <w:p w14:paraId="33DAAD59" w14:textId="77777777" w:rsidR="002C30E2" w:rsidRDefault="00000000">
            <w:pPr>
              <w:jc w:val="center"/>
            </w:pPr>
            <w:r>
              <w:t>geometric shape/ nm.</w:t>
            </w:r>
          </w:p>
        </w:tc>
        <w:tc>
          <w:tcPr>
            <w:tcW w:w="663" w:type="dxa"/>
            <w:tcBorders>
              <w:top w:val="single" w:sz="4" w:space="0" w:color="000000"/>
              <w:bottom w:val="single" w:sz="4" w:space="0" w:color="000000"/>
              <w:tl2br w:val="nil"/>
              <w:tr2bl w:val="nil"/>
            </w:tcBorders>
            <w:shd w:val="clear" w:color="auto" w:fill="auto"/>
            <w:vAlign w:val="center"/>
          </w:tcPr>
          <w:p w14:paraId="5EF10ED1"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0F622C1"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5217A24D" w14:textId="77777777" w:rsidR="002C30E2" w:rsidRDefault="00000000">
            <w:pPr>
              <w:jc w:val="center"/>
            </w:pPr>
            <w:r>
              <w:t>Online Experiment</w:t>
            </w:r>
          </w:p>
        </w:tc>
      </w:tr>
      <w:tr w:rsidR="002C30E2" w14:paraId="5EB6B206"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059C574" w14:textId="77777777" w:rsidR="002C30E2" w:rsidRDefault="00000000">
            <w:pPr>
              <w:jc w:val="center"/>
              <w:rPr>
                <w:rFonts w:ascii="Times New Roman" w:hAnsi="Times New Roman"/>
                <w:b/>
                <w:sz w:val="18"/>
              </w:rPr>
            </w:pPr>
            <w:r>
              <w:t>24</w:t>
            </w:r>
          </w:p>
        </w:tc>
        <w:tc>
          <w:tcPr>
            <w:tcW w:w="857" w:type="dxa"/>
            <w:tcBorders>
              <w:top w:val="single" w:sz="4" w:space="0" w:color="000000"/>
              <w:bottom w:val="single" w:sz="4" w:space="0" w:color="000000"/>
              <w:tl2br w:val="nil"/>
              <w:tr2bl w:val="nil"/>
            </w:tcBorders>
            <w:shd w:val="clear" w:color="auto" w:fill="auto"/>
            <w:vAlign w:val="center"/>
          </w:tcPr>
          <w:p w14:paraId="52CAF53B" w14:textId="77777777" w:rsidR="002C30E2" w:rsidRDefault="00000000">
            <w:pPr>
              <w:jc w:val="center"/>
            </w:pPr>
            <w:r>
              <w:t>Pu5E1</w:t>
            </w:r>
          </w:p>
        </w:tc>
        <w:tc>
          <w:tcPr>
            <w:tcW w:w="2003" w:type="dxa"/>
            <w:tcBorders>
              <w:top w:val="single" w:sz="4" w:space="0" w:color="000000"/>
              <w:bottom w:val="single" w:sz="4" w:space="0" w:color="000000"/>
              <w:tl2br w:val="nil"/>
              <w:tr2bl w:val="nil"/>
            </w:tcBorders>
            <w:shd w:val="clear" w:color="auto" w:fill="auto"/>
            <w:vAlign w:val="center"/>
          </w:tcPr>
          <w:p w14:paraId="5799CFDA" w14:textId="77777777" w:rsidR="002C30E2" w:rsidRDefault="00000000">
            <w:pPr>
              <w:jc w:val="center"/>
            </w:pPr>
            <w:r>
              <w:t>Lee et al.(2023)</w:t>
            </w:r>
          </w:p>
        </w:tc>
        <w:tc>
          <w:tcPr>
            <w:tcW w:w="627" w:type="dxa"/>
            <w:tcBorders>
              <w:top w:val="single" w:sz="4" w:space="0" w:color="000000"/>
              <w:bottom w:val="single" w:sz="4" w:space="0" w:color="000000"/>
              <w:tl2br w:val="nil"/>
              <w:tr2bl w:val="nil"/>
            </w:tcBorders>
            <w:vAlign w:val="center"/>
          </w:tcPr>
          <w:p w14:paraId="14FFFC97"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001C1818"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24706845"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5063875A" w14:textId="77777777" w:rsidR="002C30E2" w:rsidRDefault="00000000">
            <w:pPr>
              <w:jc w:val="center"/>
            </w:pPr>
            <w:r>
              <w:t>65 (—)</w:t>
            </w:r>
          </w:p>
        </w:tc>
        <w:tc>
          <w:tcPr>
            <w:tcW w:w="1080" w:type="dxa"/>
            <w:tcBorders>
              <w:top w:val="single" w:sz="4" w:space="0" w:color="000000"/>
              <w:bottom w:val="single" w:sz="4" w:space="0" w:color="000000"/>
              <w:tl2br w:val="nil"/>
              <w:tr2bl w:val="nil"/>
            </w:tcBorders>
            <w:shd w:val="clear" w:color="auto" w:fill="auto"/>
            <w:vAlign w:val="center"/>
          </w:tcPr>
          <w:p w14:paraId="2406C752" w14:textId="77777777" w:rsidR="002C30E2" w:rsidRDefault="00000000">
            <w:pPr>
              <w:jc w:val="center"/>
            </w:pPr>
            <w:r>
              <w:t>geometric shape/ nm.</w:t>
            </w:r>
          </w:p>
        </w:tc>
        <w:tc>
          <w:tcPr>
            <w:tcW w:w="663" w:type="dxa"/>
            <w:tcBorders>
              <w:top w:val="single" w:sz="4" w:space="0" w:color="000000"/>
              <w:bottom w:val="single" w:sz="4" w:space="0" w:color="000000"/>
              <w:tl2br w:val="nil"/>
              <w:tr2bl w:val="nil"/>
            </w:tcBorders>
            <w:shd w:val="clear" w:color="auto" w:fill="auto"/>
            <w:vAlign w:val="center"/>
          </w:tcPr>
          <w:p w14:paraId="3E4AB8C8"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268D6CAE"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32B200DB" w14:textId="77777777" w:rsidR="002C30E2" w:rsidRDefault="00000000">
            <w:pPr>
              <w:jc w:val="center"/>
            </w:pPr>
            <w:r>
              <w:t>Online Experiment</w:t>
            </w:r>
          </w:p>
        </w:tc>
      </w:tr>
      <w:tr w:rsidR="002C30E2" w14:paraId="3FF7A003"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AD888F9" w14:textId="77777777" w:rsidR="002C30E2" w:rsidRDefault="00000000">
            <w:pPr>
              <w:jc w:val="center"/>
              <w:rPr>
                <w:rFonts w:ascii="Times New Roman" w:hAnsi="Times New Roman"/>
                <w:b/>
                <w:sz w:val="18"/>
              </w:rPr>
            </w:pPr>
            <w:r>
              <w:t>25</w:t>
            </w:r>
          </w:p>
        </w:tc>
        <w:tc>
          <w:tcPr>
            <w:tcW w:w="857" w:type="dxa"/>
            <w:tcBorders>
              <w:top w:val="single" w:sz="4" w:space="0" w:color="000000"/>
              <w:bottom w:val="single" w:sz="4" w:space="0" w:color="000000"/>
              <w:tl2br w:val="nil"/>
              <w:tr2bl w:val="nil"/>
            </w:tcBorders>
            <w:shd w:val="clear" w:color="auto" w:fill="auto"/>
            <w:vAlign w:val="center"/>
          </w:tcPr>
          <w:p w14:paraId="42890EAF" w14:textId="77777777" w:rsidR="002C30E2" w:rsidRDefault="00000000">
            <w:pPr>
              <w:jc w:val="center"/>
            </w:pPr>
            <w:r>
              <w:t>Pt3E2</w:t>
            </w:r>
          </w:p>
        </w:tc>
        <w:tc>
          <w:tcPr>
            <w:tcW w:w="2003" w:type="dxa"/>
            <w:tcBorders>
              <w:top w:val="single" w:sz="4" w:space="0" w:color="000000"/>
              <w:bottom w:val="single" w:sz="4" w:space="0" w:color="000000"/>
              <w:tl2br w:val="nil"/>
              <w:tr2bl w:val="nil"/>
            </w:tcBorders>
            <w:shd w:val="clear" w:color="auto" w:fill="auto"/>
            <w:vAlign w:val="center"/>
          </w:tcPr>
          <w:p w14:paraId="52CF487D" w14:textId="77777777" w:rsidR="002C30E2" w:rsidRDefault="00000000">
            <w:pPr>
              <w:jc w:val="center"/>
            </w:pPr>
            <w:r>
              <w:t>Liang et al. (2021)</w:t>
            </w:r>
          </w:p>
        </w:tc>
        <w:tc>
          <w:tcPr>
            <w:tcW w:w="627" w:type="dxa"/>
            <w:tcBorders>
              <w:top w:val="single" w:sz="4" w:space="0" w:color="000000"/>
              <w:bottom w:val="single" w:sz="4" w:space="0" w:color="000000"/>
              <w:tl2br w:val="nil"/>
              <w:tr2bl w:val="nil"/>
            </w:tcBorders>
            <w:vAlign w:val="center"/>
          </w:tcPr>
          <w:p w14:paraId="4F8B4E65"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73282AE"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7571B4BE"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2D47FEB" w14:textId="77777777" w:rsidR="002C30E2" w:rsidRDefault="00000000">
            <w:pPr>
              <w:jc w:val="center"/>
            </w:pPr>
            <w:r>
              <w:t xml:space="preserve">109 </w:t>
            </w:r>
            <w:r>
              <w:lastRenderedPageBreak/>
              <w:t>(50/59)</w:t>
            </w:r>
          </w:p>
        </w:tc>
        <w:tc>
          <w:tcPr>
            <w:tcW w:w="1080" w:type="dxa"/>
            <w:tcBorders>
              <w:top w:val="single" w:sz="4" w:space="0" w:color="000000"/>
              <w:bottom w:val="single" w:sz="4" w:space="0" w:color="000000"/>
              <w:tl2br w:val="nil"/>
              <w:tr2bl w:val="nil"/>
            </w:tcBorders>
            <w:shd w:val="clear" w:color="auto" w:fill="auto"/>
            <w:vAlign w:val="center"/>
          </w:tcPr>
          <w:p w14:paraId="557DFB91" w14:textId="77777777" w:rsidR="002C30E2" w:rsidRDefault="00000000">
            <w:pPr>
              <w:jc w:val="center"/>
            </w:pPr>
            <w:r>
              <w:lastRenderedPageBreak/>
              <w:t xml:space="preserve">geometric </w:t>
            </w:r>
            <w:r>
              <w:lastRenderedPageBreak/>
              <w:t>shape</w:t>
            </w:r>
          </w:p>
        </w:tc>
        <w:tc>
          <w:tcPr>
            <w:tcW w:w="663" w:type="dxa"/>
            <w:tcBorders>
              <w:top w:val="single" w:sz="4" w:space="0" w:color="000000"/>
              <w:bottom w:val="single" w:sz="4" w:space="0" w:color="000000"/>
              <w:tl2br w:val="nil"/>
              <w:tr2bl w:val="nil"/>
            </w:tcBorders>
            <w:shd w:val="clear" w:color="auto" w:fill="auto"/>
            <w:vAlign w:val="center"/>
          </w:tcPr>
          <w:p w14:paraId="00A9DDF9" w14:textId="77777777" w:rsidR="002C30E2" w:rsidRDefault="00000000">
            <w:pPr>
              <w:jc w:val="center"/>
            </w:pPr>
            <w:r>
              <w:lastRenderedPageBreak/>
              <w:t>360</w:t>
            </w:r>
          </w:p>
        </w:tc>
        <w:tc>
          <w:tcPr>
            <w:tcW w:w="3433" w:type="dxa"/>
            <w:tcBorders>
              <w:top w:val="single" w:sz="4" w:space="0" w:color="000000"/>
              <w:bottom w:val="single" w:sz="4" w:space="0" w:color="000000"/>
              <w:tl2br w:val="nil"/>
              <w:tr2bl w:val="nil"/>
            </w:tcBorders>
            <w:shd w:val="clear" w:color="auto" w:fill="auto"/>
            <w:vAlign w:val="center"/>
          </w:tcPr>
          <w:p w14:paraId="0046068A" w14:textId="77777777" w:rsidR="002C30E2" w:rsidRDefault="00000000">
            <w:pPr>
              <w:jc w:val="center"/>
            </w:pPr>
            <w:r>
              <w:rPr>
                <w:rFonts w:ascii="Times New Roman" w:hAnsi="Times New Roman"/>
                <w:sz w:val="18"/>
              </w:rPr>
              <w:t>CC BY-NC-ND</w:t>
            </w:r>
          </w:p>
        </w:tc>
        <w:tc>
          <w:tcPr>
            <w:tcW w:w="1560" w:type="dxa"/>
            <w:tcBorders>
              <w:top w:val="single" w:sz="4" w:space="0" w:color="000000"/>
              <w:bottom w:val="single" w:sz="4" w:space="0" w:color="000000"/>
              <w:tl2br w:val="nil"/>
              <w:tr2bl w:val="nil"/>
            </w:tcBorders>
            <w:shd w:val="clear" w:color="auto" w:fill="auto"/>
            <w:vAlign w:val="center"/>
          </w:tcPr>
          <w:p w14:paraId="76CEBED8" w14:textId="77777777" w:rsidR="002C30E2" w:rsidRDefault="00000000">
            <w:pPr>
              <w:jc w:val="center"/>
            </w:pPr>
            <w:r>
              <w:t>Lab Experiment</w:t>
            </w:r>
          </w:p>
        </w:tc>
      </w:tr>
      <w:tr w:rsidR="002C30E2" w14:paraId="6D7BA03C"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2D2741D" w14:textId="77777777" w:rsidR="002C30E2" w:rsidRDefault="00000000">
            <w:pPr>
              <w:jc w:val="center"/>
              <w:rPr>
                <w:rFonts w:ascii="Times New Roman" w:hAnsi="Times New Roman"/>
                <w:b/>
                <w:sz w:val="18"/>
              </w:rPr>
            </w:pPr>
            <w:r>
              <w:t>26</w:t>
            </w:r>
          </w:p>
        </w:tc>
        <w:tc>
          <w:tcPr>
            <w:tcW w:w="857" w:type="dxa"/>
            <w:tcBorders>
              <w:top w:val="single" w:sz="4" w:space="0" w:color="000000"/>
              <w:bottom w:val="single" w:sz="4" w:space="0" w:color="000000"/>
              <w:tl2br w:val="nil"/>
              <w:tr2bl w:val="nil"/>
            </w:tcBorders>
            <w:shd w:val="clear" w:color="auto" w:fill="auto"/>
            <w:vAlign w:val="center"/>
          </w:tcPr>
          <w:p w14:paraId="4C6021B0" w14:textId="77777777" w:rsidR="002C30E2" w:rsidRDefault="00000000">
            <w:pPr>
              <w:jc w:val="center"/>
            </w:pPr>
            <w:r>
              <w:t>Pt3E3</w:t>
            </w:r>
          </w:p>
        </w:tc>
        <w:tc>
          <w:tcPr>
            <w:tcW w:w="2003" w:type="dxa"/>
            <w:tcBorders>
              <w:top w:val="single" w:sz="4" w:space="0" w:color="000000"/>
              <w:bottom w:val="single" w:sz="4" w:space="0" w:color="000000"/>
              <w:tl2br w:val="nil"/>
              <w:tr2bl w:val="nil"/>
            </w:tcBorders>
            <w:shd w:val="clear" w:color="auto" w:fill="auto"/>
            <w:vAlign w:val="center"/>
          </w:tcPr>
          <w:p w14:paraId="36BDF23D" w14:textId="77777777" w:rsidR="002C30E2" w:rsidRDefault="00000000">
            <w:pPr>
              <w:jc w:val="center"/>
            </w:pPr>
            <w:r>
              <w:t>Liang et al. (2021)</w:t>
            </w:r>
          </w:p>
        </w:tc>
        <w:tc>
          <w:tcPr>
            <w:tcW w:w="627" w:type="dxa"/>
            <w:tcBorders>
              <w:top w:val="single" w:sz="4" w:space="0" w:color="000000"/>
              <w:bottom w:val="single" w:sz="4" w:space="0" w:color="000000"/>
              <w:tl2br w:val="nil"/>
              <w:tr2bl w:val="nil"/>
            </w:tcBorders>
            <w:vAlign w:val="center"/>
          </w:tcPr>
          <w:p w14:paraId="56A1E0DB"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04B34160"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172214EC"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C9DD146" w14:textId="77777777" w:rsidR="002C30E2" w:rsidRDefault="00000000">
            <w:pPr>
              <w:jc w:val="center"/>
            </w:pPr>
            <w:r>
              <w:t>109 (50/59)</w:t>
            </w:r>
          </w:p>
        </w:tc>
        <w:tc>
          <w:tcPr>
            <w:tcW w:w="1080" w:type="dxa"/>
            <w:tcBorders>
              <w:top w:val="single" w:sz="4" w:space="0" w:color="000000"/>
              <w:bottom w:val="single" w:sz="4" w:space="0" w:color="000000"/>
              <w:tl2br w:val="nil"/>
              <w:tr2bl w:val="nil"/>
            </w:tcBorders>
            <w:shd w:val="clear" w:color="auto" w:fill="auto"/>
            <w:vAlign w:val="center"/>
          </w:tcPr>
          <w:p w14:paraId="3F693D4D"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739FCAC"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7CE01130" w14:textId="77777777" w:rsidR="002C30E2" w:rsidRDefault="00000000">
            <w:pPr>
              <w:jc w:val="center"/>
            </w:pPr>
            <w:r>
              <w:rPr>
                <w:rFonts w:ascii="Times New Roman" w:hAnsi="Times New Roman"/>
                <w:sz w:val="18"/>
              </w:rPr>
              <w:t>CC BY-NC-ND</w:t>
            </w:r>
          </w:p>
        </w:tc>
        <w:tc>
          <w:tcPr>
            <w:tcW w:w="1560" w:type="dxa"/>
            <w:tcBorders>
              <w:top w:val="single" w:sz="4" w:space="0" w:color="000000"/>
              <w:bottom w:val="single" w:sz="4" w:space="0" w:color="000000"/>
              <w:tl2br w:val="nil"/>
              <w:tr2bl w:val="nil"/>
            </w:tcBorders>
            <w:shd w:val="clear" w:color="auto" w:fill="auto"/>
            <w:vAlign w:val="center"/>
          </w:tcPr>
          <w:p w14:paraId="34286A7A" w14:textId="77777777" w:rsidR="002C30E2" w:rsidRDefault="00000000">
            <w:pPr>
              <w:jc w:val="center"/>
            </w:pPr>
            <w:r>
              <w:t>Lab Experiment</w:t>
            </w:r>
          </w:p>
        </w:tc>
      </w:tr>
      <w:tr w:rsidR="002C30E2" w14:paraId="3281B7B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DEB0127" w14:textId="77777777" w:rsidR="002C30E2" w:rsidRDefault="00000000">
            <w:pPr>
              <w:jc w:val="center"/>
              <w:rPr>
                <w:rFonts w:ascii="Times New Roman" w:hAnsi="Times New Roman"/>
                <w:b/>
                <w:sz w:val="18"/>
              </w:rPr>
            </w:pPr>
            <w:r>
              <w:t>27</w:t>
            </w:r>
          </w:p>
        </w:tc>
        <w:tc>
          <w:tcPr>
            <w:tcW w:w="857" w:type="dxa"/>
            <w:tcBorders>
              <w:top w:val="single" w:sz="4" w:space="0" w:color="000000"/>
              <w:bottom w:val="single" w:sz="4" w:space="0" w:color="000000"/>
              <w:tl2br w:val="nil"/>
              <w:tr2bl w:val="nil"/>
            </w:tcBorders>
            <w:shd w:val="clear" w:color="auto" w:fill="auto"/>
            <w:vAlign w:val="center"/>
          </w:tcPr>
          <w:p w14:paraId="44F8D173" w14:textId="77777777" w:rsidR="002C30E2" w:rsidRDefault="00000000">
            <w:pPr>
              <w:jc w:val="center"/>
            </w:pPr>
            <w:r>
              <w:t>Pt3E1</w:t>
            </w:r>
          </w:p>
        </w:tc>
        <w:tc>
          <w:tcPr>
            <w:tcW w:w="2003" w:type="dxa"/>
            <w:tcBorders>
              <w:top w:val="single" w:sz="4" w:space="0" w:color="000000"/>
              <w:bottom w:val="single" w:sz="4" w:space="0" w:color="000000"/>
              <w:tl2br w:val="nil"/>
              <w:tr2bl w:val="nil"/>
            </w:tcBorders>
            <w:shd w:val="clear" w:color="auto" w:fill="auto"/>
            <w:vAlign w:val="center"/>
          </w:tcPr>
          <w:p w14:paraId="50928411" w14:textId="77777777" w:rsidR="002C30E2" w:rsidRDefault="00000000">
            <w:pPr>
              <w:jc w:val="center"/>
            </w:pPr>
            <w:r>
              <w:t>Liang et al. (2021)</w:t>
            </w:r>
          </w:p>
        </w:tc>
        <w:tc>
          <w:tcPr>
            <w:tcW w:w="627" w:type="dxa"/>
            <w:tcBorders>
              <w:top w:val="single" w:sz="4" w:space="0" w:color="000000"/>
              <w:bottom w:val="single" w:sz="4" w:space="0" w:color="000000"/>
              <w:tl2br w:val="nil"/>
              <w:tr2bl w:val="nil"/>
            </w:tcBorders>
            <w:vAlign w:val="center"/>
          </w:tcPr>
          <w:p w14:paraId="03954BDC"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4178341A"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1E047A62"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5DEC5514" w14:textId="77777777" w:rsidR="002C30E2" w:rsidRDefault="00000000">
            <w:pPr>
              <w:jc w:val="center"/>
            </w:pPr>
            <w:r>
              <w:t>109 (50/59)</w:t>
            </w:r>
          </w:p>
        </w:tc>
        <w:tc>
          <w:tcPr>
            <w:tcW w:w="1080" w:type="dxa"/>
            <w:tcBorders>
              <w:top w:val="single" w:sz="4" w:space="0" w:color="000000"/>
              <w:bottom w:val="single" w:sz="4" w:space="0" w:color="000000"/>
              <w:tl2br w:val="nil"/>
              <w:tr2bl w:val="nil"/>
            </w:tcBorders>
            <w:shd w:val="clear" w:color="auto" w:fill="auto"/>
            <w:vAlign w:val="center"/>
          </w:tcPr>
          <w:p w14:paraId="0F5F3F0A"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5485623"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7EF4E114"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3143D59A" w14:textId="77777777" w:rsidR="002C30E2" w:rsidRDefault="00000000">
            <w:pPr>
              <w:jc w:val="center"/>
            </w:pPr>
            <w:r>
              <w:t>Lab Experiment</w:t>
            </w:r>
          </w:p>
        </w:tc>
      </w:tr>
      <w:tr w:rsidR="002C30E2" w14:paraId="634C0D0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815B6CD" w14:textId="77777777" w:rsidR="002C30E2" w:rsidRDefault="00000000">
            <w:pPr>
              <w:jc w:val="center"/>
              <w:rPr>
                <w:rFonts w:ascii="Times New Roman" w:hAnsi="Times New Roman"/>
                <w:b/>
                <w:sz w:val="18"/>
              </w:rPr>
            </w:pPr>
            <w:r>
              <w:t>28</w:t>
            </w:r>
          </w:p>
        </w:tc>
        <w:tc>
          <w:tcPr>
            <w:tcW w:w="857" w:type="dxa"/>
            <w:tcBorders>
              <w:top w:val="single" w:sz="4" w:space="0" w:color="000000"/>
              <w:bottom w:val="single" w:sz="4" w:space="0" w:color="000000"/>
              <w:tl2br w:val="nil"/>
              <w:tr2bl w:val="nil"/>
            </w:tcBorders>
            <w:shd w:val="clear" w:color="auto" w:fill="auto"/>
            <w:vAlign w:val="center"/>
          </w:tcPr>
          <w:p w14:paraId="78CE94DA" w14:textId="77777777" w:rsidR="002C30E2" w:rsidRDefault="00000000">
            <w:pPr>
              <w:jc w:val="center"/>
            </w:pPr>
            <w:r>
              <w:t>Ps1E1</w:t>
            </w:r>
          </w:p>
        </w:tc>
        <w:tc>
          <w:tcPr>
            <w:tcW w:w="2003" w:type="dxa"/>
            <w:tcBorders>
              <w:top w:val="single" w:sz="4" w:space="0" w:color="000000"/>
              <w:bottom w:val="single" w:sz="4" w:space="0" w:color="000000"/>
              <w:tl2br w:val="nil"/>
              <w:tr2bl w:val="nil"/>
            </w:tcBorders>
            <w:shd w:val="clear" w:color="auto" w:fill="auto"/>
            <w:vAlign w:val="center"/>
          </w:tcPr>
          <w:p w14:paraId="76ABE456" w14:textId="77777777" w:rsidR="002C30E2" w:rsidRDefault="00000000">
            <w:pPr>
              <w:jc w:val="center"/>
            </w:pPr>
            <w:r>
              <w:t>Liu et al. (2023)</w:t>
            </w:r>
          </w:p>
        </w:tc>
        <w:tc>
          <w:tcPr>
            <w:tcW w:w="627" w:type="dxa"/>
            <w:tcBorders>
              <w:top w:val="single" w:sz="4" w:space="0" w:color="000000"/>
              <w:bottom w:val="single" w:sz="4" w:space="0" w:color="000000"/>
              <w:tl2br w:val="nil"/>
              <w:tr2bl w:val="nil"/>
            </w:tcBorders>
            <w:vAlign w:val="center"/>
          </w:tcPr>
          <w:p w14:paraId="3734318E"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7228CAB"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2D4ED7B1"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5821808A" w14:textId="77777777" w:rsidR="002C30E2" w:rsidRDefault="00000000">
            <w:pPr>
              <w:jc w:val="center"/>
            </w:pPr>
            <w:r>
              <w:t>302 (132/161)</w:t>
            </w:r>
          </w:p>
        </w:tc>
        <w:tc>
          <w:tcPr>
            <w:tcW w:w="1080" w:type="dxa"/>
            <w:tcBorders>
              <w:top w:val="single" w:sz="4" w:space="0" w:color="000000"/>
              <w:bottom w:val="single" w:sz="4" w:space="0" w:color="000000"/>
              <w:tl2br w:val="nil"/>
              <w:tr2bl w:val="nil"/>
            </w:tcBorders>
            <w:shd w:val="clear" w:color="auto" w:fill="auto"/>
            <w:vAlign w:val="center"/>
          </w:tcPr>
          <w:p w14:paraId="5023A997"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0CDD3E4E" w14:textId="77777777" w:rsidR="002C30E2" w:rsidRDefault="00000000">
            <w:pPr>
              <w:jc w:val="center"/>
            </w:pPr>
            <w:r>
              <w:t>64</w:t>
            </w:r>
          </w:p>
        </w:tc>
        <w:tc>
          <w:tcPr>
            <w:tcW w:w="3433" w:type="dxa"/>
            <w:tcBorders>
              <w:top w:val="single" w:sz="4" w:space="0" w:color="000000"/>
              <w:bottom w:val="single" w:sz="4" w:space="0" w:color="000000"/>
              <w:tl2br w:val="nil"/>
              <w:tr2bl w:val="nil"/>
            </w:tcBorders>
            <w:shd w:val="clear" w:color="auto" w:fill="auto"/>
            <w:vAlign w:val="center"/>
          </w:tcPr>
          <w:p w14:paraId="4E8F334F" w14:textId="77777777" w:rsidR="002C30E2" w:rsidRDefault="00000000">
            <w:pPr>
              <w:jc w:val="center"/>
            </w:pPr>
            <w:r>
              <w:t>On request</w:t>
            </w:r>
          </w:p>
        </w:tc>
        <w:tc>
          <w:tcPr>
            <w:tcW w:w="1560" w:type="dxa"/>
            <w:tcBorders>
              <w:top w:val="single" w:sz="4" w:space="0" w:color="000000"/>
              <w:bottom w:val="single" w:sz="4" w:space="0" w:color="000000"/>
              <w:tl2br w:val="nil"/>
              <w:tr2bl w:val="nil"/>
            </w:tcBorders>
            <w:shd w:val="clear" w:color="auto" w:fill="auto"/>
            <w:vAlign w:val="center"/>
          </w:tcPr>
          <w:p w14:paraId="6C181031" w14:textId="77777777" w:rsidR="002C30E2" w:rsidRDefault="00000000">
            <w:pPr>
              <w:jc w:val="center"/>
            </w:pPr>
            <w:r>
              <w:t>Online Experiment</w:t>
            </w:r>
          </w:p>
        </w:tc>
      </w:tr>
      <w:tr w:rsidR="002C30E2" w14:paraId="5BE4FE5C"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CBA8A00" w14:textId="77777777" w:rsidR="002C30E2" w:rsidRDefault="00000000">
            <w:pPr>
              <w:jc w:val="center"/>
              <w:rPr>
                <w:rFonts w:ascii="Times New Roman" w:hAnsi="Times New Roman"/>
                <w:b/>
                <w:sz w:val="18"/>
              </w:rPr>
            </w:pPr>
            <w:r>
              <w:t>29</w:t>
            </w:r>
          </w:p>
        </w:tc>
        <w:tc>
          <w:tcPr>
            <w:tcW w:w="857" w:type="dxa"/>
            <w:tcBorders>
              <w:top w:val="single" w:sz="4" w:space="0" w:color="000000"/>
              <w:bottom w:val="single" w:sz="4" w:space="0" w:color="000000"/>
              <w:tl2br w:val="nil"/>
              <w:tr2bl w:val="nil"/>
            </w:tcBorders>
            <w:shd w:val="clear" w:color="auto" w:fill="auto"/>
            <w:vAlign w:val="center"/>
          </w:tcPr>
          <w:p w14:paraId="0D22DBFC" w14:textId="77777777" w:rsidR="002C30E2" w:rsidRDefault="00000000">
            <w:pPr>
              <w:jc w:val="center"/>
            </w:pPr>
            <w:r>
              <w:t>Pt13E1</w:t>
            </w:r>
          </w:p>
        </w:tc>
        <w:tc>
          <w:tcPr>
            <w:tcW w:w="2003" w:type="dxa"/>
            <w:tcBorders>
              <w:top w:val="single" w:sz="4" w:space="0" w:color="000000"/>
              <w:bottom w:val="single" w:sz="4" w:space="0" w:color="000000"/>
              <w:tl2br w:val="nil"/>
              <w:tr2bl w:val="nil"/>
            </w:tcBorders>
            <w:shd w:val="clear" w:color="auto" w:fill="auto"/>
            <w:vAlign w:val="center"/>
          </w:tcPr>
          <w:p w14:paraId="60B734B9" w14:textId="77777777" w:rsidR="002C30E2" w:rsidRDefault="00000000">
            <w:pPr>
              <w:jc w:val="center"/>
            </w:pPr>
            <w:r>
              <w:t>Feldborg et al. (2021)</w:t>
            </w:r>
          </w:p>
        </w:tc>
        <w:tc>
          <w:tcPr>
            <w:tcW w:w="627" w:type="dxa"/>
            <w:tcBorders>
              <w:top w:val="single" w:sz="4" w:space="0" w:color="000000"/>
              <w:bottom w:val="single" w:sz="4" w:space="0" w:color="000000"/>
              <w:tl2br w:val="nil"/>
              <w:tr2bl w:val="nil"/>
            </w:tcBorders>
            <w:vAlign w:val="center"/>
          </w:tcPr>
          <w:p w14:paraId="554E636E"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D34DCEE" w14:textId="77777777" w:rsidR="002C30E2" w:rsidRDefault="00000000">
            <w:pPr>
              <w:jc w:val="center"/>
            </w:pPr>
            <w:r>
              <w:t>UK</w:t>
            </w:r>
          </w:p>
        </w:tc>
        <w:tc>
          <w:tcPr>
            <w:tcW w:w="996" w:type="dxa"/>
            <w:tcBorders>
              <w:top w:val="single" w:sz="4" w:space="0" w:color="000000"/>
              <w:bottom w:val="single" w:sz="4" w:space="0" w:color="000000"/>
              <w:tl2br w:val="nil"/>
              <w:tr2bl w:val="nil"/>
            </w:tcBorders>
            <w:shd w:val="clear" w:color="auto" w:fill="auto"/>
            <w:vAlign w:val="center"/>
          </w:tcPr>
          <w:p w14:paraId="06889EC5"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43652EE9" w14:textId="77777777" w:rsidR="002C30E2" w:rsidRDefault="00000000">
            <w:pPr>
              <w:jc w:val="center"/>
            </w:pPr>
            <w:r>
              <w:t>84 (—)</w:t>
            </w:r>
          </w:p>
        </w:tc>
        <w:tc>
          <w:tcPr>
            <w:tcW w:w="1080" w:type="dxa"/>
            <w:tcBorders>
              <w:top w:val="single" w:sz="4" w:space="0" w:color="000000"/>
              <w:bottom w:val="single" w:sz="4" w:space="0" w:color="000000"/>
              <w:tl2br w:val="nil"/>
              <w:tr2bl w:val="nil"/>
            </w:tcBorders>
            <w:shd w:val="clear" w:color="auto" w:fill="auto"/>
            <w:vAlign w:val="center"/>
          </w:tcPr>
          <w:p w14:paraId="2469360E" w14:textId="77777777" w:rsidR="002C30E2" w:rsidRDefault="00000000">
            <w:pPr>
              <w:jc w:val="center"/>
            </w:pPr>
            <w:r>
              <w:t>geometric shape and face</w:t>
            </w:r>
          </w:p>
        </w:tc>
        <w:tc>
          <w:tcPr>
            <w:tcW w:w="663" w:type="dxa"/>
            <w:tcBorders>
              <w:top w:val="single" w:sz="4" w:space="0" w:color="000000"/>
              <w:bottom w:val="single" w:sz="4" w:space="0" w:color="000000"/>
              <w:tl2br w:val="nil"/>
              <w:tr2bl w:val="nil"/>
            </w:tcBorders>
            <w:shd w:val="clear" w:color="auto" w:fill="auto"/>
            <w:vAlign w:val="center"/>
          </w:tcPr>
          <w:p w14:paraId="62D2BD76"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D9066F8"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7B49BD0B" w14:textId="77777777" w:rsidR="002C30E2" w:rsidRDefault="00000000">
            <w:pPr>
              <w:jc w:val="center"/>
            </w:pPr>
            <w:r>
              <w:t>Online Experiment</w:t>
            </w:r>
          </w:p>
        </w:tc>
      </w:tr>
      <w:tr w:rsidR="002C30E2" w14:paraId="73ACF201"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F4EB0AE" w14:textId="77777777" w:rsidR="002C30E2" w:rsidRDefault="00000000">
            <w:pPr>
              <w:jc w:val="center"/>
              <w:rPr>
                <w:rFonts w:ascii="Times New Roman" w:hAnsi="Times New Roman"/>
                <w:b/>
                <w:sz w:val="18"/>
              </w:rPr>
            </w:pPr>
            <w:r>
              <w:t>30</w:t>
            </w:r>
          </w:p>
        </w:tc>
        <w:tc>
          <w:tcPr>
            <w:tcW w:w="857" w:type="dxa"/>
            <w:tcBorders>
              <w:top w:val="single" w:sz="4" w:space="0" w:color="000000"/>
              <w:bottom w:val="single" w:sz="4" w:space="0" w:color="000000"/>
              <w:tl2br w:val="nil"/>
              <w:tr2bl w:val="nil"/>
            </w:tcBorders>
            <w:shd w:val="clear" w:color="auto" w:fill="auto"/>
            <w:vAlign w:val="center"/>
          </w:tcPr>
          <w:p w14:paraId="65D6EA86" w14:textId="77777777" w:rsidR="002C30E2" w:rsidRDefault="00000000">
            <w:pPr>
              <w:jc w:val="center"/>
            </w:pPr>
            <w:r>
              <w:t>Pu2E1</w:t>
            </w:r>
          </w:p>
        </w:tc>
        <w:tc>
          <w:tcPr>
            <w:tcW w:w="2003" w:type="dxa"/>
            <w:tcBorders>
              <w:top w:val="single" w:sz="4" w:space="0" w:color="000000"/>
              <w:bottom w:val="single" w:sz="4" w:space="0" w:color="000000"/>
              <w:tl2br w:val="nil"/>
              <w:tr2bl w:val="nil"/>
            </w:tcBorders>
            <w:shd w:val="clear" w:color="auto" w:fill="auto"/>
            <w:vAlign w:val="center"/>
          </w:tcPr>
          <w:p w14:paraId="18A1E020" w14:textId="77777777" w:rsidR="002C30E2" w:rsidRDefault="00000000">
            <w:pPr>
              <w:jc w:val="center"/>
            </w:pPr>
            <w:r>
              <w:t>Martínez-Pérez et al. (2024)</w:t>
            </w:r>
          </w:p>
        </w:tc>
        <w:tc>
          <w:tcPr>
            <w:tcW w:w="627" w:type="dxa"/>
            <w:tcBorders>
              <w:top w:val="single" w:sz="4" w:space="0" w:color="000000"/>
              <w:bottom w:val="single" w:sz="4" w:space="0" w:color="000000"/>
              <w:tl2br w:val="nil"/>
              <w:tr2bl w:val="nil"/>
            </w:tcBorders>
            <w:vAlign w:val="center"/>
          </w:tcPr>
          <w:p w14:paraId="575E1777"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013CF67" w14:textId="77777777" w:rsidR="002C30E2" w:rsidRDefault="00000000">
            <w:pPr>
              <w:jc w:val="center"/>
            </w:pPr>
            <w:r>
              <w:t>Japan</w:t>
            </w:r>
          </w:p>
        </w:tc>
        <w:tc>
          <w:tcPr>
            <w:tcW w:w="996" w:type="dxa"/>
            <w:tcBorders>
              <w:top w:val="single" w:sz="4" w:space="0" w:color="000000"/>
              <w:bottom w:val="single" w:sz="4" w:space="0" w:color="000000"/>
              <w:tl2br w:val="nil"/>
              <w:tr2bl w:val="nil"/>
            </w:tcBorders>
            <w:shd w:val="clear" w:color="auto" w:fill="auto"/>
            <w:vAlign w:val="center"/>
          </w:tcPr>
          <w:p w14:paraId="663E7236" w14:textId="77777777" w:rsidR="002C30E2" w:rsidRDefault="00000000">
            <w:pPr>
              <w:jc w:val="center"/>
            </w:pPr>
            <w:r>
              <w:t>Spanish</w:t>
            </w:r>
          </w:p>
        </w:tc>
        <w:tc>
          <w:tcPr>
            <w:tcW w:w="1064" w:type="dxa"/>
            <w:tcBorders>
              <w:top w:val="single" w:sz="4" w:space="0" w:color="000000"/>
              <w:bottom w:val="single" w:sz="4" w:space="0" w:color="000000"/>
              <w:tl2br w:val="nil"/>
              <w:tr2bl w:val="nil"/>
            </w:tcBorders>
            <w:shd w:val="clear" w:color="auto" w:fill="auto"/>
            <w:vAlign w:val="center"/>
          </w:tcPr>
          <w:p w14:paraId="7A6D4767" w14:textId="77777777" w:rsidR="002C30E2" w:rsidRDefault="00000000">
            <w:pPr>
              <w:jc w:val="center"/>
            </w:pPr>
            <w:r>
              <w:t>32 (5/27)</w:t>
            </w:r>
          </w:p>
        </w:tc>
        <w:tc>
          <w:tcPr>
            <w:tcW w:w="1080" w:type="dxa"/>
            <w:tcBorders>
              <w:top w:val="single" w:sz="4" w:space="0" w:color="000000"/>
              <w:bottom w:val="single" w:sz="4" w:space="0" w:color="000000"/>
              <w:tl2br w:val="nil"/>
              <w:tr2bl w:val="nil"/>
            </w:tcBorders>
            <w:shd w:val="clear" w:color="auto" w:fill="auto"/>
            <w:vAlign w:val="center"/>
          </w:tcPr>
          <w:p w14:paraId="67CB36EA"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4B722F12"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6BA9D508"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06855DDA" w14:textId="77777777" w:rsidR="002C30E2" w:rsidRDefault="00000000">
            <w:pPr>
              <w:jc w:val="center"/>
            </w:pPr>
            <w:r>
              <w:t>Lab Experiment</w:t>
            </w:r>
          </w:p>
        </w:tc>
      </w:tr>
      <w:tr w:rsidR="002C30E2" w14:paraId="6EFF91B6"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3AB6EBF" w14:textId="77777777" w:rsidR="002C30E2" w:rsidRDefault="00000000">
            <w:pPr>
              <w:jc w:val="center"/>
              <w:rPr>
                <w:rFonts w:ascii="Times New Roman" w:hAnsi="Times New Roman"/>
                <w:b/>
                <w:sz w:val="18"/>
              </w:rPr>
            </w:pPr>
            <w:r>
              <w:t>31</w:t>
            </w:r>
          </w:p>
        </w:tc>
        <w:tc>
          <w:tcPr>
            <w:tcW w:w="857" w:type="dxa"/>
            <w:tcBorders>
              <w:top w:val="single" w:sz="4" w:space="0" w:color="000000"/>
              <w:bottom w:val="single" w:sz="4" w:space="0" w:color="000000"/>
              <w:tl2br w:val="nil"/>
              <w:tr2bl w:val="nil"/>
            </w:tcBorders>
            <w:shd w:val="clear" w:color="auto" w:fill="auto"/>
            <w:vAlign w:val="center"/>
          </w:tcPr>
          <w:p w14:paraId="00915D31" w14:textId="77777777" w:rsidR="002C30E2" w:rsidRDefault="00000000">
            <w:pPr>
              <w:jc w:val="center"/>
            </w:pPr>
            <w:r>
              <w:t>Pn13E2</w:t>
            </w:r>
          </w:p>
        </w:tc>
        <w:tc>
          <w:tcPr>
            <w:tcW w:w="2003" w:type="dxa"/>
            <w:tcBorders>
              <w:top w:val="single" w:sz="4" w:space="0" w:color="000000"/>
              <w:bottom w:val="single" w:sz="4" w:space="0" w:color="000000"/>
              <w:tl2br w:val="nil"/>
              <w:tr2bl w:val="nil"/>
            </w:tcBorders>
            <w:shd w:val="clear" w:color="auto" w:fill="auto"/>
            <w:vAlign w:val="center"/>
          </w:tcPr>
          <w:p w14:paraId="4B6BF0B4" w14:textId="77777777" w:rsidR="002C30E2" w:rsidRDefault="00000000">
            <w:pPr>
              <w:jc w:val="center"/>
            </w:pPr>
            <w:r>
              <w:t>Navon &amp; Makovski (2021)</w:t>
            </w:r>
          </w:p>
        </w:tc>
        <w:tc>
          <w:tcPr>
            <w:tcW w:w="627" w:type="dxa"/>
            <w:tcBorders>
              <w:top w:val="single" w:sz="4" w:space="0" w:color="000000"/>
              <w:bottom w:val="single" w:sz="4" w:space="0" w:color="000000"/>
              <w:tl2br w:val="nil"/>
              <w:tr2bl w:val="nil"/>
            </w:tcBorders>
            <w:vAlign w:val="center"/>
          </w:tcPr>
          <w:p w14:paraId="038C8087"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545040DA" w14:textId="77777777" w:rsidR="002C30E2" w:rsidRDefault="00000000">
            <w:pPr>
              <w:jc w:val="center"/>
            </w:pPr>
            <w:r>
              <w:t>Israel</w:t>
            </w:r>
          </w:p>
        </w:tc>
        <w:tc>
          <w:tcPr>
            <w:tcW w:w="996" w:type="dxa"/>
            <w:tcBorders>
              <w:top w:val="single" w:sz="4" w:space="0" w:color="000000"/>
              <w:bottom w:val="single" w:sz="4" w:space="0" w:color="000000"/>
              <w:tl2br w:val="nil"/>
              <w:tr2bl w:val="nil"/>
            </w:tcBorders>
            <w:shd w:val="clear" w:color="auto" w:fill="auto"/>
            <w:vAlign w:val="center"/>
          </w:tcPr>
          <w:p w14:paraId="3725E1AF" w14:textId="77777777" w:rsidR="002C30E2" w:rsidRDefault="00000000">
            <w:pPr>
              <w:jc w:val="center"/>
            </w:pPr>
            <w:r>
              <w:t>Hebrew</w:t>
            </w:r>
          </w:p>
        </w:tc>
        <w:tc>
          <w:tcPr>
            <w:tcW w:w="1064" w:type="dxa"/>
            <w:tcBorders>
              <w:top w:val="single" w:sz="4" w:space="0" w:color="000000"/>
              <w:bottom w:val="single" w:sz="4" w:space="0" w:color="000000"/>
              <w:tl2br w:val="nil"/>
              <w:tr2bl w:val="nil"/>
            </w:tcBorders>
            <w:shd w:val="clear" w:color="auto" w:fill="auto"/>
            <w:vAlign w:val="center"/>
          </w:tcPr>
          <w:p w14:paraId="66522FDF" w14:textId="77777777" w:rsidR="002C30E2" w:rsidRDefault="00000000">
            <w:pPr>
              <w:jc w:val="center"/>
            </w:pPr>
            <w:r>
              <w:t>26 (9/18)</w:t>
            </w:r>
          </w:p>
        </w:tc>
        <w:tc>
          <w:tcPr>
            <w:tcW w:w="1080" w:type="dxa"/>
            <w:tcBorders>
              <w:top w:val="single" w:sz="4" w:space="0" w:color="000000"/>
              <w:bottom w:val="single" w:sz="4" w:space="0" w:color="000000"/>
              <w:tl2br w:val="nil"/>
              <w:tr2bl w:val="nil"/>
            </w:tcBorders>
            <w:shd w:val="clear" w:color="auto" w:fill="auto"/>
            <w:vAlign w:val="center"/>
          </w:tcPr>
          <w:p w14:paraId="2351CE78"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EDB1976"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7A4CB1B6" w14:textId="77777777" w:rsidR="002C30E2" w:rsidRDefault="00000000">
            <w:pPr>
              <w:jc w:val="center"/>
            </w:pPr>
            <w:r>
              <w:t>CC0 1.0 Universal</w:t>
            </w:r>
          </w:p>
        </w:tc>
        <w:tc>
          <w:tcPr>
            <w:tcW w:w="1560" w:type="dxa"/>
            <w:tcBorders>
              <w:top w:val="single" w:sz="4" w:space="0" w:color="000000"/>
              <w:bottom w:val="single" w:sz="4" w:space="0" w:color="000000"/>
              <w:tl2br w:val="nil"/>
              <w:tr2bl w:val="nil"/>
            </w:tcBorders>
            <w:shd w:val="clear" w:color="auto" w:fill="auto"/>
            <w:vAlign w:val="center"/>
          </w:tcPr>
          <w:p w14:paraId="4D403C59" w14:textId="77777777" w:rsidR="002C30E2" w:rsidRDefault="00000000">
            <w:pPr>
              <w:jc w:val="center"/>
            </w:pPr>
            <w:r>
              <w:t>Lab Experiment</w:t>
            </w:r>
          </w:p>
        </w:tc>
      </w:tr>
      <w:tr w:rsidR="002C30E2" w14:paraId="7ABB28B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AD018EE" w14:textId="77777777" w:rsidR="002C30E2" w:rsidRDefault="00000000">
            <w:pPr>
              <w:jc w:val="center"/>
              <w:rPr>
                <w:rFonts w:ascii="Times New Roman" w:hAnsi="Times New Roman"/>
                <w:b/>
                <w:sz w:val="18"/>
              </w:rPr>
            </w:pPr>
            <w:r>
              <w:t>32</w:t>
            </w:r>
          </w:p>
        </w:tc>
        <w:tc>
          <w:tcPr>
            <w:tcW w:w="857" w:type="dxa"/>
            <w:tcBorders>
              <w:top w:val="single" w:sz="4" w:space="0" w:color="000000"/>
              <w:bottom w:val="single" w:sz="4" w:space="0" w:color="000000"/>
              <w:tl2br w:val="nil"/>
              <w:tr2bl w:val="nil"/>
            </w:tcBorders>
            <w:shd w:val="clear" w:color="auto" w:fill="auto"/>
            <w:vAlign w:val="center"/>
          </w:tcPr>
          <w:p w14:paraId="5C2F65E2" w14:textId="77777777" w:rsidR="002C30E2" w:rsidRDefault="00000000">
            <w:pPr>
              <w:jc w:val="center"/>
            </w:pPr>
            <w:r>
              <w:t>Pn13E3</w:t>
            </w:r>
          </w:p>
        </w:tc>
        <w:tc>
          <w:tcPr>
            <w:tcW w:w="2003" w:type="dxa"/>
            <w:tcBorders>
              <w:top w:val="single" w:sz="4" w:space="0" w:color="000000"/>
              <w:bottom w:val="single" w:sz="4" w:space="0" w:color="000000"/>
              <w:tl2br w:val="nil"/>
              <w:tr2bl w:val="nil"/>
            </w:tcBorders>
            <w:shd w:val="clear" w:color="auto" w:fill="auto"/>
            <w:vAlign w:val="center"/>
          </w:tcPr>
          <w:p w14:paraId="7A7EF2A2" w14:textId="77777777" w:rsidR="002C30E2" w:rsidRDefault="00000000">
            <w:pPr>
              <w:jc w:val="center"/>
            </w:pPr>
            <w:r>
              <w:t>Navon &amp; Makovski (2021)</w:t>
            </w:r>
          </w:p>
        </w:tc>
        <w:tc>
          <w:tcPr>
            <w:tcW w:w="627" w:type="dxa"/>
            <w:tcBorders>
              <w:top w:val="single" w:sz="4" w:space="0" w:color="000000"/>
              <w:bottom w:val="single" w:sz="4" w:space="0" w:color="000000"/>
              <w:tl2br w:val="nil"/>
              <w:tr2bl w:val="nil"/>
            </w:tcBorders>
            <w:vAlign w:val="center"/>
          </w:tcPr>
          <w:p w14:paraId="6206252F" w14:textId="77777777" w:rsidR="002C30E2" w:rsidRDefault="00000000">
            <w:pPr>
              <w:jc w:val="center"/>
              <w:rPr>
                <w:rFonts w:ascii="Times New Roman" w:hAnsi="Times New Roman"/>
                <w:b/>
                <w:sz w:val="18"/>
              </w:rPr>
            </w:pPr>
            <w:r>
              <w:t>Exp3</w:t>
            </w:r>
          </w:p>
        </w:tc>
        <w:tc>
          <w:tcPr>
            <w:tcW w:w="1265" w:type="dxa"/>
            <w:tcBorders>
              <w:top w:val="single" w:sz="4" w:space="0" w:color="000000"/>
              <w:bottom w:val="single" w:sz="4" w:space="0" w:color="000000"/>
              <w:tl2br w:val="nil"/>
              <w:tr2bl w:val="nil"/>
            </w:tcBorders>
            <w:shd w:val="clear" w:color="auto" w:fill="auto"/>
            <w:vAlign w:val="center"/>
          </w:tcPr>
          <w:p w14:paraId="7F5BBA33" w14:textId="77777777" w:rsidR="002C30E2" w:rsidRDefault="00000000">
            <w:pPr>
              <w:jc w:val="center"/>
            </w:pPr>
            <w:r>
              <w:t>Israel</w:t>
            </w:r>
          </w:p>
        </w:tc>
        <w:tc>
          <w:tcPr>
            <w:tcW w:w="996" w:type="dxa"/>
            <w:tcBorders>
              <w:top w:val="single" w:sz="4" w:space="0" w:color="000000"/>
              <w:bottom w:val="single" w:sz="4" w:space="0" w:color="000000"/>
              <w:tl2br w:val="nil"/>
              <w:tr2bl w:val="nil"/>
            </w:tcBorders>
            <w:shd w:val="clear" w:color="auto" w:fill="auto"/>
            <w:vAlign w:val="center"/>
          </w:tcPr>
          <w:p w14:paraId="38716D83" w14:textId="77777777" w:rsidR="002C30E2" w:rsidRDefault="00000000">
            <w:pPr>
              <w:jc w:val="center"/>
            </w:pPr>
            <w:r>
              <w:t>Hebrew</w:t>
            </w:r>
          </w:p>
        </w:tc>
        <w:tc>
          <w:tcPr>
            <w:tcW w:w="1064" w:type="dxa"/>
            <w:tcBorders>
              <w:top w:val="single" w:sz="4" w:space="0" w:color="000000"/>
              <w:bottom w:val="single" w:sz="4" w:space="0" w:color="000000"/>
              <w:tl2br w:val="nil"/>
              <w:tr2bl w:val="nil"/>
            </w:tcBorders>
            <w:shd w:val="clear" w:color="auto" w:fill="auto"/>
            <w:vAlign w:val="center"/>
          </w:tcPr>
          <w:p w14:paraId="75A30249" w14:textId="77777777" w:rsidR="002C30E2" w:rsidRDefault="00000000">
            <w:pPr>
              <w:jc w:val="center"/>
            </w:pPr>
            <w:r>
              <w:t>26 (9/18)</w:t>
            </w:r>
          </w:p>
        </w:tc>
        <w:tc>
          <w:tcPr>
            <w:tcW w:w="1080" w:type="dxa"/>
            <w:tcBorders>
              <w:top w:val="single" w:sz="4" w:space="0" w:color="000000"/>
              <w:bottom w:val="single" w:sz="4" w:space="0" w:color="000000"/>
              <w:tl2br w:val="nil"/>
              <w:tr2bl w:val="nil"/>
            </w:tcBorders>
            <w:shd w:val="clear" w:color="auto" w:fill="auto"/>
            <w:vAlign w:val="center"/>
          </w:tcPr>
          <w:p w14:paraId="62B06843"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AE3E0DF"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6395E655" w14:textId="77777777" w:rsidR="002C30E2" w:rsidRDefault="00000000">
            <w:pPr>
              <w:jc w:val="center"/>
            </w:pPr>
            <w:r>
              <w:t>CC0 1.0 Universal</w:t>
            </w:r>
          </w:p>
        </w:tc>
        <w:tc>
          <w:tcPr>
            <w:tcW w:w="1560" w:type="dxa"/>
            <w:tcBorders>
              <w:top w:val="single" w:sz="4" w:space="0" w:color="000000"/>
              <w:bottom w:val="single" w:sz="4" w:space="0" w:color="000000"/>
              <w:tl2br w:val="nil"/>
              <w:tr2bl w:val="nil"/>
            </w:tcBorders>
            <w:shd w:val="clear" w:color="auto" w:fill="auto"/>
            <w:vAlign w:val="center"/>
          </w:tcPr>
          <w:p w14:paraId="5AD5A608" w14:textId="77777777" w:rsidR="002C30E2" w:rsidRDefault="00000000">
            <w:pPr>
              <w:jc w:val="center"/>
            </w:pPr>
            <w:r>
              <w:t>Lab Experiment</w:t>
            </w:r>
          </w:p>
        </w:tc>
      </w:tr>
      <w:tr w:rsidR="002C30E2" w14:paraId="3042FE44"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ABCAE72" w14:textId="77777777" w:rsidR="002C30E2" w:rsidRDefault="00000000">
            <w:pPr>
              <w:jc w:val="center"/>
              <w:rPr>
                <w:rFonts w:ascii="Times New Roman" w:hAnsi="Times New Roman"/>
                <w:b/>
                <w:sz w:val="18"/>
              </w:rPr>
            </w:pPr>
            <w:r>
              <w:t>33</w:t>
            </w:r>
          </w:p>
        </w:tc>
        <w:tc>
          <w:tcPr>
            <w:tcW w:w="857" w:type="dxa"/>
            <w:tcBorders>
              <w:top w:val="single" w:sz="4" w:space="0" w:color="000000"/>
              <w:bottom w:val="single" w:sz="4" w:space="0" w:color="000000"/>
              <w:tl2br w:val="nil"/>
              <w:tr2bl w:val="nil"/>
            </w:tcBorders>
            <w:shd w:val="clear" w:color="auto" w:fill="auto"/>
            <w:vAlign w:val="center"/>
          </w:tcPr>
          <w:p w14:paraId="71092171" w14:textId="77777777" w:rsidR="002C30E2" w:rsidRDefault="00000000">
            <w:pPr>
              <w:jc w:val="center"/>
            </w:pPr>
            <w:r>
              <w:t>Pn13E4</w:t>
            </w:r>
          </w:p>
        </w:tc>
        <w:tc>
          <w:tcPr>
            <w:tcW w:w="2003" w:type="dxa"/>
            <w:tcBorders>
              <w:top w:val="single" w:sz="4" w:space="0" w:color="000000"/>
              <w:bottom w:val="single" w:sz="4" w:space="0" w:color="000000"/>
              <w:tl2br w:val="nil"/>
              <w:tr2bl w:val="nil"/>
            </w:tcBorders>
            <w:shd w:val="clear" w:color="auto" w:fill="auto"/>
            <w:vAlign w:val="center"/>
          </w:tcPr>
          <w:p w14:paraId="4EC246F9" w14:textId="77777777" w:rsidR="002C30E2" w:rsidRDefault="00000000">
            <w:pPr>
              <w:jc w:val="center"/>
            </w:pPr>
            <w:r>
              <w:t>Navon &amp; Makovski (2021)</w:t>
            </w:r>
          </w:p>
        </w:tc>
        <w:tc>
          <w:tcPr>
            <w:tcW w:w="627" w:type="dxa"/>
            <w:tcBorders>
              <w:top w:val="single" w:sz="4" w:space="0" w:color="000000"/>
              <w:bottom w:val="single" w:sz="4" w:space="0" w:color="000000"/>
              <w:tl2br w:val="nil"/>
              <w:tr2bl w:val="nil"/>
            </w:tcBorders>
            <w:vAlign w:val="center"/>
          </w:tcPr>
          <w:p w14:paraId="4979E045"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096AF572" w14:textId="77777777" w:rsidR="002C30E2" w:rsidRDefault="00000000">
            <w:pPr>
              <w:jc w:val="center"/>
            </w:pPr>
            <w:r>
              <w:t>Israel</w:t>
            </w:r>
          </w:p>
        </w:tc>
        <w:tc>
          <w:tcPr>
            <w:tcW w:w="996" w:type="dxa"/>
            <w:tcBorders>
              <w:top w:val="single" w:sz="4" w:space="0" w:color="000000"/>
              <w:bottom w:val="single" w:sz="4" w:space="0" w:color="000000"/>
              <w:tl2br w:val="nil"/>
              <w:tr2bl w:val="nil"/>
            </w:tcBorders>
            <w:shd w:val="clear" w:color="auto" w:fill="auto"/>
            <w:vAlign w:val="center"/>
          </w:tcPr>
          <w:p w14:paraId="7169D93A" w14:textId="77777777" w:rsidR="002C30E2" w:rsidRDefault="00000000">
            <w:pPr>
              <w:jc w:val="center"/>
            </w:pPr>
            <w:r>
              <w:t>Hebrew</w:t>
            </w:r>
          </w:p>
        </w:tc>
        <w:tc>
          <w:tcPr>
            <w:tcW w:w="1064" w:type="dxa"/>
            <w:tcBorders>
              <w:top w:val="single" w:sz="4" w:space="0" w:color="000000"/>
              <w:bottom w:val="single" w:sz="4" w:space="0" w:color="000000"/>
              <w:tl2br w:val="nil"/>
              <w:tr2bl w:val="nil"/>
            </w:tcBorders>
            <w:shd w:val="clear" w:color="auto" w:fill="auto"/>
            <w:vAlign w:val="center"/>
          </w:tcPr>
          <w:p w14:paraId="3AF7E8F4" w14:textId="77777777" w:rsidR="002C30E2" w:rsidRDefault="00000000">
            <w:pPr>
              <w:jc w:val="center"/>
            </w:pPr>
            <w:r>
              <w:t>26 (9/18)</w:t>
            </w:r>
          </w:p>
        </w:tc>
        <w:tc>
          <w:tcPr>
            <w:tcW w:w="1080" w:type="dxa"/>
            <w:tcBorders>
              <w:top w:val="single" w:sz="4" w:space="0" w:color="000000"/>
              <w:bottom w:val="single" w:sz="4" w:space="0" w:color="000000"/>
              <w:tl2br w:val="nil"/>
              <w:tr2bl w:val="nil"/>
            </w:tcBorders>
            <w:shd w:val="clear" w:color="auto" w:fill="auto"/>
            <w:vAlign w:val="center"/>
          </w:tcPr>
          <w:p w14:paraId="36D5A223"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7AC60A8"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341A5659" w14:textId="77777777" w:rsidR="002C30E2" w:rsidRDefault="00000000">
            <w:pPr>
              <w:jc w:val="center"/>
            </w:pPr>
            <w:r>
              <w:t>CC0 1.0 Universal</w:t>
            </w:r>
          </w:p>
        </w:tc>
        <w:tc>
          <w:tcPr>
            <w:tcW w:w="1560" w:type="dxa"/>
            <w:tcBorders>
              <w:top w:val="single" w:sz="4" w:space="0" w:color="000000"/>
              <w:bottom w:val="single" w:sz="4" w:space="0" w:color="000000"/>
              <w:tl2br w:val="nil"/>
              <w:tr2bl w:val="nil"/>
            </w:tcBorders>
            <w:shd w:val="clear" w:color="auto" w:fill="auto"/>
            <w:vAlign w:val="center"/>
          </w:tcPr>
          <w:p w14:paraId="7DB6470B" w14:textId="77777777" w:rsidR="002C30E2" w:rsidRDefault="00000000">
            <w:pPr>
              <w:jc w:val="center"/>
            </w:pPr>
            <w:r>
              <w:t>Lab Experiment</w:t>
            </w:r>
          </w:p>
        </w:tc>
      </w:tr>
      <w:tr w:rsidR="002C30E2" w14:paraId="72231901"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3B02752" w14:textId="77777777" w:rsidR="002C30E2" w:rsidRDefault="00000000">
            <w:pPr>
              <w:jc w:val="center"/>
              <w:rPr>
                <w:rFonts w:ascii="Times New Roman" w:hAnsi="Times New Roman"/>
                <w:b/>
                <w:sz w:val="18"/>
              </w:rPr>
            </w:pPr>
            <w:r>
              <w:t>34</w:t>
            </w:r>
          </w:p>
        </w:tc>
        <w:tc>
          <w:tcPr>
            <w:tcW w:w="857" w:type="dxa"/>
            <w:tcBorders>
              <w:top w:val="single" w:sz="4" w:space="0" w:color="000000"/>
              <w:bottom w:val="single" w:sz="4" w:space="0" w:color="000000"/>
              <w:tl2br w:val="nil"/>
              <w:tr2bl w:val="nil"/>
            </w:tcBorders>
            <w:shd w:val="clear" w:color="auto" w:fill="auto"/>
            <w:vAlign w:val="center"/>
          </w:tcPr>
          <w:p w14:paraId="08DDA4F4" w14:textId="77777777" w:rsidR="002C30E2" w:rsidRDefault="00000000">
            <w:pPr>
              <w:jc w:val="center"/>
            </w:pPr>
            <w:r>
              <w:t>Pn13E1</w:t>
            </w:r>
          </w:p>
        </w:tc>
        <w:tc>
          <w:tcPr>
            <w:tcW w:w="2003" w:type="dxa"/>
            <w:tcBorders>
              <w:top w:val="single" w:sz="4" w:space="0" w:color="000000"/>
              <w:bottom w:val="single" w:sz="4" w:space="0" w:color="000000"/>
              <w:tl2br w:val="nil"/>
              <w:tr2bl w:val="nil"/>
            </w:tcBorders>
            <w:shd w:val="clear" w:color="auto" w:fill="auto"/>
            <w:vAlign w:val="center"/>
          </w:tcPr>
          <w:p w14:paraId="2A3D81FF" w14:textId="77777777" w:rsidR="002C30E2" w:rsidRDefault="00000000">
            <w:pPr>
              <w:jc w:val="center"/>
            </w:pPr>
            <w:r>
              <w:t>Navon &amp; Makovski (2021)</w:t>
            </w:r>
          </w:p>
        </w:tc>
        <w:tc>
          <w:tcPr>
            <w:tcW w:w="627" w:type="dxa"/>
            <w:tcBorders>
              <w:top w:val="single" w:sz="4" w:space="0" w:color="000000"/>
              <w:bottom w:val="single" w:sz="4" w:space="0" w:color="000000"/>
              <w:tl2br w:val="nil"/>
              <w:tr2bl w:val="nil"/>
            </w:tcBorders>
            <w:vAlign w:val="center"/>
          </w:tcPr>
          <w:p w14:paraId="0ADE79F4"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F5E7F0F" w14:textId="77777777" w:rsidR="002C30E2" w:rsidRDefault="00000000">
            <w:pPr>
              <w:jc w:val="center"/>
            </w:pPr>
            <w:r>
              <w:t>Israel</w:t>
            </w:r>
          </w:p>
        </w:tc>
        <w:tc>
          <w:tcPr>
            <w:tcW w:w="996" w:type="dxa"/>
            <w:tcBorders>
              <w:top w:val="single" w:sz="4" w:space="0" w:color="000000"/>
              <w:bottom w:val="single" w:sz="4" w:space="0" w:color="000000"/>
              <w:tl2br w:val="nil"/>
              <w:tr2bl w:val="nil"/>
            </w:tcBorders>
            <w:shd w:val="clear" w:color="auto" w:fill="auto"/>
            <w:vAlign w:val="center"/>
          </w:tcPr>
          <w:p w14:paraId="12EE5658" w14:textId="77777777" w:rsidR="002C30E2" w:rsidRDefault="00000000">
            <w:pPr>
              <w:jc w:val="center"/>
            </w:pPr>
            <w:r>
              <w:t>Hebrew</w:t>
            </w:r>
          </w:p>
        </w:tc>
        <w:tc>
          <w:tcPr>
            <w:tcW w:w="1064" w:type="dxa"/>
            <w:tcBorders>
              <w:top w:val="single" w:sz="4" w:space="0" w:color="000000"/>
              <w:bottom w:val="single" w:sz="4" w:space="0" w:color="000000"/>
              <w:tl2br w:val="nil"/>
              <w:tr2bl w:val="nil"/>
            </w:tcBorders>
            <w:shd w:val="clear" w:color="auto" w:fill="auto"/>
            <w:vAlign w:val="center"/>
          </w:tcPr>
          <w:p w14:paraId="746A46A4" w14:textId="77777777" w:rsidR="002C30E2" w:rsidRDefault="00000000">
            <w:pPr>
              <w:jc w:val="center"/>
            </w:pPr>
            <w:r>
              <w:t>26 (9/18)</w:t>
            </w:r>
          </w:p>
        </w:tc>
        <w:tc>
          <w:tcPr>
            <w:tcW w:w="1080" w:type="dxa"/>
            <w:tcBorders>
              <w:top w:val="single" w:sz="4" w:space="0" w:color="000000"/>
              <w:bottom w:val="single" w:sz="4" w:space="0" w:color="000000"/>
              <w:tl2br w:val="nil"/>
              <w:tr2bl w:val="nil"/>
            </w:tcBorders>
            <w:shd w:val="clear" w:color="auto" w:fill="auto"/>
            <w:vAlign w:val="center"/>
          </w:tcPr>
          <w:p w14:paraId="4005B368"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B714583"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769A42EA" w14:textId="77777777" w:rsidR="002C30E2" w:rsidRDefault="00000000">
            <w:pPr>
              <w:jc w:val="center"/>
            </w:pPr>
            <w:r>
              <w:t>CC0</w:t>
            </w:r>
          </w:p>
        </w:tc>
        <w:tc>
          <w:tcPr>
            <w:tcW w:w="1560" w:type="dxa"/>
            <w:tcBorders>
              <w:top w:val="single" w:sz="4" w:space="0" w:color="000000"/>
              <w:bottom w:val="single" w:sz="4" w:space="0" w:color="000000"/>
              <w:tl2br w:val="nil"/>
              <w:tr2bl w:val="nil"/>
            </w:tcBorders>
            <w:shd w:val="clear" w:color="auto" w:fill="auto"/>
            <w:vAlign w:val="center"/>
          </w:tcPr>
          <w:p w14:paraId="29165B47" w14:textId="77777777" w:rsidR="002C30E2" w:rsidRDefault="00000000">
            <w:pPr>
              <w:jc w:val="center"/>
            </w:pPr>
            <w:r>
              <w:t>Lab Experiment</w:t>
            </w:r>
          </w:p>
        </w:tc>
      </w:tr>
      <w:tr w:rsidR="002C30E2" w14:paraId="2FF99D36"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D22AC98" w14:textId="77777777" w:rsidR="002C30E2" w:rsidRDefault="00000000">
            <w:pPr>
              <w:jc w:val="center"/>
              <w:rPr>
                <w:rFonts w:ascii="Times New Roman" w:hAnsi="Times New Roman"/>
                <w:b/>
                <w:sz w:val="18"/>
              </w:rPr>
            </w:pPr>
            <w:r>
              <w:t>35</w:t>
            </w:r>
          </w:p>
        </w:tc>
        <w:tc>
          <w:tcPr>
            <w:tcW w:w="857" w:type="dxa"/>
            <w:tcBorders>
              <w:top w:val="single" w:sz="4" w:space="0" w:color="000000"/>
              <w:bottom w:val="single" w:sz="4" w:space="0" w:color="000000"/>
              <w:tl2br w:val="nil"/>
              <w:tr2bl w:val="nil"/>
            </w:tcBorders>
            <w:shd w:val="clear" w:color="auto" w:fill="auto"/>
            <w:vAlign w:val="center"/>
          </w:tcPr>
          <w:p w14:paraId="14A6D6DF" w14:textId="77777777" w:rsidR="002C30E2" w:rsidRDefault="00000000">
            <w:pPr>
              <w:jc w:val="center"/>
            </w:pPr>
            <w:r>
              <w:t>Pu4E1</w:t>
            </w:r>
          </w:p>
        </w:tc>
        <w:tc>
          <w:tcPr>
            <w:tcW w:w="2003" w:type="dxa"/>
            <w:tcBorders>
              <w:top w:val="single" w:sz="4" w:space="0" w:color="000000"/>
              <w:bottom w:val="single" w:sz="4" w:space="0" w:color="000000"/>
              <w:tl2br w:val="nil"/>
              <w:tr2bl w:val="nil"/>
            </w:tcBorders>
            <w:shd w:val="clear" w:color="auto" w:fill="auto"/>
            <w:vAlign w:val="center"/>
          </w:tcPr>
          <w:p w14:paraId="699CF69F" w14:textId="77777777" w:rsidR="002C30E2" w:rsidRDefault="00000000">
            <w:pPr>
              <w:jc w:val="center"/>
            </w:pPr>
            <w:r>
              <w:t>Kirk et al. (2024)</w:t>
            </w:r>
          </w:p>
        </w:tc>
        <w:tc>
          <w:tcPr>
            <w:tcW w:w="627" w:type="dxa"/>
            <w:tcBorders>
              <w:top w:val="single" w:sz="4" w:space="0" w:color="000000"/>
              <w:bottom w:val="single" w:sz="4" w:space="0" w:color="000000"/>
              <w:tl2br w:val="nil"/>
              <w:tr2bl w:val="nil"/>
            </w:tcBorders>
            <w:vAlign w:val="center"/>
          </w:tcPr>
          <w:p w14:paraId="46499A58"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79D9312"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31E0C42A" w14:textId="77777777" w:rsidR="002C30E2" w:rsidRDefault="002C30E2">
            <w:pPr>
              <w:jc w:val="center"/>
            </w:pPr>
          </w:p>
        </w:tc>
        <w:tc>
          <w:tcPr>
            <w:tcW w:w="1064" w:type="dxa"/>
            <w:tcBorders>
              <w:top w:val="single" w:sz="4" w:space="0" w:color="000000"/>
              <w:bottom w:val="single" w:sz="4" w:space="0" w:color="000000"/>
              <w:tl2br w:val="nil"/>
              <w:tr2bl w:val="nil"/>
            </w:tcBorders>
            <w:shd w:val="clear" w:color="auto" w:fill="auto"/>
            <w:vAlign w:val="center"/>
          </w:tcPr>
          <w:p w14:paraId="4A7AF52B" w14:textId="77777777" w:rsidR="002C30E2" w:rsidRDefault="00000000">
            <w:pPr>
              <w:jc w:val="center"/>
            </w:pPr>
            <w:r>
              <w:t>35</w:t>
            </w:r>
          </w:p>
        </w:tc>
        <w:tc>
          <w:tcPr>
            <w:tcW w:w="1080" w:type="dxa"/>
            <w:tcBorders>
              <w:top w:val="single" w:sz="4" w:space="0" w:color="000000"/>
              <w:bottom w:val="single" w:sz="4" w:space="0" w:color="000000"/>
              <w:tl2br w:val="nil"/>
              <w:tr2bl w:val="nil"/>
            </w:tcBorders>
            <w:shd w:val="clear" w:color="auto" w:fill="auto"/>
            <w:vAlign w:val="center"/>
          </w:tcPr>
          <w:p w14:paraId="28B83068" w14:textId="77777777" w:rsidR="002C30E2" w:rsidRDefault="00000000">
            <w:pPr>
              <w:jc w:val="center"/>
            </w:pPr>
            <w:r>
              <w:t>voice</w:t>
            </w:r>
          </w:p>
        </w:tc>
        <w:tc>
          <w:tcPr>
            <w:tcW w:w="663" w:type="dxa"/>
            <w:tcBorders>
              <w:top w:val="single" w:sz="4" w:space="0" w:color="000000"/>
              <w:bottom w:val="single" w:sz="4" w:space="0" w:color="000000"/>
              <w:tl2br w:val="nil"/>
              <w:tr2bl w:val="nil"/>
            </w:tcBorders>
            <w:shd w:val="clear" w:color="auto" w:fill="auto"/>
            <w:vAlign w:val="center"/>
          </w:tcPr>
          <w:p w14:paraId="6A8EDDD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623E62E8"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02ADC2A1" w14:textId="77777777" w:rsidR="002C30E2" w:rsidRDefault="00000000">
            <w:pPr>
              <w:jc w:val="center"/>
            </w:pPr>
            <w:r>
              <w:t>Online Experiment</w:t>
            </w:r>
          </w:p>
        </w:tc>
      </w:tr>
      <w:tr w:rsidR="002C30E2" w14:paraId="042B45CC"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88A799E" w14:textId="77777777" w:rsidR="002C30E2" w:rsidRDefault="00000000">
            <w:pPr>
              <w:jc w:val="center"/>
              <w:rPr>
                <w:rFonts w:ascii="Times New Roman" w:hAnsi="Times New Roman"/>
                <w:b/>
                <w:sz w:val="18"/>
              </w:rPr>
            </w:pPr>
            <w:r>
              <w:t>36</w:t>
            </w:r>
          </w:p>
        </w:tc>
        <w:tc>
          <w:tcPr>
            <w:tcW w:w="857" w:type="dxa"/>
            <w:tcBorders>
              <w:top w:val="single" w:sz="4" w:space="0" w:color="000000"/>
              <w:bottom w:val="single" w:sz="4" w:space="0" w:color="000000"/>
              <w:tl2br w:val="nil"/>
              <w:tr2bl w:val="nil"/>
            </w:tcBorders>
            <w:shd w:val="clear" w:color="auto" w:fill="auto"/>
            <w:vAlign w:val="center"/>
          </w:tcPr>
          <w:p w14:paraId="0C44B614" w14:textId="77777777" w:rsidR="002C30E2" w:rsidRDefault="00000000">
            <w:pPr>
              <w:jc w:val="center"/>
            </w:pPr>
            <w:r>
              <w:t>Pu9E1</w:t>
            </w:r>
          </w:p>
        </w:tc>
        <w:tc>
          <w:tcPr>
            <w:tcW w:w="2003" w:type="dxa"/>
            <w:tcBorders>
              <w:top w:val="single" w:sz="4" w:space="0" w:color="000000"/>
              <w:bottom w:val="single" w:sz="4" w:space="0" w:color="000000"/>
              <w:tl2br w:val="nil"/>
              <w:tr2bl w:val="nil"/>
            </w:tcBorders>
            <w:shd w:val="clear" w:color="auto" w:fill="auto"/>
            <w:vAlign w:val="center"/>
          </w:tcPr>
          <w:p w14:paraId="3DAAE23E" w14:textId="77777777" w:rsidR="002C30E2" w:rsidRDefault="00000000">
            <w:pPr>
              <w:jc w:val="center"/>
            </w:pPr>
            <w:r>
              <w:t>Orellana-Corrales et al. (2020)</w:t>
            </w:r>
          </w:p>
        </w:tc>
        <w:tc>
          <w:tcPr>
            <w:tcW w:w="627" w:type="dxa"/>
            <w:tcBorders>
              <w:top w:val="single" w:sz="4" w:space="0" w:color="000000"/>
              <w:bottom w:val="single" w:sz="4" w:space="0" w:color="000000"/>
              <w:tl2br w:val="nil"/>
              <w:tr2bl w:val="nil"/>
            </w:tcBorders>
            <w:vAlign w:val="center"/>
          </w:tcPr>
          <w:p w14:paraId="044C147C" w14:textId="77777777" w:rsidR="002C30E2" w:rsidRDefault="00000000">
            <w:pPr>
              <w:jc w:val="center"/>
              <w:rPr>
                <w:rFonts w:ascii="Times New Roman" w:hAnsi="Times New Roman"/>
                <w:b/>
                <w:sz w:val="18"/>
              </w:rPr>
            </w:pPr>
            <w:r>
              <w:t>Exp</w:t>
            </w:r>
            <w:r>
              <w:rPr>
                <w:rFonts w:hint="eastAsia"/>
              </w:rPr>
              <w:t>1</w:t>
            </w:r>
          </w:p>
        </w:tc>
        <w:tc>
          <w:tcPr>
            <w:tcW w:w="1265" w:type="dxa"/>
            <w:tcBorders>
              <w:top w:val="single" w:sz="4" w:space="0" w:color="000000"/>
              <w:bottom w:val="single" w:sz="4" w:space="0" w:color="000000"/>
              <w:tl2br w:val="nil"/>
              <w:tr2bl w:val="nil"/>
            </w:tcBorders>
            <w:shd w:val="clear" w:color="auto" w:fill="auto"/>
            <w:vAlign w:val="center"/>
          </w:tcPr>
          <w:p w14:paraId="227A271E"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1A3F6DDB"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7B036F0D" w14:textId="77777777" w:rsidR="002C30E2" w:rsidRDefault="00000000">
            <w:pPr>
              <w:jc w:val="center"/>
            </w:pPr>
            <w:r>
              <w:t>36 (7/29)</w:t>
            </w:r>
          </w:p>
        </w:tc>
        <w:tc>
          <w:tcPr>
            <w:tcW w:w="1080" w:type="dxa"/>
            <w:tcBorders>
              <w:top w:val="single" w:sz="4" w:space="0" w:color="000000"/>
              <w:bottom w:val="single" w:sz="4" w:space="0" w:color="000000"/>
              <w:tl2br w:val="nil"/>
              <w:tr2bl w:val="nil"/>
            </w:tcBorders>
            <w:shd w:val="clear" w:color="auto" w:fill="auto"/>
            <w:vAlign w:val="center"/>
          </w:tcPr>
          <w:p w14:paraId="5FB5F46A"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D8C4C8A"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1A8496A1"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50CABF7F" w14:textId="77777777" w:rsidR="002C30E2" w:rsidRDefault="00000000">
            <w:pPr>
              <w:jc w:val="center"/>
            </w:pPr>
            <w:r>
              <w:t>Lab Experiment</w:t>
            </w:r>
          </w:p>
        </w:tc>
      </w:tr>
      <w:tr w:rsidR="002C30E2" w14:paraId="715EC2CD"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DE7CA46" w14:textId="77777777" w:rsidR="002C30E2" w:rsidRDefault="00000000">
            <w:pPr>
              <w:jc w:val="center"/>
              <w:rPr>
                <w:rFonts w:ascii="Times New Roman" w:hAnsi="Times New Roman"/>
                <w:b/>
                <w:sz w:val="18"/>
              </w:rPr>
            </w:pPr>
            <w:r>
              <w:t>37</w:t>
            </w:r>
          </w:p>
        </w:tc>
        <w:tc>
          <w:tcPr>
            <w:tcW w:w="857" w:type="dxa"/>
            <w:tcBorders>
              <w:top w:val="single" w:sz="4" w:space="0" w:color="000000"/>
              <w:bottom w:val="single" w:sz="4" w:space="0" w:color="000000"/>
              <w:tl2br w:val="nil"/>
              <w:tr2bl w:val="nil"/>
            </w:tcBorders>
            <w:shd w:val="clear" w:color="auto" w:fill="auto"/>
            <w:vAlign w:val="center"/>
          </w:tcPr>
          <w:p w14:paraId="0650794B" w14:textId="77777777" w:rsidR="002C30E2" w:rsidRDefault="00000000">
            <w:pPr>
              <w:jc w:val="center"/>
            </w:pPr>
            <w:r>
              <w:t>Pu9E2</w:t>
            </w:r>
          </w:p>
        </w:tc>
        <w:tc>
          <w:tcPr>
            <w:tcW w:w="2003" w:type="dxa"/>
            <w:tcBorders>
              <w:top w:val="single" w:sz="4" w:space="0" w:color="000000"/>
              <w:bottom w:val="single" w:sz="4" w:space="0" w:color="000000"/>
              <w:tl2br w:val="nil"/>
              <w:tr2bl w:val="nil"/>
            </w:tcBorders>
            <w:shd w:val="clear" w:color="auto" w:fill="auto"/>
            <w:vAlign w:val="center"/>
          </w:tcPr>
          <w:p w14:paraId="7A70519D" w14:textId="77777777" w:rsidR="002C30E2" w:rsidRDefault="00000000">
            <w:pPr>
              <w:jc w:val="center"/>
            </w:pPr>
            <w:r>
              <w:t>Orellana-Corrales et al. (2020)</w:t>
            </w:r>
          </w:p>
        </w:tc>
        <w:tc>
          <w:tcPr>
            <w:tcW w:w="627" w:type="dxa"/>
            <w:tcBorders>
              <w:top w:val="single" w:sz="4" w:space="0" w:color="000000"/>
              <w:bottom w:val="single" w:sz="4" w:space="0" w:color="000000"/>
              <w:tl2br w:val="nil"/>
              <w:tr2bl w:val="nil"/>
            </w:tcBorders>
            <w:vAlign w:val="center"/>
          </w:tcPr>
          <w:p w14:paraId="3571C129"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2D701885"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05AF9B91"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68810B3E" w14:textId="77777777" w:rsidR="002C30E2" w:rsidRDefault="00000000">
            <w:pPr>
              <w:jc w:val="center"/>
            </w:pPr>
            <w:r>
              <w:t>36 (7/29)</w:t>
            </w:r>
          </w:p>
        </w:tc>
        <w:tc>
          <w:tcPr>
            <w:tcW w:w="1080" w:type="dxa"/>
            <w:tcBorders>
              <w:top w:val="single" w:sz="4" w:space="0" w:color="000000"/>
              <w:bottom w:val="single" w:sz="4" w:space="0" w:color="000000"/>
              <w:tl2br w:val="nil"/>
              <w:tr2bl w:val="nil"/>
            </w:tcBorders>
            <w:shd w:val="clear" w:color="auto" w:fill="auto"/>
            <w:vAlign w:val="center"/>
          </w:tcPr>
          <w:p w14:paraId="70B76D24"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B0858A7"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2095C3A3"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17D64EC8" w14:textId="77777777" w:rsidR="002C30E2" w:rsidRDefault="00000000">
            <w:pPr>
              <w:jc w:val="center"/>
            </w:pPr>
            <w:r>
              <w:t>Lab Experiment</w:t>
            </w:r>
          </w:p>
        </w:tc>
      </w:tr>
      <w:tr w:rsidR="002C30E2" w14:paraId="63143DE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E260085" w14:textId="77777777" w:rsidR="002C30E2" w:rsidRDefault="00000000">
            <w:pPr>
              <w:jc w:val="center"/>
              <w:rPr>
                <w:rFonts w:ascii="Times New Roman" w:hAnsi="Times New Roman"/>
                <w:b/>
                <w:sz w:val="18"/>
              </w:rPr>
            </w:pPr>
            <w:r>
              <w:t>38</w:t>
            </w:r>
          </w:p>
        </w:tc>
        <w:tc>
          <w:tcPr>
            <w:tcW w:w="857" w:type="dxa"/>
            <w:tcBorders>
              <w:top w:val="single" w:sz="4" w:space="0" w:color="000000"/>
              <w:bottom w:val="single" w:sz="4" w:space="0" w:color="000000"/>
              <w:tl2br w:val="nil"/>
              <w:tr2bl w:val="nil"/>
            </w:tcBorders>
            <w:shd w:val="clear" w:color="auto" w:fill="auto"/>
            <w:vAlign w:val="center"/>
          </w:tcPr>
          <w:p w14:paraId="7B30C4CA" w14:textId="77777777" w:rsidR="002C30E2" w:rsidRDefault="00000000">
            <w:pPr>
              <w:jc w:val="center"/>
            </w:pPr>
            <w:r>
              <w:t>Pn14E2</w:t>
            </w:r>
          </w:p>
        </w:tc>
        <w:tc>
          <w:tcPr>
            <w:tcW w:w="2003" w:type="dxa"/>
            <w:tcBorders>
              <w:top w:val="single" w:sz="4" w:space="0" w:color="000000"/>
              <w:bottom w:val="single" w:sz="4" w:space="0" w:color="000000"/>
              <w:tl2br w:val="nil"/>
              <w:tr2bl w:val="nil"/>
            </w:tcBorders>
            <w:shd w:val="clear" w:color="auto" w:fill="auto"/>
            <w:vAlign w:val="center"/>
          </w:tcPr>
          <w:p w14:paraId="709D9CD8" w14:textId="77777777" w:rsidR="002C30E2" w:rsidRDefault="00000000">
            <w:pPr>
              <w:jc w:val="center"/>
            </w:pPr>
            <w:r>
              <w:t>Orellana-Corrales et al. (2020)</w:t>
            </w:r>
          </w:p>
        </w:tc>
        <w:tc>
          <w:tcPr>
            <w:tcW w:w="627" w:type="dxa"/>
            <w:tcBorders>
              <w:top w:val="single" w:sz="4" w:space="0" w:color="000000"/>
              <w:bottom w:val="single" w:sz="4" w:space="0" w:color="000000"/>
              <w:tl2br w:val="nil"/>
              <w:tr2bl w:val="nil"/>
            </w:tcBorders>
            <w:vAlign w:val="center"/>
          </w:tcPr>
          <w:p w14:paraId="3CB2BBA5"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26644C76"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59F75399"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7825B13C" w14:textId="77777777" w:rsidR="002C30E2" w:rsidRDefault="00000000">
            <w:pPr>
              <w:jc w:val="center"/>
            </w:pPr>
            <w:r>
              <w:t>36 (7/29)</w:t>
            </w:r>
          </w:p>
        </w:tc>
        <w:tc>
          <w:tcPr>
            <w:tcW w:w="1080" w:type="dxa"/>
            <w:tcBorders>
              <w:top w:val="single" w:sz="4" w:space="0" w:color="000000"/>
              <w:bottom w:val="single" w:sz="4" w:space="0" w:color="000000"/>
              <w:tl2br w:val="nil"/>
              <w:tr2bl w:val="nil"/>
            </w:tcBorders>
            <w:shd w:val="clear" w:color="auto" w:fill="auto"/>
            <w:vAlign w:val="center"/>
          </w:tcPr>
          <w:p w14:paraId="295DBE0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358669E"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35AC4A95"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5A301E02" w14:textId="77777777" w:rsidR="002C30E2" w:rsidRDefault="00000000">
            <w:pPr>
              <w:jc w:val="center"/>
            </w:pPr>
            <w:r>
              <w:t>Lab Experiment</w:t>
            </w:r>
          </w:p>
        </w:tc>
      </w:tr>
      <w:tr w:rsidR="002C30E2" w14:paraId="749D1B19"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3E75702" w14:textId="77777777" w:rsidR="002C30E2" w:rsidRDefault="00000000">
            <w:pPr>
              <w:jc w:val="center"/>
              <w:rPr>
                <w:rFonts w:ascii="Times New Roman" w:hAnsi="Times New Roman"/>
                <w:b/>
                <w:sz w:val="18"/>
              </w:rPr>
            </w:pPr>
            <w:r>
              <w:lastRenderedPageBreak/>
              <w:t>39</w:t>
            </w:r>
          </w:p>
        </w:tc>
        <w:tc>
          <w:tcPr>
            <w:tcW w:w="857" w:type="dxa"/>
            <w:tcBorders>
              <w:top w:val="single" w:sz="4" w:space="0" w:color="000000"/>
              <w:bottom w:val="single" w:sz="4" w:space="0" w:color="000000"/>
              <w:tl2br w:val="nil"/>
              <w:tr2bl w:val="nil"/>
            </w:tcBorders>
            <w:shd w:val="clear" w:color="auto" w:fill="auto"/>
            <w:vAlign w:val="center"/>
          </w:tcPr>
          <w:p w14:paraId="031CDDEB" w14:textId="77777777" w:rsidR="002C30E2" w:rsidRDefault="00000000">
            <w:pPr>
              <w:jc w:val="center"/>
            </w:pPr>
            <w:r>
              <w:t>Pn14E3</w:t>
            </w:r>
          </w:p>
        </w:tc>
        <w:tc>
          <w:tcPr>
            <w:tcW w:w="2003" w:type="dxa"/>
            <w:tcBorders>
              <w:top w:val="single" w:sz="4" w:space="0" w:color="000000"/>
              <w:bottom w:val="single" w:sz="4" w:space="0" w:color="000000"/>
              <w:tl2br w:val="nil"/>
              <w:tr2bl w:val="nil"/>
            </w:tcBorders>
            <w:shd w:val="clear" w:color="auto" w:fill="auto"/>
            <w:vAlign w:val="center"/>
          </w:tcPr>
          <w:p w14:paraId="2B3D36A9" w14:textId="77777777" w:rsidR="002C30E2" w:rsidRDefault="00000000">
            <w:pPr>
              <w:jc w:val="center"/>
            </w:pPr>
            <w:r>
              <w:t>Orellana-Corrales et al. (2020)</w:t>
            </w:r>
          </w:p>
        </w:tc>
        <w:tc>
          <w:tcPr>
            <w:tcW w:w="627" w:type="dxa"/>
            <w:tcBorders>
              <w:top w:val="single" w:sz="4" w:space="0" w:color="000000"/>
              <w:bottom w:val="single" w:sz="4" w:space="0" w:color="000000"/>
              <w:tl2br w:val="nil"/>
              <w:tr2bl w:val="nil"/>
            </w:tcBorders>
            <w:vAlign w:val="center"/>
          </w:tcPr>
          <w:p w14:paraId="2CBCE94F" w14:textId="77777777" w:rsidR="002C30E2" w:rsidRDefault="00000000">
            <w:pPr>
              <w:jc w:val="center"/>
              <w:rPr>
                <w:rFonts w:ascii="Times New Roman" w:hAnsi="Times New Roman"/>
                <w:b/>
                <w:sz w:val="18"/>
              </w:rPr>
            </w:pPr>
            <w:r>
              <w:t>Exp3</w:t>
            </w:r>
          </w:p>
        </w:tc>
        <w:tc>
          <w:tcPr>
            <w:tcW w:w="1265" w:type="dxa"/>
            <w:tcBorders>
              <w:top w:val="single" w:sz="4" w:space="0" w:color="000000"/>
              <w:bottom w:val="single" w:sz="4" w:space="0" w:color="000000"/>
              <w:tl2br w:val="nil"/>
              <w:tr2bl w:val="nil"/>
            </w:tcBorders>
            <w:shd w:val="clear" w:color="auto" w:fill="auto"/>
            <w:vAlign w:val="center"/>
          </w:tcPr>
          <w:p w14:paraId="58A6998E"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2F1DF4D7"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06F7D6E0" w14:textId="77777777" w:rsidR="002C30E2" w:rsidRDefault="00000000">
            <w:pPr>
              <w:jc w:val="center"/>
            </w:pPr>
            <w:r>
              <w:t>36 (7/29)</w:t>
            </w:r>
          </w:p>
        </w:tc>
        <w:tc>
          <w:tcPr>
            <w:tcW w:w="1080" w:type="dxa"/>
            <w:tcBorders>
              <w:top w:val="single" w:sz="4" w:space="0" w:color="000000"/>
              <w:bottom w:val="single" w:sz="4" w:space="0" w:color="000000"/>
              <w:tl2br w:val="nil"/>
              <w:tr2bl w:val="nil"/>
            </w:tcBorders>
            <w:shd w:val="clear" w:color="auto" w:fill="auto"/>
            <w:vAlign w:val="center"/>
          </w:tcPr>
          <w:p w14:paraId="12E05F38"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B637DC5"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10D2D4C0"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059BF444" w14:textId="77777777" w:rsidR="002C30E2" w:rsidRDefault="00000000">
            <w:pPr>
              <w:jc w:val="center"/>
            </w:pPr>
            <w:r>
              <w:t>Lab Experiment</w:t>
            </w:r>
          </w:p>
        </w:tc>
      </w:tr>
      <w:tr w:rsidR="002C30E2" w14:paraId="79E1363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D7139F9" w14:textId="77777777" w:rsidR="002C30E2" w:rsidRDefault="00000000">
            <w:pPr>
              <w:jc w:val="center"/>
              <w:rPr>
                <w:rFonts w:ascii="Times New Roman" w:hAnsi="Times New Roman"/>
                <w:b/>
                <w:sz w:val="18"/>
              </w:rPr>
            </w:pPr>
            <w:r>
              <w:t>40</w:t>
            </w:r>
          </w:p>
        </w:tc>
        <w:tc>
          <w:tcPr>
            <w:tcW w:w="857" w:type="dxa"/>
            <w:tcBorders>
              <w:top w:val="single" w:sz="4" w:space="0" w:color="000000"/>
              <w:bottom w:val="single" w:sz="4" w:space="0" w:color="000000"/>
              <w:tl2br w:val="nil"/>
              <w:tr2bl w:val="nil"/>
            </w:tcBorders>
            <w:shd w:val="clear" w:color="auto" w:fill="auto"/>
            <w:vAlign w:val="center"/>
          </w:tcPr>
          <w:p w14:paraId="44580078" w14:textId="77777777" w:rsidR="002C30E2" w:rsidRDefault="00000000">
            <w:pPr>
              <w:jc w:val="center"/>
            </w:pPr>
            <w:r>
              <w:t>Pu8E1</w:t>
            </w:r>
          </w:p>
        </w:tc>
        <w:tc>
          <w:tcPr>
            <w:tcW w:w="2003" w:type="dxa"/>
            <w:tcBorders>
              <w:top w:val="single" w:sz="4" w:space="0" w:color="000000"/>
              <w:bottom w:val="single" w:sz="4" w:space="0" w:color="000000"/>
              <w:tl2br w:val="nil"/>
              <w:tr2bl w:val="nil"/>
            </w:tcBorders>
            <w:shd w:val="clear" w:color="auto" w:fill="auto"/>
            <w:vAlign w:val="center"/>
          </w:tcPr>
          <w:p w14:paraId="227A3E12" w14:textId="77777777" w:rsidR="002C30E2" w:rsidRDefault="00000000">
            <w:pPr>
              <w:jc w:val="center"/>
            </w:pPr>
            <w:r>
              <w:t>Pan et al.(2025)</w:t>
            </w:r>
          </w:p>
        </w:tc>
        <w:tc>
          <w:tcPr>
            <w:tcW w:w="627" w:type="dxa"/>
            <w:tcBorders>
              <w:top w:val="single" w:sz="4" w:space="0" w:color="000000"/>
              <w:bottom w:val="single" w:sz="4" w:space="0" w:color="000000"/>
              <w:tl2br w:val="nil"/>
              <w:tr2bl w:val="nil"/>
            </w:tcBorders>
            <w:vAlign w:val="center"/>
          </w:tcPr>
          <w:p w14:paraId="3A35B6B9" w14:textId="77777777" w:rsidR="002C30E2" w:rsidRDefault="002C30E2">
            <w:pPr>
              <w:jc w:val="center"/>
              <w:rPr>
                <w:rFonts w:ascii="Times New Roman" w:hAnsi="Times New Roman"/>
                <w:b/>
                <w:sz w:val="18"/>
              </w:rPr>
            </w:pPr>
          </w:p>
        </w:tc>
        <w:tc>
          <w:tcPr>
            <w:tcW w:w="1265" w:type="dxa"/>
            <w:tcBorders>
              <w:top w:val="single" w:sz="4" w:space="0" w:color="000000"/>
              <w:bottom w:val="single" w:sz="4" w:space="0" w:color="000000"/>
              <w:tl2br w:val="nil"/>
              <w:tr2bl w:val="nil"/>
            </w:tcBorders>
            <w:shd w:val="clear" w:color="auto" w:fill="auto"/>
            <w:vAlign w:val="center"/>
          </w:tcPr>
          <w:p w14:paraId="74C28CCA"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4DD54040"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7D20C8D5" w14:textId="77777777" w:rsidR="002C30E2" w:rsidRDefault="00000000">
            <w:pPr>
              <w:jc w:val="center"/>
            </w:pPr>
            <w:r>
              <w:t>40(—)</w:t>
            </w:r>
          </w:p>
        </w:tc>
        <w:tc>
          <w:tcPr>
            <w:tcW w:w="1080" w:type="dxa"/>
            <w:tcBorders>
              <w:top w:val="single" w:sz="4" w:space="0" w:color="000000"/>
              <w:bottom w:val="single" w:sz="4" w:space="0" w:color="000000"/>
              <w:tl2br w:val="nil"/>
              <w:tr2bl w:val="nil"/>
            </w:tcBorders>
            <w:shd w:val="clear" w:color="auto" w:fill="auto"/>
            <w:vAlign w:val="center"/>
          </w:tcPr>
          <w:p w14:paraId="3E6E569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F86DB03"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2D08B731"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2FEFD97D" w14:textId="77777777" w:rsidR="002C30E2" w:rsidRDefault="00000000">
            <w:pPr>
              <w:jc w:val="center"/>
            </w:pPr>
            <w:r>
              <w:t>Online Experiment</w:t>
            </w:r>
          </w:p>
        </w:tc>
      </w:tr>
      <w:tr w:rsidR="002C30E2" w14:paraId="7B621F04"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9B87F2C" w14:textId="77777777" w:rsidR="002C30E2" w:rsidRDefault="00000000">
            <w:pPr>
              <w:jc w:val="center"/>
              <w:rPr>
                <w:rFonts w:ascii="Times New Roman" w:hAnsi="Times New Roman"/>
                <w:b/>
                <w:sz w:val="18"/>
              </w:rPr>
            </w:pPr>
            <w:r>
              <w:t>41</w:t>
            </w:r>
          </w:p>
        </w:tc>
        <w:tc>
          <w:tcPr>
            <w:tcW w:w="857" w:type="dxa"/>
            <w:tcBorders>
              <w:top w:val="single" w:sz="4" w:space="0" w:color="000000"/>
              <w:bottom w:val="single" w:sz="4" w:space="0" w:color="000000"/>
              <w:tl2br w:val="nil"/>
              <w:tr2bl w:val="nil"/>
            </w:tcBorders>
            <w:shd w:val="clear" w:color="auto" w:fill="auto"/>
            <w:vAlign w:val="center"/>
          </w:tcPr>
          <w:p w14:paraId="60EFC903" w14:textId="77777777" w:rsidR="002C30E2" w:rsidRDefault="00000000">
            <w:pPr>
              <w:jc w:val="center"/>
            </w:pPr>
            <w:r>
              <w:t>Pt7E1</w:t>
            </w:r>
          </w:p>
        </w:tc>
        <w:tc>
          <w:tcPr>
            <w:tcW w:w="2003" w:type="dxa"/>
            <w:tcBorders>
              <w:top w:val="single" w:sz="4" w:space="0" w:color="000000"/>
              <w:bottom w:val="single" w:sz="4" w:space="0" w:color="000000"/>
              <w:tl2br w:val="nil"/>
              <w:tr2bl w:val="nil"/>
            </w:tcBorders>
            <w:shd w:val="clear" w:color="auto" w:fill="auto"/>
            <w:vAlign w:val="center"/>
          </w:tcPr>
          <w:p w14:paraId="46A1CDAD" w14:textId="77777777" w:rsidR="002C30E2" w:rsidRDefault="00000000">
            <w:pPr>
              <w:jc w:val="center"/>
            </w:pPr>
            <w:r>
              <w:t>Perrykkad et al. (2022)</w:t>
            </w:r>
          </w:p>
        </w:tc>
        <w:tc>
          <w:tcPr>
            <w:tcW w:w="627" w:type="dxa"/>
            <w:tcBorders>
              <w:top w:val="single" w:sz="4" w:space="0" w:color="000000"/>
              <w:bottom w:val="single" w:sz="4" w:space="0" w:color="000000"/>
              <w:tl2br w:val="nil"/>
              <w:tr2bl w:val="nil"/>
            </w:tcBorders>
            <w:vAlign w:val="center"/>
          </w:tcPr>
          <w:p w14:paraId="6D07BC09"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EBE9DE2" w14:textId="77777777" w:rsidR="002C30E2" w:rsidRDefault="00000000">
            <w:pPr>
              <w:jc w:val="center"/>
            </w:pPr>
            <w:r>
              <w:t>Australia</w:t>
            </w:r>
          </w:p>
        </w:tc>
        <w:tc>
          <w:tcPr>
            <w:tcW w:w="996" w:type="dxa"/>
            <w:tcBorders>
              <w:top w:val="single" w:sz="4" w:space="0" w:color="000000"/>
              <w:bottom w:val="single" w:sz="4" w:space="0" w:color="000000"/>
              <w:tl2br w:val="nil"/>
              <w:tr2bl w:val="nil"/>
            </w:tcBorders>
            <w:shd w:val="clear" w:color="auto" w:fill="auto"/>
            <w:vAlign w:val="center"/>
          </w:tcPr>
          <w:p w14:paraId="192E19A2"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39849B96" w14:textId="77777777" w:rsidR="002C30E2" w:rsidRDefault="00000000">
            <w:pPr>
              <w:jc w:val="center"/>
            </w:pPr>
            <w:r>
              <w:t>328 (—)</w:t>
            </w:r>
          </w:p>
        </w:tc>
        <w:tc>
          <w:tcPr>
            <w:tcW w:w="1080" w:type="dxa"/>
            <w:tcBorders>
              <w:top w:val="single" w:sz="4" w:space="0" w:color="000000"/>
              <w:bottom w:val="single" w:sz="4" w:space="0" w:color="000000"/>
              <w:tl2br w:val="nil"/>
              <w:tr2bl w:val="nil"/>
            </w:tcBorders>
            <w:shd w:val="clear" w:color="auto" w:fill="auto"/>
            <w:vAlign w:val="center"/>
          </w:tcPr>
          <w:p w14:paraId="13416634"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7F07707"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66D04DA4"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16F47942" w14:textId="77777777" w:rsidR="002C30E2" w:rsidRDefault="00000000">
            <w:pPr>
              <w:jc w:val="center"/>
            </w:pPr>
            <w:r>
              <w:t>Online Experiment</w:t>
            </w:r>
          </w:p>
        </w:tc>
      </w:tr>
      <w:tr w:rsidR="002C30E2" w14:paraId="1703664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4E43042" w14:textId="77777777" w:rsidR="002C30E2" w:rsidRDefault="00000000">
            <w:pPr>
              <w:jc w:val="center"/>
              <w:rPr>
                <w:rFonts w:ascii="Times New Roman" w:hAnsi="Times New Roman"/>
                <w:b/>
                <w:sz w:val="18"/>
              </w:rPr>
            </w:pPr>
            <w:r>
              <w:t>42</w:t>
            </w:r>
          </w:p>
        </w:tc>
        <w:tc>
          <w:tcPr>
            <w:tcW w:w="857" w:type="dxa"/>
            <w:tcBorders>
              <w:top w:val="single" w:sz="4" w:space="0" w:color="000000"/>
              <w:bottom w:val="single" w:sz="4" w:space="0" w:color="000000"/>
              <w:tl2br w:val="nil"/>
              <w:tr2bl w:val="nil"/>
            </w:tcBorders>
            <w:shd w:val="clear" w:color="auto" w:fill="auto"/>
            <w:vAlign w:val="center"/>
          </w:tcPr>
          <w:p w14:paraId="76671285" w14:textId="77777777" w:rsidR="002C30E2" w:rsidRDefault="00000000">
            <w:pPr>
              <w:jc w:val="center"/>
            </w:pPr>
            <w:r>
              <w:t>P51E2</w:t>
            </w:r>
          </w:p>
        </w:tc>
        <w:tc>
          <w:tcPr>
            <w:tcW w:w="2003" w:type="dxa"/>
            <w:tcBorders>
              <w:top w:val="single" w:sz="4" w:space="0" w:color="000000"/>
              <w:bottom w:val="single" w:sz="4" w:space="0" w:color="000000"/>
              <w:tl2br w:val="nil"/>
              <w:tr2bl w:val="nil"/>
            </w:tcBorders>
            <w:shd w:val="clear" w:color="auto" w:fill="auto"/>
            <w:vAlign w:val="center"/>
          </w:tcPr>
          <w:p w14:paraId="53717552" w14:textId="77777777" w:rsidR="002C30E2" w:rsidRDefault="00000000">
            <w:pPr>
              <w:jc w:val="center"/>
            </w:pPr>
            <w:r>
              <w:t>Qian et al. (2020)</w:t>
            </w:r>
          </w:p>
        </w:tc>
        <w:tc>
          <w:tcPr>
            <w:tcW w:w="627" w:type="dxa"/>
            <w:tcBorders>
              <w:top w:val="single" w:sz="4" w:space="0" w:color="000000"/>
              <w:bottom w:val="single" w:sz="4" w:space="0" w:color="000000"/>
              <w:tl2br w:val="nil"/>
              <w:tr2bl w:val="nil"/>
            </w:tcBorders>
            <w:vAlign w:val="center"/>
          </w:tcPr>
          <w:p w14:paraId="31FADEC8"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2A605F71"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1529E340"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0B8210BE" w14:textId="77777777" w:rsidR="002C30E2" w:rsidRDefault="00000000">
            <w:pPr>
              <w:jc w:val="center"/>
            </w:pPr>
            <w:r>
              <w:t>26 (7/19)</w:t>
            </w:r>
          </w:p>
        </w:tc>
        <w:tc>
          <w:tcPr>
            <w:tcW w:w="1080" w:type="dxa"/>
            <w:tcBorders>
              <w:top w:val="single" w:sz="4" w:space="0" w:color="000000"/>
              <w:bottom w:val="single" w:sz="4" w:space="0" w:color="000000"/>
              <w:tl2br w:val="nil"/>
              <w:tr2bl w:val="nil"/>
            </w:tcBorders>
            <w:shd w:val="clear" w:color="auto" w:fill="auto"/>
            <w:vAlign w:val="center"/>
          </w:tcPr>
          <w:p w14:paraId="1D5135BA"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4C37C09" w14:textId="77777777" w:rsidR="002C30E2" w:rsidRDefault="00000000">
            <w:pPr>
              <w:jc w:val="center"/>
            </w:pPr>
            <w:r>
              <w:t>100</w:t>
            </w:r>
          </w:p>
        </w:tc>
        <w:tc>
          <w:tcPr>
            <w:tcW w:w="3433" w:type="dxa"/>
            <w:tcBorders>
              <w:top w:val="single" w:sz="4" w:space="0" w:color="000000"/>
              <w:bottom w:val="single" w:sz="4" w:space="0" w:color="000000"/>
              <w:tl2br w:val="nil"/>
              <w:tr2bl w:val="nil"/>
            </w:tcBorders>
            <w:shd w:val="clear" w:color="auto" w:fill="auto"/>
            <w:vAlign w:val="center"/>
          </w:tcPr>
          <w:p w14:paraId="75EA7F26"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36299EBA" w14:textId="77777777" w:rsidR="002C30E2" w:rsidRDefault="00000000">
            <w:pPr>
              <w:jc w:val="center"/>
            </w:pPr>
            <w:r>
              <w:t>Lab Experiment</w:t>
            </w:r>
          </w:p>
        </w:tc>
      </w:tr>
      <w:tr w:rsidR="002C30E2" w14:paraId="73FA81AD"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E2F7EA8" w14:textId="77777777" w:rsidR="002C30E2" w:rsidRDefault="00000000">
            <w:pPr>
              <w:jc w:val="center"/>
              <w:rPr>
                <w:rFonts w:ascii="Times New Roman" w:hAnsi="Times New Roman"/>
                <w:b/>
                <w:sz w:val="18"/>
              </w:rPr>
            </w:pPr>
            <w:r>
              <w:t>43</w:t>
            </w:r>
          </w:p>
        </w:tc>
        <w:tc>
          <w:tcPr>
            <w:tcW w:w="857" w:type="dxa"/>
            <w:tcBorders>
              <w:top w:val="single" w:sz="4" w:space="0" w:color="000000"/>
              <w:bottom w:val="single" w:sz="4" w:space="0" w:color="000000"/>
              <w:tl2br w:val="nil"/>
              <w:tr2bl w:val="nil"/>
            </w:tcBorders>
            <w:shd w:val="clear" w:color="auto" w:fill="auto"/>
            <w:vAlign w:val="center"/>
          </w:tcPr>
          <w:p w14:paraId="61F7A6E9" w14:textId="77777777" w:rsidR="002C30E2" w:rsidRDefault="00000000">
            <w:pPr>
              <w:jc w:val="center"/>
            </w:pPr>
            <w:r>
              <w:t>P51E1</w:t>
            </w:r>
          </w:p>
        </w:tc>
        <w:tc>
          <w:tcPr>
            <w:tcW w:w="2003" w:type="dxa"/>
            <w:tcBorders>
              <w:top w:val="single" w:sz="4" w:space="0" w:color="000000"/>
              <w:bottom w:val="single" w:sz="4" w:space="0" w:color="000000"/>
              <w:tl2br w:val="nil"/>
              <w:tr2bl w:val="nil"/>
            </w:tcBorders>
            <w:shd w:val="clear" w:color="auto" w:fill="auto"/>
            <w:vAlign w:val="center"/>
          </w:tcPr>
          <w:p w14:paraId="1302E29A" w14:textId="77777777" w:rsidR="002C30E2" w:rsidRDefault="00000000">
            <w:pPr>
              <w:jc w:val="center"/>
            </w:pPr>
            <w:r>
              <w:t>Qian et al. (2020)</w:t>
            </w:r>
          </w:p>
        </w:tc>
        <w:tc>
          <w:tcPr>
            <w:tcW w:w="627" w:type="dxa"/>
            <w:tcBorders>
              <w:top w:val="single" w:sz="4" w:space="0" w:color="000000"/>
              <w:bottom w:val="single" w:sz="4" w:space="0" w:color="000000"/>
              <w:tl2br w:val="nil"/>
              <w:tr2bl w:val="nil"/>
            </w:tcBorders>
            <w:vAlign w:val="center"/>
          </w:tcPr>
          <w:p w14:paraId="782E6C59"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0C0A46D6"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45618155"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43F43E7F" w14:textId="77777777" w:rsidR="002C30E2" w:rsidRDefault="00000000">
            <w:pPr>
              <w:jc w:val="center"/>
            </w:pPr>
            <w:r>
              <w:t>26 (7/19)</w:t>
            </w:r>
          </w:p>
        </w:tc>
        <w:tc>
          <w:tcPr>
            <w:tcW w:w="1080" w:type="dxa"/>
            <w:tcBorders>
              <w:top w:val="single" w:sz="4" w:space="0" w:color="000000"/>
              <w:bottom w:val="single" w:sz="4" w:space="0" w:color="000000"/>
              <w:tl2br w:val="nil"/>
              <w:tr2bl w:val="nil"/>
            </w:tcBorders>
            <w:shd w:val="clear" w:color="auto" w:fill="auto"/>
            <w:vAlign w:val="center"/>
          </w:tcPr>
          <w:p w14:paraId="166E1013"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606BEA08" w14:textId="77777777" w:rsidR="002C30E2" w:rsidRDefault="00000000">
            <w:pPr>
              <w:jc w:val="center"/>
            </w:pPr>
            <w:r>
              <w:t>100</w:t>
            </w:r>
          </w:p>
        </w:tc>
        <w:tc>
          <w:tcPr>
            <w:tcW w:w="3433" w:type="dxa"/>
            <w:tcBorders>
              <w:top w:val="single" w:sz="4" w:space="0" w:color="000000"/>
              <w:bottom w:val="single" w:sz="4" w:space="0" w:color="000000"/>
              <w:tl2br w:val="nil"/>
              <w:tr2bl w:val="nil"/>
            </w:tcBorders>
            <w:shd w:val="clear" w:color="auto" w:fill="auto"/>
            <w:vAlign w:val="center"/>
          </w:tcPr>
          <w:p w14:paraId="442022FF"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1280274C" w14:textId="77777777" w:rsidR="002C30E2" w:rsidRDefault="00000000">
            <w:pPr>
              <w:jc w:val="center"/>
            </w:pPr>
            <w:r>
              <w:t>Lab Experiment</w:t>
            </w:r>
          </w:p>
        </w:tc>
      </w:tr>
      <w:tr w:rsidR="002C30E2" w14:paraId="11FA22D1"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8BA4F50" w14:textId="77777777" w:rsidR="002C30E2" w:rsidRDefault="00000000">
            <w:pPr>
              <w:jc w:val="center"/>
              <w:rPr>
                <w:rFonts w:ascii="Times New Roman" w:hAnsi="Times New Roman"/>
                <w:b/>
                <w:sz w:val="18"/>
              </w:rPr>
            </w:pPr>
            <w:r>
              <w:t>44</w:t>
            </w:r>
          </w:p>
        </w:tc>
        <w:tc>
          <w:tcPr>
            <w:tcW w:w="857" w:type="dxa"/>
            <w:tcBorders>
              <w:top w:val="single" w:sz="4" w:space="0" w:color="000000"/>
              <w:bottom w:val="single" w:sz="4" w:space="0" w:color="000000"/>
              <w:tl2br w:val="nil"/>
              <w:tr2bl w:val="nil"/>
            </w:tcBorders>
            <w:shd w:val="clear" w:color="auto" w:fill="auto"/>
            <w:vAlign w:val="center"/>
          </w:tcPr>
          <w:p w14:paraId="2FDA435A" w14:textId="77777777" w:rsidR="002C30E2" w:rsidRDefault="00000000">
            <w:pPr>
              <w:jc w:val="center"/>
            </w:pPr>
            <w:r>
              <w:t>P54E2</w:t>
            </w:r>
          </w:p>
        </w:tc>
        <w:tc>
          <w:tcPr>
            <w:tcW w:w="2003" w:type="dxa"/>
            <w:tcBorders>
              <w:top w:val="single" w:sz="4" w:space="0" w:color="000000"/>
              <w:bottom w:val="single" w:sz="4" w:space="0" w:color="000000"/>
              <w:tl2br w:val="nil"/>
              <w:tr2bl w:val="nil"/>
            </w:tcBorders>
            <w:shd w:val="clear" w:color="auto" w:fill="auto"/>
            <w:vAlign w:val="center"/>
          </w:tcPr>
          <w:p w14:paraId="0E2DEB9B" w14:textId="77777777" w:rsidR="002C30E2" w:rsidRDefault="00000000">
            <w:pPr>
              <w:jc w:val="center"/>
            </w:pPr>
            <w:r>
              <w:t>Schäfer &amp; Frings (2019)</w:t>
            </w:r>
          </w:p>
        </w:tc>
        <w:tc>
          <w:tcPr>
            <w:tcW w:w="627" w:type="dxa"/>
            <w:tcBorders>
              <w:top w:val="single" w:sz="4" w:space="0" w:color="000000"/>
              <w:bottom w:val="single" w:sz="4" w:space="0" w:color="000000"/>
              <w:tl2br w:val="nil"/>
              <w:tr2bl w:val="nil"/>
            </w:tcBorders>
            <w:vAlign w:val="center"/>
          </w:tcPr>
          <w:p w14:paraId="6DA6550F"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1DD98F0D"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5367F601"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2EE9F3FB" w14:textId="77777777" w:rsidR="002C30E2" w:rsidRDefault="00000000">
            <w:pPr>
              <w:jc w:val="center"/>
            </w:pPr>
            <w:r>
              <w:t>35 (—)</w:t>
            </w:r>
          </w:p>
        </w:tc>
        <w:tc>
          <w:tcPr>
            <w:tcW w:w="1080" w:type="dxa"/>
            <w:tcBorders>
              <w:top w:val="single" w:sz="4" w:space="0" w:color="000000"/>
              <w:bottom w:val="single" w:sz="4" w:space="0" w:color="000000"/>
              <w:tl2br w:val="nil"/>
              <w:tr2bl w:val="nil"/>
            </w:tcBorders>
            <w:shd w:val="clear" w:color="auto" w:fill="auto"/>
            <w:vAlign w:val="center"/>
          </w:tcPr>
          <w:p w14:paraId="2206ECE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466FC09F"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4B44513C" w14:textId="77777777" w:rsidR="002C30E2" w:rsidRDefault="00000000">
            <w:pPr>
              <w:jc w:val="center"/>
            </w:pPr>
            <w:r>
              <w:t>CC-BY-SA 4.0</w:t>
            </w:r>
          </w:p>
        </w:tc>
        <w:tc>
          <w:tcPr>
            <w:tcW w:w="1560" w:type="dxa"/>
            <w:tcBorders>
              <w:top w:val="single" w:sz="4" w:space="0" w:color="000000"/>
              <w:bottom w:val="single" w:sz="4" w:space="0" w:color="000000"/>
              <w:tl2br w:val="nil"/>
              <w:tr2bl w:val="nil"/>
            </w:tcBorders>
            <w:shd w:val="clear" w:color="auto" w:fill="auto"/>
            <w:vAlign w:val="center"/>
          </w:tcPr>
          <w:p w14:paraId="4D02820E" w14:textId="77777777" w:rsidR="002C30E2" w:rsidRDefault="00000000">
            <w:pPr>
              <w:jc w:val="center"/>
            </w:pPr>
            <w:r>
              <w:t>Lab Experiment</w:t>
            </w:r>
          </w:p>
        </w:tc>
      </w:tr>
      <w:tr w:rsidR="002C30E2" w14:paraId="668D0783"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8B555CE" w14:textId="77777777" w:rsidR="002C30E2" w:rsidRDefault="00000000">
            <w:pPr>
              <w:jc w:val="center"/>
              <w:rPr>
                <w:rFonts w:ascii="Times New Roman" w:hAnsi="Times New Roman"/>
                <w:b/>
                <w:sz w:val="18"/>
              </w:rPr>
            </w:pPr>
            <w:r>
              <w:t>45</w:t>
            </w:r>
          </w:p>
        </w:tc>
        <w:tc>
          <w:tcPr>
            <w:tcW w:w="857" w:type="dxa"/>
            <w:tcBorders>
              <w:top w:val="single" w:sz="4" w:space="0" w:color="000000"/>
              <w:bottom w:val="single" w:sz="4" w:space="0" w:color="000000"/>
              <w:tl2br w:val="nil"/>
              <w:tr2bl w:val="nil"/>
            </w:tcBorders>
            <w:shd w:val="clear" w:color="auto" w:fill="auto"/>
            <w:vAlign w:val="center"/>
          </w:tcPr>
          <w:p w14:paraId="542AE13B" w14:textId="77777777" w:rsidR="002C30E2" w:rsidRDefault="00000000">
            <w:pPr>
              <w:jc w:val="center"/>
            </w:pPr>
            <w:r>
              <w:t>P54E3</w:t>
            </w:r>
          </w:p>
        </w:tc>
        <w:tc>
          <w:tcPr>
            <w:tcW w:w="2003" w:type="dxa"/>
            <w:tcBorders>
              <w:top w:val="single" w:sz="4" w:space="0" w:color="000000"/>
              <w:bottom w:val="single" w:sz="4" w:space="0" w:color="000000"/>
              <w:tl2br w:val="nil"/>
              <w:tr2bl w:val="nil"/>
            </w:tcBorders>
            <w:shd w:val="clear" w:color="auto" w:fill="auto"/>
            <w:vAlign w:val="center"/>
          </w:tcPr>
          <w:p w14:paraId="18DA9E83" w14:textId="77777777" w:rsidR="002C30E2" w:rsidRDefault="00000000">
            <w:pPr>
              <w:jc w:val="center"/>
            </w:pPr>
            <w:r>
              <w:t>Schäfer &amp; Frings (2019)</w:t>
            </w:r>
          </w:p>
        </w:tc>
        <w:tc>
          <w:tcPr>
            <w:tcW w:w="627" w:type="dxa"/>
            <w:tcBorders>
              <w:top w:val="single" w:sz="4" w:space="0" w:color="000000"/>
              <w:bottom w:val="single" w:sz="4" w:space="0" w:color="000000"/>
              <w:tl2br w:val="nil"/>
              <w:tr2bl w:val="nil"/>
            </w:tcBorders>
            <w:vAlign w:val="center"/>
          </w:tcPr>
          <w:p w14:paraId="439BDD1B" w14:textId="77777777" w:rsidR="002C30E2" w:rsidRDefault="00000000">
            <w:pPr>
              <w:jc w:val="center"/>
              <w:rPr>
                <w:rFonts w:ascii="Times New Roman" w:hAnsi="Times New Roman"/>
                <w:b/>
                <w:sz w:val="18"/>
              </w:rPr>
            </w:pPr>
            <w:r>
              <w:t>Exp</w:t>
            </w:r>
            <w:r>
              <w:rPr>
                <w:rFonts w:hint="eastAsia"/>
              </w:rPr>
              <w:t>3</w:t>
            </w:r>
          </w:p>
        </w:tc>
        <w:tc>
          <w:tcPr>
            <w:tcW w:w="1265" w:type="dxa"/>
            <w:tcBorders>
              <w:top w:val="single" w:sz="4" w:space="0" w:color="000000"/>
              <w:bottom w:val="single" w:sz="4" w:space="0" w:color="000000"/>
              <w:tl2br w:val="nil"/>
              <w:tr2bl w:val="nil"/>
            </w:tcBorders>
            <w:shd w:val="clear" w:color="auto" w:fill="auto"/>
            <w:vAlign w:val="center"/>
          </w:tcPr>
          <w:p w14:paraId="0B5EB107"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34819BD4"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2E166D73" w14:textId="77777777" w:rsidR="002C30E2" w:rsidRDefault="00000000">
            <w:pPr>
              <w:jc w:val="center"/>
            </w:pPr>
            <w:r>
              <w:t>35 (—)</w:t>
            </w:r>
          </w:p>
        </w:tc>
        <w:tc>
          <w:tcPr>
            <w:tcW w:w="1080" w:type="dxa"/>
            <w:tcBorders>
              <w:top w:val="single" w:sz="4" w:space="0" w:color="000000"/>
              <w:bottom w:val="single" w:sz="4" w:space="0" w:color="000000"/>
              <w:tl2br w:val="nil"/>
              <w:tr2bl w:val="nil"/>
            </w:tcBorders>
            <w:shd w:val="clear" w:color="auto" w:fill="auto"/>
            <w:vAlign w:val="center"/>
          </w:tcPr>
          <w:p w14:paraId="05F4DE52"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678170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6FBC8E2D" w14:textId="77777777" w:rsidR="002C30E2" w:rsidRDefault="00000000">
            <w:pPr>
              <w:jc w:val="center"/>
            </w:pPr>
            <w:r>
              <w:t>CC-BY-SA 4.0</w:t>
            </w:r>
          </w:p>
        </w:tc>
        <w:tc>
          <w:tcPr>
            <w:tcW w:w="1560" w:type="dxa"/>
            <w:tcBorders>
              <w:top w:val="single" w:sz="4" w:space="0" w:color="000000"/>
              <w:bottom w:val="single" w:sz="4" w:space="0" w:color="000000"/>
              <w:tl2br w:val="nil"/>
              <w:tr2bl w:val="nil"/>
            </w:tcBorders>
            <w:shd w:val="clear" w:color="auto" w:fill="auto"/>
            <w:vAlign w:val="center"/>
          </w:tcPr>
          <w:p w14:paraId="7C54630C" w14:textId="77777777" w:rsidR="002C30E2" w:rsidRDefault="00000000">
            <w:pPr>
              <w:jc w:val="center"/>
            </w:pPr>
            <w:r>
              <w:t>Lab Experiment</w:t>
            </w:r>
          </w:p>
        </w:tc>
      </w:tr>
      <w:tr w:rsidR="002C30E2" w14:paraId="027F064D"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E18FED4" w14:textId="77777777" w:rsidR="002C30E2" w:rsidRDefault="00000000">
            <w:pPr>
              <w:jc w:val="center"/>
              <w:rPr>
                <w:rFonts w:ascii="Times New Roman" w:hAnsi="Times New Roman"/>
                <w:b/>
                <w:sz w:val="18"/>
              </w:rPr>
            </w:pPr>
            <w:r>
              <w:t>46</w:t>
            </w:r>
          </w:p>
        </w:tc>
        <w:tc>
          <w:tcPr>
            <w:tcW w:w="857" w:type="dxa"/>
            <w:tcBorders>
              <w:top w:val="single" w:sz="4" w:space="0" w:color="000000"/>
              <w:bottom w:val="single" w:sz="4" w:space="0" w:color="000000"/>
              <w:tl2br w:val="nil"/>
              <w:tr2bl w:val="nil"/>
            </w:tcBorders>
            <w:shd w:val="clear" w:color="auto" w:fill="auto"/>
            <w:vAlign w:val="center"/>
          </w:tcPr>
          <w:p w14:paraId="3CA4C9E2" w14:textId="77777777" w:rsidR="002C30E2" w:rsidRDefault="00000000">
            <w:pPr>
              <w:jc w:val="center"/>
            </w:pPr>
            <w:r>
              <w:t>P54E1</w:t>
            </w:r>
          </w:p>
        </w:tc>
        <w:tc>
          <w:tcPr>
            <w:tcW w:w="2003" w:type="dxa"/>
            <w:tcBorders>
              <w:top w:val="single" w:sz="4" w:space="0" w:color="000000"/>
              <w:bottom w:val="single" w:sz="4" w:space="0" w:color="000000"/>
              <w:tl2br w:val="nil"/>
              <w:tr2bl w:val="nil"/>
            </w:tcBorders>
            <w:shd w:val="clear" w:color="auto" w:fill="auto"/>
            <w:vAlign w:val="center"/>
          </w:tcPr>
          <w:p w14:paraId="22CB710C" w14:textId="77777777" w:rsidR="002C30E2" w:rsidRDefault="00000000">
            <w:pPr>
              <w:jc w:val="center"/>
            </w:pPr>
            <w:r>
              <w:t>Schäfer &amp; Frings (2019)</w:t>
            </w:r>
          </w:p>
        </w:tc>
        <w:tc>
          <w:tcPr>
            <w:tcW w:w="627" w:type="dxa"/>
            <w:tcBorders>
              <w:top w:val="single" w:sz="4" w:space="0" w:color="000000"/>
              <w:bottom w:val="single" w:sz="4" w:space="0" w:color="000000"/>
              <w:tl2br w:val="nil"/>
              <w:tr2bl w:val="nil"/>
            </w:tcBorders>
            <w:vAlign w:val="center"/>
          </w:tcPr>
          <w:p w14:paraId="7FE9E0AA"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24DAC9B6" w14:textId="77777777" w:rsidR="002C30E2" w:rsidRDefault="00000000">
            <w:pPr>
              <w:jc w:val="center"/>
            </w:pPr>
            <w:r>
              <w:t>Germany</w:t>
            </w:r>
          </w:p>
        </w:tc>
        <w:tc>
          <w:tcPr>
            <w:tcW w:w="996" w:type="dxa"/>
            <w:tcBorders>
              <w:top w:val="single" w:sz="4" w:space="0" w:color="000000"/>
              <w:bottom w:val="single" w:sz="4" w:space="0" w:color="000000"/>
              <w:tl2br w:val="nil"/>
              <w:tr2bl w:val="nil"/>
            </w:tcBorders>
            <w:shd w:val="clear" w:color="auto" w:fill="auto"/>
            <w:vAlign w:val="center"/>
          </w:tcPr>
          <w:p w14:paraId="5576B4DF" w14:textId="77777777" w:rsidR="002C30E2" w:rsidRDefault="00000000">
            <w:pPr>
              <w:jc w:val="center"/>
            </w:pPr>
            <w:r>
              <w:t>German</w:t>
            </w:r>
          </w:p>
        </w:tc>
        <w:tc>
          <w:tcPr>
            <w:tcW w:w="1064" w:type="dxa"/>
            <w:tcBorders>
              <w:top w:val="single" w:sz="4" w:space="0" w:color="000000"/>
              <w:bottom w:val="single" w:sz="4" w:space="0" w:color="000000"/>
              <w:tl2br w:val="nil"/>
              <w:tr2bl w:val="nil"/>
            </w:tcBorders>
            <w:shd w:val="clear" w:color="auto" w:fill="auto"/>
            <w:vAlign w:val="center"/>
          </w:tcPr>
          <w:p w14:paraId="2EF4B054" w14:textId="77777777" w:rsidR="002C30E2" w:rsidRDefault="00000000">
            <w:pPr>
              <w:jc w:val="center"/>
            </w:pPr>
            <w:r>
              <w:t>35 (—)</w:t>
            </w:r>
          </w:p>
        </w:tc>
        <w:tc>
          <w:tcPr>
            <w:tcW w:w="1080" w:type="dxa"/>
            <w:tcBorders>
              <w:top w:val="single" w:sz="4" w:space="0" w:color="000000"/>
              <w:bottom w:val="single" w:sz="4" w:space="0" w:color="000000"/>
              <w:tl2br w:val="nil"/>
              <w:tr2bl w:val="nil"/>
            </w:tcBorders>
            <w:shd w:val="clear" w:color="auto" w:fill="auto"/>
            <w:vAlign w:val="center"/>
          </w:tcPr>
          <w:p w14:paraId="3939EFDB"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47DCE4A9"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5957D767" w14:textId="77777777" w:rsidR="002C30E2" w:rsidRDefault="00000000">
            <w:pPr>
              <w:jc w:val="center"/>
            </w:pPr>
            <w:r>
              <w:t>CC-BY-SA 4.0</w:t>
            </w:r>
          </w:p>
        </w:tc>
        <w:tc>
          <w:tcPr>
            <w:tcW w:w="1560" w:type="dxa"/>
            <w:tcBorders>
              <w:top w:val="single" w:sz="4" w:space="0" w:color="000000"/>
              <w:bottom w:val="single" w:sz="4" w:space="0" w:color="000000"/>
              <w:tl2br w:val="nil"/>
              <w:tr2bl w:val="nil"/>
            </w:tcBorders>
            <w:shd w:val="clear" w:color="auto" w:fill="auto"/>
            <w:vAlign w:val="center"/>
          </w:tcPr>
          <w:p w14:paraId="447292C6" w14:textId="77777777" w:rsidR="002C30E2" w:rsidRDefault="00000000">
            <w:pPr>
              <w:jc w:val="center"/>
            </w:pPr>
            <w:r>
              <w:t>Lab Experiment</w:t>
            </w:r>
          </w:p>
        </w:tc>
      </w:tr>
      <w:tr w:rsidR="002C30E2" w14:paraId="7562260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CBDE210" w14:textId="77777777" w:rsidR="002C30E2" w:rsidRDefault="00000000">
            <w:pPr>
              <w:jc w:val="center"/>
              <w:rPr>
                <w:rFonts w:ascii="Times New Roman" w:hAnsi="Times New Roman"/>
                <w:b/>
                <w:sz w:val="18"/>
              </w:rPr>
            </w:pPr>
            <w:r>
              <w:t>47</w:t>
            </w:r>
          </w:p>
        </w:tc>
        <w:tc>
          <w:tcPr>
            <w:tcW w:w="857" w:type="dxa"/>
            <w:tcBorders>
              <w:top w:val="single" w:sz="4" w:space="0" w:color="000000"/>
              <w:bottom w:val="single" w:sz="4" w:space="0" w:color="000000"/>
              <w:tl2br w:val="nil"/>
              <w:tr2bl w:val="nil"/>
            </w:tcBorders>
            <w:shd w:val="clear" w:color="auto" w:fill="auto"/>
            <w:vAlign w:val="center"/>
          </w:tcPr>
          <w:p w14:paraId="23854B18" w14:textId="77777777" w:rsidR="002C30E2" w:rsidRDefault="00000000">
            <w:pPr>
              <w:jc w:val="center"/>
            </w:pPr>
            <w:r>
              <w:t>Pu3E1</w:t>
            </w:r>
          </w:p>
        </w:tc>
        <w:tc>
          <w:tcPr>
            <w:tcW w:w="2003" w:type="dxa"/>
            <w:tcBorders>
              <w:top w:val="single" w:sz="4" w:space="0" w:color="000000"/>
              <w:bottom w:val="single" w:sz="4" w:space="0" w:color="000000"/>
              <w:tl2br w:val="nil"/>
              <w:tr2bl w:val="nil"/>
            </w:tcBorders>
            <w:shd w:val="clear" w:color="auto" w:fill="auto"/>
            <w:vAlign w:val="center"/>
          </w:tcPr>
          <w:p w14:paraId="1A3EB721" w14:textId="77777777" w:rsidR="002C30E2" w:rsidRDefault="00000000">
            <w:pPr>
              <w:jc w:val="center"/>
            </w:pPr>
            <w:r>
              <w:t>Smith &amp; Ferguson (2024)</w:t>
            </w:r>
          </w:p>
        </w:tc>
        <w:tc>
          <w:tcPr>
            <w:tcW w:w="627" w:type="dxa"/>
            <w:tcBorders>
              <w:top w:val="single" w:sz="4" w:space="0" w:color="000000"/>
              <w:bottom w:val="single" w:sz="4" w:space="0" w:color="000000"/>
              <w:tl2br w:val="nil"/>
              <w:tr2bl w:val="nil"/>
            </w:tcBorders>
            <w:vAlign w:val="center"/>
          </w:tcPr>
          <w:p w14:paraId="3F78D057"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B0DC505" w14:textId="77777777" w:rsidR="002C30E2" w:rsidRDefault="00000000">
            <w:pPr>
              <w:jc w:val="center"/>
            </w:pPr>
            <w:r>
              <w:t>UK</w:t>
            </w:r>
          </w:p>
        </w:tc>
        <w:tc>
          <w:tcPr>
            <w:tcW w:w="996" w:type="dxa"/>
            <w:tcBorders>
              <w:top w:val="single" w:sz="4" w:space="0" w:color="000000"/>
              <w:bottom w:val="single" w:sz="4" w:space="0" w:color="000000"/>
              <w:tl2br w:val="nil"/>
              <w:tr2bl w:val="nil"/>
            </w:tcBorders>
            <w:shd w:val="clear" w:color="auto" w:fill="auto"/>
            <w:vAlign w:val="center"/>
          </w:tcPr>
          <w:p w14:paraId="32D38BB1"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43CEE094" w14:textId="77777777" w:rsidR="002C30E2" w:rsidRDefault="00000000">
            <w:pPr>
              <w:jc w:val="center"/>
            </w:pPr>
            <w:r>
              <w:t>59 (34/46)</w:t>
            </w:r>
          </w:p>
        </w:tc>
        <w:tc>
          <w:tcPr>
            <w:tcW w:w="1080" w:type="dxa"/>
            <w:tcBorders>
              <w:top w:val="single" w:sz="4" w:space="0" w:color="000000"/>
              <w:bottom w:val="single" w:sz="4" w:space="0" w:color="000000"/>
              <w:tl2br w:val="nil"/>
              <w:tr2bl w:val="nil"/>
            </w:tcBorders>
            <w:shd w:val="clear" w:color="auto" w:fill="auto"/>
            <w:vAlign w:val="center"/>
          </w:tcPr>
          <w:p w14:paraId="75EF7416"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665D34D8"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17137DDB"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2FDD01F4" w14:textId="77777777" w:rsidR="002C30E2" w:rsidRDefault="00000000">
            <w:pPr>
              <w:jc w:val="center"/>
            </w:pPr>
            <w:r>
              <w:t>Lab Experiment</w:t>
            </w:r>
          </w:p>
        </w:tc>
      </w:tr>
      <w:tr w:rsidR="002C30E2" w14:paraId="2E924F63"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16F8F37" w14:textId="77777777" w:rsidR="002C30E2" w:rsidRDefault="00000000">
            <w:pPr>
              <w:jc w:val="center"/>
              <w:rPr>
                <w:rFonts w:ascii="Times New Roman" w:hAnsi="Times New Roman"/>
                <w:b/>
                <w:sz w:val="18"/>
              </w:rPr>
            </w:pPr>
            <w:r>
              <w:t>48</w:t>
            </w:r>
          </w:p>
        </w:tc>
        <w:tc>
          <w:tcPr>
            <w:tcW w:w="857" w:type="dxa"/>
            <w:tcBorders>
              <w:top w:val="single" w:sz="4" w:space="0" w:color="000000"/>
              <w:bottom w:val="single" w:sz="4" w:space="0" w:color="000000"/>
              <w:tl2br w:val="nil"/>
              <w:tr2bl w:val="nil"/>
            </w:tcBorders>
            <w:shd w:val="clear" w:color="auto" w:fill="auto"/>
            <w:vAlign w:val="center"/>
          </w:tcPr>
          <w:p w14:paraId="458DF6AC" w14:textId="77777777" w:rsidR="002C30E2" w:rsidRDefault="00000000">
            <w:pPr>
              <w:jc w:val="center"/>
            </w:pPr>
            <w:r>
              <w:t>Ps4E2</w:t>
            </w:r>
          </w:p>
        </w:tc>
        <w:tc>
          <w:tcPr>
            <w:tcW w:w="2003" w:type="dxa"/>
            <w:tcBorders>
              <w:top w:val="single" w:sz="4" w:space="0" w:color="000000"/>
              <w:bottom w:val="single" w:sz="4" w:space="0" w:color="000000"/>
              <w:tl2br w:val="nil"/>
              <w:tr2bl w:val="nil"/>
            </w:tcBorders>
            <w:shd w:val="clear" w:color="auto" w:fill="auto"/>
            <w:vAlign w:val="center"/>
          </w:tcPr>
          <w:p w14:paraId="36536103"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52D83DBF"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43AC9CD3"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0A6DADB4"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53921B9E"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0EC5675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CAEA6CB"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29D6C8C0"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5180DC4E" w14:textId="77777777" w:rsidR="002C30E2" w:rsidRDefault="00000000">
            <w:pPr>
              <w:jc w:val="center"/>
            </w:pPr>
            <w:r>
              <w:t>Lab Experiment</w:t>
            </w:r>
          </w:p>
        </w:tc>
      </w:tr>
      <w:tr w:rsidR="002C30E2" w14:paraId="2EB2BFC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92DBA8C" w14:textId="77777777" w:rsidR="002C30E2" w:rsidRDefault="00000000">
            <w:pPr>
              <w:jc w:val="center"/>
              <w:rPr>
                <w:rFonts w:ascii="Times New Roman" w:hAnsi="Times New Roman"/>
                <w:b/>
                <w:sz w:val="18"/>
              </w:rPr>
            </w:pPr>
            <w:r>
              <w:t>49</w:t>
            </w:r>
          </w:p>
        </w:tc>
        <w:tc>
          <w:tcPr>
            <w:tcW w:w="857" w:type="dxa"/>
            <w:tcBorders>
              <w:top w:val="single" w:sz="4" w:space="0" w:color="000000"/>
              <w:bottom w:val="single" w:sz="4" w:space="0" w:color="000000"/>
              <w:tl2br w:val="nil"/>
              <w:tr2bl w:val="nil"/>
            </w:tcBorders>
            <w:shd w:val="clear" w:color="auto" w:fill="auto"/>
            <w:vAlign w:val="center"/>
          </w:tcPr>
          <w:p w14:paraId="3138F22B" w14:textId="77777777" w:rsidR="002C30E2" w:rsidRDefault="00000000">
            <w:pPr>
              <w:jc w:val="center"/>
            </w:pPr>
            <w:r>
              <w:t>Ps5E2</w:t>
            </w:r>
          </w:p>
        </w:tc>
        <w:tc>
          <w:tcPr>
            <w:tcW w:w="2003" w:type="dxa"/>
            <w:tcBorders>
              <w:top w:val="single" w:sz="4" w:space="0" w:color="000000"/>
              <w:bottom w:val="single" w:sz="4" w:space="0" w:color="000000"/>
              <w:tl2br w:val="nil"/>
              <w:tr2bl w:val="nil"/>
            </w:tcBorders>
            <w:shd w:val="clear" w:color="auto" w:fill="auto"/>
            <w:vAlign w:val="center"/>
          </w:tcPr>
          <w:p w14:paraId="7290ADC2"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580363CA"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3C9D63E4"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5F5958A4"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2A900F1A"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483154C4"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7D0CC2A"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72924D2B"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3F7165DA" w14:textId="77777777" w:rsidR="002C30E2" w:rsidRDefault="00000000">
            <w:pPr>
              <w:jc w:val="center"/>
            </w:pPr>
            <w:r>
              <w:t>Lab Experiment</w:t>
            </w:r>
          </w:p>
        </w:tc>
      </w:tr>
      <w:tr w:rsidR="002C30E2" w14:paraId="378ED305"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7B5AD2D5" w14:textId="77777777" w:rsidR="002C30E2" w:rsidRDefault="00000000">
            <w:pPr>
              <w:jc w:val="center"/>
              <w:rPr>
                <w:rFonts w:ascii="Times New Roman" w:hAnsi="Times New Roman"/>
                <w:b/>
                <w:sz w:val="18"/>
              </w:rPr>
            </w:pPr>
            <w:r>
              <w:t>50</w:t>
            </w:r>
          </w:p>
        </w:tc>
        <w:tc>
          <w:tcPr>
            <w:tcW w:w="857" w:type="dxa"/>
            <w:tcBorders>
              <w:top w:val="single" w:sz="4" w:space="0" w:color="000000"/>
              <w:bottom w:val="single" w:sz="4" w:space="0" w:color="000000"/>
              <w:tl2br w:val="nil"/>
              <w:tr2bl w:val="nil"/>
            </w:tcBorders>
            <w:shd w:val="clear" w:color="auto" w:fill="auto"/>
            <w:vAlign w:val="center"/>
          </w:tcPr>
          <w:p w14:paraId="2F79E5C7" w14:textId="77777777" w:rsidR="002C30E2" w:rsidRDefault="00000000">
            <w:pPr>
              <w:jc w:val="center"/>
            </w:pPr>
            <w:r>
              <w:t>Ps5E3</w:t>
            </w:r>
          </w:p>
        </w:tc>
        <w:tc>
          <w:tcPr>
            <w:tcW w:w="2003" w:type="dxa"/>
            <w:tcBorders>
              <w:top w:val="single" w:sz="4" w:space="0" w:color="000000"/>
              <w:bottom w:val="single" w:sz="4" w:space="0" w:color="000000"/>
              <w:tl2br w:val="nil"/>
              <w:tr2bl w:val="nil"/>
            </w:tcBorders>
            <w:shd w:val="clear" w:color="auto" w:fill="auto"/>
            <w:vAlign w:val="center"/>
          </w:tcPr>
          <w:p w14:paraId="1E51878F"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0A07CC99" w14:textId="77777777" w:rsidR="002C30E2" w:rsidRDefault="00000000">
            <w:pPr>
              <w:jc w:val="center"/>
              <w:rPr>
                <w:rFonts w:ascii="Times New Roman" w:hAnsi="Times New Roman"/>
                <w:b/>
                <w:sz w:val="18"/>
              </w:rPr>
            </w:pPr>
            <w:r>
              <w:t>Exp3</w:t>
            </w:r>
          </w:p>
        </w:tc>
        <w:tc>
          <w:tcPr>
            <w:tcW w:w="1265" w:type="dxa"/>
            <w:tcBorders>
              <w:top w:val="single" w:sz="4" w:space="0" w:color="000000"/>
              <w:bottom w:val="single" w:sz="4" w:space="0" w:color="000000"/>
              <w:tl2br w:val="nil"/>
              <w:tr2bl w:val="nil"/>
            </w:tcBorders>
            <w:shd w:val="clear" w:color="auto" w:fill="auto"/>
            <w:vAlign w:val="center"/>
          </w:tcPr>
          <w:p w14:paraId="62C19FF0"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111E581B"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5C3497A5"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6131915C"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4DA0CCBA"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64024395"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0A41403F" w14:textId="77777777" w:rsidR="002C30E2" w:rsidRDefault="00000000">
            <w:pPr>
              <w:jc w:val="center"/>
            </w:pPr>
            <w:r>
              <w:t>Lab Experiment</w:t>
            </w:r>
          </w:p>
        </w:tc>
      </w:tr>
      <w:tr w:rsidR="002C30E2" w14:paraId="5F0F9813"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CE81DCC" w14:textId="77777777" w:rsidR="002C30E2" w:rsidRDefault="00000000">
            <w:pPr>
              <w:jc w:val="center"/>
              <w:rPr>
                <w:rFonts w:ascii="Times New Roman" w:hAnsi="Times New Roman"/>
                <w:b/>
                <w:sz w:val="18"/>
              </w:rPr>
            </w:pPr>
            <w:r>
              <w:t>51</w:t>
            </w:r>
          </w:p>
        </w:tc>
        <w:tc>
          <w:tcPr>
            <w:tcW w:w="857" w:type="dxa"/>
            <w:tcBorders>
              <w:top w:val="single" w:sz="4" w:space="0" w:color="000000"/>
              <w:bottom w:val="single" w:sz="4" w:space="0" w:color="000000"/>
              <w:tl2br w:val="nil"/>
              <w:tr2bl w:val="nil"/>
            </w:tcBorders>
            <w:shd w:val="clear" w:color="auto" w:fill="auto"/>
            <w:vAlign w:val="center"/>
          </w:tcPr>
          <w:p w14:paraId="0E3B971E" w14:textId="77777777" w:rsidR="002C30E2" w:rsidRDefault="00000000">
            <w:pPr>
              <w:jc w:val="center"/>
            </w:pPr>
            <w:r>
              <w:t>Ps5E4</w:t>
            </w:r>
          </w:p>
        </w:tc>
        <w:tc>
          <w:tcPr>
            <w:tcW w:w="2003" w:type="dxa"/>
            <w:tcBorders>
              <w:top w:val="single" w:sz="4" w:space="0" w:color="000000"/>
              <w:bottom w:val="single" w:sz="4" w:space="0" w:color="000000"/>
              <w:tl2br w:val="nil"/>
              <w:tr2bl w:val="nil"/>
            </w:tcBorders>
            <w:shd w:val="clear" w:color="auto" w:fill="auto"/>
            <w:vAlign w:val="center"/>
          </w:tcPr>
          <w:p w14:paraId="7B5BEA0D"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42D0ACD5" w14:textId="77777777" w:rsidR="002C30E2" w:rsidRDefault="00000000">
            <w:pPr>
              <w:jc w:val="center"/>
              <w:rPr>
                <w:rFonts w:ascii="Times New Roman" w:hAnsi="Times New Roman"/>
                <w:b/>
                <w:sz w:val="18"/>
              </w:rPr>
            </w:pPr>
            <w:r>
              <w:t>Exp4</w:t>
            </w:r>
          </w:p>
        </w:tc>
        <w:tc>
          <w:tcPr>
            <w:tcW w:w="1265" w:type="dxa"/>
            <w:tcBorders>
              <w:top w:val="single" w:sz="4" w:space="0" w:color="000000"/>
              <w:bottom w:val="single" w:sz="4" w:space="0" w:color="000000"/>
              <w:tl2br w:val="nil"/>
              <w:tr2bl w:val="nil"/>
            </w:tcBorders>
            <w:shd w:val="clear" w:color="auto" w:fill="auto"/>
            <w:vAlign w:val="center"/>
          </w:tcPr>
          <w:p w14:paraId="44282963"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27C93DC9"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1BF027D9"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3213FB5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94EF84A"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3AB0EBA7"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566BFA2B" w14:textId="77777777" w:rsidR="002C30E2" w:rsidRDefault="00000000">
            <w:pPr>
              <w:jc w:val="center"/>
            </w:pPr>
            <w:r>
              <w:t>Lab Experiment</w:t>
            </w:r>
          </w:p>
        </w:tc>
      </w:tr>
      <w:tr w:rsidR="002C30E2" w14:paraId="0AFDAFF4"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2D6986B" w14:textId="77777777" w:rsidR="002C30E2" w:rsidRDefault="00000000">
            <w:pPr>
              <w:jc w:val="center"/>
              <w:rPr>
                <w:rFonts w:ascii="Times New Roman" w:hAnsi="Times New Roman"/>
                <w:b/>
                <w:sz w:val="18"/>
              </w:rPr>
            </w:pPr>
            <w:r>
              <w:t>52</w:t>
            </w:r>
          </w:p>
        </w:tc>
        <w:tc>
          <w:tcPr>
            <w:tcW w:w="857" w:type="dxa"/>
            <w:tcBorders>
              <w:top w:val="single" w:sz="4" w:space="0" w:color="000000"/>
              <w:bottom w:val="single" w:sz="4" w:space="0" w:color="000000"/>
              <w:tl2br w:val="nil"/>
              <w:tr2bl w:val="nil"/>
            </w:tcBorders>
            <w:shd w:val="clear" w:color="auto" w:fill="auto"/>
            <w:vAlign w:val="center"/>
          </w:tcPr>
          <w:p w14:paraId="61105C55" w14:textId="77777777" w:rsidR="002C30E2" w:rsidRDefault="00000000">
            <w:pPr>
              <w:jc w:val="center"/>
            </w:pPr>
            <w:r>
              <w:t>Ps3E1</w:t>
            </w:r>
          </w:p>
        </w:tc>
        <w:tc>
          <w:tcPr>
            <w:tcW w:w="2003" w:type="dxa"/>
            <w:tcBorders>
              <w:top w:val="single" w:sz="4" w:space="0" w:color="000000"/>
              <w:bottom w:val="single" w:sz="4" w:space="0" w:color="000000"/>
              <w:tl2br w:val="nil"/>
              <w:tr2bl w:val="nil"/>
            </w:tcBorders>
            <w:shd w:val="clear" w:color="auto" w:fill="auto"/>
            <w:vAlign w:val="center"/>
          </w:tcPr>
          <w:p w14:paraId="0CFD6B60"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757BBC29"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EAFDA6D"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12F68242"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17C436B4"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5F005EE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9607284"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13223BBA"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321E0876" w14:textId="77777777" w:rsidR="002C30E2" w:rsidRDefault="00000000">
            <w:pPr>
              <w:jc w:val="center"/>
            </w:pPr>
            <w:r>
              <w:t>Lab Experiment</w:t>
            </w:r>
          </w:p>
        </w:tc>
      </w:tr>
      <w:tr w:rsidR="002C30E2" w14:paraId="39509A5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0DD5502" w14:textId="77777777" w:rsidR="002C30E2" w:rsidRDefault="00000000">
            <w:pPr>
              <w:jc w:val="center"/>
              <w:rPr>
                <w:rFonts w:ascii="Times New Roman" w:hAnsi="Times New Roman"/>
                <w:b/>
                <w:sz w:val="18"/>
              </w:rPr>
            </w:pPr>
            <w:r>
              <w:lastRenderedPageBreak/>
              <w:t>53</w:t>
            </w:r>
          </w:p>
        </w:tc>
        <w:tc>
          <w:tcPr>
            <w:tcW w:w="857" w:type="dxa"/>
            <w:tcBorders>
              <w:top w:val="single" w:sz="4" w:space="0" w:color="000000"/>
              <w:bottom w:val="single" w:sz="4" w:space="0" w:color="000000"/>
              <w:tl2br w:val="nil"/>
              <w:tr2bl w:val="nil"/>
            </w:tcBorders>
            <w:shd w:val="clear" w:color="auto" w:fill="auto"/>
            <w:vAlign w:val="center"/>
          </w:tcPr>
          <w:p w14:paraId="3AA148F2" w14:textId="77777777" w:rsidR="002C30E2" w:rsidRDefault="00000000">
            <w:pPr>
              <w:jc w:val="center"/>
            </w:pPr>
            <w:r>
              <w:t>Ps5E1</w:t>
            </w:r>
          </w:p>
        </w:tc>
        <w:tc>
          <w:tcPr>
            <w:tcW w:w="2003" w:type="dxa"/>
            <w:tcBorders>
              <w:top w:val="single" w:sz="4" w:space="0" w:color="000000"/>
              <w:bottom w:val="single" w:sz="4" w:space="0" w:color="000000"/>
              <w:tl2br w:val="nil"/>
              <w:tr2bl w:val="nil"/>
            </w:tcBorders>
            <w:shd w:val="clear" w:color="auto" w:fill="auto"/>
            <w:vAlign w:val="center"/>
          </w:tcPr>
          <w:p w14:paraId="319A0048" w14:textId="77777777" w:rsidR="002C30E2" w:rsidRDefault="00000000">
            <w:pPr>
              <w:jc w:val="center"/>
            </w:pPr>
            <w:r>
              <w:t>Sui et al. (2014)</w:t>
            </w:r>
          </w:p>
        </w:tc>
        <w:tc>
          <w:tcPr>
            <w:tcW w:w="627" w:type="dxa"/>
            <w:tcBorders>
              <w:top w:val="single" w:sz="4" w:space="0" w:color="000000"/>
              <w:bottom w:val="single" w:sz="4" w:space="0" w:color="000000"/>
              <w:tl2br w:val="nil"/>
              <w:tr2bl w:val="nil"/>
            </w:tcBorders>
            <w:vAlign w:val="center"/>
          </w:tcPr>
          <w:p w14:paraId="7782997D"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94990A8"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481F8C32"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52713E7D"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17CFE031"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3D8CD204" w14:textId="77777777" w:rsidR="002C30E2" w:rsidRDefault="00000000">
            <w:pPr>
              <w:jc w:val="center"/>
            </w:pPr>
            <w:r>
              <w:t>60</w:t>
            </w:r>
          </w:p>
        </w:tc>
        <w:tc>
          <w:tcPr>
            <w:tcW w:w="3433" w:type="dxa"/>
            <w:tcBorders>
              <w:top w:val="single" w:sz="4" w:space="0" w:color="000000"/>
              <w:bottom w:val="single" w:sz="4" w:space="0" w:color="000000"/>
              <w:tl2br w:val="nil"/>
              <w:tr2bl w:val="nil"/>
            </w:tcBorders>
            <w:shd w:val="clear" w:color="auto" w:fill="auto"/>
            <w:vAlign w:val="center"/>
          </w:tcPr>
          <w:p w14:paraId="2FDE317F"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1C499F13" w14:textId="77777777" w:rsidR="002C30E2" w:rsidRDefault="00000000">
            <w:pPr>
              <w:jc w:val="center"/>
            </w:pPr>
            <w:r>
              <w:t>Lab Experiment</w:t>
            </w:r>
          </w:p>
        </w:tc>
      </w:tr>
      <w:tr w:rsidR="002C30E2" w14:paraId="0BBC302A"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EA1002A" w14:textId="77777777" w:rsidR="002C30E2" w:rsidRDefault="00000000">
            <w:pPr>
              <w:jc w:val="center"/>
              <w:rPr>
                <w:rFonts w:ascii="Times New Roman" w:hAnsi="Times New Roman"/>
                <w:b/>
                <w:sz w:val="18"/>
              </w:rPr>
            </w:pPr>
            <w:r>
              <w:t>54</w:t>
            </w:r>
          </w:p>
        </w:tc>
        <w:tc>
          <w:tcPr>
            <w:tcW w:w="857" w:type="dxa"/>
            <w:tcBorders>
              <w:top w:val="single" w:sz="4" w:space="0" w:color="000000"/>
              <w:bottom w:val="single" w:sz="4" w:space="0" w:color="000000"/>
              <w:tl2br w:val="nil"/>
              <w:tr2bl w:val="nil"/>
            </w:tcBorders>
            <w:shd w:val="clear" w:color="auto" w:fill="auto"/>
            <w:vAlign w:val="center"/>
          </w:tcPr>
          <w:p w14:paraId="286BB9C4" w14:textId="77777777" w:rsidR="002C30E2" w:rsidRDefault="00000000">
            <w:pPr>
              <w:jc w:val="center"/>
            </w:pPr>
            <w:r>
              <w:t>Ps4E1</w:t>
            </w:r>
          </w:p>
        </w:tc>
        <w:tc>
          <w:tcPr>
            <w:tcW w:w="2003" w:type="dxa"/>
            <w:tcBorders>
              <w:top w:val="single" w:sz="4" w:space="0" w:color="000000"/>
              <w:bottom w:val="single" w:sz="4" w:space="0" w:color="000000"/>
              <w:tl2br w:val="nil"/>
              <w:tr2bl w:val="nil"/>
            </w:tcBorders>
            <w:shd w:val="clear" w:color="auto" w:fill="auto"/>
            <w:vAlign w:val="center"/>
          </w:tcPr>
          <w:p w14:paraId="10E62955" w14:textId="77777777" w:rsidR="002C30E2" w:rsidRDefault="00000000">
            <w:pPr>
              <w:jc w:val="center"/>
            </w:pPr>
            <w:r>
              <w:t>Sui (unpublished) (2015)</w:t>
            </w:r>
          </w:p>
        </w:tc>
        <w:tc>
          <w:tcPr>
            <w:tcW w:w="627" w:type="dxa"/>
            <w:tcBorders>
              <w:top w:val="single" w:sz="4" w:space="0" w:color="000000"/>
              <w:bottom w:val="single" w:sz="4" w:space="0" w:color="000000"/>
              <w:tl2br w:val="nil"/>
              <w:tr2bl w:val="nil"/>
            </w:tcBorders>
            <w:vAlign w:val="center"/>
          </w:tcPr>
          <w:p w14:paraId="35070320"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7655F9ED"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74215067"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25EF5CED" w14:textId="77777777" w:rsidR="002C30E2" w:rsidRDefault="00000000">
            <w:pPr>
              <w:jc w:val="center"/>
            </w:pPr>
            <w:r>
              <w:t>21 (—)</w:t>
            </w:r>
          </w:p>
        </w:tc>
        <w:tc>
          <w:tcPr>
            <w:tcW w:w="1080" w:type="dxa"/>
            <w:tcBorders>
              <w:top w:val="single" w:sz="4" w:space="0" w:color="000000"/>
              <w:bottom w:val="single" w:sz="4" w:space="0" w:color="000000"/>
              <w:tl2br w:val="nil"/>
              <w:tr2bl w:val="nil"/>
            </w:tcBorders>
            <w:shd w:val="clear" w:color="auto" w:fill="auto"/>
            <w:vAlign w:val="center"/>
          </w:tcPr>
          <w:p w14:paraId="71090FE3" w14:textId="77777777" w:rsidR="002C30E2" w:rsidRDefault="00000000">
            <w:pPr>
              <w:jc w:val="center"/>
            </w:pPr>
            <w:r>
              <w:t>geometric shape and face</w:t>
            </w:r>
          </w:p>
        </w:tc>
        <w:tc>
          <w:tcPr>
            <w:tcW w:w="663" w:type="dxa"/>
            <w:tcBorders>
              <w:top w:val="single" w:sz="4" w:space="0" w:color="000000"/>
              <w:bottom w:val="single" w:sz="4" w:space="0" w:color="000000"/>
              <w:tl2br w:val="nil"/>
              <w:tr2bl w:val="nil"/>
            </w:tcBorders>
            <w:shd w:val="clear" w:color="auto" w:fill="auto"/>
            <w:vAlign w:val="center"/>
          </w:tcPr>
          <w:p w14:paraId="7C153E6C" w14:textId="77777777" w:rsidR="002C30E2" w:rsidRDefault="00000000">
            <w:pPr>
              <w:jc w:val="center"/>
            </w:pPr>
            <w:r>
              <w:t>40</w:t>
            </w:r>
          </w:p>
        </w:tc>
        <w:tc>
          <w:tcPr>
            <w:tcW w:w="3433" w:type="dxa"/>
            <w:tcBorders>
              <w:top w:val="single" w:sz="4" w:space="0" w:color="000000"/>
              <w:bottom w:val="single" w:sz="4" w:space="0" w:color="000000"/>
              <w:tl2br w:val="nil"/>
              <w:tr2bl w:val="nil"/>
            </w:tcBorders>
            <w:shd w:val="clear" w:color="auto" w:fill="auto"/>
            <w:vAlign w:val="center"/>
          </w:tcPr>
          <w:p w14:paraId="5B6BB6FB" w14:textId="77777777" w:rsidR="002C30E2" w:rsidRDefault="00000000">
            <w:pPr>
              <w:jc w:val="center"/>
            </w:pPr>
            <w:r>
              <w:t>Not specified</w:t>
            </w:r>
          </w:p>
        </w:tc>
        <w:tc>
          <w:tcPr>
            <w:tcW w:w="1560" w:type="dxa"/>
            <w:tcBorders>
              <w:top w:val="single" w:sz="4" w:space="0" w:color="000000"/>
              <w:bottom w:val="single" w:sz="4" w:space="0" w:color="000000"/>
              <w:tl2br w:val="nil"/>
              <w:tr2bl w:val="nil"/>
            </w:tcBorders>
            <w:shd w:val="clear" w:color="auto" w:fill="auto"/>
            <w:vAlign w:val="center"/>
          </w:tcPr>
          <w:p w14:paraId="6A7C4681" w14:textId="77777777" w:rsidR="002C30E2" w:rsidRDefault="00000000">
            <w:pPr>
              <w:jc w:val="center"/>
            </w:pPr>
            <w:r>
              <w:t>Lab Experiment</w:t>
            </w:r>
          </w:p>
        </w:tc>
      </w:tr>
      <w:tr w:rsidR="002C30E2" w14:paraId="23BAABA0"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69BFF354" w14:textId="77777777" w:rsidR="002C30E2" w:rsidRDefault="00000000">
            <w:pPr>
              <w:jc w:val="center"/>
              <w:rPr>
                <w:rFonts w:ascii="Times New Roman" w:hAnsi="Times New Roman"/>
                <w:b/>
                <w:sz w:val="18"/>
              </w:rPr>
            </w:pPr>
            <w:r>
              <w:t>55</w:t>
            </w:r>
          </w:p>
        </w:tc>
        <w:tc>
          <w:tcPr>
            <w:tcW w:w="857" w:type="dxa"/>
            <w:tcBorders>
              <w:top w:val="single" w:sz="4" w:space="0" w:color="000000"/>
              <w:bottom w:val="single" w:sz="4" w:space="0" w:color="000000"/>
              <w:tl2br w:val="nil"/>
              <w:tr2bl w:val="nil"/>
            </w:tcBorders>
            <w:shd w:val="clear" w:color="auto" w:fill="auto"/>
            <w:vAlign w:val="center"/>
          </w:tcPr>
          <w:p w14:paraId="51C9CFC7" w14:textId="77777777" w:rsidR="002C30E2" w:rsidRDefault="00000000">
            <w:pPr>
              <w:jc w:val="center"/>
            </w:pPr>
            <w:r>
              <w:t>Pu6E1</w:t>
            </w:r>
          </w:p>
        </w:tc>
        <w:tc>
          <w:tcPr>
            <w:tcW w:w="2003" w:type="dxa"/>
            <w:tcBorders>
              <w:top w:val="single" w:sz="4" w:space="0" w:color="000000"/>
              <w:bottom w:val="single" w:sz="4" w:space="0" w:color="000000"/>
              <w:tl2br w:val="nil"/>
              <w:tr2bl w:val="nil"/>
            </w:tcBorders>
            <w:shd w:val="clear" w:color="auto" w:fill="auto"/>
            <w:vAlign w:val="center"/>
          </w:tcPr>
          <w:p w14:paraId="77A03C70" w14:textId="77777777" w:rsidR="002C30E2" w:rsidRDefault="00000000">
            <w:pPr>
              <w:jc w:val="center"/>
            </w:pPr>
            <w:r>
              <w:t>Sun et al.(2025)</w:t>
            </w:r>
          </w:p>
        </w:tc>
        <w:tc>
          <w:tcPr>
            <w:tcW w:w="627" w:type="dxa"/>
            <w:tcBorders>
              <w:top w:val="single" w:sz="4" w:space="0" w:color="000000"/>
              <w:bottom w:val="single" w:sz="4" w:space="0" w:color="000000"/>
              <w:tl2br w:val="nil"/>
              <w:tr2bl w:val="nil"/>
            </w:tcBorders>
            <w:vAlign w:val="center"/>
          </w:tcPr>
          <w:p w14:paraId="2E6D505F" w14:textId="77777777" w:rsidR="002C30E2" w:rsidRDefault="00000000">
            <w:pPr>
              <w:jc w:val="center"/>
              <w:rPr>
                <w:rFonts w:ascii="Times New Roman" w:hAnsi="Times New Roman"/>
                <w:b/>
                <w:sz w:val="18"/>
              </w:rPr>
            </w:pPr>
            <w:r>
              <w:t>Exp</w:t>
            </w:r>
            <w:r>
              <w:rPr>
                <w:rFonts w:hint="eastAsia"/>
              </w:rPr>
              <w:t>1</w:t>
            </w:r>
          </w:p>
        </w:tc>
        <w:tc>
          <w:tcPr>
            <w:tcW w:w="1265" w:type="dxa"/>
            <w:tcBorders>
              <w:top w:val="single" w:sz="4" w:space="0" w:color="000000"/>
              <w:bottom w:val="single" w:sz="4" w:space="0" w:color="000000"/>
              <w:tl2br w:val="nil"/>
              <w:tr2bl w:val="nil"/>
            </w:tcBorders>
            <w:shd w:val="clear" w:color="auto" w:fill="auto"/>
            <w:vAlign w:val="center"/>
          </w:tcPr>
          <w:p w14:paraId="2EFC1621"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793326EA"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281463F8" w14:textId="77777777" w:rsidR="002C30E2" w:rsidRDefault="00000000">
            <w:pPr>
              <w:jc w:val="center"/>
            </w:pPr>
            <w:r>
              <w:t>506(—)</w:t>
            </w:r>
          </w:p>
        </w:tc>
        <w:tc>
          <w:tcPr>
            <w:tcW w:w="1080" w:type="dxa"/>
            <w:tcBorders>
              <w:top w:val="single" w:sz="4" w:space="0" w:color="000000"/>
              <w:bottom w:val="single" w:sz="4" w:space="0" w:color="000000"/>
              <w:tl2br w:val="nil"/>
              <w:tr2bl w:val="nil"/>
            </w:tcBorders>
            <w:shd w:val="clear" w:color="auto" w:fill="auto"/>
            <w:vAlign w:val="center"/>
          </w:tcPr>
          <w:p w14:paraId="77ADF6F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2C0AE17"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3EA24DE5"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7D6B6367" w14:textId="77777777" w:rsidR="002C30E2" w:rsidRDefault="00000000">
            <w:pPr>
              <w:jc w:val="center"/>
            </w:pPr>
            <w:r>
              <w:t>Lab Experiment</w:t>
            </w:r>
          </w:p>
        </w:tc>
      </w:tr>
      <w:tr w:rsidR="002C30E2" w14:paraId="093598A3"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6864EE6" w14:textId="77777777" w:rsidR="002C30E2" w:rsidRDefault="00000000">
            <w:pPr>
              <w:jc w:val="center"/>
              <w:rPr>
                <w:rFonts w:ascii="Times New Roman" w:hAnsi="Times New Roman"/>
                <w:b/>
                <w:sz w:val="18"/>
              </w:rPr>
            </w:pPr>
            <w:r>
              <w:t>56</w:t>
            </w:r>
          </w:p>
        </w:tc>
        <w:tc>
          <w:tcPr>
            <w:tcW w:w="857" w:type="dxa"/>
            <w:tcBorders>
              <w:top w:val="single" w:sz="4" w:space="0" w:color="000000"/>
              <w:bottom w:val="single" w:sz="4" w:space="0" w:color="000000"/>
              <w:tl2br w:val="nil"/>
              <w:tr2bl w:val="nil"/>
            </w:tcBorders>
            <w:shd w:val="clear" w:color="auto" w:fill="auto"/>
            <w:vAlign w:val="center"/>
          </w:tcPr>
          <w:p w14:paraId="05CE2B0E" w14:textId="77777777" w:rsidR="002C30E2" w:rsidRDefault="00000000">
            <w:pPr>
              <w:jc w:val="center"/>
            </w:pPr>
            <w:r>
              <w:t>Pu10E1</w:t>
            </w:r>
          </w:p>
        </w:tc>
        <w:tc>
          <w:tcPr>
            <w:tcW w:w="2003" w:type="dxa"/>
            <w:tcBorders>
              <w:top w:val="single" w:sz="4" w:space="0" w:color="000000"/>
              <w:bottom w:val="single" w:sz="4" w:space="0" w:color="000000"/>
              <w:tl2br w:val="nil"/>
              <w:tr2bl w:val="nil"/>
            </w:tcBorders>
            <w:shd w:val="clear" w:color="auto" w:fill="auto"/>
            <w:vAlign w:val="center"/>
          </w:tcPr>
          <w:p w14:paraId="3F7E23BA" w14:textId="77777777" w:rsidR="002C30E2" w:rsidRDefault="00000000">
            <w:pPr>
              <w:jc w:val="center"/>
            </w:pPr>
            <w:r>
              <w:t>Svensson et al. (2022)</w:t>
            </w:r>
          </w:p>
        </w:tc>
        <w:tc>
          <w:tcPr>
            <w:tcW w:w="627" w:type="dxa"/>
            <w:tcBorders>
              <w:top w:val="single" w:sz="4" w:space="0" w:color="000000"/>
              <w:bottom w:val="single" w:sz="4" w:space="0" w:color="000000"/>
              <w:tl2br w:val="nil"/>
              <w:tr2bl w:val="nil"/>
            </w:tcBorders>
            <w:vAlign w:val="center"/>
          </w:tcPr>
          <w:p w14:paraId="3437896C" w14:textId="77777777" w:rsidR="002C30E2" w:rsidRDefault="00000000">
            <w:pPr>
              <w:jc w:val="center"/>
              <w:rPr>
                <w:rFonts w:ascii="Times New Roman" w:hAnsi="Times New Roman"/>
                <w:b/>
                <w:sz w:val="18"/>
              </w:rPr>
            </w:pPr>
            <w:r>
              <w:t>Exp</w:t>
            </w:r>
            <w:r>
              <w:rPr>
                <w:rFonts w:hint="eastAsia"/>
              </w:rPr>
              <w:t>1</w:t>
            </w:r>
          </w:p>
        </w:tc>
        <w:tc>
          <w:tcPr>
            <w:tcW w:w="1265" w:type="dxa"/>
            <w:tcBorders>
              <w:top w:val="single" w:sz="4" w:space="0" w:color="000000"/>
              <w:bottom w:val="single" w:sz="4" w:space="0" w:color="000000"/>
              <w:tl2br w:val="nil"/>
              <w:tr2bl w:val="nil"/>
            </w:tcBorders>
            <w:shd w:val="clear" w:color="auto" w:fill="auto"/>
            <w:vAlign w:val="center"/>
          </w:tcPr>
          <w:p w14:paraId="138799C3"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10A67A7E"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2037448C" w14:textId="77777777" w:rsidR="002C30E2" w:rsidRDefault="00000000">
            <w:pPr>
              <w:jc w:val="center"/>
            </w:pPr>
            <w:r>
              <w:t>25 (7/18)</w:t>
            </w:r>
          </w:p>
        </w:tc>
        <w:tc>
          <w:tcPr>
            <w:tcW w:w="1080" w:type="dxa"/>
            <w:tcBorders>
              <w:top w:val="single" w:sz="4" w:space="0" w:color="000000"/>
              <w:bottom w:val="single" w:sz="4" w:space="0" w:color="000000"/>
              <w:tl2br w:val="nil"/>
              <w:tr2bl w:val="nil"/>
            </w:tcBorders>
            <w:shd w:val="clear" w:color="auto" w:fill="auto"/>
            <w:vAlign w:val="center"/>
          </w:tcPr>
          <w:p w14:paraId="376B60A6"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2DA2534" w14:textId="77777777" w:rsidR="002C30E2" w:rsidRDefault="00000000">
            <w:pPr>
              <w:jc w:val="center"/>
            </w:pPr>
            <w:r>
              <w:t>400</w:t>
            </w:r>
          </w:p>
        </w:tc>
        <w:tc>
          <w:tcPr>
            <w:tcW w:w="3433" w:type="dxa"/>
            <w:tcBorders>
              <w:top w:val="single" w:sz="4" w:space="0" w:color="000000"/>
              <w:bottom w:val="single" w:sz="4" w:space="0" w:color="000000"/>
              <w:tl2br w:val="nil"/>
              <w:tr2bl w:val="nil"/>
            </w:tcBorders>
            <w:shd w:val="clear" w:color="auto" w:fill="auto"/>
            <w:vAlign w:val="center"/>
          </w:tcPr>
          <w:p w14:paraId="5DD98D09"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247873A0" w14:textId="77777777" w:rsidR="002C30E2" w:rsidRDefault="00000000">
            <w:pPr>
              <w:jc w:val="center"/>
            </w:pPr>
            <w:r>
              <w:t>Online Experiment</w:t>
            </w:r>
          </w:p>
        </w:tc>
      </w:tr>
      <w:tr w:rsidR="002C30E2" w14:paraId="21C4F892"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53F1970" w14:textId="77777777" w:rsidR="002C30E2" w:rsidRDefault="00000000">
            <w:pPr>
              <w:jc w:val="center"/>
              <w:rPr>
                <w:rFonts w:ascii="Times New Roman" w:hAnsi="Times New Roman"/>
                <w:b/>
                <w:sz w:val="18"/>
              </w:rPr>
            </w:pPr>
            <w:r>
              <w:t>57</w:t>
            </w:r>
          </w:p>
        </w:tc>
        <w:tc>
          <w:tcPr>
            <w:tcW w:w="857" w:type="dxa"/>
            <w:tcBorders>
              <w:top w:val="single" w:sz="4" w:space="0" w:color="000000"/>
              <w:bottom w:val="single" w:sz="4" w:space="0" w:color="000000"/>
              <w:tl2br w:val="nil"/>
              <w:tr2bl w:val="nil"/>
            </w:tcBorders>
            <w:shd w:val="clear" w:color="auto" w:fill="auto"/>
            <w:vAlign w:val="center"/>
          </w:tcPr>
          <w:p w14:paraId="31133664" w14:textId="77777777" w:rsidR="002C30E2" w:rsidRDefault="00000000">
            <w:pPr>
              <w:jc w:val="center"/>
            </w:pPr>
            <w:r>
              <w:t>Pn16E2</w:t>
            </w:r>
          </w:p>
        </w:tc>
        <w:tc>
          <w:tcPr>
            <w:tcW w:w="2003" w:type="dxa"/>
            <w:tcBorders>
              <w:top w:val="single" w:sz="4" w:space="0" w:color="000000"/>
              <w:bottom w:val="single" w:sz="4" w:space="0" w:color="000000"/>
              <w:tl2br w:val="nil"/>
              <w:tr2bl w:val="nil"/>
            </w:tcBorders>
            <w:shd w:val="clear" w:color="auto" w:fill="auto"/>
            <w:vAlign w:val="center"/>
          </w:tcPr>
          <w:p w14:paraId="0AD8B352" w14:textId="77777777" w:rsidR="002C30E2" w:rsidRDefault="00000000">
            <w:pPr>
              <w:jc w:val="center"/>
            </w:pPr>
            <w:r>
              <w:t>Svensson et al. (2022)</w:t>
            </w:r>
          </w:p>
        </w:tc>
        <w:tc>
          <w:tcPr>
            <w:tcW w:w="627" w:type="dxa"/>
            <w:tcBorders>
              <w:top w:val="single" w:sz="4" w:space="0" w:color="000000"/>
              <w:bottom w:val="single" w:sz="4" w:space="0" w:color="000000"/>
              <w:tl2br w:val="nil"/>
              <w:tr2bl w:val="nil"/>
            </w:tcBorders>
            <w:vAlign w:val="center"/>
          </w:tcPr>
          <w:p w14:paraId="30ACF093"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00AC005A"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13046D95"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43175340" w14:textId="77777777" w:rsidR="002C30E2" w:rsidRDefault="00000000">
            <w:pPr>
              <w:jc w:val="center"/>
            </w:pPr>
            <w:r>
              <w:t>25 (7/18)</w:t>
            </w:r>
          </w:p>
        </w:tc>
        <w:tc>
          <w:tcPr>
            <w:tcW w:w="1080" w:type="dxa"/>
            <w:tcBorders>
              <w:top w:val="single" w:sz="4" w:space="0" w:color="000000"/>
              <w:bottom w:val="single" w:sz="4" w:space="0" w:color="000000"/>
              <w:tl2br w:val="nil"/>
              <w:tr2bl w:val="nil"/>
            </w:tcBorders>
            <w:shd w:val="clear" w:color="auto" w:fill="auto"/>
            <w:vAlign w:val="center"/>
          </w:tcPr>
          <w:p w14:paraId="26916110"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949BCF6" w14:textId="77777777" w:rsidR="002C30E2" w:rsidRDefault="00000000">
            <w:pPr>
              <w:jc w:val="center"/>
            </w:pPr>
            <w:r>
              <w:t>400</w:t>
            </w:r>
          </w:p>
        </w:tc>
        <w:tc>
          <w:tcPr>
            <w:tcW w:w="3433" w:type="dxa"/>
            <w:tcBorders>
              <w:top w:val="single" w:sz="4" w:space="0" w:color="000000"/>
              <w:bottom w:val="single" w:sz="4" w:space="0" w:color="000000"/>
              <w:tl2br w:val="nil"/>
              <w:tr2bl w:val="nil"/>
            </w:tcBorders>
            <w:shd w:val="clear" w:color="auto" w:fill="auto"/>
            <w:vAlign w:val="center"/>
          </w:tcPr>
          <w:p w14:paraId="10017E45"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4BB58C46" w14:textId="77777777" w:rsidR="002C30E2" w:rsidRDefault="00000000">
            <w:pPr>
              <w:jc w:val="center"/>
            </w:pPr>
            <w:r>
              <w:t>Lab Experiment</w:t>
            </w:r>
          </w:p>
        </w:tc>
      </w:tr>
      <w:tr w:rsidR="002C30E2" w14:paraId="08DCD57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20F33EC" w14:textId="77777777" w:rsidR="002C30E2" w:rsidRDefault="00000000">
            <w:pPr>
              <w:jc w:val="center"/>
              <w:rPr>
                <w:rFonts w:ascii="Times New Roman" w:hAnsi="Times New Roman"/>
                <w:b/>
                <w:sz w:val="18"/>
              </w:rPr>
            </w:pPr>
            <w:r>
              <w:t>58</w:t>
            </w:r>
          </w:p>
        </w:tc>
        <w:tc>
          <w:tcPr>
            <w:tcW w:w="857" w:type="dxa"/>
            <w:tcBorders>
              <w:top w:val="single" w:sz="4" w:space="0" w:color="000000"/>
              <w:bottom w:val="single" w:sz="4" w:space="0" w:color="000000"/>
              <w:tl2br w:val="nil"/>
              <w:tr2bl w:val="nil"/>
            </w:tcBorders>
            <w:shd w:val="clear" w:color="auto" w:fill="auto"/>
            <w:vAlign w:val="center"/>
          </w:tcPr>
          <w:p w14:paraId="62338F64" w14:textId="77777777" w:rsidR="002C30E2" w:rsidRDefault="00000000">
            <w:pPr>
              <w:jc w:val="center"/>
            </w:pPr>
            <w:r>
              <w:t>Pn16E3</w:t>
            </w:r>
          </w:p>
        </w:tc>
        <w:tc>
          <w:tcPr>
            <w:tcW w:w="2003" w:type="dxa"/>
            <w:tcBorders>
              <w:top w:val="single" w:sz="4" w:space="0" w:color="000000"/>
              <w:bottom w:val="single" w:sz="4" w:space="0" w:color="000000"/>
              <w:tl2br w:val="nil"/>
              <w:tr2bl w:val="nil"/>
            </w:tcBorders>
            <w:shd w:val="clear" w:color="auto" w:fill="auto"/>
            <w:vAlign w:val="center"/>
          </w:tcPr>
          <w:p w14:paraId="48525FDD" w14:textId="77777777" w:rsidR="002C30E2" w:rsidRDefault="00000000">
            <w:pPr>
              <w:jc w:val="center"/>
            </w:pPr>
            <w:r>
              <w:t>Svensson et al. (2022)</w:t>
            </w:r>
          </w:p>
        </w:tc>
        <w:tc>
          <w:tcPr>
            <w:tcW w:w="627" w:type="dxa"/>
            <w:tcBorders>
              <w:top w:val="single" w:sz="4" w:space="0" w:color="000000"/>
              <w:bottom w:val="single" w:sz="4" w:space="0" w:color="000000"/>
              <w:tl2br w:val="nil"/>
              <w:tr2bl w:val="nil"/>
            </w:tcBorders>
            <w:vAlign w:val="center"/>
          </w:tcPr>
          <w:p w14:paraId="1B1BE2BF" w14:textId="77777777" w:rsidR="002C30E2" w:rsidRDefault="00000000">
            <w:pPr>
              <w:jc w:val="center"/>
              <w:rPr>
                <w:rFonts w:ascii="Times New Roman" w:hAnsi="Times New Roman"/>
                <w:b/>
                <w:sz w:val="18"/>
              </w:rPr>
            </w:pPr>
            <w:r>
              <w:t>Exp3</w:t>
            </w:r>
          </w:p>
        </w:tc>
        <w:tc>
          <w:tcPr>
            <w:tcW w:w="1265" w:type="dxa"/>
            <w:tcBorders>
              <w:top w:val="single" w:sz="4" w:space="0" w:color="000000"/>
              <w:bottom w:val="single" w:sz="4" w:space="0" w:color="000000"/>
              <w:tl2br w:val="nil"/>
              <w:tr2bl w:val="nil"/>
            </w:tcBorders>
            <w:shd w:val="clear" w:color="auto" w:fill="auto"/>
            <w:vAlign w:val="center"/>
          </w:tcPr>
          <w:p w14:paraId="4D99332F"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4D67D470"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0ADF6C01" w14:textId="77777777" w:rsidR="002C30E2" w:rsidRDefault="00000000">
            <w:pPr>
              <w:jc w:val="center"/>
            </w:pPr>
            <w:r>
              <w:t>25 (7/18)</w:t>
            </w:r>
          </w:p>
        </w:tc>
        <w:tc>
          <w:tcPr>
            <w:tcW w:w="1080" w:type="dxa"/>
            <w:tcBorders>
              <w:top w:val="single" w:sz="4" w:space="0" w:color="000000"/>
              <w:bottom w:val="single" w:sz="4" w:space="0" w:color="000000"/>
              <w:tl2br w:val="nil"/>
              <w:tr2bl w:val="nil"/>
            </w:tcBorders>
            <w:shd w:val="clear" w:color="auto" w:fill="auto"/>
            <w:vAlign w:val="center"/>
          </w:tcPr>
          <w:p w14:paraId="59B5596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02C2911E" w14:textId="77777777" w:rsidR="002C30E2" w:rsidRDefault="00000000">
            <w:pPr>
              <w:jc w:val="center"/>
            </w:pPr>
            <w:r>
              <w:t>400</w:t>
            </w:r>
          </w:p>
        </w:tc>
        <w:tc>
          <w:tcPr>
            <w:tcW w:w="3433" w:type="dxa"/>
            <w:tcBorders>
              <w:top w:val="single" w:sz="4" w:space="0" w:color="000000"/>
              <w:bottom w:val="single" w:sz="4" w:space="0" w:color="000000"/>
              <w:tl2br w:val="nil"/>
              <w:tr2bl w:val="nil"/>
            </w:tcBorders>
            <w:shd w:val="clear" w:color="auto" w:fill="auto"/>
            <w:vAlign w:val="center"/>
          </w:tcPr>
          <w:p w14:paraId="4791BB43"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5A74DA38" w14:textId="77777777" w:rsidR="002C30E2" w:rsidRDefault="00000000">
            <w:pPr>
              <w:jc w:val="center"/>
            </w:pPr>
            <w:r>
              <w:t>Lab Experiment</w:t>
            </w:r>
          </w:p>
        </w:tc>
      </w:tr>
      <w:tr w:rsidR="002C30E2" w14:paraId="45E37A0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44F260B" w14:textId="77777777" w:rsidR="002C30E2" w:rsidRDefault="00000000">
            <w:pPr>
              <w:jc w:val="center"/>
              <w:rPr>
                <w:rFonts w:ascii="Times New Roman" w:hAnsi="Times New Roman"/>
                <w:b/>
                <w:sz w:val="18"/>
              </w:rPr>
            </w:pPr>
            <w:r>
              <w:t>59</w:t>
            </w:r>
          </w:p>
        </w:tc>
        <w:tc>
          <w:tcPr>
            <w:tcW w:w="857" w:type="dxa"/>
            <w:tcBorders>
              <w:top w:val="single" w:sz="4" w:space="0" w:color="000000"/>
              <w:bottom w:val="single" w:sz="4" w:space="0" w:color="000000"/>
              <w:tl2br w:val="nil"/>
              <w:tr2bl w:val="nil"/>
            </w:tcBorders>
            <w:shd w:val="clear" w:color="auto" w:fill="auto"/>
            <w:vAlign w:val="center"/>
          </w:tcPr>
          <w:p w14:paraId="1B4E65AA" w14:textId="77777777" w:rsidR="002C30E2" w:rsidRDefault="00000000">
            <w:pPr>
              <w:jc w:val="center"/>
            </w:pPr>
            <w:r>
              <w:t>Pn16E1</w:t>
            </w:r>
          </w:p>
        </w:tc>
        <w:tc>
          <w:tcPr>
            <w:tcW w:w="2003" w:type="dxa"/>
            <w:tcBorders>
              <w:top w:val="single" w:sz="4" w:space="0" w:color="000000"/>
              <w:bottom w:val="single" w:sz="4" w:space="0" w:color="000000"/>
              <w:tl2br w:val="nil"/>
              <w:tr2bl w:val="nil"/>
            </w:tcBorders>
            <w:shd w:val="clear" w:color="auto" w:fill="auto"/>
            <w:vAlign w:val="center"/>
          </w:tcPr>
          <w:p w14:paraId="650B258A" w14:textId="77777777" w:rsidR="002C30E2" w:rsidRDefault="00000000">
            <w:pPr>
              <w:jc w:val="center"/>
            </w:pPr>
            <w:r>
              <w:t>Svensson et al. (2022)</w:t>
            </w:r>
          </w:p>
        </w:tc>
        <w:tc>
          <w:tcPr>
            <w:tcW w:w="627" w:type="dxa"/>
            <w:tcBorders>
              <w:top w:val="single" w:sz="4" w:space="0" w:color="000000"/>
              <w:bottom w:val="single" w:sz="4" w:space="0" w:color="000000"/>
              <w:tl2br w:val="nil"/>
              <w:tr2bl w:val="nil"/>
            </w:tcBorders>
            <w:vAlign w:val="center"/>
          </w:tcPr>
          <w:p w14:paraId="36435208"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7EA02F64" w14:textId="77777777" w:rsidR="002C30E2" w:rsidRDefault="00000000">
            <w:pPr>
              <w:jc w:val="center"/>
            </w:pPr>
            <w:r>
              <w:t>United Kingdom</w:t>
            </w:r>
          </w:p>
        </w:tc>
        <w:tc>
          <w:tcPr>
            <w:tcW w:w="996" w:type="dxa"/>
            <w:tcBorders>
              <w:top w:val="single" w:sz="4" w:space="0" w:color="000000"/>
              <w:bottom w:val="single" w:sz="4" w:space="0" w:color="000000"/>
              <w:tl2br w:val="nil"/>
              <w:tr2bl w:val="nil"/>
            </w:tcBorders>
            <w:shd w:val="clear" w:color="auto" w:fill="auto"/>
            <w:vAlign w:val="center"/>
          </w:tcPr>
          <w:p w14:paraId="667DF11E"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16046320" w14:textId="77777777" w:rsidR="002C30E2" w:rsidRDefault="00000000">
            <w:pPr>
              <w:jc w:val="center"/>
            </w:pPr>
            <w:r>
              <w:t>25 (7/18)</w:t>
            </w:r>
          </w:p>
        </w:tc>
        <w:tc>
          <w:tcPr>
            <w:tcW w:w="1080" w:type="dxa"/>
            <w:tcBorders>
              <w:top w:val="single" w:sz="4" w:space="0" w:color="000000"/>
              <w:bottom w:val="single" w:sz="4" w:space="0" w:color="000000"/>
              <w:tl2br w:val="nil"/>
              <w:tr2bl w:val="nil"/>
            </w:tcBorders>
            <w:shd w:val="clear" w:color="auto" w:fill="auto"/>
            <w:vAlign w:val="center"/>
          </w:tcPr>
          <w:p w14:paraId="66CC50FA"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F321E1A" w14:textId="77777777" w:rsidR="002C30E2" w:rsidRDefault="00000000">
            <w:pPr>
              <w:jc w:val="center"/>
            </w:pPr>
            <w:r>
              <w:t>400</w:t>
            </w:r>
          </w:p>
        </w:tc>
        <w:tc>
          <w:tcPr>
            <w:tcW w:w="3433" w:type="dxa"/>
            <w:tcBorders>
              <w:top w:val="single" w:sz="4" w:space="0" w:color="000000"/>
              <w:bottom w:val="single" w:sz="4" w:space="0" w:color="000000"/>
              <w:tl2br w:val="nil"/>
              <w:tr2bl w:val="nil"/>
            </w:tcBorders>
            <w:shd w:val="clear" w:color="auto" w:fill="auto"/>
            <w:vAlign w:val="center"/>
          </w:tcPr>
          <w:p w14:paraId="6C147D36" w14:textId="77777777" w:rsidR="002C30E2" w:rsidRDefault="00000000">
            <w:pPr>
              <w:jc w:val="center"/>
            </w:pPr>
            <w:r>
              <w:t>No License</w:t>
            </w:r>
          </w:p>
        </w:tc>
        <w:tc>
          <w:tcPr>
            <w:tcW w:w="1560" w:type="dxa"/>
            <w:tcBorders>
              <w:top w:val="single" w:sz="4" w:space="0" w:color="000000"/>
              <w:bottom w:val="single" w:sz="4" w:space="0" w:color="000000"/>
              <w:tl2br w:val="nil"/>
              <w:tr2bl w:val="nil"/>
            </w:tcBorders>
            <w:shd w:val="clear" w:color="auto" w:fill="auto"/>
            <w:vAlign w:val="center"/>
          </w:tcPr>
          <w:p w14:paraId="4795BE0A" w14:textId="77777777" w:rsidR="002C30E2" w:rsidRDefault="00000000">
            <w:pPr>
              <w:jc w:val="center"/>
            </w:pPr>
            <w:r>
              <w:t>Lab Experiment</w:t>
            </w:r>
          </w:p>
        </w:tc>
      </w:tr>
      <w:tr w:rsidR="002C30E2" w14:paraId="4A325FA2"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D4CDC99" w14:textId="77777777" w:rsidR="002C30E2" w:rsidRDefault="00000000">
            <w:pPr>
              <w:jc w:val="center"/>
              <w:rPr>
                <w:rFonts w:ascii="Times New Roman" w:hAnsi="Times New Roman"/>
                <w:b/>
                <w:sz w:val="18"/>
              </w:rPr>
            </w:pPr>
            <w:r>
              <w:t>60</w:t>
            </w:r>
          </w:p>
        </w:tc>
        <w:tc>
          <w:tcPr>
            <w:tcW w:w="857" w:type="dxa"/>
            <w:tcBorders>
              <w:top w:val="single" w:sz="4" w:space="0" w:color="000000"/>
              <w:bottom w:val="single" w:sz="4" w:space="0" w:color="000000"/>
              <w:tl2br w:val="nil"/>
              <w:tr2bl w:val="nil"/>
            </w:tcBorders>
            <w:shd w:val="clear" w:color="auto" w:fill="auto"/>
            <w:vAlign w:val="center"/>
          </w:tcPr>
          <w:p w14:paraId="39FBBCED" w14:textId="77777777" w:rsidR="002C30E2" w:rsidRDefault="00000000">
            <w:pPr>
              <w:jc w:val="center"/>
            </w:pPr>
            <w:r>
              <w:t>Pt27E2</w:t>
            </w:r>
          </w:p>
        </w:tc>
        <w:tc>
          <w:tcPr>
            <w:tcW w:w="2003" w:type="dxa"/>
            <w:tcBorders>
              <w:top w:val="single" w:sz="4" w:space="0" w:color="000000"/>
              <w:bottom w:val="single" w:sz="4" w:space="0" w:color="000000"/>
              <w:tl2br w:val="nil"/>
              <w:tr2bl w:val="nil"/>
            </w:tcBorders>
            <w:shd w:val="clear" w:color="auto" w:fill="auto"/>
            <w:vAlign w:val="center"/>
          </w:tcPr>
          <w:p w14:paraId="0C2387CF" w14:textId="77777777" w:rsidR="002C30E2" w:rsidRDefault="00000000">
            <w:pPr>
              <w:jc w:val="center"/>
            </w:pPr>
            <w:r>
              <w:t>Martínez-Pérez et al. (2024)</w:t>
            </w:r>
          </w:p>
        </w:tc>
        <w:tc>
          <w:tcPr>
            <w:tcW w:w="627" w:type="dxa"/>
            <w:tcBorders>
              <w:top w:val="single" w:sz="4" w:space="0" w:color="000000"/>
              <w:bottom w:val="single" w:sz="4" w:space="0" w:color="000000"/>
              <w:tl2br w:val="nil"/>
              <w:tr2bl w:val="nil"/>
            </w:tcBorders>
            <w:vAlign w:val="center"/>
          </w:tcPr>
          <w:p w14:paraId="1E75F1C4"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2E81F15"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48880283" w14:textId="77777777" w:rsidR="002C30E2" w:rsidRDefault="00000000">
            <w:pPr>
              <w:jc w:val="center"/>
            </w:pPr>
            <w:r>
              <w:t>Spanish</w:t>
            </w:r>
          </w:p>
        </w:tc>
        <w:tc>
          <w:tcPr>
            <w:tcW w:w="1064" w:type="dxa"/>
            <w:tcBorders>
              <w:top w:val="single" w:sz="4" w:space="0" w:color="000000"/>
              <w:bottom w:val="single" w:sz="4" w:space="0" w:color="000000"/>
              <w:tl2br w:val="nil"/>
              <w:tr2bl w:val="nil"/>
            </w:tcBorders>
            <w:shd w:val="clear" w:color="auto" w:fill="auto"/>
            <w:vAlign w:val="center"/>
          </w:tcPr>
          <w:p w14:paraId="574C72D8" w14:textId="77777777" w:rsidR="002C30E2" w:rsidRDefault="00000000">
            <w:pPr>
              <w:jc w:val="center"/>
            </w:pPr>
            <w:r>
              <w:t>32</w:t>
            </w:r>
          </w:p>
        </w:tc>
        <w:tc>
          <w:tcPr>
            <w:tcW w:w="1080" w:type="dxa"/>
            <w:tcBorders>
              <w:top w:val="single" w:sz="4" w:space="0" w:color="000000"/>
              <w:bottom w:val="single" w:sz="4" w:space="0" w:color="000000"/>
              <w:tl2br w:val="nil"/>
              <w:tr2bl w:val="nil"/>
            </w:tcBorders>
            <w:shd w:val="clear" w:color="auto" w:fill="auto"/>
            <w:vAlign w:val="center"/>
          </w:tcPr>
          <w:p w14:paraId="42EA4BA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57FEAFC9"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A150D76"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7C3B5046" w14:textId="77777777" w:rsidR="002C30E2" w:rsidRDefault="00000000">
            <w:pPr>
              <w:jc w:val="center"/>
            </w:pPr>
            <w:r>
              <w:t>Lab Experiment</w:t>
            </w:r>
          </w:p>
        </w:tc>
      </w:tr>
      <w:tr w:rsidR="002C30E2" w14:paraId="6332A182"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60E8591" w14:textId="77777777" w:rsidR="002C30E2" w:rsidRDefault="00000000">
            <w:pPr>
              <w:jc w:val="center"/>
              <w:rPr>
                <w:rFonts w:ascii="Times New Roman" w:hAnsi="Times New Roman"/>
                <w:b/>
                <w:sz w:val="18"/>
              </w:rPr>
            </w:pPr>
            <w:r>
              <w:t>61</w:t>
            </w:r>
          </w:p>
        </w:tc>
        <w:tc>
          <w:tcPr>
            <w:tcW w:w="857" w:type="dxa"/>
            <w:tcBorders>
              <w:top w:val="single" w:sz="4" w:space="0" w:color="000000"/>
              <w:bottom w:val="single" w:sz="4" w:space="0" w:color="000000"/>
              <w:tl2br w:val="nil"/>
              <w:tr2bl w:val="nil"/>
            </w:tcBorders>
            <w:shd w:val="clear" w:color="auto" w:fill="auto"/>
            <w:vAlign w:val="center"/>
          </w:tcPr>
          <w:p w14:paraId="56D95E69" w14:textId="77777777" w:rsidR="002C30E2" w:rsidRDefault="00000000">
            <w:pPr>
              <w:jc w:val="center"/>
            </w:pPr>
            <w:r>
              <w:t>Pt6E2</w:t>
            </w:r>
          </w:p>
        </w:tc>
        <w:tc>
          <w:tcPr>
            <w:tcW w:w="2003" w:type="dxa"/>
            <w:tcBorders>
              <w:top w:val="single" w:sz="4" w:space="0" w:color="000000"/>
              <w:bottom w:val="single" w:sz="4" w:space="0" w:color="000000"/>
              <w:tl2br w:val="nil"/>
              <w:tr2bl w:val="nil"/>
            </w:tcBorders>
            <w:shd w:val="clear" w:color="auto" w:fill="auto"/>
            <w:vAlign w:val="center"/>
          </w:tcPr>
          <w:p w14:paraId="573C8DF4" w14:textId="77777777" w:rsidR="002C30E2" w:rsidRDefault="00000000">
            <w:pPr>
              <w:jc w:val="center"/>
            </w:pPr>
            <w:r>
              <w:t>Vicovaro et al. (2022)</w:t>
            </w:r>
          </w:p>
        </w:tc>
        <w:tc>
          <w:tcPr>
            <w:tcW w:w="627" w:type="dxa"/>
            <w:tcBorders>
              <w:top w:val="single" w:sz="4" w:space="0" w:color="000000"/>
              <w:bottom w:val="single" w:sz="4" w:space="0" w:color="000000"/>
              <w:tl2br w:val="nil"/>
              <w:tr2bl w:val="nil"/>
            </w:tcBorders>
            <w:vAlign w:val="center"/>
          </w:tcPr>
          <w:p w14:paraId="6FE8DC94"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3144410D" w14:textId="77777777" w:rsidR="002C30E2" w:rsidRDefault="00000000">
            <w:pPr>
              <w:jc w:val="center"/>
            </w:pPr>
            <w:r>
              <w:t>Italy</w:t>
            </w:r>
          </w:p>
        </w:tc>
        <w:tc>
          <w:tcPr>
            <w:tcW w:w="996" w:type="dxa"/>
            <w:tcBorders>
              <w:top w:val="single" w:sz="4" w:space="0" w:color="000000"/>
              <w:bottom w:val="single" w:sz="4" w:space="0" w:color="000000"/>
              <w:tl2br w:val="nil"/>
              <w:tr2bl w:val="nil"/>
            </w:tcBorders>
            <w:shd w:val="clear" w:color="auto" w:fill="auto"/>
            <w:vAlign w:val="center"/>
          </w:tcPr>
          <w:p w14:paraId="1924F404" w14:textId="77777777" w:rsidR="002C30E2" w:rsidRDefault="00000000">
            <w:pPr>
              <w:jc w:val="center"/>
            </w:pPr>
            <w:r>
              <w:t>Italian</w:t>
            </w:r>
          </w:p>
        </w:tc>
        <w:tc>
          <w:tcPr>
            <w:tcW w:w="1064" w:type="dxa"/>
            <w:tcBorders>
              <w:top w:val="single" w:sz="4" w:space="0" w:color="000000"/>
              <w:bottom w:val="single" w:sz="4" w:space="0" w:color="000000"/>
              <w:tl2br w:val="nil"/>
              <w:tr2bl w:val="nil"/>
            </w:tcBorders>
            <w:shd w:val="clear" w:color="auto" w:fill="auto"/>
            <w:vAlign w:val="center"/>
          </w:tcPr>
          <w:p w14:paraId="23B0F6BC" w14:textId="77777777" w:rsidR="002C30E2" w:rsidRDefault="00000000">
            <w:pPr>
              <w:jc w:val="center"/>
            </w:pPr>
            <w:r>
              <w:t>104 (14/90)</w:t>
            </w:r>
          </w:p>
        </w:tc>
        <w:tc>
          <w:tcPr>
            <w:tcW w:w="1080" w:type="dxa"/>
            <w:tcBorders>
              <w:top w:val="single" w:sz="4" w:space="0" w:color="000000"/>
              <w:bottom w:val="single" w:sz="4" w:space="0" w:color="000000"/>
              <w:tl2br w:val="nil"/>
              <w:tr2bl w:val="nil"/>
            </w:tcBorders>
            <w:shd w:val="clear" w:color="auto" w:fill="auto"/>
            <w:vAlign w:val="center"/>
          </w:tcPr>
          <w:p w14:paraId="79709B27" w14:textId="77777777" w:rsidR="002C30E2" w:rsidRDefault="00000000">
            <w:pPr>
              <w:jc w:val="center"/>
            </w:pPr>
            <w:r>
              <w:t>random dots</w:t>
            </w:r>
          </w:p>
        </w:tc>
        <w:tc>
          <w:tcPr>
            <w:tcW w:w="663" w:type="dxa"/>
            <w:tcBorders>
              <w:top w:val="single" w:sz="4" w:space="0" w:color="000000"/>
              <w:bottom w:val="single" w:sz="4" w:space="0" w:color="000000"/>
              <w:tl2br w:val="nil"/>
              <w:tr2bl w:val="nil"/>
            </w:tcBorders>
            <w:shd w:val="clear" w:color="auto" w:fill="auto"/>
            <w:vAlign w:val="center"/>
          </w:tcPr>
          <w:p w14:paraId="31099274"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1B3C1EB1"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2BCB4724" w14:textId="77777777" w:rsidR="002C30E2" w:rsidRDefault="00000000">
            <w:pPr>
              <w:jc w:val="center"/>
            </w:pPr>
            <w:r>
              <w:t>Mixed (Lab + Online)</w:t>
            </w:r>
          </w:p>
        </w:tc>
      </w:tr>
      <w:tr w:rsidR="002C30E2" w14:paraId="095C97A2"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151CFF1" w14:textId="77777777" w:rsidR="002C30E2" w:rsidRDefault="00000000">
            <w:pPr>
              <w:jc w:val="center"/>
              <w:rPr>
                <w:rFonts w:ascii="Times New Roman" w:hAnsi="Times New Roman"/>
                <w:b/>
                <w:sz w:val="18"/>
              </w:rPr>
            </w:pPr>
            <w:r>
              <w:t>62</w:t>
            </w:r>
          </w:p>
        </w:tc>
        <w:tc>
          <w:tcPr>
            <w:tcW w:w="857" w:type="dxa"/>
            <w:tcBorders>
              <w:top w:val="single" w:sz="4" w:space="0" w:color="000000"/>
              <w:bottom w:val="single" w:sz="4" w:space="0" w:color="000000"/>
              <w:tl2br w:val="nil"/>
              <w:tr2bl w:val="nil"/>
            </w:tcBorders>
            <w:shd w:val="clear" w:color="auto" w:fill="auto"/>
            <w:vAlign w:val="center"/>
          </w:tcPr>
          <w:p w14:paraId="777BC955" w14:textId="77777777" w:rsidR="002C30E2" w:rsidRDefault="00000000">
            <w:pPr>
              <w:jc w:val="center"/>
            </w:pPr>
            <w:r>
              <w:t>Pt6E1</w:t>
            </w:r>
          </w:p>
        </w:tc>
        <w:tc>
          <w:tcPr>
            <w:tcW w:w="2003" w:type="dxa"/>
            <w:tcBorders>
              <w:top w:val="single" w:sz="4" w:space="0" w:color="000000"/>
              <w:bottom w:val="single" w:sz="4" w:space="0" w:color="000000"/>
              <w:tl2br w:val="nil"/>
              <w:tr2bl w:val="nil"/>
            </w:tcBorders>
            <w:shd w:val="clear" w:color="auto" w:fill="auto"/>
            <w:vAlign w:val="center"/>
          </w:tcPr>
          <w:p w14:paraId="4D4BB4DE" w14:textId="77777777" w:rsidR="002C30E2" w:rsidRDefault="00000000">
            <w:pPr>
              <w:jc w:val="center"/>
            </w:pPr>
            <w:r>
              <w:t>Vicovaro et al. (2022)</w:t>
            </w:r>
          </w:p>
        </w:tc>
        <w:tc>
          <w:tcPr>
            <w:tcW w:w="627" w:type="dxa"/>
            <w:tcBorders>
              <w:top w:val="single" w:sz="4" w:space="0" w:color="000000"/>
              <w:bottom w:val="single" w:sz="4" w:space="0" w:color="000000"/>
              <w:tl2br w:val="nil"/>
              <w:tr2bl w:val="nil"/>
            </w:tcBorders>
            <w:vAlign w:val="center"/>
          </w:tcPr>
          <w:p w14:paraId="69872A9E"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6606D017" w14:textId="77777777" w:rsidR="002C30E2" w:rsidRDefault="00000000">
            <w:pPr>
              <w:jc w:val="center"/>
            </w:pPr>
            <w:r>
              <w:t>Italy</w:t>
            </w:r>
          </w:p>
        </w:tc>
        <w:tc>
          <w:tcPr>
            <w:tcW w:w="996" w:type="dxa"/>
            <w:tcBorders>
              <w:top w:val="single" w:sz="4" w:space="0" w:color="000000"/>
              <w:bottom w:val="single" w:sz="4" w:space="0" w:color="000000"/>
              <w:tl2br w:val="nil"/>
              <w:tr2bl w:val="nil"/>
            </w:tcBorders>
            <w:shd w:val="clear" w:color="auto" w:fill="auto"/>
            <w:vAlign w:val="center"/>
          </w:tcPr>
          <w:p w14:paraId="00454BB3" w14:textId="77777777" w:rsidR="002C30E2" w:rsidRDefault="00000000">
            <w:pPr>
              <w:jc w:val="center"/>
            </w:pPr>
            <w:r>
              <w:t>Italian</w:t>
            </w:r>
          </w:p>
        </w:tc>
        <w:tc>
          <w:tcPr>
            <w:tcW w:w="1064" w:type="dxa"/>
            <w:tcBorders>
              <w:top w:val="single" w:sz="4" w:space="0" w:color="000000"/>
              <w:bottom w:val="single" w:sz="4" w:space="0" w:color="000000"/>
              <w:tl2br w:val="nil"/>
              <w:tr2bl w:val="nil"/>
            </w:tcBorders>
            <w:shd w:val="clear" w:color="auto" w:fill="auto"/>
            <w:vAlign w:val="center"/>
          </w:tcPr>
          <w:p w14:paraId="1BF28D7A" w14:textId="77777777" w:rsidR="002C30E2" w:rsidRDefault="00000000">
            <w:pPr>
              <w:jc w:val="center"/>
            </w:pPr>
            <w:r>
              <w:t>104 (14/90)</w:t>
            </w:r>
          </w:p>
        </w:tc>
        <w:tc>
          <w:tcPr>
            <w:tcW w:w="1080" w:type="dxa"/>
            <w:tcBorders>
              <w:top w:val="single" w:sz="4" w:space="0" w:color="000000"/>
              <w:bottom w:val="single" w:sz="4" w:space="0" w:color="000000"/>
              <w:tl2br w:val="nil"/>
              <w:tr2bl w:val="nil"/>
            </w:tcBorders>
            <w:shd w:val="clear" w:color="auto" w:fill="auto"/>
            <w:vAlign w:val="center"/>
          </w:tcPr>
          <w:p w14:paraId="7B676251" w14:textId="77777777" w:rsidR="002C30E2" w:rsidRDefault="00000000">
            <w:pPr>
              <w:jc w:val="center"/>
            </w:pPr>
            <w:r>
              <w:t>random dots</w:t>
            </w:r>
          </w:p>
        </w:tc>
        <w:tc>
          <w:tcPr>
            <w:tcW w:w="663" w:type="dxa"/>
            <w:tcBorders>
              <w:top w:val="single" w:sz="4" w:space="0" w:color="000000"/>
              <w:bottom w:val="single" w:sz="4" w:space="0" w:color="000000"/>
              <w:tl2br w:val="nil"/>
              <w:tr2bl w:val="nil"/>
            </w:tcBorders>
            <w:shd w:val="clear" w:color="auto" w:fill="auto"/>
            <w:vAlign w:val="center"/>
          </w:tcPr>
          <w:p w14:paraId="0E3D7183" w14:textId="77777777" w:rsidR="002C30E2" w:rsidRDefault="00000000">
            <w:pPr>
              <w:jc w:val="center"/>
            </w:pPr>
            <w:r>
              <w:t>240</w:t>
            </w:r>
          </w:p>
        </w:tc>
        <w:tc>
          <w:tcPr>
            <w:tcW w:w="3433" w:type="dxa"/>
            <w:tcBorders>
              <w:top w:val="single" w:sz="4" w:space="0" w:color="000000"/>
              <w:bottom w:val="single" w:sz="4" w:space="0" w:color="000000"/>
              <w:tl2br w:val="nil"/>
              <w:tr2bl w:val="nil"/>
            </w:tcBorders>
            <w:shd w:val="clear" w:color="auto" w:fill="auto"/>
            <w:vAlign w:val="center"/>
          </w:tcPr>
          <w:p w14:paraId="2A87193A"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4C122D58" w14:textId="77777777" w:rsidR="002C30E2" w:rsidRDefault="00000000">
            <w:pPr>
              <w:jc w:val="center"/>
            </w:pPr>
            <w:r>
              <w:t>Mixed (Lab + Online)</w:t>
            </w:r>
          </w:p>
        </w:tc>
      </w:tr>
      <w:tr w:rsidR="002C30E2" w14:paraId="31C1669F"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2E82776" w14:textId="77777777" w:rsidR="002C30E2" w:rsidRDefault="00000000">
            <w:pPr>
              <w:jc w:val="center"/>
              <w:rPr>
                <w:rFonts w:ascii="Times New Roman" w:hAnsi="Times New Roman"/>
                <w:b/>
                <w:sz w:val="18"/>
              </w:rPr>
            </w:pPr>
            <w:r>
              <w:t>63</w:t>
            </w:r>
          </w:p>
        </w:tc>
        <w:tc>
          <w:tcPr>
            <w:tcW w:w="857" w:type="dxa"/>
            <w:tcBorders>
              <w:top w:val="single" w:sz="4" w:space="0" w:color="000000"/>
              <w:bottom w:val="single" w:sz="4" w:space="0" w:color="000000"/>
              <w:tl2br w:val="nil"/>
              <w:tr2bl w:val="nil"/>
            </w:tcBorders>
            <w:shd w:val="clear" w:color="auto" w:fill="auto"/>
            <w:vAlign w:val="center"/>
          </w:tcPr>
          <w:p w14:paraId="4A238223" w14:textId="77777777" w:rsidR="002C30E2" w:rsidRDefault="00000000">
            <w:pPr>
              <w:jc w:val="center"/>
            </w:pPr>
            <w:r>
              <w:t>Pu1E1</w:t>
            </w:r>
          </w:p>
        </w:tc>
        <w:tc>
          <w:tcPr>
            <w:tcW w:w="2003" w:type="dxa"/>
            <w:tcBorders>
              <w:top w:val="single" w:sz="4" w:space="0" w:color="000000"/>
              <w:bottom w:val="single" w:sz="4" w:space="0" w:color="000000"/>
              <w:tl2br w:val="nil"/>
              <w:tr2bl w:val="nil"/>
            </w:tcBorders>
            <w:shd w:val="clear" w:color="auto" w:fill="auto"/>
            <w:vAlign w:val="center"/>
          </w:tcPr>
          <w:p w14:paraId="3B7323D6" w14:textId="77777777" w:rsidR="002C30E2" w:rsidRDefault="00000000">
            <w:pPr>
              <w:jc w:val="center"/>
            </w:pPr>
            <w:r>
              <w:t>Wang et al. (2015)</w:t>
            </w:r>
          </w:p>
        </w:tc>
        <w:tc>
          <w:tcPr>
            <w:tcW w:w="627" w:type="dxa"/>
            <w:tcBorders>
              <w:top w:val="single" w:sz="4" w:space="0" w:color="000000"/>
              <w:bottom w:val="single" w:sz="4" w:space="0" w:color="000000"/>
              <w:tl2br w:val="nil"/>
              <w:tr2bl w:val="nil"/>
            </w:tcBorders>
            <w:vAlign w:val="center"/>
          </w:tcPr>
          <w:p w14:paraId="39B8C84D"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2DB14FF0"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439370AE" w14:textId="77777777" w:rsidR="002C30E2" w:rsidRDefault="002C30E2">
            <w:pPr>
              <w:jc w:val="center"/>
            </w:pPr>
          </w:p>
        </w:tc>
        <w:tc>
          <w:tcPr>
            <w:tcW w:w="1064" w:type="dxa"/>
            <w:tcBorders>
              <w:top w:val="single" w:sz="4" w:space="0" w:color="000000"/>
              <w:bottom w:val="single" w:sz="4" w:space="0" w:color="000000"/>
              <w:tl2br w:val="nil"/>
              <w:tr2bl w:val="nil"/>
            </w:tcBorders>
            <w:shd w:val="clear" w:color="auto" w:fill="auto"/>
            <w:vAlign w:val="center"/>
          </w:tcPr>
          <w:p w14:paraId="602BC5DF" w14:textId="77777777" w:rsidR="002C30E2" w:rsidRDefault="00000000">
            <w:pPr>
              <w:jc w:val="center"/>
            </w:pPr>
            <w:r>
              <w:t>21 (3/18)</w:t>
            </w:r>
          </w:p>
        </w:tc>
        <w:tc>
          <w:tcPr>
            <w:tcW w:w="1080" w:type="dxa"/>
            <w:tcBorders>
              <w:top w:val="single" w:sz="4" w:space="0" w:color="000000"/>
              <w:bottom w:val="single" w:sz="4" w:space="0" w:color="000000"/>
              <w:tl2br w:val="nil"/>
              <w:tr2bl w:val="nil"/>
            </w:tcBorders>
            <w:shd w:val="clear" w:color="auto" w:fill="auto"/>
            <w:vAlign w:val="center"/>
          </w:tcPr>
          <w:p w14:paraId="2E7DC6B3"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51C6A69"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5A75C2A6" w14:textId="77777777" w:rsidR="002C30E2" w:rsidRDefault="00000000">
            <w:pPr>
              <w:jc w:val="center"/>
            </w:pPr>
            <w:r>
              <w:t>CC BY 3.0</w:t>
            </w:r>
          </w:p>
        </w:tc>
        <w:tc>
          <w:tcPr>
            <w:tcW w:w="1560" w:type="dxa"/>
            <w:tcBorders>
              <w:top w:val="single" w:sz="4" w:space="0" w:color="000000"/>
              <w:bottom w:val="single" w:sz="4" w:space="0" w:color="000000"/>
              <w:tl2br w:val="nil"/>
              <w:tr2bl w:val="nil"/>
            </w:tcBorders>
            <w:shd w:val="clear" w:color="auto" w:fill="auto"/>
            <w:vAlign w:val="center"/>
          </w:tcPr>
          <w:p w14:paraId="14855176" w14:textId="77777777" w:rsidR="002C30E2" w:rsidRDefault="00000000">
            <w:pPr>
              <w:jc w:val="center"/>
            </w:pPr>
            <w:r>
              <w:t>Lab Experiment</w:t>
            </w:r>
          </w:p>
        </w:tc>
      </w:tr>
      <w:tr w:rsidR="002C30E2" w14:paraId="513F06C4"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53DFE112" w14:textId="77777777" w:rsidR="002C30E2" w:rsidRDefault="00000000">
            <w:pPr>
              <w:jc w:val="center"/>
              <w:rPr>
                <w:rFonts w:ascii="Times New Roman" w:hAnsi="Times New Roman"/>
                <w:b/>
                <w:sz w:val="18"/>
              </w:rPr>
            </w:pPr>
            <w:r>
              <w:t>64</w:t>
            </w:r>
          </w:p>
        </w:tc>
        <w:tc>
          <w:tcPr>
            <w:tcW w:w="857" w:type="dxa"/>
            <w:tcBorders>
              <w:top w:val="single" w:sz="4" w:space="0" w:color="000000"/>
              <w:bottom w:val="single" w:sz="4" w:space="0" w:color="000000"/>
              <w:tl2br w:val="nil"/>
              <w:tr2bl w:val="nil"/>
            </w:tcBorders>
            <w:shd w:val="clear" w:color="auto" w:fill="auto"/>
            <w:vAlign w:val="center"/>
          </w:tcPr>
          <w:p w14:paraId="08B67268" w14:textId="77777777" w:rsidR="002C30E2" w:rsidRDefault="00000000">
            <w:pPr>
              <w:jc w:val="center"/>
            </w:pPr>
            <w:r>
              <w:t>Pt9E2</w:t>
            </w:r>
          </w:p>
        </w:tc>
        <w:tc>
          <w:tcPr>
            <w:tcW w:w="2003" w:type="dxa"/>
            <w:tcBorders>
              <w:top w:val="single" w:sz="4" w:space="0" w:color="000000"/>
              <w:bottom w:val="single" w:sz="4" w:space="0" w:color="000000"/>
              <w:tl2br w:val="nil"/>
              <w:tr2bl w:val="nil"/>
            </w:tcBorders>
            <w:shd w:val="clear" w:color="auto" w:fill="auto"/>
            <w:vAlign w:val="center"/>
          </w:tcPr>
          <w:p w14:paraId="200D75D5" w14:textId="77777777" w:rsidR="002C30E2" w:rsidRDefault="00000000">
            <w:pPr>
              <w:jc w:val="center"/>
            </w:pPr>
            <w:r>
              <w:t>Wozniak_2022_PR</w:t>
            </w:r>
          </w:p>
        </w:tc>
        <w:tc>
          <w:tcPr>
            <w:tcW w:w="627" w:type="dxa"/>
            <w:tcBorders>
              <w:top w:val="single" w:sz="4" w:space="0" w:color="000000"/>
              <w:bottom w:val="single" w:sz="4" w:space="0" w:color="000000"/>
              <w:tl2br w:val="nil"/>
              <w:tr2bl w:val="nil"/>
            </w:tcBorders>
            <w:vAlign w:val="center"/>
          </w:tcPr>
          <w:p w14:paraId="5A0F02B9"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3D42F0C"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6B5B9039"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741FF3C6" w14:textId="77777777" w:rsidR="002C30E2" w:rsidRDefault="00000000">
            <w:pPr>
              <w:jc w:val="center"/>
            </w:pPr>
            <w:r>
              <w:t>21 (—)</w:t>
            </w:r>
          </w:p>
        </w:tc>
        <w:tc>
          <w:tcPr>
            <w:tcW w:w="1080" w:type="dxa"/>
            <w:tcBorders>
              <w:top w:val="single" w:sz="4" w:space="0" w:color="000000"/>
              <w:bottom w:val="single" w:sz="4" w:space="0" w:color="000000"/>
              <w:tl2br w:val="nil"/>
              <w:tr2bl w:val="nil"/>
            </w:tcBorders>
            <w:shd w:val="clear" w:color="auto" w:fill="auto"/>
            <w:vAlign w:val="center"/>
          </w:tcPr>
          <w:p w14:paraId="22300DC7"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209FCDE3"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F38140A"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251ABF18" w14:textId="77777777" w:rsidR="002C30E2" w:rsidRDefault="00000000">
            <w:pPr>
              <w:jc w:val="center"/>
            </w:pPr>
            <w:r>
              <w:t>Lab Experiment</w:t>
            </w:r>
          </w:p>
        </w:tc>
      </w:tr>
      <w:tr w:rsidR="002C30E2" w14:paraId="5D9B4998"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CCACE77" w14:textId="77777777" w:rsidR="002C30E2" w:rsidRDefault="00000000">
            <w:pPr>
              <w:jc w:val="center"/>
              <w:rPr>
                <w:rFonts w:ascii="Times New Roman" w:hAnsi="Times New Roman"/>
                <w:b/>
                <w:sz w:val="18"/>
              </w:rPr>
            </w:pPr>
            <w:r>
              <w:t>65</w:t>
            </w:r>
          </w:p>
        </w:tc>
        <w:tc>
          <w:tcPr>
            <w:tcW w:w="857" w:type="dxa"/>
            <w:tcBorders>
              <w:top w:val="single" w:sz="4" w:space="0" w:color="000000"/>
              <w:bottom w:val="single" w:sz="4" w:space="0" w:color="000000"/>
              <w:tl2br w:val="nil"/>
              <w:tr2bl w:val="nil"/>
            </w:tcBorders>
            <w:shd w:val="clear" w:color="auto" w:fill="auto"/>
            <w:vAlign w:val="center"/>
          </w:tcPr>
          <w:p w14:paraId="23592D0C" w14:textId="77777777" w:rsidR="002C30E2" w:rsidRDefault="00000000">
            <w:pPr>
              <w:jc w:val="center"/>
            </w:pPr>
            <w:r>
              <w:t>Pt9E3</w:t>
            </w:r>
          </w:p>
        </w:tc>
        <w:tc>
          <w:tcPr>
            <w:tcW w:w="2003" w:type="dxa"/>
            <w:tcBorders>
              <w:top w:val="single" w:sz="4" w:space="0" w:color="000000"/>
              <w:bottom w:val="single" w:sz="4" w:space="0" w:color="000000"/>
              <w:tl2br w:val="nil"/>
              <w:tr2bl w:val="nil"/>
            </w:tcBorders>
            <w:shd w:val="clear" w:color="auto" w:fill="auto"/>
            <w:vAlign w:val="center"/>
          </w:tcPr>
          <w:p w14:paraId="52D023C7" w14:textId="77777777" w:rsidR="002C30E2" w:rsidRDefault="00000000">
            <w:pPr>
              <w:jc w:val="center"/>
            </w:pPr>
            <w:r>
              <w:t>Wozniak_2022_PR</w:t>
            </w:r>
          </w:p>
        </w:tc>
        <w:tc>
          <w:tcPr>
            <w:tcW w:w="627" w:type="dxa"/>
            <w:tcBorders>
              <w:top w:val="single" w:sz="4" w:space="0" w:color="000000"/>
              <w:bottom w:val="single" w:sz="4" w:space="0" w:color="000000"/>
              <w:tl2br w:val="nil"/>
              <w:tr2bl w:val="nil"/>
            </w:tcBorders>
            <w:vAlign w:val="center"/>
          </w:tcPr>
          <w:p w14:paraId="32998F0C"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5307DC2" w14:textId="77777777" w:rsidR="002C30E2" w:rsidRDefault="002C30E2">
            <w:pPr>
              <w:jc w:val="center"/>
            </w:pPr>
          </w:p>
        </w:tc>
        <w:tc>
          <w:tcPr>
            <w:tcW w:w="996" w:type="dxa"/>
            <w:tcBorders>
              <w:top w:val="single" w:sz="4" w:space="0" w:color="000000"/>
              <w:bottom w:val="single" w:sz="4" w:space="0" w:color="000000"/>
              <w:tl2br w:val="nil"/>
              <w:tr2bl w:val="nil"/>
            </w:tcBorders>
            <w:shd w:val="clear" w:color="auto" w:fill="auto"/>
            <w:vAlign w:val="center"/>
          </w:tcPr>
          <w:p w14:paraId="39A10580"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7F4FFEAA" w14:textId="77777777" w:rsidR="002C30E2" w:rsidRDefault="00000000">
            <w:pPr>
              <w:jc w:val="center"/>
            </w:pPr>
            <w:r>
              <w:t>18 (—)</w:t>
            </w:r>
          </w:p>
        </w:tc>
        <w:tc>
          <w:tcPr>
            <w:tcW w:w="1080" w:type="dxa"/>
            <w:tcBorders>
              <w:top w:val="single" w:sz="4" w:space="0" w:color="000000"/>
              <w:bottom w:val="single" w:sz="4" w:space="0" w:color="000000"/>
              <w:tl2br w:val="nil"/>
              <w:tr2bl w:val="nil"/>
            </w:tcBorders>
            <w:shd w:val="clear" w:color="auto" w:fill="auto"/>
            <w:vAlign w:val="center"/>
          </w:tcPr>
          <w:p w14:paraId="4FA0CCAF"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3955D182"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53C292E6"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11DE870A" w14:textId="77777777" w:rsidR="002C30E2" w:rsidRDefault="00000000">
            <w:pPr>
              <w:jc w:val="center"/>
            </w:pPr>
            <w:r>
              <w:t>Lab Experiment</w:t>
            </w:r>
          </w:p>
        </w:tc>
      </w:tr>
      <w:tr w:rsidR="002C30E2" w14:paraId="0A690DC6"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2D055A93" w14:textId="77777777" w:rsidR="002C30E2" w:rsidRDefault="00000000">
            <w:pPr>
              <w:jc w:val="center"/>
              <w:rPr>
                <w:rFonts w:ascii="Times New Roman" w:hAnsi="Times New Roman"/>
                <w:b/>
                <w:sz w:val="18"/>
              </w:rPr>
            </w:pPr>
            <w:r>
              <w:t>66</w:t>
            </w:r>
          </w:p>
        </w:tc>
        <w:tc>
          <w:tcPr>
            <w:tcW w:w="857" w:type="dxa"/>
            <w:tcBorders>
              <w:top w:val="single" w:sz="4" w:space="0" w:color="000000"/>
              <w:bottom w:val="single" w:sz="4" w:space="0" w:color="000000"/>
              <w:tl2br w:val="nil"/>
              <w:tr2bl w:val="nil"/>
            </w:tcBorders>
            <w:shd w:val="clear" w:color="auto" w:fill="auto"/>
            <w:vAlign w:val="center"/>
          </w:tcPr>
          <w:p w14:paraId="1DC9DF73" w14:textId="77777777" w:rsidR="002C30E2" w:rsidRDefault="00000000">
            <w:pPr>
              <w:jc w:val="center"/>
            </w:pPr>
            <w:r>
              <w:t>P95E2</w:t>
            </w:r>
          </w:p>
        </w:tc>
        <w:tc>
          <w:tcPr>
            <w:tcW w:w="2003" w:type="dxa"/>
            <w:tcBorders>
              <w:top w:val="single" w:sz="4" w:space="0" w:color="000000"/>
              <w:bottom w:val="single" w:sz="4" w:space="0" w:color="000000"/>
              <w:tl2br w:val="nil"/>
              <w:tr2bl w:val="nil"/>
            </w:tcBorders>
            <w:shd w:val="clear" w:color="auto" w:fill="auto"/>
            <w:vAlign w:val="center"/>
          </w:tcPr>
          <w:p w14:paraId="38147D1B" w14:textId="77777777" w:rsidR="002C30E2" w:rsidRDefault="00000000">
            <w:pPr>
              <w:jc w:val="center"/>
            </w:pPr>
            <w:r>
              <w:t>Wozniak_2018_PLOS</w:t>
            </w:r>
          </w:p>
        </w:tc>
        <w:tc>
          <w:tcPr>
            <w:tcW w:w="627" w:type="dxa"/>
            <w:tcBorders>
              <w:top w:val="single" w:sz="4" w:space="0" w:color="000000"/>
              <w:bottom w:val="single" w:sz="4" w:space="0" w:color="000000"/>
              <w:tl2br w:val="nil"/>
              <w:tr2bl w:val="nil"/>
            </w:tcBorders>
            <w:vAlign w:val="center"/>
          </w:tcPr>
          <w:p w14:paraId="2433DECA" w14:textId="77777777" w:rsidR="002C30E2" w:rsidRDefault="00000000">
            <w:pPr>
              <w:jc w:val="center"/>
              <w:rPr>
                <w:rFonts w:ascii="Times New Roman" w:hAnsi="Times New Roman"/>
                <w:b/>
                <w:sz w:val="18"/>
              </w:rPr>
            </w:pPr>
            <w:r>
              <w:t>Exp2</w:t>
            </w:r>
          </w:p>
        </w:tc>
        <w:tc>
          <w:tcPr>
            <w:tcW w:w="1265" w:type="dxa"/>
            <w:tcBorders>
              <w:top w:val="single" w:sz="4" w:space="0" w:color="000000"/>
              <w:bottom w:val="single" w:sz="4" w:space="0" w:color="000000"/>
              <w:tl2br w:val="nil"/>
              <w:tr2bl w:val="nil"/>
            </w:tcBorders>
            <w:shd w:val="clear" w:color="auto" w:fill="auto"/>
            <w:vAlign w:val="center"/>
          </w:tcPr>
          <w:p w14:paraId="616F83FD" w14:textId="77777777" w:rsidR="002C30E2" w:rsidRDefault="00000000">
            <w:pPr>
              <w:jc w:val="center"/>
            </w:pPr>
            <w:r>
              <w:t>Australia</w:t>
            </w:r>
          </w:p>
        </w:tc>
        <w:tc>
          <w:tcPr>
            <w:tcW w:w="996" w:type="dxa"/>
            <w:tcBorders>
              <w:top w:val="single" w:sz="4" w:space="0" w:color="000000"/>
              <w:bottom w:val="single" w:sz="4" w:space="0" w:color="000000"/>
              <w:tl2br w:val="nil"/>
              <w:tr2bl w:val="nil"/>
            </w:tcBorders>
            <w:shd w:val="clear" w:color="auto" w:fill="auto"/>
            <w:vAlign w:val="center"/>
          </w:tcPr>
          <w:p w14:paraId="76AA03A7"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48D25448" w14:textId="77777777" w:rsidR="002C30E2" w:rsidRDefault="00000000">
            <w:pPr>
              <w:jc w:val="center"/>
            </w:pPr>
            <w:r>
              <w:t>20 (—)</w:t>
            </w:r>
          </w:p>
        </w:tc>
        <w:tc>
          <w:tcPr>
            <w:tcW w:w="1080" w:type="dxa"/>
            <w:tcBorders>
              <w:top w:val="single" w:sz="4" w:space="0" w:color="000000"/>
              <w:bottom w:val="single" w:sz="4" w:space="0" w:color="000000"/>
              <w:tl2br w:val="nil"/>
              <w:tr2bl w:val="nil"/>
            </w:tcBorders>
            <w:shd w:val="clear" w:color="auto" w:fill="auto"/>
            <w:vAlign w:val="center"/>
          </w:tcPr>
          <w:p w14:paraId="18B31546"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63F244A0"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6EEA934"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63A06EB6" w14:textId="77777777" w:rsidR="002C30E2" w:rsidRDefault="00000000">
            <w:pPr>
              <w:jc w:val="center"/>
            </w:pPr>
            <w:r>
              <w:t>Lab Experiment</w:t>
            </w:r>
          </w:p>
        </w:tc>
      </w:tr>
      <w:tr w:rsidR="002C30E2" w14:paraId="2800698E"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148975E3" w14:textId="77777777" w:rsidR="002C30E2" w:rsidRDefault="00000000">
            <w:pPr>
              <w:jc w:val="center"/>
              <w:rPr>
                <w:rFonts w:ascii="Times New Roman" w:hAnsi="Times New Roman"/>
                <w:b/>
                <w:sz w:val="18"/>
              </w:rPr>
            </w:pPr>
            <w:r>
              <w:lastRenderedPageBreak/>
              <w:t>67</w:t>
            </w:r>
          </w:p>
        </w:tc>
        <w:tc>
          <w:tcPr>
            <w:tcW w:w="857" w:type="dxa"/>
            <w:tcBorders>
              <w:top w:val="single" w:sz="4" w:space="0" w:color="000000"/>
              <w:bottom w:val="single" w:sz="4" w:space="0" w:color="000000"/>
              <w:tl2br w:val="nil"/>
              <w:tr2bl w:val="nil"/>
            </w:tcBorders>
            <w:shd w:val="clear" w:color="auto" w:fill="auto"/>
            <w:vAlign w:val="center"/>
          </w:tcPr>
          <w:p w14:paraId="10083037" w14:textId="77777777" w:rsidR="002C30E2" w:rsidRDefault="00000000">
            <w:pPr>
              <w:jc w:val="center"/>
            </w:pPr>
            <w:r>
              <w:t>P95E1</w:t>
            </w:r>
          </w:p>
        </w:tc>
        <w:tc>
          <w:tcPr>
            <w:tcW w:w="2003" w:type="dxa"/>
            <w:tcBorders>
              <w:top w:val="single" w:sz="4" w:space="0" w:color="000000"/>
              <w:bottom w:val="single" w:sz="4" w:space="0" w:color="000000"/>
              <w:tl2br w:val="nil"/>
              <w:tr2bl w:val="nil"/>
            </w:tcBorders>
            <w:shd w:val="clear" w:color="auto" w:fill="auto"/>
            <w:vAlign w:val="center"/>
          </w:tcPr>
          <w:p w14:paraId="0C4BF790" w14:textId="77777777" w:rsidR="002C30E2" w:rsidRDefault="00000000">
            <w:pPr>
              <w:jc w:val="center"/>
            </w:pPr>
            <w:r>
              <w:t>Woźniak et al. (2018)</w:t>
            </w:r>
          </w:p>
        </w:tc>
        <w:tc>
          <w:tcPr>
            <w:tcW w:w="627" w:type="dxa"/>
            <w:tcBorders>
              <w:top w:val="single" w:sz="4" w:space="0" w:color="000000"/>
              <w:bottom w:val="single" w:sz="4" w:space="0" w:color="000000"/>
              <w:tl2br w:val="nil"/>
              <w:tr2bl w:val="nil"/>
            </w:tcBorders>
            <w:vAlign w:val="center"/>
          </w:tcPr>
          <w:p w14:paraId="7542E320"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33F25ABC" w14:textId="77777777" w:rsidR="002C30E2" w:rsidRDefault="00000000">
            <w:pPr>
              <w:jc w:val="center"/>
            </w:pPr>
            <w:r>
              <w:t>Australia</w:t>
            </w:r>
          </w:p>
        </w:tc>
        <w:tc>
          <w:tcPr>
            <w:tcW w:w="996" w:type="dxa"/>
            <w:tcBorders>
              <w:top w:val="single" w:sz="4" w:space="0" w:color="000000"/>
              <w:bottom w:val="single" w:sz="4" w:space="0" w:color="000000"/>
              <w:tl2br w:val="nil"/>
              <w:tr2bl w:val="nil"/>
            </w:tcBorders>
            <w:shd w:val="clear" w:color="auto" w:fill="auto"/>
            <w:vAlign w:val="center"/>
          </w:tcPr>
          <w:p w14:paraId="3D5A936D"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07686F13" w14:textId="77777777" w:rsidR="002C30E2" w:rsidRDefault="00000000">
            <w:pPr>
              <w:jc w:val="center"/>
            </w:pPr>
            <w:r>
              <w:t>20 (9/9)</w:t>
            </w:r>
          </w:p>
        </w:tc>
        <w:tc>
          <w:tcPr>
            <w:tcW w:w="1080" w:type="dxa"/>
            <w:tcBorders>
              <w:top w:val="single" w:sz="4" w:space="0" w:color="000000"/>
              <w:bottom w:val="single" w:sz="4" w:space="0" w:color="000000"/>
              <w:tl2br w:val="nil"/>
              <w:tr2bl w:val="nil"/>
            </w:tcBorders>
            <w:shd w:val="clear" w:color="auto" w:fill="auto"/>
            <w:vAlign w:val="center"/>
          </w:tcPr>
          <w:p w14:paraId="55FDCF89" w14:textId="77777777" w:rsidR="002C30E2" w:rsidRDefault="00000000">
            <w:pPr>
              <w:jc w:val="center"/>
            </w:pPr>
            <w:r>
              <w:t>face</w:t>
            </w:r>
          </w:p>
        </w:tc>
        <w:tc>
          <w:tcPr>
            <w:tcW w:w="663" w:type="dxa"/>
            <w:tcBorders>
              <w:top w:val="single" w:sz="4" w:space="0" w:color="000000"/>
              <w:bottom w:val="single" w:sz="4" w:space="0" w:color="000000"/>
              <w:tl2br w:val="nil"/>
              <w:tr2bl w:val="nil"/>
            </w:tcBorders>
            <w:shd w:val="clear" w:color="auto" w:fill="auto"/>
            <w:vAlign w:val="center"/>
          </w:tcPr>
          <w:p w14:paraId="7E697D65" w14:textId="77777777" w:rsidR="002C30E2" w:rsidRDefault="00000000">
            <w:pPr>
              <w:jc w:val="center"/>
            </w:pPr>
            <w:r>
              <w:t>672</w:t>
            </w:r>
          </w:p>
        </w:tc>
        <w:tc>
          <w:tcPr>
            <w:tcW w:w="3433" w:type="dxa"/>
            <w:tcBorders>
              <w:top w:val="single" w:sz="4" w:space="0" w:color="000000"/>
              <w:bottom w:val="single" w:sz="4" w:space="0" w:color="000000"/>
              <w:tl2br w:val="nil"/>
              <w:tr2bl w:val="nil"/>
            </w:tcBorders>
            <w:shd w:val="clear" w:color="auto" w:fill="auto"/>
            <w:vAlign w:val="center"/>
          </w:tcPr>
          <w:p w14:paraId="22D38042"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0D98F6AA" w14:textId="77777777" w:rsidR="002C30E2" w:rsidRDefault="00000000">
            <w:pPr>
              <w:jc w:val="center"/>
            </w:pPr>
            <w:r>
              <w:t>Lab Experiment</w:t>
            </w:r>
          </w:p>
        </w:tc>
      </w:tr>
      <w:tr w:rsidR="002C30E2" w14:paraId="3BC5A491"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32FF35CD" w14:textId="77777777" w:rsidR="002C30E2" w:rsidRDefault="00000000">
            <w:pPr>
              <w:jc w:val="center"/>
              <w:rPr>
                <w:rFonts w:ascii="Times New Roman" w:hAnsi="Times New Roman"/>
                <w:b/>
                <w:sz w:val="18"/>
              </w:rPr>
            </w:pPr>
            <w:r>
              <w:t>68</w:t>
            </w:r>
          </w:p>
        </w:tc>
        <w:tc>
          <w:tcPr>
            <w:tcW w:w="857" w:type="dxa"/>
            <w:tcBorders>
              <w:top w:val="single" w:sz="4" w:space="0" w:color="000000"/>
              <w:bottom w:val="single" w:sz="4" w:space="0" w:color="000000"/>
              <w:tl2br w:val="nil"/>
              <w:tr2bl w:val="nil"/>
            </w:tcBorders>
            <w:shd w:val="clear" w:color="auto" w:fill="auto"/>
            <w:vAlign w:val="center"/>
          </w:tcPr>
          <w:p w14:paraId="53382283" w14:textId="77777777" w:rsidR="002C30E2" w:rsidRDefault="00000000">
            <w:pPr>
              <w:jc w:val="center"/>
            </w:pPr>
            <w:r>
              <w:t>Pt9E1</w:t>
            </w:r>
          </w:p>
        </w:tc>
        <w:tc>
          <w:tcPr>
            <w:tcW w:w="2003" w:type="dxa"/>
            <w:tcBorders>
              <w:top w:val="single" w:sz="4" w:space="0" w:color="000000"/>
              <w:bottom w:val="single" w:sz="4" w:space="0" w:color="000000"/>
              <w:tl2br w:val="nil"/>
              <w:tr2bl w:val="nil"/>
            </w:tcBorders>
            <w:shd w:val="clear" w:color="auto" w:fill="auto"/>
            <w:vAlign w:val="center"/>
          </w:tcPr>
          <w:p w14:paraId="0E810936" w14:textId="77777777" w:rsidR="002C30E2" w:rsidRDefault="00000000">
            <w:pPr>
              <w:jc w:val="center"/>
            </w:pPr>
            <w:r>
              <w:t>Woźniak et al. (2020)</w:t>
            </w:r>
          </w:p>
        </w:tc>
        <w:tc>
          <w:tcPr>
            <w:tcW w:w="627" w:type="dxa"/>
            <w:tcBorders>
              <w:top w:val="single" w:sz="4" w:space="0" w:color="000000"/>
              <w:bottom w:val="single" w:sz="4" w:space="0" w:color="000000"/>
              <w:tl2br w:val="nil"/>
              <w:tr2bl w:val="nil"/>
            </w:tcBorders>
            <w:vAlign w:val="center"/>
          </w:tcPr>
          <w:p w14:paraId="7E6E8B73"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8761475" w14:textId="77777777" w:rsidR="002C30E2" w:rsidRDefault="00000000">
            <w:pPr>
              <w:jc w:val="center"/>
            </w:pPr>
            <w:r>
              <w:t>Australia</w:t>
            </w:r>
          </w:p>
        </w:tc>
        <w:tc>
          <w:tcPr>
            <w:tcW w:w="996" w:type="dxa"/>
            <w:tcBorders>
              <w:top w:val="single" w:sz="4" w:space="0" w:color="000000"/>
              <w:bottom w:val="single" w:sz="4" w:space="0" w:color="000000"/>
              <w:tl2br w:val="nil"/>
              <w:tr2bl w:val="nil"/>
            </w:tcBorders>
            <w:shd w:val="clear" w:color="auto" w:fill="auto"/>
            <w:vAlign w:val="center"/>
          </w:tcPr>
          <w:p w14:paraId="0C905971" w14:textId="77777777" w:rsidR="002C30E2" w:rsidRDefault="00000000">
            <w:pPr>
              <w:jc w:val="center"/>
            </w:pPr>
            <w:r>
              <w:t>English</w:t>
            </w:r>
          </w:p>
        </w:tc>
        <w:tc>
          <w:tcPr>
            <w:tcW w:w="1064" w:type="dxa"/>
            <w:tcBorders>
              <w:top w:val="single" w:sz="4" w:space="0" w:color="000000"/>
              <w:bottom w:val="single" w:sz="4" w:space="0" w:color="000000"/>
              <w:tl2br w:val="nil"/>
              <w:tr2bl w:val="nil"/>
            </w:tcBorders>
            <w:shd w:val="clear" w:color="auto" w:fill="auto"/>
            <w:vAlign w:val="center"/>
          </w:tcPr>
          <w:p w14:paraId="06A7DB3D" w14:textId="77777777" w:rsidR="002C30E2" w:rsidRDefault="00000000">
            <w:pPr>
              <w:jc w:val="center"/>
            </w:pPr>
            <w:r>
              <w:t>18 (0/18)</w:t>
            </w:r>
          </w:p>
        </w:tc>
        <w:tc>
          <w:tcPr>
            <w:tcW w:w="1080" w:type="dxa"/>
            <w:tcBorders>
              <w:top w:val="single" w:sz="4" w:space="0" w:color="000000"/>
              <w:bottom w:val="single" w:sz="4" w:space="0" w:color="000000"/>
              <w:tl2br w:val="nil"/>
              <w:tr2bl w:val="nil"/>
            </w:tcBorders>
            <w:shd w:val="clear" w:color="auto" w:fill="auto"/>
            <w:vAlign w:val="center"/>
          </w:tcPr>
          <w:p w14:paraId="38D93BC8"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34621163"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2687A74B" w14:textId="77777777" w:rsidR="002C30E2" w:rsidRDefault="00000000">
            <w:pPr>
              <w:jc w:val="center"/>
            </w:pPr>
            <w:r>
              <w:t>CC BY 4.0</w:t>
            </w:r>
          </w:p>
        </w:tc>
        <w:tc>
          <w:tcPr>
            <w:tcW w:w="1560" w:type="dxa"/>
            <w:tcBorders>
              <w:top w:val="single" w:sz="4" w:space="0" w:color="000000"/>
              <w:bottom w:val="single" w:sz="4" w:space="0" w:color="000000"/>
              <w:tl2br w:val="nil"/>
              <w:tr2bl w:val="nil"/>
            </w:tcBorders>
            <w:shd w:val="clear" w:color="auto" w:fill="auto"/>
            <w:vAlign w:val="center"/>
          </w:tcPr>
          <w:p w14:paraId="7D71B9D6" w14:textId="77777777" w:rsidR="002C30E2" w:rsidRDefault="00000000">
            <w:pPr>
              <w:jc w:val="center"/>
            </w:pPr>
            <w:r>
              <w:t>Lab Experiment</w:t>
            </w:r>
          </w:p>
        </w:tc>
      </w:tr>
      <w:tr w:rsidR="002C30E2" w14:paraId="1A69140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47F33D72" w14:textId="77777777" w:rsidR="002C30E2" w:rsidRDefault="00000000">
            <w:pPr>
              <w:jc w:val="center"/>
              <w:rPr>
                <w:rFonts w:ascii="Times New Roman" w:hAnsi="Times New Roman"/>
                <w:b/>
                <w:sz w:val="18"/>
              </w:rPr>
            </w:pPr>
            <w:r>
              <w:t>69</w:t>
            </w:r>
          </w:p>
        </w:tc>
        <w:tc>
          <w:tcPr>
            <w:tcW w:w="857" w:type="dxa"/>
            <w:tcBorders>
              <w:top w:val="single" w:sz="4" w:space="0" w:color="000000"/>
              <w:bottom w:val="single" w:sz="4" w:space="0" w:color="000000"/>
              <w:tl2br w:val="nil"/>
              <w:tr2bl w:val="nil"/>
            </w:tcBorders>
            <w:shd w:val="clear" w:color="auto" w:fill="auto"/>
            <w:vAlign w:val="center"/>
          </w:tcPr>
          <w:p w14:paraId="1B6CA7E3" w14:textId="77777777" w:rsidR="002C30E2" w:rsidRDefault="00000000">
            <w:pPr>
              <w:jc w:val="center"/>
            </w:pPr>
            <w:r>
              <w:t>Pn23E1</w:t>
            </w:r>
          </w:p>
        </w:tc>
        <w:tc>
          <w:tcPr>
            <w:tcW w:w="2003" w:type="dxa"/>
            <w:tcBorders>
              <w:top w:val="single" w:sz="4" w:space="0" w:color="000000"/>
              <w:bottom w:val="single" w:sz="4" w:space="0" w:color="000000"/>
              <w:tl2br w:val="nil"/>
              <w:tr2bl w:val="nil"/>
            </w:tcBorders>
            <w:shd w:val="clear" w:color="auto" w:fill="auto"/>
            <w:vAlign w:val="center"/>
          </w:tcPr>
          <w:p w14:paraId="39B55731" w14:textId="77777777" w:rsidR="002C30E2" w:rsidRDefault="00000000">
            <w:pPr>
              <w:jc w:val="center"/>
            </w:pPr>
            <w:r>
              <w:t>Xu et al. (2021)</w:t>
            </w:r>
          </w:p>
        </w:tc>
        <w:tc>
          <w:tcPr>
            <w:tcW w:w="627" w:type="dxa"/>
            <w:tcBorders>
              <w:top w:val="single" w:sz="4" w:space="0" w:color="000000"/>
              <w:bottom w:val="single" w:sz="4" w:space="0" w:color="000000"/>
              <w:tl2br w:val="nil"/>
              <w:tr2bl w:val="nil"/>
            </w:tcBorders>
            <w:vAlign w:val="center"/>
          </w:tcPr>
          <w:p w14:paraId="43515FFA"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1470EA28"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20F0CCD9" w14:textId="77777777" w:rsidR="002C30E2" w:rsidRDefault="00000000">
            <w:pPr>
              <w:jc w:val="center"/>
            </w:pPr>
            <w:r>
              <w:t>Chinese</w:t>
            </w:r>
          </w:p>
        </w:tc>
        <w:tc>
          <w:tcPr>
            <w:tcW w:w="1064" w:type="dxa"/>
            <w:tcBorders>
              <w:top w:val="single" w:sz="4" w:space="0" w:color="000000"/>
              <w:bottom w:val="single" w:sz="4" w:space="0" w:color="000000"/>
              <w:tl2br w:val="nil"/>
              <w:tr2bl w:val="nil"/>
            </w:tcBorders>
            <w:shd w:val="clear" w:color="auto" w:fill="auto"/>
            <w:vAlign w:val="center"/>
          </w:tcPr>
          <w:p w14:paraId="3E91A65A" w14:textId="77777777" w:rsidR="002C30E2" w:rsidRDefault="00000000">
            <w:pPr>
              <w:jc w:val="center"/>
            </w:pPr>
            <w:r>
              <w:t>105 (51/54)</w:t>
            </w:r>
          </w:p>
        </w:tc>
        <w:tc>
          <w:tcPr>
            <w:tcW w:w="1080" w:type="dxa"/>
            <w:tcBorders>
              <w:top w:val="single" w:sz="4" w:space="0" w:color="000000"/>
              <w:bottom w:val="single" w:sz="4" w:space="0" w:color="000000"/>
              <w:tl2br w:val="nil"/>
              <w:tr2bl w:val="nil"/>
            </w:tcBorders>
            <w:shd w:val="clear" w:color="auto" w:fill="auto"/>
            <w:vAlign w:val="center"/>
          </w:tcPr>
          <w:p w14:paraId="79CA3859"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14385DFE" w14:textId="77777777" w:rsidR="002C30E2" w:rsidRDefault="00000000">
            <w:pPr>
              <w:jc w:val="center"/>
            </w:pPr>
            <w:r>
              <w:t>360</w:t>
            </w:r>
          </w:p>
        </w:tc>
        <w:tc>
          <w:tcPr>
            <w:tcW w:w="3433" w:type="dxa"/>
            <w:tcBorders>
              <w:top w:val="single" w:sz="4" w:space="0" w:color="000000"/>
              <w:bottom w:val="single" w:sz="4" w:space="0" w:color="000000"/>
              <w:tl2br w:val="nil"/>
              <w:tr2bl w:val="nil"/>
            </w:tcBorders>
            <w:shd w:val="clear" w:color="auto" w:fill="auto"/>
            <w:vAlign w:val="center"/>
          </w:tcPr>
          <w:p w14:paraId="70EA4036" w14:textId="77777777" w:rsidR="002C30E2" w:rsidRDefault="00000000">
            <w:pPr>
              <w:jc w:val="center"/>
            </w:pPr>
            <w:r>
              <w:t>On request</w:t>
            </w:r>
          </w:p>
        </w:tc>
        <w:tc>
          <w:tcPr>
            <w:tcW w:w="1560" w:type="dxa"/>
            <w:tcBorders>
              <w:top w:val="single" w:sz="4" w:space="0" w:color="000000"/>
              <w:bottom w:val="single" w:sz="4" w:space="0" w:color="000000"/>
              <w:tl2br w:val="nil"/>
              <w:tr2bl w:val="nil"/>
            </w:tcBorders>
            <w:shd w:val="clear" w:color="auto" w:fill="auto"/>
            <w:vAlign w:val="center"/>
          </w:tcPr>
          <w:p w14:paraId="393EF473" w14:textId="77777777" w:rsidR="002C30E2" w:rsidRDefault="00000000">
            <w:pPr>
              <w:jc w:val="center"/>
            </w:pPr>
            <w:r>
              <w:t>Lab Experiment</w:t>
            </w:r>
          </w:p>
        </w:tc>
      </w:tr>
      <w:tr w:rsidR="002C30E2" w14:paraId="775F6607" w14:textId="77777777">
        <w:trPr>
          <w:jc w:val="center"/>
        </w:trPr>
        <w:tc>
          <w:tcPr>
            <w:tcW w:w="597" w:type="dxa"/>
            <w:tcBorders>
              <w:top w:val="single" w:sz="4" w:space="0" w:color="000000"/>
              <w:bottom w:val="single" w:sz="4" w:space="0" w:color="000000"/>
              <w:tl2br w:val="nil"/>
              <w:tr2bl w:val="nil"/>
            </w:tcBorders>
            <w:shd w:val="clear" w:color="auto" w:fill="auto"/>
            <w:vAlign w:val="center"/>
          </w:tcPr>
          <w:p w14:paraId="09260F32" w14:textId="77777777" w:rsidR="002C30E2" w:rsidRDefault="00000000">
            <w:pPr>
              <w:jc w:val="center"/>
              <w:rPr>
                <w:rFonts w:ascii="Times New Roman" w:hAnsi="Times New Roman"/>
                <w:b/>
                <w:sz w:val="18"/>
              </w:rPr>
            </w:pPr>
            <w:r>
              <w:t>70</w:t>
            </w:r>
          </w:p>
        </w:tc>
        <w:tc>
          <w:tcPr>
            <w:tcW w:w="857" w:type="dxa"/>
            <w:tcBorders>
              <w:top w:val="single" w:sz="4" w:space="0" w:color="000000"/>
              <w:bottom w:val="single" w:sz="4" w:space="0" w:color="000000"/>
              <w:tl2br w:val="nil"/>
              <w:tr2bl w:val="nil"/>
            </w:tcBorders>
            <w:shd w:val="clear" w:color="auto" w:fill="auto"/>
            <w:vAlign w:val="center"/>
          </w:tcPr>
          <w:p w14:paraId="263BC79C" w14:textId="77777777" w:rsidR="002C30E2" w:rsidRDefault="00000000">
            <w:pPr>
              <w:jc w:val="center"/>
            </w:pPr>
            <w:r>
              <w:t>Pt10E1</w:t>
            </w:r>
          </w:p>
        </w:tc>
        <w:tc>
          <w:tcPr>
            <w:tcW w:w="2003" w:type="dxa"/>
            <w:tcBorders>
              <w:top w:val="single" w:sz="4" w:space="0" w:color="000000"/>
              <w:bottom w:val="single" w:sz="4" w:space="0" w:color="000000"/>
              <w:tl2br w:val="nil"/>
              <w:tr2bl w:val="nil"/>
            </w:tcBorders>
            <w:shd w:val="clear" w:color="auto" w:fill="auto"/>
            <w:vAlign w:val="center"/>
          </w:tcPr>
          <w:p w14:paraId="62EFB83C" w14:textId="77777777" w:rsidR="002C30E2" w:rsidRDefault="00000000">
            <w:pPr>
              <w:jc w:val="center"/>
            </w:pPr>
            <w:r>
              <w:t>Zhang et al. (2023)</w:t>
            </w:r>
          </w:p>
        </w:tc>
        <w:tc>
          <w:tcPr>
            <w:tcW w:w="627" w:type="dxa"/>
            <w:tcBorders>
              <w:top w:val="single" w:sz="4" w:space="0" w:color="000000"/>
              <w:bottom w:val="single" w:sz="4" w:space="0" w:color="000000"/>
              <w:tl2br w:val="nil"/>
              <w:tr2bl w:val="nil"/>
            </w:tcBorders>
            <w:vAlign w:val="center"/>
          </w:tcPr>
          <w:p w14:paraId="2C39F8AA" w14:textId="77777777" w:rsidR="002C30E2" w:rsidRDefault="00000000">
            <w:pPr>
              <w:jc w:val="center"/>
              <w:rPr>
                <w:rFonts w:ascii="Times New Roman" w:hAnsi="Times New Roman"/>
                <w:b/>
                <w:sz w:val="18"/>
              </w:rPr>
            </w:pPr>
            <w:r>
              <w:t>Exp1</w:t>
            </w:r>
          </w:p>
        </w:tc>
        <w:tc>
          <w:tcPr>
            <w:tcW w:w="1265" w:type="dxa"/>
            <w:tcBorders>
              <w:top w:val="single" w:sz="4" w:space="0" w:color="000000"/>
              <w:bottom w:val="single" w:sz="4" w:space="0" w:color="000000"/>
              <w:tl2br w:val="nil"/>
              <w:tr2bl w:val="nil"/>
            </w:tcBorders>
            <w:shd w:val="clear" w:color="auto" w:fill="auto"/>
            <w:vAlign w:val="center"/>
          </w:tcPr>
          <w:p w14:paraId="5872F9C6" w14:textId="77777777" w:rsidR="002C30E2" w:rsidRDefault="00000000">
            <w:pPr>
              <w:jc w:val="center"/>
            </w:pPr>
            <w:r>
              <w:t>China</w:t>
            </w:r>
          </w:p>
        </w:tc>
        <w:tc>
          <w:tcPr>
            <w:tcW w:w="996" w:type="dxa"/>
            <w:tcBorders>
              <w:top w:val="single" w:sz="4" w:space="0" w:color="000000"/>
              <w:bottom w:val="single" w:sz="4" w:space="0" w:color="000000"/>
              <w:tl2br w:val="nil"/>
              <w:tr2bl w:val="nil"/>
            </w:tcBorders>
            <w:shd w:val="clear" w:color="auto" w:fill="auto"/>
            <w:vAlign w:val="center"/>
          </w:tcPr>
          <w:p w14:paraId="4DFD5CAA" w14:textId="77777777" w:rsidR="002C30E2" w:rsidRDefault="00000000">
            <w:pPr>
              <w:jc w:val="center"/>
            </w:pPr>
            <w:r>
              <w:rPr>
                <w:rFonts w:hint="eastAsia"/>
              </w:rPr>
              <w:t>Chinese</w:t>
            </w:r>
          </w:p>
        </w:tc>
        <w:tc>
          <w:tcPr>
            <w:tcW w:w="1064" w:type="dxa"/>
            <w:tcBorders>
              <w:top w:val="single" w:sz="4" w:space="0" w:color="000000"/>
              <w:bottom w:val="single" w:sz="4" w:space="0" w:color="000000"/>
              <w:tl2br w:val="nil"/>
              <w:tr2bl w:val="nil"/>
            </w:tcBorders>
            <w:shd w:val="clear" w:color="auto" w:fill="auto"/>
            <w:vAlign w:val="center"/>
          </w:tcPr>
          <w:p w14:paraId="7CE58592" w14:textId="77777777" w:rsidR="002C30E2" w:rsidRDefault="00000000">
            <w:pPr>
              <w:jc w:val="center"/>
            </w:pPr>
            <w:r>
              <w:t>380 (—)</w:t>
            </w:r>
          </w:p>
        </w:tc>
        <w:tc>
          <w:tcPr>
            <w:tcW w:w="1080" w:type="dxa"/>
            <w:tcBorders>
              <w:top w:val="single" w:sz="4" w:space="0" w:color="000000"/>
              <w:bottom w:val="single" w:sz="4" w:space="0" w:color="000000"/>
              <w:tl2br w:val="nil"/>
              <w:tr2bl w:val="nil"/>
            </w:tcBorders>
            <w:shd w:val="clear" w:color="auto" w:fill="auto"/>
            <w:vAlign w:val="center"/>
          </w:tcPr>
          <w:p w14:paraId="0A0425DE" w14:textId="77777777" w:rsidR="002C30E2" w:rsidRDefault="00000000">
            <w:pPr>
              <w:jc w:val="center"/>
            </w:pPr>
            <w:r>
              <w:t>geometric shape</w:t>
            </w:r>
          </w:p>
        </w:tc>
        <w:tc>
          <w:tcPr>
            <w:tcW w:w="663" w:type="dxa"/>
            <w:tcBorders>
              <w:top w:val="single" w:sz="4" w:space="0" w:color="000000"/>
              <w:bottom w:val="single" w:sz="4" w:space="0" w:color="000000"/>
              <w:tl2br w:val="nil"/>
              <w:tr2bl w:val="nil"/>
            </w:tcBorders>
            <w:shd w:val="clear" w:color="auto" w:fill="auto"/>
            <w:vAlign w:val="center"/>
          </w:tcPr>
          <w:p w14:paraId="73B3126E" w14:textId="77777777" w:rsidR="002C30E2" w:rsidRDefault="002C30E2">
            <w:pPr>
              <w:jc w:val="center"/>
            </w:pPr>
          </w:p>
        </w:tc>
        <w:tc>
          <w:tcPr>
            <w:tcW w:w="3433" w:type="dxa"/>
            <w:tcBorders>
              <w:top w:val="single" w:sz="4" w:space="0" w:color="000000"/>
              <w:bottom w:val="single" w:sz="4" w:space="0" w:color="000000"/>
              <w:tl2br w:val="nil"/>
              <w:tr2bl w:val="nil"/>
            </w:tcBorders>
            <w:shd w:val="clear" w:color="auto" w:fill="auto"/>
            <w:vAlign w:val="center"/>
          </w:tcPr>
          <w:p w14:paraId="794E2EBA" w14:textId="77777777" w:rsidR="002C30E2" w:rsidRDefault="00000000">
            <w:pPr>
              <w:jc w:val="center"/>
            </w:pPr>
            <w:r>
              <w:t>CC BY-NC-ND</w:t>
            </w:r>
          </w:p>
        </w:tc>
        <w:tc>
          <w:tcPr>
            <w:tcW w:w="1560" w:type="dxa"/>
            <w:tcBorders>
              <w:top w:val="single" w:sz="4" w:space="0" w:color="000000"/>
              <w:bottom w:val="single" w:sz="4" w:space="0" w:color="000000"/>
              <w:tl2br w:val="nil"/>
              <w:tr2bl w:val="nil"/>
            </w:tcBorders>
            <w:shd w:val="clear" w:color="auto" w:fill="auto"/>
            <w:vAlign w:val="center"/>
          </w:tcPr>
          <w:p w14:paraId="69742D87" w14:textId="77777777" w:rsidR="002C30E2" w:rsidRDefault="00000000">
            <w:pPr>
              <w:jc w:val="center"/>
            </w:pPr>
            <w:r>
              <w:t>Lab Experiment</w:t>
            </w:r>
          </w:p>
        </w:tc>
      </w:tr>
    </w:tbl>
    <w:p w14:paraId="51C88E16" w14:textId="77777777" w:rsidR="002C30E2" w:rsidRDefault="00000000">
      <w:pPr>
        <w:spacing w:before="60" w:after="200"/>
        <w:jc w:val="left"/>
      </w:pPr>
      <w:r>
        <w:rPr>
          <w:rFonts w:ascii="Times New Roman" w:hAnsi="Times New Roman"/>
          <w:i/>
          <w:iCs/>
          <w:sz w:val="20"/>
          <w:szCs w:val="20"/>
        </w:rPr>
        <w:t>Note. k = number of experiments. The diversity of countries, languages, stimulus modalities, and experimental designs ensures that future re-analyses can address a broad range of scientific questions—from the robustness and generalisability of the SPE across cultures and stimulus formats, to the identification of experimental design parameters that moderate the magnitude of the effect.</w:t>
      </w:r>
    </w:p>
    <w:p w14:paraId="4B62BB43" w14:textId="77777777" w:rsidR="002C30E2" w:rsidRDefault="002C30E2">
      <w:pPr>
        <w:spacing w:line="480" w:lineRule="auto"/>
        <w:ind w:firstLine="720"/>
        <w:rPr>
          <w:rFonts w:ascii="Times New Roman" w:eastAsiaTheme="minorEastAsia" w:hAnsi="Times New Roman" w:cs="Times New Roman"/>
          <w:sz w:val="24"/>
          <w:lang w:bidi="ar"/>
        </w:rPr>
        <w:sectPr w:rsidR="002C30E2">
          <w:pgSz w:w="16838" w:h="11906" w:orient="landscape"/>
          <w:pgMar w:top="1440" w:right="1440" w:bottom="1440" w:left="1440" w:header="851" w:footer="992" w:gutter="0"/>
          <w:cols w:space="425"/>
          <w:docGrid w:type="lines" w:linePitch="312"/>
        </w:sectPr>
      </w:pPr>
    </w:p>
    <w:p w14:paraId="3F69BD6C" w14:textId="0D4279C0" w:rsidR="00372B81" w:rsidRPr="00372B81" w:rsidRDefault="00A13812">
      <w:pPr>
        <w:spacing w:line="480" w:lineRule="auto"/>
        <w:ind w:firstLine="720"/>
        <w:rPr>
          <w:rFonts w:ascii="Times New Roman" w:eastAsiaTheme="minorEastAsia" w:hAnsi="Times New Roman" w:cs="Times New Roman"/>
          <w:sz w:val="24"/>
        </w:rPr>
      </w:pPr>
      <w:ins w:id="235" w:author="Hu Chuan-Peng" w:date="2026-08-02T11:23:00Z">
        <w:r>
          <w:rPr>
            <w:rFonts w:ascii="Times New Roman" w:eastAsiaTheme="minorEastAsia" w:hAnsi="Times New Roman" w:cs="Times New Roman"/>
            <w:sz w:val="24"/>
            <w:lang w:bidi="ar"/>
          </w:rPr>
          <w:lastRenderedPageBreak/>
          <w:t xml:space="preserve">As we </w:t>
        </w:r>
      </w:ins>
      <w:ins w:id="236" w:author="Hu Chuan-Peng" w:date="2026-08-02T11:24:00Z">
        <w:r>
          <w:rPr>
            <w:rFonts w:ascii="Times New Roman" w:eastAsiaTheme="minorEastAsia" w:hAnsi="Times New Roman" w:cs="Times New Roman"/>
            <w:sz w:val="24"/>
            <w:lang w:bidi="ar"/>
          </w:rPr>
          <w:t xml:space="preserve">mentioned in </w:t>
        </w:r>
      </w:ins>
      <w:ins w:id="237" w:author="Hu Chuan-Peng" w:date="2026-08-02T11:25:00Z">
        <w:r w:rsidR="00837161">
          <w:rPr>
            <w:rFonts w:ascii="Times New Roman" w:eastAsiaTheme="minorEastAsia" w:hAnsi="Times New Roman" w:cs="Times New Roman"/>
            <w:sz w:val="24"/>
            <w:lang w:bidi="ar"/>
          </w:rPr>
          <w:t xml:space="preserve">the section </w:t>
        </w:r>
      </w:ins>
      <w:ins w:id="238" w:author="Hu Chuan-Peng" w:date="2026-08-02T11:24:00Z">
        <w:r w:rsidR="00525341" w:rsidRPr="00372B81">
          <w:rPr>
            <w:rFonts w:ascii="Times New Roman" w:eastAsiaTheme="minorEastAsia" w:hAnsi="Times New Roman" w:cs="Times New Roman"/>
            <w:b/>
            <w:bCs/>
            <w:i/>
            <w:iCs/>
            <w:sz w:val="24"/>
            <w:lang w:bidi="ar"/>
          </w:rPr>
          <w:t>Folder Structure</w:t>
        </w:r>
      </w:ins>
      <w:ins w:id="239" w:author="Hu Chuan-Peng" w:date="2026-08-02T11:25:00Z">
        <w:r w:rsidR="00525341">
          <w:rPr>
            <w:rFonts w:ascii="Times New Roman" w:eastAsiaTheme="minorEastAsia" w:hAnsi="Times New Roman" w:cs="Times New Roman"/>
            <w:sz w:val="24"/>
            <w:lang w:bidi="ar"/>
          </w:rPr>
          <w:t xml:space="preserve">, </w:t>
        </w:r>
      </w:ins>
      <w:ins w:id="240" w:author="Hu Chuan-Peng" w:date="2026-08-02T10:34:00Z">
        <w:r w:rsidR="00AC3714">
          <w:rPr>
            <w:rFonts w:ascii="Times New Roman" w:eastAsiaTheme="minorEastAsia" w:hAnsi="Times New Roman" w:cs="Times New Roman"/>
            <w:sz w:val="24"/>
            <w:lang w:bidi="ar"/>
          </w:rPr>
          <w:t xml:space="preserve">data files include both raw trial-level data </w:t>
        </w:r>
      </w:ins>
      <w:ins w:id="241" w:author="Hu Chuan-Peng" w:date="2026-08-02T11:22:00Z">
        <w:r w:rsidR="000F634A">
          <w:rPr>
            <w:rFonts w:ascii="Times New Roman" w:eastAsiaTheme="minorEastAsia" w:hAnsi="Times New Roman" w:cs="Times New Roman"/>
            <w:sz w:val="24"/>
            <w:lang w:bidi="ar"/>
          </w:rPr>
          <w:t xml:space="preserve">files </w:t>
        </w:r>
      </w:ins>
      <w:ins w:id="242" w:author="Hu Chuan-Peng" w:date="2026-08-02T10:34:00Z">
        <w:r w:rsidR="00AC3714">
          <w:rPr>
            <w:rFonts w:ascii="Times New Roman" w:eastAsiaTheme="minorEastAsia" w:hAnsi="Times New Roman" w:cs="Times New Roman"/>
            <w:sz w:val="24"/>
            <w:lang w:bidi="ar"/>
          </w:rPr>
          <w:t>shared from each team</w:t>
        </w:r>
      </w:ins>
      <w:ins w:id="243" w:author="Hu Chuan-Peng" w:date="2026-08-02T10:35:00Z">
        <w:r w:rsidR="00AC3714">
          <w:rPr>
            <w:rFonts w:ascii="Times New Roman" w:eastAsiaTheme="minorEastAsia" w:hAnsi="Times New Roman" w:cs="Times New Roman"/>
            <w:sz w:val="24"/>
            <w:lang w:bidi="ar"/>
          </w:rPr>
          <w:t xml:space="preserve"> (</w:t>
        </w:r>
      </w:ins>
      <w:ins w:id="244" w:author="Hu Chuan-Peng" w:date="2026-08-02T11:16:00Z">
        <w:r w:rsidR="00D33BF0">
          <w:rPr>
            <w:rFonts w:ascii="Times New Roman" w:eastAsiaTheme="minorEastAsia" w:hAnsi="Times New Roman" w:cs="Times New Roman"/>
            <w:sz w:val="24"/>
            <w:lang w:bidi="ar"/>
          </w:rPr>
          <w:t xml:space="preserve">e.g., </w:t>
        </w:r>
        <w:r w:rsidR="00D33BF0">
          <w:rPr>
            <w:rFonts w:ascii="Times New Roman" w:eastAsiaTheme="minorEastAsia" w:hAnsi="Times New Roman" w:cs="Times New Roman"/>
            <w:sz w:val="24"/>
          </w:rPr>
          <w:t>"Amodeo_2024_CABN_Exp1_raw.csv")</w:t>
        </w:r>
      </w:ins>
      <w:ins w:id="245" w:author="Hu Chuan-Peng" w:date="2026-08-02T10:34:00Z">
        <w:r w:rsidR="00AC3714">
          <w:rPr>
            <w:rFonts w:ascii="Times New Roman" w:eastAsiaTheme="minorEastAsia" w:hAnsi="Times New Roman" w:cs="Times New Roman"/>
            <w:sz w:val="24"/>
            <w:lang w:bidi="ar"/>
          </w:rPr>
          <w:t xml:space="preserve"> and </w:t>
        </w:r>
        <w:r w:rsidR="00AC3714">
          <w:rPr>
            <w:rFonts w:ascii="Times New Roman" w:eastAsiaTheme="minorEastAsia" w:hAnsi="Times New Roman" w:cs="Times New Roman"/>
            <w:sz w:val="24"/>
          </w:rPr>
          <w:t>minimally preprocessed data file</w:t>
        </w:r>
      </w:ins>
      <w:ins w:id="246" w:author="Hu Chuan-Peng" w:date="2026-08-02T11:22:00Z">
        <w:r w:rsidR="000F634A">
          <w:rPr>
            <w:rFonts w:ascii="Times New Roman" w:eastAsiaTheme="minorEastAsia" w:hAnsi="Times New Roman" w:cs="Times New Roman"/>
            <w:sz w:val="24"/>
          </w:rPr>
          <w:t>s</w:t>
        </w:r>
      </w:ins>
      <w:ins w:id="247" w:author="Hu Chuan-Peng" w:date="2026-08-02T10:35:00Z">
        <w:r w:rsidR="00AC3714">
          <w:rPr>
            <w:rFonts w:ascii="Times New Roman" w:eastAsiaTheme="minorEastAsia" w:hAnsi="Times New Roman" w:cs="Times New Roman"/>
            <w:sz w:val="24"/>
          </w:rPr>
          <w:t xml:space="preserve"> </w:t>
        </w:r>
        <w:r w:rsidR="00AC3714">
          <w:rPr>
            <w:rFonts w:ascii="Times New Roman" w:eastAsiaTheme="minorEastAsia" w:hAnsi="Times New Roman" w:cs="Times New Roman"/>
            <w:sz w:val="24"/>
            <w:lang w:bidi="ar"/>
          </w:rPr>
          <w:t>(</w:t>
        </w:r>
      </w:ins>
      <w:ins w:id="248" w:author="Hu Chuan-Peng" w:date="2026-08-02T11:15:00Z">
        <w:r w:rsidR="00D33BF0">
          <w:rPr>
            <w:rFonts w:ascii="Times New Roman" w:eastAsiaTheme="minorEastAsia" w:hAnsi="Times New Roman" w:cs="Times New Roman"/>
            <w:sz w:val="24"/>
          </w:rPr>
          <w:t>e.g., "Amodeo_2024_CABN_Exp1_Clean.csv"</w:t>
        </w:r>
      </w:ins>
      <w:ins w:id="249" w:author="Hu Chuan-Peng" w:date="2026-08-02T10:35:00Z">
        <w:r w:rsidR="00AC3714">
          <w:rPr>
            <w:rFonts w:ascii="Times New Roman" w:eastAsiaTheme="minorEastAsia" w:hAnsi="Times New Roman" w:cs="Times New Roman"/>
            <w:sz w:val="24"/>
            <w:lang w:bidi="ar"/>
          </w:rPr>
          <w:t>)</w:t>
        </w:r>
      </w:ins>
      <w:ins w:id="250" w:author="Hu Chuan-Peng" w:date="2026-08-02T10:34:00Z">
        <w:r w:rsidR="00AC3714">
          <w:rPr>
            <w:rFonts w:ascii="Times New Roman" w:eastAsiaTheme="minorEastAsia" w:hAnsi="Times New Roman" w:cs="Times New Roman"/>
            <w:sz w:val="24"/>
          </w:rPr>
          <w:t>, both are sto</w:t>
        </w:r>
      </w:ins>
      <w:ins w:id="251" w:author="Hu Chuan-Peng" w:date="2026-08-02T10:35:00Z">
        <w:r w:rsidR="00AC3714">
          <w:rPr>
            <w:rFonts w:ascii="Times New Roman" w:eastAsiaTheme="minorEastAsia" w:hAnsi="Times New Roman" w:cs="Times New Roman"/>
            <w:sz w:val="24"/>
          </w:rPr>
          <w:t xml:space="preserve">red in experiment-specific </w:t>
        </w:r>
      </w:ins>
      <w:ins w:id="252" w:author="Hu Chuan-Peng" w:date="2026-08-02T11:16:00Z">
        <w:r w:rsidR="00D33BF0">
          <w:rPr>
            <w:rFonts w:ascii="Times New Roman" w:eastAsiaTheme="minorEastAsia" w:hAnsi="Times New Roman" w:cs="Times New Roman"/>
            <w:sz w:val="24"/>
          </w:rPr>
          <w:t>sub</w:t>
        </w:r>
      </w:ins>
      <w:ins w:id="253" w:author="Hu Chuan-Peng" w:date="2026-08-02T10:35:00Z">
        <w:r w:rsidR="00AC3714">
          <w:rPr>
            <w:rFonts w:ascii="Times New Roman" w:eastAsiaTheme="minorEastAsia" w:hAnsi="Times New Roman" w:cs="Times New Roman"/>
            <w:sz w:val="24"/>
          </w:rPr>
          <w:t>folder</w:t>
        </w:r>
      </w:ins>
      <w:ins w:id="254" w:author="Hu Chuan-Peng" w:date="2026-08-02T11:16:00Z">
        <w:r w:rsidR="00D33BF0">
          <w:rPr>
            <w:rFonts w:ascii="Times New Roman" w:eastAsiaTheme="minorEastAsia" w:hAnsi="Times New Roman" w:cs="Times New Roman"/>
            <w:sz w:val="24"/>
          </w:rPr>
          <w:t>s</w:t>
        </w:r>
      </w:ins>
      <w:ins w:id="255" w:author="Hu Chuan-Peng" w:date="2026-08-02T10:35:00Z">
        <w:r w:rsidR="00AC3714">
          <w:rPr>
            <w:rFonts w:ascii="Times New Roman" w:eastAsiaTheme="minorEastAsia" w:hAnsi="Times New Roman" w:cs="Times New Roman"/>
            <w:sz w:val="24"/>
          </w:rPr>
          <w:t xml:space="preserve"> (see Section XXX)</w:t>
        </w:r>
      </w:ins>
      <w:ins w:id="256" w:author="Hu Chuan-Peng" w:date="2026-08-02T11:17:00Z">
        <w:r w:rsidR="00D33BF0">
          <w:rPr>
            <w:rFonts w:ascii="Times New Roman" w:eastAsiaTheme="minorEastAsia" w:hAnsi="Times New Roman" w:cs="Times New Roman"/>
            <w:sz w:val="24"/>
          </w:rPr>
          <w:t>.</w:t>
        </w:r>
      </w:ins>
      <w:ins w:id="257" w:author="Hu Chuan-Peng" w:date="2026-08-02T11:19:00Z">
        <w:r w:rsidR="00D33BF0">
          <w:rPr>
            <w:rFonts w:ascii="Times New Roman" w:eastAsiaTheme="minorEastAsia" w:hAnsi="Times New Roman" w:cs="Times New Roman"/>
            <w:sz w:val="24"/>
            <w:lang w:bidi="ar"/>
          </w:rPr>
          <w:t xml:space="preserve"> The corresponding codebook (e.g., </w:t>
        </w:r>
      </w:ins>
      <w:ins w:id="258" w:author="Hu Chuan-Peng" w:date="2026-08-02T11:20:00Z">
        <w:r w:rsidR="00D33BF0">
          <w:rPr>
            <w:rFonts w:ascii="Times New Roman" w:eastAsiaTheme="minorEastAsia" w:hAnsi="Times New Roman" w:cs="Times New Roman"/>
            <w:sz w:val="24"/>
            <w:lang w:bidi="ar"/>
          </w:rPr>
          <w:t>"</w:t>
        </w:r>
        <w:r w:rsidR="00D33BF0">
          <w:rPr>
            <w:rFonts w:ascii="Times New Roman" w:eastAsiaTheme="minorEastAsia" w:hAnsi="Times New Roman" w:cs="Times New Roman"/>
            <w:sz w:val="24"/>
          </w:rPr>
          <w:t>Amodeo_2024_CABN_Exp1_Clean.xlsx"</w:t>
        </w:r>
      </w:ins>
      <w:ins w:id="259" w:author="Hu Chuan-Peng" w:date="2026-08-02T11:19:00Z">
        <w:r w:rsidR="00D33BF0">
          <w:rPr>
            <w:rFonts w:ascii="Times New Roman" w:eastAsiaTheme="minorEastAsia" w:hAnsi="Times New Roman" w:cs="Times New Roman"/>
            <w:sz w:val="24"/>
            <w:lang w:bidi="ar"/>
          </w:rPr>
          <w:t xml:space="preserve">) describes each column </w:t>
        </w:r>
      </w:ins>
      <w:r>
        <w:rPr>
          <w:rFonts w:ascii="Times New Roman" w:eastAsiaTheme="minorEastAsia" w:hAnsi="Times New Roman" w:cs="Times New Roman"/>
          <w:sz w:val="24"/>
          <w:lang w:bidi="ar"/>
        </w:rPr>
        <w:t xml:space="preserve">(see </w:t>
      </w:r>
      <w:ins w:id="260" w:author="蔡振辛" w:date="2026-07-05T17:47:00Z">
        <w:r>
          <w:rPr>
            <w:rFonts w:ascii="Times New Roman" w:eastAsiaTheme="minorEastAsia" w:hAnsi="Times New Roman" w:cs="Times New Roman" w:hint="eastAsia"/>
            <w:sz w:val="24"/>
            <w:lang w:bidi="ar"/>
          </w:rPr>
          <w:t xml:space="preserve">Figure </w:t>
        </w:r>
      </w:ins>
      <w:ins w:id="261" w:author="蔡振辛" w:date="2026-07-05T17:53:00Z">
        <w:r>
          <w:rPr>
            <w:rFonts w:ascii="Times New Roman" w:eastAsiaTheme="minorEastAsia" w:hAnsi="Times New Roman" w:cs="Times New Roman" w:hint="eastAsia"/>
            <w:sz w:val="24"/>
            <w:lang w:bidi="ar"/>
          </w:rPr>
          <w:t>3</w:t>
        </w:r>
      </w:ins>
      <w:r>
        <w:rPr>
          <w:rFonts w:ascii="Times New Roman" w:eastAsiaTheme="minorEastAsia" w:hAnsi="Times New Roman" w:cs="Times New Roman"/>
          <w:sz w:val="24"/>
          <w:lang w:bidi="ar"/>
        </w:rPr>
        <w:t>). Basic information such as</w:t>
      </w:r>
      <w:r>
        <w:rPr>
          <w:rFonts w:ascii="Times New Roman" w:eastAsiaTheme="minorEastAsia" w:hAnsi="Times New Roman" w:cs="Times New Roman" w:hint="eastAsia"/>
          <w:sz w:val="24"/>
          <w:lang w:bidi="ar"/>
        </w:rPr>
        <w:t xml:space="preserve"> participant index (Subject), matching condition (Matching; matching or nonmatching), shape stimulus (Shape), label stimulus (Label), reaction time in milliseconds (RT_ms) and seconds (RT_sec), and response accuracy (ACC)</w:t>
      </w:r>
      <w:r>
        <w:rPr>
          <w:rFonts w:ascii="Times New Roman" w:eastAsiaTheme="minorEastAsia" w:hAnsi="Times New Roman" w:cs="Times New Roman"/>
          <w:sz w:val="24"/>
          <w:lang w:bidi="ar"/>
        </w:rPr>
        <w:t xml:space="preserve"> are included in all expreiments.</w:t>
      </w:r>
      <w:r>
        <w:rPr>
          <w:rFonts w:ascii="Times New Roman" w:eastAsiaTheme="minorEastAsia" w:hAnsi="Times New Roman" w:cs="Times New Roman" w:hint="eastAsia"/>
          <w:sz w:val="24"/>
          <w:lang w:bidi="ar"/>
        </w:rPr>
        <w:t xml:space="preserve"> </w:t>
      </w:r>
      <w:ins w:id="262" w:author="Hu Chuan-Peng" w:date="2026-08-02T11:20:00Z">
        <w:r w:rsidR="000F634A">
          <w:rPr>
            <w:rFonts w:ascii="Times New Roman" w:eastAsiaTheme="minorEastAsia" w:hAnsi="Times New Roman" w:cs="Times New Roman"/>
            <w:sz w:val="24"/>
            <w:lang w:bidi="ar"/>
          </w:rPr>
          <w:t>T</w:t>
        </w:r>
      </w:ins>
      <w:ins w:id="263" w:author="Hu Chuan-Peng" w:date="2026-08-02T10:29:00Z">
        <w:r w:rsidR="00AC3714">
          <w:rPr>
            <w:rFonts w:ascii="Times New Roman" w:eastAsiaTheme="minorEastAsia" w:hAnsi="Times New Roman" w:cs="Times New Roman"/>
            <w:sz w:val="24"/>
            <w:lang w:bidi="ar"/>
          </w:rPr>
          <w:t xml:space="preserve">he </w:t>
        </w:r>
      </w:ins>
      <w:r>
        <w:rPr>
          <w:rFonts w:ascii="Times New Roman" w:eastAsiaTheme="minorEastAsia" w:hAnsi="Times New Roman" w:cs="Times New Roman" w:hint="eastAsia"/>
          <w:sz w:val="24"/>
          <w:lang w:bidi="ar"/>
        </w:rPr>
        <w:t>identity columns</w:t>
      </w:r>
      <w:r>
        <w:rPr>
          <w:rFonts w:ascii="Times New Roman" w:eastAsiaTheme="minorEastAsia" w:hAnsi="Times New Roman" w:cs="Times New Roman"/>
          <w:sz w:val="24"/>
          <w:lang w:bidi="ar"/>
        </w:rPr>
        <w:t xml:space="preserve"> for both shape and label in data files</w:t>
      </w:r>
      <w:ins w:id="264" w:author="Hu Chuan-Peng" w:date="2026-08-02T11:20:00Z">
        <w:r w:rsidR="000F634A">
          <w:rPr>
            <w:rFonts w:ascii="Times New Roman" w:eastAsiaTheme="minorEastAsia" w:hAnsi="Times New Roman" w:cs="Times New Roman"/>
            <w:sz w:val="24"/>
            <w:lang w:bidi="ar"/>
          </w:rPr>
          <w:t xml:space="preserve"> were standardized</w:t>
        </w:r>
      </w:ins>
      <w:ins w:id="265" w:author="Hu Chuan-Peng" w:date="2026-08-02T11:21:00Z">
        <w:r w:rsidR="000F634A">
          <w:rPr>
            <w:rFonts w:ascii="Times New Roman" w:eastAsiaTheme="minorEastAsia" w:hAnsi="Times New Roman" w:cs="Times New Roman"/>
            <w:sz w:val="24"/>
            <w:lang w:bidi="ar"/>
          </w:rPr>
          <w:t xml:space="preserve"> into five categories:</w:t>
        </w:r>
        <w:r w:rsidR="000F634A">
          <w:rPr>
            <w:rFonts w:ascii="Times New Roman" w:eastAsiaTheme="minorEastAsia" w:hAnsi="Times New Roman" w:cs="Times New Roman" w:hint="eastAsia"/>
            <w:sz w:val="24"/>
            <w:lang w:bidi="ar"/>
          </w:rPr>
          <w:t xml:space="preserve"> Self, Close, Acquaintance, Celebrity, Stranger, NonPerson</w:t>
        </w:r>
      </w:ins>
      <w:ins w:id="266" w:author="Hu Chuan-Peng" w:date="2026-08-02T11:28:00Z">
        <w:r w:rsidR="0053234B">
          <w:rPr>
            <w:rFonts w:ascii="Times New Roman" w:eastAsiaTheme="minorEastAsia" w:hAnsi="Times New Roman" w:cs="Times New Roman"/>
            <w:sz w:val="24"/>
            <w:lang w:bidi="ar"/>
          </w:rPr>
          <w:t xml:space="preserve"> </w:t>
        </w:r>
        <w:r w:rsidR="0053234B">
          <w:rPr>
            <w:rFonts w:ascii="Times New Roman" w:eastAsiaTheme="minorEastAsia" w:hAnsi="Times New Roman" w:cs="Times New Roman"/>
            <w:sz w:val="24"/>
            <w:lang w:bidi="ar"/>
          </w:rPr>
          <w:fldChar w:fldCharType="begin"/>
        </w:r>
      </w:ins>
      <w:r w:rsidR="004F7366">
        <w:rPr>
          <w:rFonts w:ascii="Times New Roman" w:eastAsiaTheme="minorEastAsia" w:hAnsi="Times New Roman" w:cs="Times New Roman" w:hint="eastAsia"/>
          <w:sz w:val="24"/>
          <w:lang w:bidi="ar"/>
        </w:rPr>
        <w:instrText xml:space="preserve"> ADDIN ZOTERO_ITEM CSL_CITATION {"citationID":"VXgti9oq","properties":{"unsorted":false,"formattedCitation":"(\\uc0\\u23385{} et al., 2023)","plainCitation":"(</w:instrText>
      </w:r>
      <w:r w:rsidR="004F7366">
        <w:rPr>
          <w:rFonts w:ascii="Times New Roman" w:eastAsiaTheme="minorEastAsia" w:hAnsi="Times New Roman" w:cs="Times New Roman" w:hint="eastAsia"/>
          <w:sz w:val="24"/>
          <w:lang w:bidi="ar"/>
        </w:rPr>
        <w:instrText>孙</w:instrText>
      </w:r>
      <w:r w:rsidR="004F7366">
        <w:rPr>
          <w:rFonts w:ascii="Times New Roman" w:eastAsiaTheme="minorEastAsia" w:hAnsi="Times New Roman" w:cs="Times New Roman" w:hint="eastAsia"/>
          <w:sz w:val="24"/>
          <w:lang w:bidi="ar"/>
        </w:rPr>
        <w:instrText xml:space="preserve"> et al., 2023)","dontUpdate":true,"noteIndex":0},"citationItems":[{"id":"bQO8AlTg/yHp5acYY","ur</w:instrText>
      </w:r>
      <w:r w:rsidR="004F7366">
        <w:rPr>
          <w:rFonts w:ascii="Times New Roman" w:eastAsiaTheme="minorEastAsia" w:hAnsi="Times New Roman" w:cs="Times New Roman"/>
          <w:sz w:val="24"/>
          <w:lang w:bidi="ar"/>
        </w:rPr>
        <w:instrText xml:space="preserve">is":["http://zotero.org/users/12368307/items/WWKWIFTD"],"itemData":{"id":1472,"type":"article-journal","container-title":"China Scientific Data","DOI":"https://doi.org/10.11922/11-6035.csd.2022.0047.zh","issue":"3","language":"en","publisher":"China Scientific Data","title":"A cognitive ontological dataset for neuroimaging studies of self-reference","URL":"https://chinaxiv.org/abs/202207.00005","volume":"8","author":[{"family":"Sun","given":"Shuting"},{"family":"Wang","given":"Nan"},{"family":"Wen","given":"Jiahui"},{"family":"Hu","given":"Chuanpeng"}],"issued":{"date-parts":[["2023"]]}}}],"schema":"https://github.com/citation-style-language/schema/raw/master/csl-citation.json"} </w:instrText>
      </w:r>
      <w:ins w:id="267" w:author="Hu Chuan-Peng" w:date="2026-08-02T11:28:00Z">
        <w:r w:rsidR="0053234B">
          <w:rPr>
            <w:rFonts w:ascii="Times New Roman" w:eastAsiaTheme="minorEastAsia" w:hAnsi="Times New Roman" w:cs="Times New Roman"/>
            <w:sz w:val="24"/>
            <w:lang w:bidi="ar"/>
          </w:rPr>
          <w:fldChar w:fldCharType="separate"/>
        </w:r>
        <w:r w:rsidR="0053234B">
          <w:rPr>
            <w:rFonts w:ascii="Times New Roman" w:hAnsi="Times New Roman" w:cs="Times New Roman"/>
            <w:sz w:val="24"/>
          </w:rPr>
          <w:t>(</w:t>
        </w:r>
        <w:r w:rsidR="0053234B">
          <w:rPr>
            <w:rFonts w:ascii="Times New Roman" w:hAnsi="Times New Roman" w:cs="Times New Roman" w:hint="eastAsia"/>
            <w:sz w:val="24"/>
          </w:rPr>
          <w:t>Sun</w:t>
        </w:r>
        <w:r w:rsidR="0053234B">
          <w:rPr>
            <w:rFonts w:ascii="Times New Roman" w:hAnsi="Times New Roman" w:cs="Times New Roman"/>
            <w:sz w:val="24"/>
          </w:rPr>
          <w:t xml:space="preserve"> et al., 2023)</w:t>
        </w:r>
        <w:r w:rsidR="0053234B">
          <w:rPr>
            <w:rFonts w:ascii="Times New Roman" w:eastAsiaTheme="minorEastAsia" w:hAnsi="Times New Roman" w:cs="Times New Roman"/>
            <w:sz w:val="24"/>
            <w:lang w:bidi="ar"/>
          </w:rPr>
          <w:fldChar w:fldCharType="end"/>
        </w:r>
      </w:ins>
      <w:ins w:id="268" w:author="Hu Chuan-Peng" w:date="2026-08-02T10:30:00Z">
        <w:r w:rsidR="00AC3714">
          <w:rPr>
            <w:rFonts w:ascii="Times New Roman" w:eastAsiaTheme="minorEastAsia" w:hAnsi="Times New Roman" w:cs="Times New Roman"/>
            <w:sz w:val="24"/>
            <w:lang w:bidi="ar"/>
          </w:rPr>
          <w:t xml:space="preserve">. For clarity, we kept the </w:t>
        </w:r>
      </w:ins>
      <w:r>
        <w:rPr>
          <w:rFonts w:ascii="Times New Roman" w:eastAsiaTheme="minorEastAsia" w:hAnsi="Times New Roman" w:cs="Times New Roman" w:hint="eastAsia"/>
          <w:sz w:val="24"/>
          <w:lang w:bidi="ar"/>
        </w:rPr>
        <w:t>original identity names (</w:t>
      </w:r>
      <w:ins w:id="269" w:author="Hu Chuan-Peng" w:date="2026-08-02T10:31:00Z">
        <w:r w:rsidR="00AC3714">
          <w:rPr>
            <w:rFonts w:ascii="Times New Roman" w:eastAsiaTheme="minorEastAsia" w:hAnsi="Times New Roman" w:cs="Times New Roman"/>
            <w:sz w:val="24"/>
            <w:lang w:bidi="ar"/>
          </w:rPr>
          <w:t>"</w:t>
        </w:r>
      </w:ins>
      <w:r>
        <w:rPr>
          <w:rFonts w:ascii="Times New Roman" w:eastAsiaTheme="minorEastAsia" w:hAnsi="Times New Roman" w:cs="Times New Roman" w:hint="eastAsia"/>
          <w:sz w:val="24"/>
          <w:lang w:bidi="ar"/>
        </w:rPr>
        <w:t>Origin_Identity</w:t>
      </w:r>
      <w:ins w:id="270" w:author="Hu Chuan-Peng" w:date="2026-08-02T10:31:00Z">
        <w:r w:rsidR="00AC3714">
          <w:rPr>
            <w:rFonts w:ascii="Times New Roman" w:eastAsiaTheme="minorEastAsia" w:hAnsi="Times New Roman" w:cs="Times New Roman"/>
            <w:sz w:val="24"/>
            <w:lang w:bidi="ar"/>
          </w:rPr>
          <w:t>"</w:t>
        </w:r>
      </w:ins>
      <w:r>
        <w:rPr>
          <w:rFonts w:ascii="Times New Roman" w:eastAsiaTheme="minorEastAsia" w:hAnsi="Times New Roman" w:cs="Times New Roman" w:hint="eastAsia"/>
          <w:sz w:val="24"/>
          <w:lang w:bidi="ar"/>
        </w:rPr>
        <w:t xml:space="preserve">), </w:t>
      </w:r>
      <w:ins w:id="271" w:author="Hu Chuan-Peng" w:date="2026-08-02T10:31:00Z">
        <w:r w:rsidR="00AC3714">
          <w:rPr>
            <w:rFonts w:ascii="Times New Roman" w:eastAsiaTheme="minorEastAsia" w:hAnsi="Times New Roman" w:cs="Times New Roman"/>
            <w:sz w:val="24"/>
            <w:lang w:bidi="ar"/>
          </w:rPr>
          <w:t xml:space="preserve">the </w:t>
        </w:r>
      </w:ins>
      <w:r>
        <w:rPr>
          <w:rFonts w:ascii="Times New Roman" w:eastAsiaTheme="minorEastAsia" w:hAnsi="Times New Roman" w:cs="Times New Roman" w:hint="eastAsia"/>
          <w:sz w:val="24"/>
          <w:lang w:bidi="ar"/>
        </w:rPr>
        <w:t>English-translated identity names (</w:t>
      </w:r>
      <w:ins w:id="272" w:author="Hu Chuan-Peng" w:date="2026-08-02T10:31:00Z">
        <w:r w:rsidR="00AC3714">
          <w:rPr>
            <w:rFonts w:ascii="Times New Roman" w:eastAsiaTheme="minorEastAsia" w:hAnsi="Times New Roman" w:cs="Times New Roman"/>
            <w:sz w:val="24"/>
            <w:lang w:bidi="ar"/>
          </w:rPr>
          <w:t>"</w:t>
        </w:r>
      </w:ins>
      <w:r>
        <w:rPr>
          <w:rFonts w:ascii="Times New Roman" w:eastAsiaTheme="minorEastAsia" w:hAnsi="Times New Roman" w:cs="Times New Roman" w:hint="eastAsia"/>
          <w:sz w:val="24"/>
          <w:lang w:bidi="ar"/>
        </w:rPr>
        <w:t>English_Identity</w:t>
      </w:r>
      <w:ins w:id="273" w:author="Hu Chuan-Peng" w:date="2026-08-02T10:31:00Z">
        <w:r w:rsidR="00AC3714">
          <w:rPr>
            <w:rFonts w:ascii="Times New Roman" w:eastAsiaTheme="minorEastAsia" w:hAnsi="Times New Roman" w:cs="Times New Roman"/>
            <w:sz w:val="24"/>
            <w:lang w:bidi="ar"/>
          </w:rPr>
          <w:t>"</w:t>
        </w:r>
      </w:ins>
      <w:r>
        <w:rPr>
          <w:rFonts w:ascii="Times New Roman" w:eastAsiaTheme="minorEastAsia" w:hAnsi="Times New Roman" w:cs="Times New Roman" w:hint="eastAsia"/>
          <w:sz w:val="24"/>
          <w:lang w:bidi="ar"/>
        </w:rPr>
        <w:t xml:space="preserve">), and </w:t>
      </w:r>
      <w:ins w:id="274" w:author="Hu Chuan-Peng" w:date="2026-08-02T10:31:00Z">
        <w:r w:rsidR="00AC3714">
          <w:rPr>
            <w:rFonts w:ascii="Times New Roman" w:eastAsiaTheme="minorEastAsia" w:hAnsi="Times New Roman" w:cs="Times New Roman"/>
            <w:sz w:val="24"/>
            <w:lang w:bidi="ar"/>
          </w:rPr>
          <w:t xml:space="preserve">the </w:t>
        </w:r>
      </w:ins>
      <w:r>
        <w:rPr>
          <w:rFonts w:ascii="Times New Roman" w:eastAsiaTheme="minorEastAsia" w:hAnsi="Times New Roman" w:cs="Times New Roman" w:hint="eastAsia"/>
          <w:sz w:val="24"/>
          <w:lang w:bidi="ar"/>
        </w:rPr>
        <w:t>standardised identity categories (</w:t>
      </w:r>
      <w:ins w:id="275" w:author="Hu Chuan-Peng" w:date="2026-08-02T10:31:00Z">
        <w:r w:rsidR="00AC3714">
          <w:rPr>
            <w:rFonts w:ascii="Times New Roman" w:eastAsiaTheme="minorEastAsia" w:hAnsi="Times New Roman" w:cs="Times New Roman"/>
            <w:sz w:val="24"/>
            <w:lang w:bidi="ar"/>
          </w:rPr>
          <w:t>"</w:t>
        </w:r>
      </w:ins>
      <w:r>
        <w:rPr>
          <w:rFonts w:ascii="Times New Roman" w:eastAsiaTheme="minorEastAsia" w:hAnsi="Times New Roman" w:cs="Times New Roman" w:hint="eastAsia"/>
          <w:sz w:val="24"/>
          <w:lang w:bidi="ar"/>
        </w:rPr>
        <w:t>Standardised_Identity</w:t>
      </w:r>
      <w:ins w:id="276" w:author="Hu Chuan-Peng" w:date="2026-08-02T10:31:00Z">
        <w:r w:rsidR="00AC3714">
          <w:rPr>
            <w:rFonts w:ascii="Times New Roman" w:eastAsiaTheme="minorEastAsia" w:hAnsi="Times New Roman" w:cs="Times New Roman"/>
            <w:sz w:val="24"/>
            <w:lang w:bidi="ar"/>
          </w:rPr>
          <w:t>")</w:t>
        </w:r>
      </w:ins>
      <w:ins w:id="277" w:author="Hu Chuan-Peng" w:date="2026-08-02T11:21:00Z">
        <w:r w:rsidR="000F634A">
          <w:rPr>
            <w:rFonts w:ascii="Times New Roman" w:eastAsiaTheme="minorEastAsia" w:hAnsi="Times New Roman" w:cs="Times New Roman"/>
            <w:sz w:val="24"/>
            <w:lang w:bidi="ar"/>
          </w:rPr>
          <w:t xml:space="preserve">. </w:t>
        </w:r>
      </w:ins>
      <w:r>
        <w:rPr>
          <w:rFonts w:ascii="Times New Roman" w:eastAsiaTheme="minorEastAsia" w:hAnsi="Times New Roman" w:cs="Times New Roman" w:hint="eastAsia"/>
          <w:sz w:val="24"/>
          <w:lang w:bidi="ar"/>
        </w:rPr>
        <w:t>The</w:t>
      </w:r>
      <w:r>
        <w:rPr>
          <w:rFonts w:ascii="Times New Roman" w:eastAsiaTheme="minorEastAsia" w:hAnsi="Times New Roman" w:cs="Times New Roman"/>
          <w:sz w:val="24"/>
          <w:lang w:bidi="ar"/>
        </w:rPr>
        <w:t xml:space="preserve"> </w:t>
      </w:r>
      <w:ins w:id="278" w:author="Hu Chuan-Peng" w:date="2026-08-02T11:22:00Z">
        <w:r w:rsidR="000F634A">
          <w:rPr>
            <w:rFonts w:ascii="Times New Roman" w:eastAsiaTheme="minorEastAsia" w:hAnsi="Times New Roman" w:cs="Times New Roman"/>
            <w:sz w:val="24"/>
          </w:rPr>
          <w:t xml:space="preserve">minimally preprocessed data </w:t>
        </w:r>
      </w:ins>
      <w:r>
        <w:rPr>
          <w:rFonts w:ascii="Times New Roman" w:eastAsiaTheme="minorEastAsia" w:hAnsi="Times New Roman" w:cs="Times New Roman" w:hint="eastAsia"/>
          <w:sz w:val="24"/>
          <w:lang w:bidi="ar"/>
        </w:rPr>
        <w:t>files may also include additional fields that describe the experimental d</w:t>
      </w:r>
      <w:r>
        <w:rPr>
          <w:rFonts w:ascii="Times New Roman" w:eastAsiaTheme="minorEastAsia" w:hAnsi="Times New Roman" w:cs="Times New Roman"/>
          <w:sz w:val="24"/>
          <w:lang w:bidi="ar"/>
        </w:rPr>
        <w:t>esign</w:t>
      </w:r>
      <w:r>
        <w:rPr>
          <w:rFonts w:ascii="Times New Roman" w:eastAsiaTheme="minorEastAsia" w:hAnsi="Times New Roman" w:cs="Times New Roman" w:hint="eastAsia"/>
          <w:sz w:val="24"/>
          <w:lang w:bidi="ar"/>
        </w:rPr>
        <w:t>, such as block number, trial number within block, experimental phase or session, specific stimulus features (e.g., face gender, voice accent, emotional valence), and participant response keys.</w:t>
      </w:r>
      <w:ins w:id="279" w:author="Hu Chuan-Peng" w:date="2026-08-02T11:22:00Z">
        <w:r>
          <w:rPr>
            <w:rFonts w:ascii="Times New Roman" w:eastAsiaTheme="minorEastAsia" w:hAnsi="Times New Roman" w:cs="Times New Roman"/>
            <w:sz w:val="24"/>
            <w:lang w:bidi="ar"/>
          </w:rPr>
          <w:t xml:space="preserve"> We expect the</w:t>
        </w:r>
      </w:ins>
      <w:ins w:id="280" w:author="Hu Chuan-Peng" w:date="2026-08-10T11:45:00Z">
        <w:r w:rsidR="002B61E1">
          <w:rPr>
            <w:rFonts w:ascii="Times New Roman" w:eastAsiaTheme="minorEastAsia" w:hAnsi="Times New Roman" w:cs="Times New Roman"/>
            <w:sz w:val="24"/>
            <w:lang w:bidi="ar"/>
          </w:rPr>
          <w:t>se</w:t>
        </w:r>
      </w:ins>
      <w:ins w:id="281" w:author="Hu Chuan-Peng" w:date="2026-08-02T11:22:00Z">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rPr>
          <w:t xml:space="preserve">minimally preprocessed data files will </w:t>
        </w:r>
      </w:ins>
      <w:ins w:id="282" w:author="Hu Chuan-Peng" w:date="2026-08-02T11:23:00Z">
        <w:r>
          <w:rPr>
            <w:rFonts w:ascii="Times New Roman" w:eastAsiaTheme="minorEastAsia" w:hAnsi="Times New Roman" w:cs="Times New Roman"/>
            <w:sz w:val="24"/>
          </w:rPr>
          <w:t>be valuable for researchers interested in re-using this database.</w:t>
        </w:r>
      </w:ins>
    </w:p>
    <w:p w14:paraId="67372093" w14:textId="77777777" w:rsidR="002C30E2" w:rsidRDefault="00000000">
      <w:pPr>
        <w:spacing w:line="480" w:lineRule="auto"/>
      </w:pPr>
      <w:r>
        <w:rPr>
          <w:noProof/>
        </w:rPr>
        <w:drawing>
          <wp:inline distT="0" distB="0" distL="114300" distR="114300" wp14:anchorId="0754DAB8" wp14:editId="5D578116">
            <wp:extent cx="5723890" cy="1417320"/>
            <wp:effectExtent l="0" t="0" r="381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723890" cy="1417320"/>
                    </a:xfrm>
                    <a:prstGeom prst="rect">
                      <a:avLst/>
                    </a:prstGeom>
                    <a:noFill/>
                    <a:ln>
                      <a:noFill/>
                    </a:ln>
                  </pic:spPr>
                </pic:pic>
              </a:graphicData>
            </a:graphic>
          </wp:inline>
        </w:drawing>
      </w:r>
    </w:p>
    <w:p w14:paraId="3FFD8F0A" w14:textId="77777777" w:rsidR="002C30E2" w:rsidRDefault="00000000">
      <w:pPr>
        <w:pStyle w:val="Caption"/>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 xml:space="preserve">Figure </w:t>
      </w:r>
      <w:r>
        <w:rPr>
          <w:rFonts w:ascii="Times New Roman" w:eastAsia="sans-serif" w:hAnsi="Times New Roman" w:cs="Times New Roman"/>
          <w:b/>
          <w:bCs/>
          <w:i/>
          <w:iCs/>
          <w:kern w:val="0"/>
          <w:sz w:val="24"/>
          <w:lang w:bidi="ar"/>
        </w:rPr>
        <w:fldChar w:fldCharType="begin"/>
      </w:r>
      <w:r>
        <w:rPr>
          <w:rFonts w:ascii="Times New Roman" w:eastAsia="sans-serif" w:hAnsi="Times New Roman" w:cs="Times New Roman"/>
          <w:b/>
          <w:bCs/>
          <w:i/>
          <w:iCs/>
          <w:kern w:val="0"/>
          <w:sz w:val="24"/>
          <w:lang w:bidi="ar"/>
        </w:rPr>
        <w:instrText xml:space="preserve"> SEQ Figure \* ARABIC </w:instrText>
      </w:r>
      <w:r>
        <w:rPr>
          <w:rFonts w:ascii="Times New Roman" w:eastAsia="sans-serif" w:hAnsi="Times New Roman" w:cs="Times New Roman"/>
          <w:b/>
          <w:bCs/>
          <w:i/>
          <w:iCs/>
          <w:kern w:val="0"/>
          <w:sz w:val="24"/>
          <w:lang w:bidi="ar"/>
        </w:rPr>
        <w:fldChar w:fldCharType="separate"/>
      </w:r>
      <w:r>
        <w:rPr>
          <w:rFonts w:ascii="Times New Roman" w:eastAsia="sans-serif" w:hAnsi="Times New Roman" w:cs="Times New Roman"/>
          <w:b/>
          <w:bCs/>
          <w:i/>
          <w:iCs/>
          <w:kern w:val="0"/>
          <w:sz w:val="24"/>
          <w:lang w:bidi="ar"/>
        </w:rPr>
        <w:t>3</w:t>
      </w:r>
      <w:r>
        <w:rPr>
          <w:rFonts w:ascii="Times New Roman" w:eastAsia="sans-serif" w:hAnsi="Times New Roman" w:cs="Times New Roman"/>
          <w:b/>
          <w:bCs/>
          <w:i/>
          <w:iCs/>
          <w:kern w:val="0"/>
          <w:sz w:val="24"/>
          <w:lang w:bidi="ar"/>
        </w:rPr>
        <w:fldChar w:fldCharType="end"/>
      </w:r>
      <w:r>
        <w:rPr>
          <w:rFonts w:ascii="Times New Roman" w:eastAsia="sans-serif" w:hAnsi="Times New Roman" w:cs="Times New Roman"/>
          <w:b/>
          <w:bCs/>
          <w:i/>
          <w:iCs/>
          <w:kern w:val="0"/>
          <w:sz w:val="24"/>
          <w:lang w:bidi="ar"/>
        </w:rPr>
        <w:t xml:space="preserve">  </w:t>
      </w:r>
      <w:r>
        <w:rPr>
          <w:rFonts w:ascii="Times New Roman" w:eastAsia="sans-serif" w:hAnsi="Times New Roman" w:cs="Times New Roman"/>
          <w:i/>
          <w:iCs/>
          <w:kern w:val="0"/>
          <w:sz w:val="24"/>
          <w:lang w:bidi="ar"/>
        </w:rPr>
        <w:t>Raw codebook of experimental dataset variables</w:t>
      </w:r>
    </w:p>
    <w:p w14:paraId="43136B5C" w14:textId="77777777" w:rsidR="002C30E2" w:rsidRDefault="00000000">
      <w:pPr>
        <w:widowControl/>
        <w:spacing w:before="240" w:line="360" w:lineRule="auto"/>
        <w:jc w:val="left"/>
        <w:rPr>
          <w:rFonts w:ascii="Times New Roman" w:hAnsi="Times New Roman" w:cs="Times New Roman"/>
          <w:kern w:val="0"/>
          <w:sz w:val="24"/>
        </w:rPr>
      </w:pPr>
      <w:r>
        <w:rPr>
          <w:rFonts w:ascii="Times New Roman" w:eastAsia="Whitney-Semibold" w:hAnsi="Times New Roman" w:cs="Times New Roman"/>
          <w:b/>
          <w:bCs/>
          <w:color w:val="000000"/>
          <w:kern w:val="0"/>
          <w:sz w:val="28"/>
          <w:szCs w:val="28"/>
        </w:rPr>
        <w:lastRenderedPageBreak/>
        <w:t xml:space="preserve">Example uses of the </w:t>
      </w:r>
      <w:r>
        <w:rPr>
          <w:rFonts w:ascii="Times New Roman" w:eastAsia="Whitney-Semibold" w:hAnsi="Times New Roman" w:cs="Times New Roman" w:hint="eastAsia"/>
          <w:b/>
          <w:bCs/>
          <w:color w:val="000000"/>
          <w:kern w:val="0"/>
          <w:sz w:val="28"/>
          <w:szCs w:val="28"/>
        </w:rPr>
        <w:t>SPE</w:t>
      </w:r>
      <w:r>
        <w:rPr>
          <w:rFonts w:ascii="Times New Roman" w:eastAsia="Whitney-Semibold" w:hAnsi="Times New Roman" w:cs="Times New Roman"/>
          <w:b/>
          <w:bCs/>
          <w:color w:val="000000"/>
          <w:kern w:val="0"/>
          <w:sz w:val="28"/>
          <w:szCs w:val="28"/>
        </w:rPr>
        <w:t xml:space="preserve"> Database</w:t>
      </w:r>
    </w:p>
    <w:p w14:paraId="3F81A89B" w14:textId="5255F3AC" w:rsidR="002C30E2" w:rsidRDefault="00000000">
      <w:pPr>
        <w:widowControl/>
        <w:spacing w:line="480" w:lineRule="auto"/>
        <w:ind w:firstLineChars="200" w:firstLine="48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The Self-Prioritization Database provides a valuable resource for both methodological and theoretical investigations of </w:t>
      </w:r>
      <w:ins w:id="283" w:author="Hu Chuan-Peng" w:date="2026-08-02T11:26:00Z">
        <w:r w:rsidR="00372B81">
          <w:rPr>
            <w:rFonts w:ascii="Times New Roman" w:eastAsiaTheme="minorEastAsia" w:hAnsi="Times New Roman" w:cs="Times New Roman"/>
            <w:sz w:val="24"/>
            <w:lang w:bidi="ar"/>
          </w:rPr>
          <w:t xml:space="preserve">the </w:t>
        </w:r>
      </w:ins>
      <w:r>
        <w:rPr>
          <w:rFonts w:ascii="Times New Roman" w:eastAsiaTheme="minorEastAsia" w:hAnsi="Times New Roman" w:cs="Times New Roman" w:hint="eastAsia"/>
          <w:sz w:val="24"/>
          <w:lang w:bidi="ar"/>
        </w:rPr>
        <w:t>self-prioritization</w:t>
      </w:r>
      <w:ins w:id="284" w:author="Hu Chuan-Peng" w:date="2026-08-02T11:26:00Z">
        <w:r w:rsidR="00372B81">
          <w:rPr>
            <w:rFonts w:ascii="Times New Roman" w:eastAsiaTheme="minorEastAsia" w:hAnsi="Times New Roman" w:cs="Times New Roman"/>
            <w:sz w:val="24"/>
            <w:lang w:bidi="ar"/>
          </w:rPr>
          <w:t xml:space="preserve"> effect</w:t>
        </w:r>
        <w:r w:rsidR="00956D3D">
          <w:rPr>
            <w:rFonts w:ascii="Times New Roman" w:eastAsiaTheme="minorEastAsia" w:hAnsi="Times New Roman" w:cs="Times New Roman"/>
            <w:sz w:val="24"/>
            <w:lang w:bidi="ar"/>
          </w:rPr>
          <w:t xml:space="preserve">. </w:t>
        </w:r>
      </w:ins>
      <w:ins w:id="285" w:author="Hu Chuan-Peng" w:date="2026-08-02T11:27:00Z">
        <w:r w:rsidR="00956D3D">
          <w:rPr>
            <w:rFonts w:ascii="Times New Roman" w:eastAsiaTheme="minorEastAsia" w:hAnsi="Times New Roman" w:cs="Times New Roman"/>
            <w:sz w:val="24"/>
            <w:lang w:bidi="ar"/>
          </w:rPr>
          <w:t>For example, t</w:t>
        </w:r>
      </w:ins>
      <w:ins w:id="286" w:author="Hu Chuan-Peng" w:date="2026-08-02T11:26:00Z">
        <w:r w:rsidR="00956D3D">
          <w:rPr>
            <w:rFonts w:ascii="Times New Roman" w:eastAsiaTheme="minorEastAsia" w:hAnsi="Times New Roman" w:cs="Times New Roman"/>
            <w:sz w:val="24"/>
            <w:lang w:bidi="ar"/>
          </w:rPr>
          <w:t xml:space="preserve">he standardized schema allows </w:t>
        </w:r>
      </w:ins>
      <w:r>
        <w:rPr>
          <w:rFonts w:ascii="Times New Roman" w:eastAsiaTheme="minorEastAsia" w:hAnsi="Times New Roman" w:cs="Times New Roman"/>
          <w:sz w:val="24"/>
          <w:lang w:bidi="ar"/>
        </w:rPr>
        <w:t>researcher</w:t>
      </w:r>
      <w:r>
        <w:rPr>
          <w:rFonts w:ascii="Times New Roman" w:eastAsiaTheme="minorEastAsia" w:hAnsi="Times New Roman" w:cs="Times New Roman" w:hint="eastAsia"/>
          <w:sz w:val="24"/>
          <w:lang w:bidi="ar"/>
        </w:rPr>
        <w:t xml:space="preserve"> to develop and test cognitive models of self-prioritization effects; investigate how experimental design parameters shape these effects; clarify the cross-cultural universality and cultural specificity of self-prioritization; and evaluate the robustness and generalizability of findings across laboratory-based and online settings. To demonstrate the unique value of large-scale standardized datasets, we present three examples addressing questions that cannot be adequately examined using </w:t>
      </w:r>
      <w:ins w:id="287" w:author="Hu Chuan-Peng" w:date="2026-08-02T11:27:00Z">
        <w:r w:rsidR="00956D3D">
          <w:rPr>
            <w:rFonts w:ascii="Times New Roman" w:eastAsiaTheme="minorEastAsia" w:hAnsi="Times New Roman" w:cs="Times New Roman"/>
            <w:sz w:val="24"/>
            <w:lang w:bidi="ar"/>
          </w:rPr>
          <w:t xml:space="preserve">data from </w:t>
        </w:r>
      </w:ins>
      <w:r>
        <w:rPr>
          <w:rFonts w:ascii="Times New Roman" w:eastAsiaTheme="minorEastAsia" w:hAnsi="Times New Roman" w:cs="Times New Roman" w:hint="eastAsia"/>
          <w:sz w:val="24"/>
          <w:lang w:bidi="ar"/>
        </w:rPr>
        <w:t>individual studies alone.</w:t>
      </w:r>
    </w:p>
    <w:p w14:paraId="5B0A8242" w14:textId="77777777" w:rsidR="002C30E2" w:rsidRDefault="00000000">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M</w:t>
      </w:r>
      <w:r>
        <w:rPr>
          <w:rFonts w:ascii="Times New Roman" w:eastAsiaTheme="minorEastAsia" w:hAnsi="Times New Roman" w:cs="Times New Roman"/>
          <w:b/>
          <w:bCs/>
          <w:sz w:val="24"/>
        </w:rPr>
        <w:t xml:space="preserve">agnitude of Self-Prioritization Effect </w:t>
      </w:r>
      <w:r>
        <w:rPr>
          <w:rFonts w:ascii="Times New Roman" w:eastAsiaTheme="minorEastAsia" w:hAnsi="Times New Roman" w:cs="Times New Roman" w:hint="eastAsia"/>
          <w:b/>
          <w:bCs/>
          <w:sz w:val="24"/>
        </w:rPr>
        <w:t>Varies Across</w:t>
      </w:r>
      <w:r>
        <w:rPr>
          <w:rFonts w:ascii="Times New Roman" w:eastAsiaTheme="minorEastAsia" w:hAnsi="Times New Roman" w:cs="Times New Roman"/>
          <w:b/>
          <w:bCs/>
          <w:sz w:val="24"/>
        </w:rPr>
        <w:t xml:space="preserve"> Social Distance</w:t>
      </w:r>
    </w:p>
    <w:p w14:paraId="6DA6776A" w14:textId="63A14764"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The self-prioritization effect (SPE) is typically quantified as the performance difference between self-referential and other-referential conditions</w:t>
      </w:r>
      <w:r>
        <w:rPr>
          <w:rFonts w:ascii="Times New Roman" w:eastAsiaTheme="minorEastAsia" w:hAnsi="Times New Roman" w:cs="Times New Roman"/>
          <w:sz w:val="24"/>
          <w:lang w:bidi="ar"/>
        </w:rPr>
        <w:t xml:space="preserve">. However, different </w:t>
      </w:r>
      <w:r>
        <w:rPr>
          <w:rFonts w:ascii="Times New Roman" w:eastAsiaTheme="minorEastAsia" w:hAnsi="Times New Roman" w:cs="Times New Roman" w:hint="eastAsia"/>
          <w:sz w:val="24"/>
          <w:lang w:bidi="ar"/>
        </w:rPr>
        <w:t>categories of others have been used as baseline conditions when estimating SPE magnitude.</w:t>
      </w:r>
      <w:r>
        <w:rPr>
          <w:rFonts w:ascii="Times New Roman" w:eastAsiaTheme="minorEastAsia" w:hAnsi="Times New Roman" w:cs="Times New Roman"/>
          <w:sz w:val="24"/>
          <w:lang w:bidi="ar"/>
        </w:rPr>
        <w:t xml:space="preserve"> </w:t>
      </w:r>
      <w:ins w:id="288" w:author="蔡振辛" w:date="2026-06-25T19:05:00Z">
        <w:r>
          <w:rPr>
            <w:rFonts w:ascii="Times New Roman" w:eastAsiaTheme="minorEastAsia" w:hAnsi="Times New Roman" w:cs="Times New Roman" w:hint="eastAsia"/>
            <w:sz w:val="24"/>
            <w:lang w:bidi="ar"/>
          </w:rPr>
          <w:t>Existing studies have yielded inconsistent estimates of the self-prioritization effect (SPE) magnitude</w:t>
        </w:r>
      </w:ins>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Nevertheless, a systematic examination of how baseline selection affects SPE magnitude remains lacking.</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Leveraging the large-scale sample size of the SPE database, we compared</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the effect</w:t>
      </w:r>
      <w:r>
        <w:rPr>
          <w:rFonts w:ascii="Times New Roman" w:eastAsiaTheme="minorEastAsia" w:hAnsi="Times New Roman" w:cs="Times New Roman"/>
          <w:sz w:val="24"/>
          <w:lang w:bidi="ar"/>
        </w:rPr>
        <w:t xml:space="preserve"> size </w:t>
      </w:r>
      <w:r>
        <w:rPr>
          <w:rFonts w:ascii="Times New Roman" w:eastAsiaTheme="minorEastAsia" w:hAnsi="Times New Roman" w:cs="Times New Roman" w:hint="eastAsia"/>
          <w:sz w:val="24"/>
          <w:lang w:bidi="ar"/>
        </w:rPr>
        <w:t xml:space="preserve">of the SPE across five standardized </w:t>
      </w:r>
      <w:r>
        <w:rPr>
          <w:rFonts w:ascii="Times New Roman" w:eastAsiaTheme="minorEastAsia" w:hAnsi="Times New Roman" w:cs="Times New Roman"/>
          <w:sz w:val="24"/>
          <w:lang w:bidi="ar"/>
        </w:rPr>
        <w:t xml:space="preserve">baselines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hint="eastAsia"/>
          <w:sz w:val="24"/>
          <w:lang w:bidi="ar"/>
        </w:rPr>
        <w:instrText xml:space="preserve"> ADDIN ZOTERO_ITEM CSL_CITATION {"citationID":"hwgVrbL5","properties":{"unsorted":false,"formattedCitation":"(\\uc0\\u23385{} et al., 2023)","plainCitation":"(</w:instrText>
      </w:r>
      <w:r w:rsidR="004F7366">
        <w:rPr>
          <w:rFonts w:ascii="Times New Roman" w:eastAsiaTheme="minorEastAsia" w:hAnsi="Times New Roman" w:cs="Times New Roman" w:hint="eastAsia"/>
          <w:sz w:val="24"/>
          <w:lang w:bidi="ar"/>
        </w:rPr>
        <w:instrText>孙</w:instrText>
      </w:r>
      <w:r w:rsidR="004F7366">
        <w:rPr>
          <w:rFonts w:ascii="Times New Roman" w:eastAsiaTheme="minorEastAsia" w:hAnsi="Times New Roman" w:cs="Times New Roman" w:hint="eastAsia"/>
          <w:sz w:val="24"/>
          <w:lang w:bidi="ar"/>
        </w:rPr>
        <w:instrText xml:space="preserve"> et al., 2023)","dontUpdate":true,"noteIndex":0},"citationItems":[{"id":"bQO8AlTg/yHp5acYY","ur</w:instrText>
      </w:r>
      <w:r w:rsidR="004F7366">
        <w:rPr>
          <w:rFonts w:ascii="Times New Roman" w:eastAsiaTheme="minorEastAsia" w:hAnsi="Times New Roman" w:cs="Times New Roman"/>
          <w:sz w:val="24"/>
          <w:lang w:bidi="ar"/>
        </w:rPr>
        <w:instrText xml:space="preserve">is":["http://zotero.org/users/12368307/items/WWKWIFTD"],"itemData":{"id":1472,"type":"article-journal","container-title":"China Scientific Data","DOI":"https://doi.org/10.11922/11-6035.csd.2022.0047.zh","issue":"3","language":"en","publisher":"China Scientific Data","title":"A cognitive ontological dataset for neuroimaging studies of self-reference","URL":"https://chinaxiv.org/abs/202207.00005","volume":"8","author":[{"family":"Sun","given":"Shuting"},{"family":"Wang","given":"Nan"},{"family":"Wen","given":"Jiahui"},{"family":"Hu","given":"Chuanpeng"}],"issued":{"date-parts":[["2023"]]}}}],"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hAnsi="Times New Roman" w:cs="Times New Roman"/>
          <w:sz w:val="24"/>
        </w:rPr>
        <w:t>(</w:t>
      </w:r>
      <w:r>
        <w:rPr>
          <w:rFonts w:ascii="Times New Roman" w:hAnsi="Times New Roman" w:cs="Times New Roman" w:hint="eastAsia"/>
          <w:sz w:val="24"/>
        </w:rPr>
        <w:t>Sun</w:t>
      </w:r>
      <w:r>
        <w:rPr>
          <w:rFonts w:ascii="Times New Roman" w:hAnsi="Times New Roman" w:cs="Times New Roman"/>
          <w:sz w:val="24"/>
        </w:rPr>
        <w:t xml:space="preserve"> et al., 2023)</w:t>
      </w:r>
      <w:r>
        <w:rPr>
          <w:rFonts w:ascii="Times New Roman" w:eastAsiaTheme="minorEastAsia" w:hAnsi="Times New Roman" w:cs="Times New Roman"/>
          <w:sz w:val="24"/>
          <w:lang w:bidi="ar"/>
        </w:rPr>
        <w:fldChar w:fldCharType="end"/>
      </w:r>
      <w:r>
        <w:rPr>
          <w:rFonts w:ascii="Times New Roman" w:eastAsiaTheme="minorEastAsia" w:hAnsi="Times New Roman" w:cs="Times New Roman" w:hint="eastAsia"/>
          <w:sz w:val="24"/>
          <w:lang w:bidi="ar"/>
        </w:rPr>
        <w:t xml:space="preserve">: Non-person, Stranger, Celebrity, Acquaintance, and Close Other. </w:t>
      </w:r>
      <w:r>
        <w:rPr>
          <w:rFonts w:ascii="Times New Roman" w:eastAsiaTheme="minorEastAsia" w:hAnsi="Times New Roman" w:cs="Times New Roman"/>
          <w:sz w:val="24"/>
          <w:lang w:bidi="ar"/>
        </w:rPr>
        <w:t>Standardized e</w:t>
      </w:r>
      <w:r>
        <w:rPr>
          <w:rFonts w:ascii="Times New Roman" w:eastAsiaTheme="minorEastAsia" w:hAnsi="Times New Roman" w:cs="Times New Roman" w:hint="eastAsia"/>
          <w:sz w:val="24"/>
          <w:lang w:bidi="ar"/>
        </w:rPr>
        <w:t xml:space="preserve">ffect sizes (Cohen's </w:t>
      </w:r>
      <w:r>
        <w:rPr>
          <w:rFonts w:ascii="Times New Roman" w:eastAsiaTheme="minorEastAsia" w:hAnsi="Times New Roman" w:cs="Times New Roman" w:hint="eastAsia"/>
          <w:i/>
          <w:iCs/>
          <w:sz w:val="24"/>
          <w:lang w:bidi="ar"/>
        </w:rPr>
        <w:t>d</w:t>
      </w:r>
      <w:r>
        <w:rPr>
          <w:rFonts w:ascii="Times New Roman" w:eastAsiaTheme="minorEastAsia" w:hAnsi="Times New Roman" w:cs="Times New Roman" w:hint="eastAsia"/>
          <w:sz w:val="24"/>
          <w:lang w:bidi="ar"/>
        </w:rPr>
        <w:t>) were computed at the participant level by contrasting self-related trials against each base</w:t>
      </w:r>
      <w:r>
        <w:rPr>
          <w:rFonts w:ascii="Times New Roman" w:eastAsiaTheme="minorEastAsia" w:hAnsi="Times New Roman" w:cs="Times New Roman"/>
          <w:sz w:val="24"/>
          <w:lang w:bidi="ar"/>
        </w:rPr>
        <w:t xml:space="preserve">line condition </w:t>
      </w:r>
      <w:r>
        <w:rPr>
          <w:rFonts w:ascii="Times New Roman" w:eastAsiaTheme="minorEastAsia" w:hAnsi="Times New Roman" w:cs="Times New Roman" w:hint="eastAsia"/>
          <w:sz w:val="24"/>
          <w:lang w:bidi="ar"/>
        </w:rPr>
        <w:t>separately, using a pooled standard deviation. A linear mixed-effects model with</w:t>
      </w:r>
      <w:r>
        <w:rPr>
          <w:rFonts w:ascii="Times New Roman" w:eastAsiaTheme="minorEastAsia" w:hAnsi="Times New Roman" w:cs="Times New Roman"/>
          <w:sz w:val="24"/>
          <w:lang w:bidi="ar"/>
        </w:rPr>
        <w:t xml:space="preserve">out </w:t>
      </w:r>
      <w:r>
        <w:rPr>
          <w:rFonts w:ascii="Times New Roman" w:eastAsiaTheme="minorEastAsia" w:hAnsi="Times New Roman" w:cs="Times New Roman" w:hint="eastAsia"/>
          <w:sz w:val="24"/>
          <w:lang w:bidi="ar"/>
        </w:rPr>
        <w:t xml:space="preserve">intercept was then fitted to the participant-level Cohen's </w:t>
      </w:r>
      <w:r>
        <w:rPr>
          <w:rFonts w:ascii="Times New Roman" w:eastAsiaTheme="minorEastAsia" w:hAnsi="Times New Roman" w:cs="Times New Roman" w:hint="eastAsia"/>
          <w:i/>
          <w:iCs/>
          <w:sz w:val="24"/>
          <w:lang w:bidi="ar"/>
        </w:rPr>
        <w:t>d</w:t>
      </w:r>
      <w:r>
        <w:rPr>
          <w:rFonts w:ascii="Times New Roman" w:eastAsiaTheme="minorEastAsia" w:hAnsi="Times New Roman" w:cs="Times New Roman" w:hint="eastAsia"/>
          <w:sz w:val="24"/>
          <w:lang w:bidi="ar"/>
        </w:rPr>
        <w:t xml:space="preserve"> values, with participants as a random intercept and data source as an additional variance component. From this model, 10,000 </w:t>
      </w:r>
      <w:r>
        <w:rPr>
          <w:rFonts w:ascii="Times New Roman" w:eastAsiaTheme="minorEastAsia" w:hAnsi="Times New Roman" w:cs="Times New Roman" w:hint="eastAsia"/>
          <w:sz w:val="24"/>
          <w:lang w:bidi="ar"/>
        </w:rPr>
        <w:lastRenderedPageBreak/>
        <w:t xml:space="preserve">multivariate normal samples were drawn from the estimated fixed-effects distribution to obtain the posterior-like distributions of each identity's SPE magnitude. </w:t>
      </w:r>
      <w:r>
        <w:rPr>
          <w:rFonts w:ascii="Times New Roman" w:eastAsiaTheme="minorEastAsia" w:hAnsi="Times New Roman" w:cs="Times New Roman"/>
          <w:sz w:val="24"/>
          <w:lang w:bidi="ar"/>
        </w:rPr>
        <w:t>For consistency, we use p</w:t>
      </w:r>
      <w:r>
        <w:rPr>
          <w:rFonts w:ascii="Times New Roman" w:eastAsiaTheme="minorEastAsia" w:hAnsi="Times New Roman" w:cs="Times New Roman" w:hint="eastAsia"/>
          <w:sz w:val="24"/>
          <w:lang w:bidi="ar"/>
        </w:rPr>
        <w:t xml:space="preserve">ositive </w:t>
      </w:r>
      <w:ins w:id="289" w:author="Hu Chuan-Peng" w:date="2026-08-02T11:29:00Z">
        <w:r w:rsidR="0053234B">
          <w:rPr>
            <w:rFonts w:ascii="Times New Roman" w:eastAsiaTheme="minorEastAsia" w:hAnsi="Times New Roman" w:cs="Times New Roman"/>
            <w:sz w:val="24"/>
            <w:lang w:bidi="ar"/>
          </w:rPr>
          <w:t xml:space="preserve">Cohen's </w:t>
        </w:r>
        <w:r w:rsidR="0053234B" w:rsidRPr="003D213E">
          <w:rPr>
            <w:rFonts w:ascii="Times New Roman" w:eastAsiaTheme="minorEastAsia" w:hAnsi="Times New Roman" w:cs="Times New Roman"/>
            <w:i/>
            <w:iCs/>
            <w:sz w:val="24"/>
            <w:lang w:bidi="ar"/>
          </w:rPr>
          <w:t>d</w:t>
        </w:r>
        <w:r w:rsidR="0053234B">
          <w:rPr>
            <w:rFonts w:ascii="Times New Roman" w:eastAsiaTheme="minorEastAsia" w:hAnsi="Times New Roman" w:cs="Times New Roman" w:hint="eastAsia"/>
            <w:sz w:val="24"/>
            <w:lang w:bidi="ar"/>
          </w:rPr>
          <w:t xml:space="preserve"> </w:t>
        </w:r>
      </w:ins>
      <w:r>
        <w:rPr>
          <w:rFonts w:ascii="Times New Roman" w:eastAsiaTheme="minorEastAsia" w:hAnsi="Times New Roman" w:cs="Times New Roman"/>
          <w:sz w:val="24"/>
          <w:lang w:bidi="ar"/>
        </w:rPr>
        <w:t>for</w:t>
      </w:r>
      <w:r>
        <w:rPr>
          <w:rFonts w:ascii="Times New Roman" w:eastAsiaTheme="minorEastAsia" w:hAnsi="Times New Roman" w:cs="Times New Roman" w:hint="eastAsia"/>
          <w:sz w:val="24"/>
          <w:lang w:bidi="ar"/>
        </w:rPr>
        <w:t xml:space="preserve"> SPE (i.e., faster reaction times or higher accuracy for self relative to other identities). </w:t>
      </w:r>
    </w:p>
    <w:p w14:paraId="076667CF" w14:textId="77777777" w:rsidR="002C30E2" w:rsidRDefault="00000000">
      <w:pPr>
        <w:pStyle w:val="NormalWeb"/>
        <w:widowControl/>
        <w:spacing w:beforeAutospacing="0" w:afterAutospacing="0" w:line="360" w:lineRule="auto"/>
        <w:jc w:val="both"/>
        <w:rPr>
          <w:rFonts w:ascii="Times New Roman" w:hAnsi="Times New Roman"/>
        </w:rPr>
      </w:pPr>
      <w:r>
        <w:rPr>
          <w:noProof/>
        </w:rPr>
        <w:drawing>
          <wp:inline distT="0" distB="0" distL="114300" distR="114300" wp14:anchorId="01000455" wp14:editId="78B2F476">
            <wp:extent cx="5242560" cy="5767070"/>
            <wp:effectExtent l="0" t="0" r="254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5242560" cy="5767070"/>
                    </a:xfrm>
                    <a:prstGeom prst="rect">
                      <a:avLst/>
                    </a:prstGeom>
                    <a:noFill/>
                    <a:ln>
                      <a:noFill/>
                    </a:ln>
                  </pic:spPr>
                </pic:pic>
              </a:graphicData>
            </a:graphic>
          </wp:inline>
        </w:drawing>
      </w:r>
    </w:p>
    <w:p w14:paraId="74D8D131" w14:textId="77777777" w:rsidR="002C30E2" w:rsidRDefault="00000000">
      <w:pPr>
        <w:pStyle w:val="Caption"/>
        <w:jc w:val="center"/>
        <w:rPr>
          <w:rFonts w:ascii="Times New Roman" w:eastAsia="sans-serif" w:hAnsi="Times New Roman" w:cs="Times New Roman"/>
          <w:i/>
          <w:iCs/>
          <w:kern w:val="0"/>
          <w:sz w:val="24"/>
          <w:lang w:bidi="ar"/>
        </w:rPr>
      </w:pPr>
      <w:r>
        <w:rPr>
          <w:rFonts w:ascii="Times New Roman" w:eastAsia="sans-serif" w:hAnsi="Times New Roman" w:cs="Times New Roman"/>
          <w:b/>
          <w:bCs/>
          <w:i/>
          <w:iCs/>
          <w:kern w:val="0"/>
          <w:sz w:val="24"/>
          <w:lang w:bidi="ar"/>
        </w:rPr>
        <w:t xml:space="preserve">Figure </w:t>
      </w:r>
      <w:r>
        <w:rPr>
          <w:rFonts w:ascii="Times New Roman" w:eastAsia="sans-serif" w:hAnsi="Times New Roman" w:cs="Times New Roman"/>
          <w:b/>
          <w:bCs/>
          <w:i/>
          <w:iCs/>
          <w:kern w:val="0"/>
          <w:sz w:val="24"/>
          <w:lang w:bidi="ar"/>
        </w:rPr>
        <w:fldChar w:fldCharType="begin"/>
      </w:r>
      <w:r>
        <w:rPr>
          <w:rFonts w:ascii="Times New Roman" w:eastAsia="sans-serif" w:hAnsi="Times New Roman" w:cs="Times New Roman"/>
          <w:b/>
          <w:bCs/>
          <w:i/>
          <w:iCs/>
          <w:kern w:val="0"/>
          <w:sz w:val="24"/>
          <w:lang w:bidi="ar"/>
        </w:rPr>
        <w:instrText xml:space="preserve"> SEQ Figure \* ARABIC </w:instrText>
      </w:r>
      <w:r>
        <w:rPr>
          <w:rFonts w:ascii="Times New Roman" w:eastAsia="sans-serif" w:hAnsi="Times New Roman" w:cs="Times New Roman"/>
          <w:b/>
          <w:bCs/>
          <w:i/>
          <w:iCs/>
          <w:kern w:val="0"/>
          <w:sz w:val="24"/>
          <w:lang w:bidi="ar"/>
        </w:rPr>
        <w:fldChar w:fldCharType="separate"/>
      </w:r>
      <w:ins w:id="290" w:author="蔡振辛" w:date="2026-07-05T17:53:00Z">
        <w:r>
          <w:rPr>
            <w:rFonts w:ascii="Times New Roman" w:eastAsia="sans-serif" w:hAnsi="Times New Roman" w:cs="Times New Roman"/>
            <w:b/>
            <w:bCs/>
            <w:i/>
            <w:iCs/>
            <w:kern w:val="0"/>
            <w:sz w:val="24"/>
            <w:lang w:bidi="ar"/>
          </w:rPr>
          <w:t>4</w:t>
        </w:r>
      </w:ins>
      <w:r>
        <w:rPr>
          <w:rFonts w:ascii="Times New Roman" w:eastAsia="sans-serif" w:hAnsi="Times New Roman" w:cs="Times New Roman"/>
          <w:b/>
          <w:bCs/>
          <w:i/>
          <w:iCs/>
          <w:kern w:val="0"/>
          <w:sz w:val="24"/>
          <w:lang w:bidi="ar"/>
        </w:rPr>
        <w:fldChar w:fldCharType="end"/>
      </w:r>
      <w:r>
        <w:rPr>
          <w:rFonts w:ascii="Times New Roman" w:eastAsia="sans-serif" w:hAnsi="Times New Roman" w:cs="Times New Roman"/>
          <w:b/>
          <w:bCs/>
          <w:kern w:val="0"/>
          <w:szCs w:val="20"/>
          <w:lang w:bidi="ar"/>
        </w:rPr>
        <w:t xml:space="preserve"> </w:t>
      </w:r>
      <w:r>
        <w:rPr>
          <w:rFonts w:ascii="Times New Roman" w:eastAsia="sans-serif" w:hAnsi="Times New Roman" w:cs="Times New Roman"/>
          <w:i/>
          <w:iCs/>
          <w:kern w:val="0"/>
          <w:sz w:val="24"/>
          <w:lang w:bidi="ar"/>
        </w:rPr>
        <w:t>Self-prioritization effects along the social distance continuum and pairwise comparisons across social identities..</w:t>
      </w:r>
    </w:p>
    <w:p w14:paraId="5EE52825" w14:textId="7E58E083"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For</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reaction time (RT)</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robust SPEs were observed across all five </w:t>
      </w:r>
      <w:r>
        <w:rPr>
          <w:rFonts w:ascii="Times New Roman" w:eastAsiaTheme="minorEastAsia" w:hAnsi="Times New Roman" w:cs="Times New Roman"/>
          <w:sz w:val="24"/>
          <w:lang w:bidi="ar"/>
        </w:rPr>
        <w:t>baseline</w:t>
      </w:r>
      <w:r>
        <w:rPr>
          <w:rFonts w:ascii="Times New Roman" w:eastAsiaTheme="minorEastAsia" w:hAnsi="Times New Roman" w:cs="Times New Roman" w:hint="eastAsia"/>
          <w:sz w:val="24"/>
          <w:lang w:bidi="ar"/>
        </w:rPr>
        <w:t xml:space="preserve"> conditions, with all effect sizes significantly greater than zero (all 95% CIs excluded zero; all </w:t>
      </w:r>
      <w:r>
        <w:rPr>
          <w:rFonts w:ascii="Times New Roman" w:eastAsiaTheme="minorEastAsia" w:hAnsi="Times New Roman" w:cs="Times New Roman" w:hint="eastAsia"/>
          <w:i/>
          <w:iCs/>
          <w:sz w:val="24"/>
          <w:lang w:bidi="ar"/>
        </w:rPr>
        <w:t>ps</w:t>
      </w:r>
      <w:r>
        <w:rPr>
          <w:rFonts w:ascii="Times New Roman" w:eastAsiaTheme="minorEastAsia" w:hAnsi="Times New Roman" w:cs="Times New Roman" w:hint="eastAsia"/>
          <w:sz w:val="24"/>
          <w:lang w:bidi="ar"/>
        </w:rPr>
        <w:t xml:space="preserve"> &lt; .001). </w:t>
      </w:r>
      <w:r>
        <w:rPr>
          <w:rFonts w:ascii="Times New Roman" w:eastAsiaTheme="minorEastAsia" w:hAnsi="Times New Roman" w:cs="Times New Roman" w:hint="eastAsia"/>
          <w:sz w:val="24"/>
          <w:lang w:bidi="ar"/>
        </w:rPr>
        <w:lastRenderedPageBreak/>
        <w:t xml:space="preserve">The magnitude of the SPE differed systematically across </w:t>
      </w:r>
      <w:r>
        <w:rPr>
          <w:rFonts w:ascii="Times New Roman" w:eastAsiaTheme="minorEastAsia" w:hAnsi="Times New Roman" w:cs="Times New Roman"/>
          <w:sz w:val="24"/>
          <w:lang w:bidi="ar"/>
        </w:rPr>
        <w:t>baselines</w:t>
      </w:r>
      <w:r>
        <w:rPr>
          <w:rFonts w:ascii="Times New Roman" w:eastAsiaTheme="minorEastAsia" w:hAnsi="Times New Roman" w:cs="Times New Roman" w:hint="eastAsia"/>
          <w:sz w:val="24"/>
          <w:lang w:bidi="ar"/>
        </w:rPr>
        <w:t xml:space="preserve"> (see Figure 3). To test</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whether the magnitude</w:t>
      </w:r>
      <w:r>
        <w:rPr>
          <w:rFonts w:ascii="Times New Roman" w:eastAsiaTheme="minorEastAsia" w:hAnsi="Times New Roman" w:cs="Times New Roman"/>
          <w:sz w:val="24"/>
          <w:lang w:bidi="ar"/>
        </w:rPr>
        <w:t xml:space="preserve"> statistically</w:t>
      </w:r>
      <w:r>
        <w:rPr>
          <w:rFonts w:ascii="Times New Roman" w:eastAsiaTheme="minorEastAsia" w:hAnsi="Times New Roman" w:cs="Times New Roman" w:hint="eastAsia"/>
          <w:sz w:val="24"/>
          <w:lang w:bidi="ar"/>
        </w:rPr>
        <w:t xml:space="preserve"> differ between </w:t>
      </w:r>
      <w:r>
        <w:rPr>
          <w:rFonts w:ascii="Times New Roman" w:eastAsiaTheme="minorEastAsia" w:hAnsi="Times New Roman" w:cs="Times New Roman"/>
          <w:sz w:val="24"/>
          <w:lang w:bidi="ar"/>
        </w:rPr>
        <w:t>SPE calculated by differen</w:t>
      </w:r>
      <w:r>
        <w:rPr>
          <w:rFonts w:ascii="Times New Roman" w:eastAsiaTheme="minorEastAsia" w:hAnsi="Times New Roman" w:cs="Times New Roman" w:hint="eastAsia"/>
          <w:sz w:val="24"/>
          <w:lang w:bidi="ar"/>
        </w:rPr>
        <w:t>t</w:t>
      </w:r>
      <w:r>
        <w:rPr>
          <w:rFonts w:ascii="Times New Roman" w:eastAsiaTheme="minorEastAsia" w:hAnsi="Times New Roman" w:cs="Times New Roman"/>
          <w:sz w:val="24"/>
          <w:lang w:bidi="ar"/>
        </w:rPr>
        <w:t xml:space="preserve"> baselines</w:t>
      </w:r>
      <w:r>
        <w:rPr>
          <w:rFonts w:ascii="Times New Roman" w:eastAsiaTheme="minorEastAsia" w:hAnsi="Times New Roman" w:cs="Times New Roman" w:hint="eastAsia"/>
          <w:sz w:val="24"/>
          <w:lang w:bidi="ar"/>
        </w:rPr>
        <w:t>, we computed</w:t>
      </w:r>
      <w:r>
        <w:rPr>
          <w:rFonts w:ascii="Times New Roman" w:eastAsiaTheme="minorEastAsia" w:hAnsi="Times New Roman" w:cs="Times New Roman"/>
          <w:sz w:val="24"/>
          <w:lang w:bidi="ar"/>
        </w:rPr>
        <w:t xml:space="preserve"> these effect sizes</w:t>
      </w:r>
      <w:r>
        <w:rPr>
          <w:rFonts w:ascii="Times New Roman" w:eastAsiaTheme="minorEastAsia" w:hAnsi="Times New Roman" w:cs="Times New Roman" w:hint="eastAsia"/>
          <w:sz w:val="24"/>
          <w:lang w:bidi="ar"/>
        </w:rPr>
        <w:t xml:space="preserve"> pairwise</w:t>
      </w:r>
      <w:r>
        <w:rPr>
          <w:rFonts w:ascii="Times New Roman" w:eastAsiaTheme="minorEastAsia" w:hAnsi="Times New Roman" w:cs="Times New Roman"/>
          <w:sz w:val="24"/>
          <w:lang w:bidi="ar"/>
        </w:rPr>
        <w:t>ly</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i/>
          <w:iCs/>
          <w:sz w:val="24"/>
          <w:lang w:bidi="ar"/>
        </w:rPr>
        <w:t>d</w:t>
      </w:r>
      <w:r w:rsidRPr="003D213E">
        <w:rPr>
          <w:rFonts w:ascii="Times New Roman" w:eastAsiaTheme="minorEastAsia" w:hAnsi="Times New Roman" w:cs="Times New Roman"/>
          <w:sz w:val="24"/>
          <w:vertAlign w:val="subscript"/>
          <w:lang w:bidi="ar"/>
        </w:rPr>
        <w:t>A</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i/>
          <w:iCs/>
          <w:sz w:val="24"/>
          <w:lang w:bidi="ar"/>
        </w:rPr>
        <w:t>d</w:t>
      </w:r>
      <w:r w:rsidRPr="003D213E">
        <w:rPr>
          <w:rFonts w:ascii="Times New Roman" w:eastAsiaTheme="minorEastAsia" w:hAnsi="Times New Roman" w:cs="Times New Roman"/>
          <w:sz w:val="24"/>
          <w:vertAlign w:val="subscript"/>
          <w:lang w:bidi="ar"/>
        </w:rPr>
        <w:t>B</w:t>
      </w:r>
      <w:r>
        <w:rPr>
          <w:rFonts w:ascii="Times New Roman" w:eastAsiaTheme="minorEastAsia" w:hAnsi="Times New Roman" w:cs="Times New Roman" w:hint="eastAsia"/>
          <w:sz w:val="24"/>
          <w:lang w:bidi="ar"/>
        </w:rPr>
        <w:t>) using the model-based sampling approach</w:t>
      </w:r>
      <w:r>
        <w:rPr>
          <w:rFonts w:ascii="Times New Roman" w:eastAsiaTheme="minorEastAsia" w:hAnsi="Times New Roman" w:cs="Times New Roman"/>
          <w:sz w:val="24"/>
          <w:lang w:bidi="ar"/>
        </w:rPr>
        <w:t xml:space="preserve">. We infer the difference exist if the bootstrap </w:t>
      </w:r>
      <w:r>
        <w:rPr>
          <w:rFonts w:ascii="Times New Roman" w:eastAsiaTheme="minorEastAsia" w:hAnsi="Times New Roman" w:cs="Times New Roman" w:hint="eastAsia"/>
          <w:sz w:val="24"/>
          <w:lang w:bidi="ar"/>
        </w:rPr>
        <w:t>95% CI</w:t>
      </w:r>
      <w:r>
        <w:rPr>
          <w:rFonts w:ascii="Times New Roman" w:eastAsiaTheme="minorEastAsia" w:hAnsi="Times New Roman" w:cs="Times New Roman"/>
          <w:sz w:val="24"/>
          <w:lang w:bidi="ar"/>
        </w:rPr>
        <w:t xml:space="preserve"> does not include zero</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see Figure 3C and 3D</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w:t>
      </w:r>
      <w:r>
        <w:rPr>
          <w:rFonts w:ascii="Times New Roman" w:eastAsiaTheme="minorEastAsia" w:hAnsi="Times New Roman" w:cs="Times New Roman"/>
          <w:sz w:val="24"/>
          <w:lang w:bidi="ar"/>
        </w:rPr>
        <w:t xml:space="preserve"> </w:t>
      </w:r>
    </w:p>
    <w:p w14:paraId="1C51ABEE" w14:textId="4FA1A12D"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For RT, 8 of the 10 pairwise comparisons were statistically significant. The Celebrity</w:t>
      </w:r>
      <w:r>
        <w:rPr>
          <w:rFonts w:ascii="Times New Roman" w:eastAsiaTheme="minorEastAsia" w:hAnsi="Times New Roman" w:cs="Times New Roman"/>
          <w:sz w:val="24"/>
          <w:lang w:bidi="ar"/>
        </w:rPr>
        <w:t xml:space="preserve">-based </w:t>
      </w:r>
      <w:r>
        <w:rPr>
          <w:rFonts w:ascii="Times New Roman" w:eastAsiaTheme="minorEastAsia" w:hAnsi="Times New Roman" w:cs="Times New Roman" w:hint="eastAsia"/>
          <w:sz w:val="24"/>
          <w:lang w:bidi="ar"/>
        </w:rPr>
        <w:t>SPE was significantly larger than that those derived from Acquaintance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0.42, 95% CI [0.24, 0.60],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Close others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0.37, 95% CI [0.22, 0.51],</w:t>
      </w:r>
      <w:r>
        <w:rPr>
          <w:rFonts w:ascii="Times New Roman" w:eastAsiaTheme="minorEastAsia" w:hAnsi="Times New Roman" w:cs="Times New Roman" w:hint="eastAsia"/>
          <w:i/>
          <w:iCs/>
          <w:sz w:val="24"/>
          <w:lang w:bidi="ar"/>
        </w:rPr>
        <w:t xml:space="preserve"> p</w:t>
      </w:r>
      <w:r>
        <w:rPr>
          <w:rFonts w:ascii="Times New Roman" w:eastAsiaTheme="minorEastAsia" w:hAnsi="Times New Roman" w:cs="Times New Roman" w:hint="eastAsia"/>
          <w:sz w:val="24"/>
          <w:lang w:bidi="ar"/>
        </w:rPr>
        <w:t xml:space="preserve"> &lt; .001), Non-person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0.25, 95% CI [0.07, 0.42],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.006), and Strangers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0.23, 95% CI [0.08, 0.37],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.001). The Stranger</w:t>
      </w:r>
      <w:r>
        <w:rPr>
          <w:rFonts w:ascii="Times New Roman" w:eastAsiaTheme="minorEastAsia" w:hAnsi="Times New Roman" w:cs="Times New Roman"/>
          <w:sz w:val="24"/>
          <w:lang w:bidi="ar"/>
        </w:rPr>
        <w:t xml:space="preserve">-based </w:t>
      </w:r>
      <w:r>
        <w:rPr>
          <w:rFonts w:ascii="Times New Roman" w:eastAsiaTheme="minorEastAsia" w:hAnsi="Times New Roman" w:cs="Times New Roman" w:hint="eastAsia"/>
          <w:sz w:val="24"/>
          <w:lang w:bidi="ar"/>
        </w:rPr>
        <w:t>SPE was significantly larger than that for Acquaintances</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0.19, 95% CI [0.09, 0.30],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and Close</w:t>
      </w:r>
      <w:r>
        <w:rPr>
          <w:rFonts w:ascii="Times New Roman" w:eastAsiaTheme="minorEastAsia" w:hAnsi="Times New Roman" w:cs="Times New Roman"/>
          <w:sz w:val="24"/>
          <w:lang w:bidi="ar"/>
        </w:rPr>
        <w:t>-other-based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0.14, 95% CI [0.12, 0.17],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Similarly, the Non-person</w:t>
      </w:r>
      <w:r>
        <w:rPr>
          <w:rFonts w:ascii="Times New Roman" w:eastAsiaTheme="minorEastAsia" w:hAnsi="Times New Roman" w:cs="Times New Roman"/>
          <w:sz w:val="24"/>
          <w:lang w:bidi="ar"/>
        </w:rPr>
        <w:t>-based</w:t>
      </w:r>
      <w:r>
        <w:rPr>
          <w:rFonts w:ascii="Times New Roman" w:eastAsiaTheme="minorEastAsia" w:hAnsi="Times New Roman" w:cs="Times New Roman" w:hint="eastAsia"/>
          <w:sz w:val="24"/>
          <w:lang w:bidi="ar"/>
        </w:rPr>
        <w:t xml:space="preserve"> SPE </w:t>
      </w:r>
      <w:r>
        <w:rPr>
          <w:rFonts w:ascii="Times New Roman" w:eastAsiaTheme="minorEastAsia" w:hAnsi="Times New Roman" w:cs="Times New Roman"/>
          <w:sz w:val="24"/>
          <w:lang w:bidi="ar"/>
        </w:rPr>
        <w:t>is greater than</w:t>
      </w:r>
      <w:r>
        <w:rPr>
          <w:rFonts w:ascii="Times New Roman" w:eastAsiaTheme="minorEastAsia" w:hAnsi="Times New Roman" w:cs="Times New Roman" w:hint="eastAsia"/>
          <w:sz w:val="24"/>
          <w:lang w:bidi="ar"/>
        </w:rPr>
        <w:t xml:space="preserve"> Acquaintance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0.17, 95% CI [0.05, 0.30],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.007) and Close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other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0.12, 95% CI [0.03, 0.22],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.009). However, Non-person</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versus Stranger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0.02,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0.12, 0.08],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.678)</w:t>
      </w:r>
      <w:ins w:id="291" w:author="Hu Chuan-Peng" w:date="2026-08-02T11:32:00Z">
        <w:r w:rsidR="00026F28">
          <w:rPr>
            <w:rFonts w:ascii="Times New Roman" w:eastAsiaTheme="minorEastAsia" w:hAnsi="Times New Roman" w:cs="Times New Roman"/>
            <w:sz w:val="24"/>
            <w:lang w:bidi="ar"/>
          </w:rPr>
          <w:t xml:space="preserve"> as well as </w:t>
        </w:r>
      </w:ins>
      <w:r>
        <w:rPr>
          <w:rFonts w:ascii="Times New Roman" w:eastAsiaTheme="minorEastAsia" w:hAnsi="Times New Roman" w:cs="Times New Roman" w:hint="eastAsia"/>
          <w:sz w:val="24"/>
          <w:lang w:bidi="ar"/>
        </w:rPr>
        <w:t>Acquaintance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versus Close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other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0.15, 0.06],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.348)</w:t>
      </w:r>
      <w:ins w:id="292" w:author="Hu Chuan-Peng" w:date="2026-08-02T11:32:00Z">
        <w:r w:rsidR="00026F28">
          <w:rPr>
            <w:rFonts w:ascii="Times New Roman" w:eastAsiaTheme="minorEastAsia" w:hAnsi="Times New Roman" w:cs="Times New Roman"/>
            <w:sz w:val="24"/>
            <w:lang w:bidi="ar"/>
          </w:rPr>
          <w:t xml:space="preserve"> did not reach statistical significance</w:t>
        </w:r>
      </w:ins>
      <w:r>
        <w:rPr>
          <w:rFonts w:ascii="Times New Roman" w:eastAsiaTheme="minorEastAsia" w:hAnsi="Times New Roman" w:cs="Times New Roman" w:hint="eastAsia"/>
          <w:sz w:val="24"/>
          <w:lang w:bidi="ar"/>
        </w:rPr>
        <w:t>.</w:t>
      </w:r>
    </w:p>
    <w:p w14:paraId="6624B945" w14:textId="77777777"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A similar pattern emerged for accuracy (ACC). Six of the 10 pairwise comparisons reached statistical significance. Celebrity-based SPEs were significantly larger than those derived from Acquaintance(</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0.24, 95% CI [0.11, 0.37],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and Close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other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0.19, 95% CI [0.09, 0.29],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Stranger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lang w:bidi="ar"/>
        </w:rPr>
        <w:t>is larger</w:t>
      </w:r>
      <w:r>
        <w:rPr>
          <w:rFonts w:ascii="Times New Roman" w:eastAsiaTheme="minorEastAsia" w:hAnsi="Times New Roman" w:cs="Times New Roman" w:hint="eastAsia"/>
          <w:sz w:val="24"/>
          <w:lang w:bidi="ar"/>
        </w:rPr>
        <w:t xml:space="preserve"> than Acquaintance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0.17, 95% CI [0.08, 0.25],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and Close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other</w:t>
      </w:r>
      <w:r>
        <w:rPr>
          <w:rFonts w:ascii="Times New Roman" w:eastAsiaTheme="minorEastAsia" w:hAnsi="Times New Roman" w:cs="Times New Roman"/>
          <w:sz w:val="24"/>
          <w:lang w:bidi="ar"/>
        </w:rPr>
        <w:t xml:space="preserve">-based SPE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0.12, 95% CI [0.10, 0.14],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&lt; .001); Non-person</w:t>
      </w:r>
      <w:r>
        <w:rPr>
          <w:rFonts w:ascii="Times New Roman" w:eastAsiaTheme="minorEastAsia" w:hAnsi="Times New Roman" w:cs="Times New Roman"/>
          <w:sz w:val="24"/>
          <w:lang w:bidi="ar"/>
        </w:rPr>
        <w:t xml:space="preserve">-based </w:t>
      </w:r>
      <w:r>
        <w:rPr>
          <w:rFonts w:ascii="Times New Roman" w:eastAsiaTheme="minorEastAsia" w:hAnsi="Times New Roman" w:cs="Times New Roman" w:hint="eastAsia"/>
          <w:sz w:val="24"/>
          <w:lang w:bidi="ar"/>
        </w:rPr>
        <w:t>SPE</w:t>
      </w:r>
      <w:r>
        <w:rPr>
          <w:rFonts w:ascii="Times New Roman" w:eastAsiaTheme="minorEastAsia" w:hAnsi="Times New Roman" w:cs="Times New Roman"/>
          <w:sz w:val="24"/>
          <w:lang w:bidi="ar"/>
        </w:rPr>
        <w:t xml:space="preserve"> is larger</w:t>
      </w:r>
      <w:r>
        <w:rPr>
          <w:rFonts w:ascii="Times New Roman" w:eastAsiaTheme="minorEastAsia" w:hAnsi="Times New Roman" w:cs="Times New Roman" w:hint="eastAsia"/>
          <w:sz w:val="24"/>
          <w:lang w:bidi="ar"/>
        </w:rPr>
        <w:t xml:space="preserve"> than Acquaintance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lastRenderedPageBreak/>
        <w:t xml:space="preserve">= 0.13, 95% CI [0.03, 0.23],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.009) and Close</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other</w:t>
      </w:r>
      <w:r>
        <w:rPr>
          <w:rFonts w:ascii="Times New Roman" w:eastAsiaTheme="minorEastAsia" w:hAnsi="Times New Roman" w:cs="Times New Roman"/>
          <w:sz w:val="24"/>
          <w:lang w:bidi="ar"/>
        </w:rPr>
        <w:t>-based 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0.08, 95% CI [0.01, 0.15],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.023). The remaining four </w:t>
      </w:r>
      <w:r>
        <w:rPr>
          <w:rFonts w:ascii="Times New Roman" w:eastAsiaTheme="minorEastAsia" w:hAnsi="Times New Roman" w:cs="Times New Roman"/>
          <w:sz w:val="24"/>
          <w:lang w:bidi="ar"/>
        </w:rPr>
        <w:t>pairs</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lang w:bidi="ar"/>
        </w:rPr>
        <w:t>are</w:t>
      </w:r>
      <w:r>
        <w:rPr>
          <w:rFonts w:ascii="Times New Roman" w:eastAsiaTheme="minorEastAsia" w:hAnsi="Times New Roman" w:cs="Times New Roman" w:hint="eastAsia"/>
          <w:sz w:val="24"/>
          <w:lang w:bidi="ar"/>
        </w:rPr>
        <w:t xml:space="preserve"> not significant: Celebrity</w:t>
      </w:r>
      <w:r>
        <w:rPr>
          <w:rFonts w:ascii="Times New Roman" w:eastAsiaTheme="minorEastAsia" w:hAnsi="Times New Roman" w:cs="Times New Roman"/>
          <w:sz w:val="24"/>
          <w:lang w:bidi="ar"/>
        </w:rPr>
        <w:t>-</w:t>
      </w:r>
      <w:r>
        <w:rPr>
          <w:rFonts w:ascii="Times New Roman" w:eastAsiaTheme="minorEastAsia" w:hAnsi="Times New Roman" w:cs="Times New Roman" w:hint="eastAsia"/>
          <w:sz w:val="24"/>
          <w:lang w:bidi="ar"/>
        </w:rPr>
        <w:t xml:space="preserve"> versus Stranger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0.03, 0.17],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.164), Celebrity versus Non-person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0.11,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0.01, 0.23],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.079), Non-person versus Stranger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0.04,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0.11, 0.03],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.298), and Acquaintance versus Close other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0.13, 0.03], </w:t>
      </w:r>
      <w:r>
        <w:rPr>
          <w:rFonts w:ascii="Times New Roman" w:eastAsiaTheme="minorEastAsia" w:hAnsi="Times New Roman" w:cs="Times New Roman" w:hint="eastAsia"/>
          <w:i/>
          <w:iCs/>
          <w:sz w:val="24"/>
          <w:lang w:bidi="ar"/>
        </w:rPr>
        <w:t>p</w:t>
      </w:r>
      <w:r>
        <w:rPr>
          <w:rFonts w:ascii="Times New Roman" w:eastAsiaTheme="minorEastAsia" w:hAnsi="Times New Roman" w:cs="Times New Roman" w:hint="eastAsia"/>
          <w:sz w:val="24"/>
          <w:lang w:bidi="ar"/>
        </w:rPr>
        <w:t xml:space="preserve"> = .243).</w:t>
      </w:r>
    </w:p>
    <w:p w14:paraId="07A2172B" w14:textId="5ED2E6E8" w:rsidR="002C30E2" w:rsidRDefault="00000000">
      <w:pPr>
        <w:spacing w:line="480" w:lineRule="auto"/>
        <w:ind w:firstLine="720"/>
        <w:rPr>
          <w:rFonts w:ascii="Times New Roman" w:eastAsia="sans-serif" w:hAnsi="Times New Roman" w:cs="Times New Roman"/>
          <w:kern w:val="0"/>
          <w:szCs w:val="20"/>
          <w:lang w:bidi="ar"/>
        </w:rPr>
      </w:pPr>
      <w:r>
        <w:rPr>
          <w:rFonts w:ascii="Times New Roman" w:eastAsiaTheme="minorEastAsia" w:hAnsi="Times New Roman" w:cs="Times New Roman" w:hint="eastAsia"/>
          <w:sz w:val="24"/>
          <w:lang w:bidi="ar"/>
        </w:rPr>
        <w:t xml:space="preserve">Taken together, these findings indicate that the estimated magnitude of the SPE varies systematically as a function of the baseline condition employed. Across both RT and ACC, three tiers of </w:t>
      </w:r>
      <w:r>
        <w:rPr>
          <w:rFonts w:ascii="Times New Roman" w:eastAsiaTheme="minorEastAsia" w:hAnsi="Times New Roman" w:cs="Times New Roman"/>
          <w:sz w:val="24"/>
          <w:lang w:bidi="ar"/>
        </w:rPr>
        <w:t>SPE</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lang w:bidi="ar"/>
        </w:rPr>
        <w:t xml:space="preserve">magnitude </w:t>
      </w:r>
      <w:r>
        <w:rPr>
          <w:rFonts w:ascii="Times New Roman" w:eastAsiaTheme="minorEastAsia" w:hAnsi="Times New Roman" w:cs="Times New Roman" w:hint="eastAsia"/>
          <w:sz w:val="24"/>
          <w:lang w:bidi="ar"/>
        </w:rPr>
        <w:t>emerged: Celebrity stimuli elicited the strongest SPE, followed by Strangers and Non-person stimuli (which did not differ from each other), and finally Close others and Acquaintances (which also did not differ from each other). This pattern is larg</w:t>
      </w:r>
      <w:r>
        <w:rPr>
          <w:rFonts w:ascii="Times New Roman" w:eastAsiaTheme="minorEastAsia" w:hAnsi="Times New Roman" w:cs="Times New Roman"/>
          <w:sz w:val="24"/>
          <w:lang w:bidi="ar"/>
        </w:rPr>
        <w:t>ely consistent with the self-</w:t>
      </w:r>
      <w:r>
        <w:rPr>
          <w:rFonts w:ascii="Times New Roman" w:eastAsiaTheme="minorEastAsia" w:hAnsi="Times New Roman" w:cs="Times New Roman" w:hint="eastAsia"/>
          <w:sz w:val="24"/>
          <w:lang w:bidi="ar"/>
        </w:rPr>
        <w:t>culture</w:t>
      </w:r>
      <w:r>
        <w:rPr>
          <w:rFonts w:ascii="Times New Roman" w:eastAsiaTheme="minorEastAsia" w:hAnsi="Times New Roman" w:cs="Times New Roman"/>
          <w:sz w:val="24"/>
          <w:lang w:bidi="ar"/>
        </w:rPr>
        <w:t xml:space="preserve"> theory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{"citationID":"1drKzWMX","properties":{"unsorted":false,"formattedCitation":"(Rose, 1991)","plainCitation":"(Rose, 1991)","noteIndex":0},"citationItems":[{"id":"bQO8AlTg/dgo8gKyK","uris":["http://zotero.org/users/12368307/items/XESYESTU"],"itemData":{"id":1465,"type":"article-journal","language":"en","page":"1-30","source":"Zotero","title":"Culture and the self: implications for cognition, emotion, and motivation","title-short":"Culture and the self","author":[{"family":"Rose","given":"Hazel"}],"issued":{"date-parts":[["1991"]]}}}],"schema":"https://github.com/citation-style-language/schema/raw/master/csl-citation.json"}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(Rose, 1991)</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and inclusion of other in the self-concept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{"citationID":"ldGoGlBb","properties":{"unsorted":false,"formattedCitation":"(Aron et al., 1992)","plainCitation":"(Aron et al., 1992)","noteIndex":0},"citationItems":[{"id":"bQO8AlTg/RjmZrOdQ","uris":["http://zotero.org/users/12368307/items/YCANEE5F"],"itemData":{"id":1467,"type":"article-journal","DOI":"10.1037/0022-3514.63.4.596","language":"en","page":"1-17","source":"Zotero","title":"Inclusion of other in the self scale and the structure of interpersonal closeness","author":[{"family":"Aron","given":"Arthur"},{"family":"Aron","given":"Elaine N"},{"family":"Smollan","given":"Danny"}],"issued":{"date-parts":[["1992"]]}}}],"schema":"https://github.com/citation-style-language/schema/raw/master/csl-citation.json"}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(Aron et al., 1992)</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in social psychology, suggesting that SPE is closely linked to the distance to the self. </w:t>
      </w:r>
    </w:p>
    <w:p w14:paraId="6A49C108" w14:textId="7DF3A1D2" w:rsidR="002C30E2" w:rsidRDefault="00000000">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Presence of Self-Prioritization Effect Under </w:t>
      </w:r>
      <w:ins w:id="293" w:author="Hu Chuan-Peng" w:date="2026-08-02T11:33:00Z">
        <w:r w:rsidR="00533EB2">
          <w:rPr>
            <w:rFonts w:ascii="Times New Roman" w:eastAsiaTheme="minorEastAsia" w:hAnsi="Times New Roman" w:cs="Times New Roman"/>
            <w:b/>
            <w:bCs/>
            <w:sz w:val="24"/>
          </w:rPr>
          <w:t>Nonmatch</w:t>
        </w:r>
      </w:ins>
      <w:ins w:id="294" w:author="Hu Chuan-Peng" w:date="2026-08-02T11:35:00Z">
        <w:r w:rsidR="00533EB2">
          <w:rPr>
            <w:rFonts w:ascii="Times New Roman" w:eastAsiaTheme="minorEastAsia" w:hAnsi="Times New Roman" w:cs="Times New Roman"/>
            <w:b/>
            <w:bCs/>
            <w:sz w:val="24"/>
          </w:rPr>
          <w:t>ing</w:t>
        </w:r>
      </w:ins>
      <w:r>
        <w:rPr>
          <w:rFonts w:ascii="Times New Roman" w:eastAsiaTheme="minorEastAsia" w:hAnsi="Times New Roman" w:cs="Times New Roman"/>
          <w:b/>
          <w:bCs/>
          <w:sz w:val="24"/>
        </w:rPr>
        <w:t xml:space="preserve"> Conditions</w:t>
      </w:r>
    </w:p>
    <w:p w14:paraId="5989208E" w14:textId="69187F73" w:rsidR="002C30E2" w:rsidRDefault="00000000">
      <w:pPr>
        <w:widowControl/>
        <w:spacing w:line="480" w:lineRule="auto"/>
        <w:ind w:firstLine="720"/>
        <w:rPr>
          <w:rFonts w:ascii="Times New Roman" w:hAnsi="Times New Roman" w:cs="Times New Roman"/>
          <w:sz w:val="24"/>
          <w:lang w:bidi="ar"/>
        </w:rPr>
      </w:pPr>
      <w:r>
        <w:rPr>
          <w:rFonts w:ascii="Times New Roman" w:eastAsia="Times New Roman" w:hAnsi="Times New Roman" w:cs="Times New Roman" w:hint="eastAsia"/>
          <w:sz w:val="24"/>
          <w:lang w:bidi="ar"/>
        </w:rPr>
        <w:t xml:space="preserve">Previous studies have reported inconsistent findings regarding the presence of self-prioritization effects (SPEs) under </w:t>
      </w:r>
      <w:ins w:id="295" w:author="Hu Chuan-Peng" w:date="2026-08-02T11:33:00Z">
        <w:r w:rsidR="00533EB2">
          <w:rPr>
            <w:rFonts w:ascii="Times New Roman" w:eastAsia="Times New Roman" w:hAnsi="Times New Roman" w:cs="Times New Roman" w:hint="eastAsia"/>
            <w:sz w:val="24"/>
            <w:lang w:bidi="ar"/>
          </w:rPr>
          <w:t>nonmatch</w:t>
        </w:r>
      </w:ins>
      <w:ins w:id="296" w:author="Hu Chuan-Peng" w:date="2026-08-02T11:35:00Z">
        <w:r w:rsidR="00533EB2">
          <w:rPr>
            <w:rFonts w:ascii="Times New Roman" w:eastAsia="Times New Roman" w:hAnsi="Times New Roman" w:cs="Times New Roman"/>
            <w:sz w:val="24"/>
            <w:lang w:bidi="ar"/>
          </w:rPr>
          <w:t>ing</w:t>
        </w:r>
      </w:ins>
      <w:r>
        <w:rPr>
          <w:rFonts w:ascii="Times New Roman" w:eastAsia="Times New Roman" w:hAnsi="Times New Roman" w:cs="Times New Roman" w:hint="eastAsia"/>
          <w:sz w:val="24"/>
          <w:lang w:bidi="ar"/>
        </w:rPr>
        <w:t xml:space="preserve"> conditions.</w:t>
      </w:r>
      <w:r>
        <w:rPr>
          <w:rFonts w:ascii="Times New Roman" w:eastAsia="Times New Roman" w:hAnsi="Times New Roman" w:cs="Times New Roman"/>
          <w:sz w:val="24"/>
          <w:lang w:bidi="ar"/>
        </w:rPr>
        <w:t xml:space="preserve"> </w:t>
      </w:r>
      <w:r>
        <w:rPr>
          <w:rFonts w:ascii="Times New Roman" w:eastAsia="Times New Roman" w:hAnsi="Times New Roman" w:cs="Times New Roman" w:hint="eastAsia"/>
          <w:sz w:val="24"/>
          <w:lang w:bidi="ar"/>
        </w:rPr>
        <w:t xml:space="preserve">Although several studies have observed reliable </w:t>
      </w:r>
      <w:ins w:id="297" w:author="Hu Chuan-Peng" w:date="2026-08-02T11:33:00Z">
        <w:r w:rsidR="00533EB2">
          <w:rPr>
            <w:rFonts w:ascii="Times New Roman" w:eastAsia="Times New Roman" w:hAnsi="Times New Roman" w:cs="Times New Roman" w:hint="eastAsia"/>
            <w:sz w:val="24"/>
            <w:lang w:bidi="ar"/>
          </w:rPr>
          <w:t>nonmatch</w:t>
        </w:r>
      </w:ins>
      <w:ins w:id="298" w:author="Hu Chuan-Peng" w:date="2026-08-02T11:35:00Z">
        <w:r w:rsidR="00533EB2">
          <w:rPr>
            <w:rFonts w:ascii="Times New Roman" w:eastAsia="Times New Roman" w:hAnsi="Times New Roman" w:cs="Times New Roman"/>
            <w:sz w:val="24"/>
            <w:lang w:bidi="ar"/>
          </w:rPr>
          <w:t>ing</w:t>
        </w:r>
      </w:ins>
      <w:r>
        <w:rPr>
          <w:rFonts w:ascii="Times New Roman" w:eastAsia="Times New Roman" w:hAnsi="Times New Roman" w:cs="Times New Roman" w:hint="eastAsia"/>
          <w:sz w:val="24"/>
          <w:lang w:bidi="ar"/>
        </w:rPr>
        <w:t xml:space="preserve"> SPEs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sidR="004F7366">
        <w:rPr>
          <w:rFonts w:ascii="Times New Roman" w:hAnsi="Times New Roman" w:cs="Times New Roman"/>
          <w:sz w:val="24"/>
          <w:lang w:bidi="ar"/>
        </w:rPr>
        <w:instrText xml:space="preserve"> ADDIN ZOTERO_ITEM CSL_CITATION {"citationID":"a3f4Nnn7","properties":{"unsorted":false,"formattedCitation":"(Kirk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(Kirk &amp; Cunningham, 2025)</w:t>
      </w:r>
      <w:r>
        <w:rPr>
          <w:rFonts w:ascii="Times New Roman" w:eastAsia="Times New Roman" w:hAnsi="Times New Roman" w:cs="Times New Roman"/>
          <w:sz w:val="24"/>
          <w:lang w:bidi="ar"/>
        </w:rPr>
        <w:fldChar w:fldCharType="end"/>
      </w:r>
      <w:r>
        <w:rPr>
          <w:rFonts w:ascii="Times New Roman" w:eastAsia="Times New Roman" w:hAnsi="Times New Roman" w:cs="Times New Roman"/>
          <w:sz w:val="24"/>
          <w:lang w:bidi="ar"/>
        </w:rPr>
        <w:t xml:space="preserve">, others have failed to detect </w:t>
      </w:r>
      <w:r>
        <w:rPr>
          <w:rFonts w:ascii="Times New Roman" w:eastAsia="Times New Roman" w:hAnsi="Times New Roman" w:cs="Times New Roman" w:hint="eastAsia"/>
          <w:sz w:val="24"/>
          <w:lang w:bidi="ar"/>
        </w:rPr>
        <w:t>such effects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sidR="004F7366">
        <w:rPr>
          <w:rFonts w:ascii="Times New Roman" w:hAnsi="Times New Roman" w:cs="Times New Roman"/>
          <w:sz w:val="24"/>
          <w:lang w:bidi="ar"/>
        </w:rPr>
        <w:instrText xml:space="preserve"> ADDIN ZOTERO_ITEM CSL_CITATION {"citationID":"9Q6JHrWU","properties":{"unsorted":false,"formattedCitation":"(Desebrock &amp; Spence, 2021; Golubickis &amp; Macrae, 2021)","plainCitation":"(Desebrock &amp; Spence, 2021; Golubickis &amp; Macrae, 2021)","noteIndex":0},"citationItems":[{"id":"bQO8AlTg/wXraLqwL","uris":["http://zotero.org/users/12368307/items/IGE22VI6"],"itemData":{"id":681,"type":"article-journal","abstract":"A wealth of recent research supports the validity of the Self-Prioritization Effect (SPE)—the performance advantage for responses to self-associated as compared with other-person-associated stimuli in a shape–label matching task. However, inconsistent findings have been reported regarding the particular stage(s) of information processing that are influenced. In one account, self-prioritization modulates multiple stages of processing, whereas according to a competing account, self-prioritization is driven solely by a modulation in central-stage information-processing. To decide between these two possibilities, the present study tested whether the self-advantage in arm movements previously reported could reflect a response bias using visual feedback (Experiment 1), or approach motivation processes (Experiments 1 and 2). In Experiment 1, visual feedback was occluded in a ballistic movement-time variant of the matching task, whereas in Experiment 2, task responses were directed away from the stimuli and the participant’s body. The advantage for self in arm-movement responses emerged in both experiments. The findings indicate that the self-advantage in arm-movement responses does not depend on the use of visual feedback or on a self/stimuli-directed response. They further indicate that self-relevance can modulate movement responses (predominantly) using proprioceptive, kinaesthetic, and tactile information. These findings support the view that self-relevance modulates arm-movement responses, countering the suggestion that self-prioritization only influences central-stage processes, and consistent with a multiple-stage influence instead.","container-title":"Attention, Perception, &amp; Psychophysics","DOI":"10.3758/s13414-021-02295-0","ISSN":"1943-3921, 1943-393X","issue":"6","journalAbbreviation":"Atten Percept Psychophys","language":"en","page":"2656-2674","PMID":"null","PMCID":"null","source":"DOI.org (Crossref)","title":"The Self-Prioritization Effect: Self-referential processing in movement highlights modulation at multiple stages","title-short":"The Self-Prioritization Effect","volume":"83","author":[{"family":"Desebrock","given":"Clea"},{"family":"Spence","given":"Charles"}],"issued":{"date-parts":[["2021",8]]}}},{"id":"bQO8AlTg/P88GN5Sv","uris":["http://zotero.org/users/12368307/items/SFIQCQIJ"],"itemData":{"id":1450,"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 (Amst.)","language":"en","page":"103350","PMID":"34116450","PMCID":"null","source":"DOI.org (Crossref)","title":"Judging me and you: task design modulates self-prioritization","title-short":"Judging me and you","volume":"218","author":[{"family":"Golubickis","given":"Marius"},{"family":"Macrae","given":"C. Neil"}],"issued":{"date-parts":[["2021",7]]}}}],"schema":"https://github.com/citation-style-language/schema/raw/master/csl-citation.json"}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(Desebrock &amp; Spence, 2021; Golubickis &amp; Macrae, 2021)</w:t>
      </w:r>
      <w:r>
        <w:rPr>
          <w:rFonts w:ascii="Times New Roman" w:eastAsia="Times New Roman" w:hAnsi="Times New Roman" w:cs="Times New Roman"/>
          <w:sz w:val="24"/>
          <w:lang w:bidi="ar"/>
        </w:rPr>
        <w:fldChar w:fldCharType="end"/>
      </w:r>
      <w:r>
        <w:rPr>
          <w:rFonts w:ascii="Times New Roman" w:hAnsi="Times New Roman" w:cs="Times New Roman" w:hint="eastAsia"/>
          <w:sz w:val="24"/>
          <w:lang w:bidi="ar"/>
        </w:rPr>
        <w:t xml:space="preserve">. One potential explanation for these inconsistencies is that </w:t>
      </w:r>
      <w:ins w:id="299" w:author="Hu Chuan-Peng" w:date="2026-08-02T11:33:00Z">
        <w:r w:rsidR="00533EB2">
          <w:rPr>
            <w:rFonts w:ascii="Times New Roman" w:hAnsi="Times New Roman" w:cs="Times New Roman" w:hint="eastAsia"/>
            <w:sz w:val="24"/>
            <w:lang w:bidi="ar"/>
          </w:rPr>
          <w:t>nonmatch</w:t>
        </w:r>
      </w:ins>
      <w:ins w:id="300" w:author="Hu Chuan-Peng" w:date="2026-08-02T11:35:00Z">
        <w:r w:rsidR="00533EB2">
          <w:rPr>
            <w:rFonts w:ascii="Times New Roman" w:hAnsi="Times New Roman" w:cs="Times New Roman"/>
            <w:sz w:val="24"/>
            <w:lang w:bidi="ar"/>
          </w:rPr>
          <w:t>ing</w:t>
        </w:r>
      </w:ins>
      <w:r>
        <w:rPr>
          <w:rFonts w:ascii="Times New Roman" w:hAnsi="Times New Roman" w:cs="Times New Roman" w:hint="eastAsia"/>
          <w:sz w:val="24"/>
          <w:lang w:bidi="ar"/>
        </w:rPr>
        <w:t xml:space="preserve"> SPEs are substantially smaller than matching SPEs and therefore require larger samples to be detected reliably.</w:t>
      </w:r>
      <w:ins w:id="301" w:author="Hu Chuan-Peng" w:date="2026-08-02T11:35:00Z">
        <w:r w:rsidR="00533EB2">
          <w:rPr>
            <w:rFonts w:ascii="Times New Roman" w:hAnsi="Times New Roman" w:cs="Times New Roman"/>
            <w:sz w:val="24"/>
            <w:lang w:bidi="ar"/>
          </w:rPr>
          <w:t xml:space="preserve"> An alternative is that </w:t>
        </w:r>
      </w:ins>
      <w:ins w:id="302" w:author="Hu Chuan-Peng" w:date="2026-08-02T11:36:00Z">
        <w:r w:rsidR="00533EB2">
          <w:rPr>
            <w:rFonts w:ascii="Times New Roman" w:hAnsi="Times New Roman" w:cs="Times New Roman"/>
            <w:sz w:val="24"/>
            <w:lang w:bidi="ar"/>
          </w:rPr>
          <w:t xml:space="preserve">the SPEs under nonmatching conditions were contaminated by the involvement of self-reference </w:t>
        </w:r>
      </w:ins>
      <w:ins w:id="303" w:author="Hu Chuan-Peng" w:date="2026-08-02T11:37:00Z">
        <w:r w:rsidR="00533EB2">
          <w:rPr>
            <w:rFonts w:ascii="Times New Roman" w:hAnsi="Times New Roman" w:cs="Times New Roman"/>
            <w:sz w:val="24"/>
            <w:lang w:bidi="ar"/>
          </w:rPr>
          <w:t xml:space="preserve">in the baseline </w:t>
        </w:r>
      </w:ins>
      <w:ins w:id="304" w:author="Hu Chuan-Peng" w:date="2026-08-02T11:36:00Z">
        <w:r w:rsidR="00533EB2">
          <w:rPr>
            <w:rFonts w:ascii="Times New Roman" w:hAnsi="Times New Roman" w:cs="Times New Roman"/>
            <w:sz w:val="24"/>
            <w:lang w:bidi="ar"/>
          </w:rPr>
          <w:t>condition</w:t>
        </w:r>
      </w:ins>
      <w:ins w:id="305" w:author="Hu Chuan-Peng" w:date="2026-08-02T11:37:00Z">
        <w:r w:rsidR="00533EB2">
          <w:rPr>
            <w:rFonts w:ascii="Times New Roman" w:hAnsi="Times New Roman" w:cs="Times New Roman"/>
            <w:sz w:val="24"/>
            <w:lang w:bidi="ar"/>
          </w:rPr>
          <w:t xml:space="preserve"> that used for calculating SPE.</w:t>
        </w:r>
      </w:ins>
    </w:p>
    <w:p w14:paraId="55362065" w14:textId="31437F18" w:rsidR="002C30E2" w:rsidRDefault="00000000">
      <w:pPr>
        <w:widowControl/>
        <w:spacing w:line="480" w:lineRule="auto"/>
        <w:ind w:firstLine="720"/>
        <w:rPr>
          <w:rFonts w:ascii="Times New Roman" w:eastAsia="Times New Roman" w:hAnsi="Times New Roman" w:cs="Times New Roman"/>
          <w:sz w:val="24"/>
        </w:rPr>
      </w:pPr>
      <w:r>
        <w:rPr>
          <w:rFonts w:ascii="Times New Roman" w:eastAsia="Times New Roman" w:hAnsi="Times New Roman" w:cs="Times New Roman"/>
          <w:sz w:val="24"/>
          <w:lang w:bidi="ar"/>
        </w:rPr>
        <w:lastRenderedPageBreak/>
        <w:t xml:space="preserve"> Leveraging the large sample size of the current database (72 </w:t>
      </w:r>
      <w:r>
        <w:rPr>
          <w:rFonts w:ascii="Times New Roman" w:eastAsia="Times New Roman" w:hAnsi="Times New Roman" w:cs="Times New Roman" w:hint="eastAsia"/>
          <w:sz w:val="24"/>
          <w:lang w:bidi="ar"/>
        </w:rPr>
        <w:t>exp</w:t>
      </w:r>
      <w:r>
        <w:rPr>
          <w:rFonts w:ascii="Times New Roman" w:eastAsia="Times New Roman" w:hAnsi="Times New Roman" w:cs="Times New Roman"/>
          <w:sz w:val="24"/>
          <w:lang w:bidi="ar"/>
        </w:rPr>
        <w:t xml:space="preserve">eriments, 853,015 </w:t>
      </w:r>
      <w:ins w:id="306" w:author="Hu Chuan-Peng" w:date="2026-08-02T11:33:00Z">
        <w:r w:rsidR="00533EB2">
          <w:rPr>
            <w:rFonts w:ascii="Times New Roman" w:eastAsia="Times New Roman" w:hAnsi="Times New Roman" w:cs="Times New Roman"/>
            <w:sz w:val="24"/>
            <w:lang w:bidi="ar"/>
          </w:rPr>
          <w:t>nonmatch</w:t>
        </w:r>
      </w:ins>
      <w:r>
        <w:rPr>
          <w:rFonts w:ascii="Times New Roman" w:eastAsia="Times New Roman" w:hAnsi="Times New Roman" w:cs="Times New Roman"/>
          <w:sz w:val="24"/>
          <w:lang w:bidi="ar"/>
        </w:rPr>
        <w:t xml:space="preserve"> trials, 1,</w:t>
      </w:r>
      <w:ins w:id="307" w:author="Hu Chuan-Peng" w:date="2026-08-02T11:37:00Z">
        <w:r w:rsidR="00533EB2">
          <w:rPr>
            <w:rFonts w:ascii="Times New Roman" w:eastAsia="Times New Roman" w:hAnsi="Times New Roman" w:cs="Times New Roman"/>
            <w:sz w:val="24"/>
            <w:lang w:bidi="ar"/>
          </w:rPr>
          <w:t xml:space="preserve"> </w:t>
        </w:r>
      </w:ins>
      <w:r>
        <w:rPr>
          <w:rFonts w:ascii="Times New Roman" w:eastAsia="Times New Roman" w:hAnsi="Times New Roman" w:cs="Times New Roman"/>
          <w:sz w:val="24"/>
          <w:lang w:bidi="ar"/>
        </w:rPr>
        <w:t>676 participants), we estimated the SPE using a bootstrap resampling approach (500 iterations per sample size, with replacement) that allows evaluation of effect size stability across increasing sample sizes.</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Recall</w:t>
      </w:r>
      <w:r>
        <w:rPr>
          <w:rFonts w:ascii="Times New Roman" w:eastAsia="Times New Roman" w:hAnsi="Times New Roman" w:cs="Times New Roman"/>
          <w:sz w:val="24"/>
        </w:rPr>
        <w:t xml:space="preserve"> that in the self-matching task, each trial presents a shape–label pair. Thus, for matching trials, the shape and label are congruent (e.g., a shape previously associated with "Self" paired with the word "Self"), </w:t>
      </w:r>
      <w:r>
        <w:rPr>
          <w:rFonts w:ascii="Times New Roman" w:eastAsia="Times New Roman" w:hAnsi="Times New Roman" w:cs="Times New Roman" w:hint="eastAsia"/>
          <w:sz w:val="24"/>
        </w:rPr>
        <w:t>making the distinction between self-related and other-related trials straightforward.</w:t>
      </w:r>
      <w:r>
        <w:rPr>
          <w:rFonts w:ascii="Times New Roman" w:eastAsia="Times New Roman" w:hAnsi="Times New Roman" w:cs="Times New Roman"/>
          <w:sz w:val="24"/>
        </w:rPr>
        <w:t xml:space="preserve"> For </w:t>
      </w:r>
      <w:ins w:id="308" w:author="Hu Chuan-Peng" w:date="2026-08-02T11:33:00Z">
        <w:r w:rsidR="00533EB2">
          <w:rPr>
            <w:rFonts w:ascii="Times New Roman" w:eastAsia="Times New Roman" w:hAnsi="Times New Roman" w:cs="Times New Roman"/>
            <w:b/>
            <w:bCs/>
            <w:sz w:val="24"/>
          </w:rPr>
          <w:t>nonmatch</w:t>
        </w:r>
      </w:ins>
      <w:ins w:id="309" w:author="Hu Chuan-Peng" w:date="2026-08-02T11:38:00Z">
        <w:r w:rsidR="00533EB2">
          <w:rPr>
            <w:rFonts w:ascii="Times New Roman" w:eastAsia="Times New Roman" w:hAnsi="Times New Roman" w:cs="Times New Roman"/>
            <w:b/>
            <w:bCs/>
            <w:sz w:val="24"/>
          </w:rPr>
          <w:t>ing</w:t>
        </w:r>
      </w:ins>
      <w:r>
        <w:rPr>
          <w:rFonts w:ascii="Times New Roman" w:eastAsia="Times New Roman" w:hAnsi="Times New Roman" w:cs="Times New Roman"/>
          <w:b/>
          <w:bCs/>
          <w:sz w:val="24"/>
        </w:rPr>
        <w:t xml:space="preserve"> conditions</w:t>
      </w:r>
      <w:r>
        <w:rPr>
          <w:rFonts w:ascii="Times New Roman" w:eastAsia="Times New Roman" w:hAnsi="Times New Roman" w:cs="Times New Roman"/>
          <w:sz w:val="24"/>
        </w:rPr>
        <w:t xml:space="preserve"> (also referred to as </w:t>
      </w:r>
      <w:r>
        <w:rPr>
          <w:rFonts w:ascii="Times New Roman" w:eastAsia="Times New Roman" w:hAnsi="Times New Roman" w:cs="Times New Roman"/>
          <w:i/>
          <w:iCs/>
          <w:sz w:val="24"/>
        </w:rPr>
        <w:t>incongruent</w:t>
      </w:r>
      <w:r>
        <w:rPr>
          <w:rFonts w:ascii="Times New Roman" w:eastAsia="Times New Roman" w:hAnsi="Times New Roman" w:cs="Times New Roman"/>
          <w:sz w:val="24"/>
        </w:rPr>
        <w:t xml:space="preserve"> or </w:t>
      </w:r>
      <w:ins w:id="310" w:author="Hu Chuan-Peng" w:date="2026-08-02T11:38:00Z">
        <w:r w:rsidR="00533EB2">
          <w:rPr>
            <w:rFonts w:ascii="Times New Roman" w:hAnsi="Times New Roman" w:cs="Times New Roman"/>
            <w:i/>
            <w:iCs/>
            <w:sz w:val="24"/>
          </w:rPr>
          <w:t>mis</w:t>
        </w:r>
      </w:ins>
      <w:ins w:id="311" w:author="Hu Chuan-Peng" w:date="2026-08-02T11:33:00Z">
        <w:r w:rsidR="00533EB2">
          <w:rPr>
            <w:rFonts w:ascii="Times New Roman" w:hAnsi="Times New Roman" w:cs="Times New Roman" w:hint="eastAsia"/>
            <w:i/>
            <w:iCs/>
            <w:sz w:val="24"/>
          </w:rPr>
          <w:t>match</w:t>
        </w:r>
      </w:ins>
      <w:r>
        <w:rPr>
          <w:rFonts w:ascii="Times New Roman" w:eastAsia="Times New Roman" w:hAnsi="Times New Roman" w:cs="Times New Roman"/>
          <w:i/>
          <w:iCs/>
          <w:sz w:val="24"/>
        </w:rPr>
        <w:t>ing</w:t>
      </w:r>
      <w:r>
        <w:rPr>
          <w:rFonts w:ascii="Times New Roman" w:eastAsia="Times New Roman" w:hAnsi="Times New Roman" w:cs="Times New Roman"/>
          <w:sz w:val="24"/>
        </w:rPr>
        <w:t xml:space="preserve"> trials), however, the shape and label convey conflicting identity information (e.g., a shape for "Self" paired with the word "Stranger"), creating difficulty in defining what constitutes a "Self" trial. </w:t>
      </w:r>
    </w:p>
    <w:p w14:paraId="7B413ED3" w14:textId="1061867D" w:rsidR="002C30E2" w:rsidRDefault="00000000">
      <w:pPr>
        <w:widowControl/>
        <w:spacing w:line="480" w:lineRule="auto"/>
        <w:ind w:firstLine="720"/>
      </w:pPr>
      <w:r>
        <w:rPr>
          <w:rFonts w:ascii="Times New Roman" w:eastAsia="Times New Roman" w:hAnsi="Times New Roman" w:cs="Times New Roman" w:hint="eastAsia"/>
          <w:sz w:val="24"/>
        </w:rPr>
        <w:t xml:space="preserve">To address this ambiguity, we adopted two alternative operationalizations of the self-prioritization effect (SPE) under </w:t>
      </w:r>
      <w:ins w:id="312" w:author="Hu Chuan-Peng" w:date="2026-08-02T11:33:00Z">
        <w:r w:rsidR="00533EB2">
          <w:rPr>
            <w:rFonts w:ascii="Times New Roman" w:eastAsia="Times New Roman" w:hAnsi="Times New Roman" w:cs="Times New Roman" w:hint="eastAsia"/>
            <w:sz w:val="24"/>
          </w:rPr>
          <w:t>nonmatch</w:t>
        </w:r>
      </w:ins>
      <w:ins w:id="313" w:author="Hu Chuan-Peng" w:date="2026-08-02T11:39:00Z">
        <w:r w:rsidR="00D25CCF">
          <w:rPr>
            <w:rFonts w:ascii="Times New Roman" w:eastAsia="Times New Roman" w:hAnsi="Times New Roman" w:cs="Times New Roman"/>
            <w:sz w:val="24"/>
          </w:rPr>
          <w:t>ing</w:t>
        </w:r>
      </w:ins>
      <w:r>
        <w:rPr>
          <w:rFonts w:ascii="Times New Roman" w:eastAsia="Times New Roman" w:hAnsi="Times New Roman" w:cs="Times New Roman" w:hint="eastAsia"/>
          <w:sz w:val="24"/>
        </w:rPr>
        <w:t xml:space="preserve"> conditions:</w:t>
      </w:r>
      <w:r>
        <w:rPr>
          <w:rFonts w:ascii="Times New Roman" w:eastAsia="Times New Roman" w:hAnsi="Times New Roman" w:cs="Times New Roman"/>
          <w:sz w:val="24"/>
        </w:rPr>
        <w:t xml:space="preserve"> shape-based SPE or label-based SPE. </w:t>
      </w:r>
      <w:r>
        <w:rPr>
          <w:rFonts w:ascii="Times New Roman" w:eastAsia="Times New Roman" w:hAnsi="Times New Roman" w:cs="Times New Roman"/>
          <w:b/>
          <w:bCs/>
          <w:sz w:val="24"/>
        </w:rPr>
        <w:t xml:space="preserve">The shape-based SPE is the difference </w:t>
      </w:r>
      <w:r>
        <w:rPr>
          <w:rFonts w:ascii="Times New Roman" w:eastAsia="Times New Roman" w:hAnsi="Times New Roman" w:cs="Times New Roman"/>
          <w:sz w:val="24"/>
        </w:rPr>
        <w:t xml:space="preserve">between trials where the shape is "Self" and the label is non-Self and trials where the shape is non-self condition(s) and the label does not match the shape. The </w:t>
      </w:r>
      <w:r>
        <w:rPr>
          <w:rFonts w:ascii="Times New Roman" w:eastAsia="Times New Roman" w:hAnsi="Times New Roman" w:cs="Times New Roman"/>
          <w:b/>
          <w:bCs/>
          <w:sz w:val="24"/>
        </w:rPr>
        <w:t>label-based SPE</w:t>
      </w:r>
      <w:r>
        <w:rPr>
          <w:rFonts w:ascii="Times New Roman" w:eastAsia="Times New Roman" w:hAnsi="Times New Roman" w:cs="Times New Roman"/>
          <w:sz w:val="24"/>
        </w:rPr>
        <w:t xml:space="preserve"> is differenc</w:t>
      </w:r>
      <w:r>
        <w:rPr>
          <w:rFonts w:ascii="Times New Roman" w:hAnsi="Times New Roman" w:cs="Times New Roman" w:hint="eastAsia"/>
          <w:sz w:val="24"/>
        </w:rPr>
        <w:t>e</w:t>
      </w:r>
      <w:r>
        <w:rPr>
          <w:rFonts w:ascii="Times New Roman" w:eastAsia="Times New Roman" w:hAnsi="Times New Roman" w:cs="Times New Roman"/>
          <w:sz w:val="24"/>
        </w:rPr>
        <w:t xml:space="preserve"> between trials where the label is "Self" and the shape is non-self and trials where the label is non-self condition(s) and the shape does not match the label.</w:t>
      </w:r>
    </w:p>
    <w:p w14:paraId="22B9D632" w14:textId="0A074E83" w:rsidR="002C30E2" w:rsidRDefault="00000000">
      <w:pPr>
        <w:widowControl/>
        <w:spacing w:line="480" w:lineRule="auto"/>
        <w:ind w:firstLineChars="200" w:firstLine="480"/>
        <w:rPr>
          <w:ins w:id="314" w:author="蔡振辛" w:date="2026-06-15T13:46:00Z"/>
          <w:rFonts w:ascii="Times New Roman" w:eastAsia="Times New Roman" w:hAnsi="Times New Roman" w:cs="Times New Roman"/>
          <w:sz w:val="24"/>
        </w:rPr>
      </w:pPr>
      <w:r>
        <w:rPr>
          <w:rFonts w:ascii="Times New Roman" w:eastAsia="Times New Roman" w:hAnsi="Times New Roman" w:cs="Times New Roman"/>
          <w:sz w:val="24"/>
        </w:rPr>
        <w:t xml:space="preserve">Critically, </w:t>
      </w:r>
      <w:r>
        <w:rPr>
          <w:rFonts w:ascii="Times New Roman" w:eastAsia="Times New Roman" w:hAnsi="Times New Roman" w:cs="Times New Roman" w:hint="eastAsia"/>
          <w:sz w:val="24"/>
        </w:rPr>
        <w:t>neither the shape-based nor the label-based operationalization guarantees a clean self versus non-self contrast</w:t>
      </w:r>
      <w:r>
        <w:rPr>
          <w:rFonts w:ascii="Times New Roman" w:hAnsi="Times New Roman" w:cs="Times New Roman" w:hint="eastAsia"/>
          <w:sz w:val="24"/>
        </w:rPr>
        <w:t>,</w:t>
      </w:r>
      <w:r>
        <w:rPr>
          <w:rFonts w:ascii="Times New Roman" w:eastAsia="Times New Roman" w:hAnsi="Times New Roman" w:cs="Times New Roman"/>
          <w:sz w:val="24"/>
        </w:rPr>
        <w:t xml:space="preserve"> because </w:t>
      </w:r>
      <w:ins w:id="315" w:author="Hu Chuan-Peng" w:date="2026-08-02T11:33:00Z">
        <w:r w:rsidR="00533EB2">
          <w:rPr>
            <w:rFonts w:ascii="Times New Roman" w:eastAsia="Times New Roman" w:hAnsi="Times New Roman" w:cs="Times New Roman" w:hint="eastAsia"/>
            <w:sz w:val="24"/>
          </w:rPr>
          <w:t>nonmatch</w:t>
        </w:r>
      </w:ins>
      <w:ins w:id="316" w:author="Hu Chuan-Peng" w:date="2026-08-02T11:39:00Z">
        <w:r w:rsidR="00A9616C">
          <w:rPr>
            <w:rFonts w:ascii="Times New Roman" w:eastAsia="Times New Roman" w:hAnsi="Times New Roman" w:cs="Times New Roman"/>
            <w:sz w:val="24"/>
          </w:rPr>
          <w:t>ing</w:t>
        </w:r>
      </w:ins>
      <w:r>
        <w:rPr>
          <w:rFonts w:ascii="Times New Roman" w:eastAsia="Times New Roman" w:hAnsi="Times New Roman" w:cs="Times New Roman" w:hint="eastAsia"/>
          <w:sz w:val="24"/>
        </w:rPr>
        <w:t xml:space="preserve"> trials classified as "non-self" may still contain self-referential information</w:t>
      </w:r>
      <w:r>
        <w:rPr>
          <w:rFonts w:ascii="Times New Roman" w:eastAsia="Times New Roman" w:hAnsi="Times New Roman" w:cs="Times New Roman"/>
          <w:sz w:val="24"/>
        </w:rPr>
        <w:t xml:space="preserve">. For example, in an experiment includes only two identities, Self and Stranger, the </w:t>
      </w:r>
      <w:ins w:id="317" w:author="Hu Chuan-Peng" w:date="2026-08-02T11:33:00Z">
        <w:r w:rsidR="00533EB2">
          <w:rPr>
            <w:rFonts w:ascii="Times New Roman" w:eastAsia="Times New Roman" w:hAnsi="Times New Roman" w:cs="Times New Roman"/>
            <w:sz w:val="24"/>
          </w:rPr>
          <w:t>nonmatch</w:t>
        </w:r>
      </w:ins>
      <w:r>
        <w:rPr>
          <w:rFonts w:ascii="Times New Roman" w:eastAsia="Times New Roman" w:hAnsi="Times New Roman" w:cs="Times New Roman"/>
          <w:sz w:val="24"/>
        </w:rPr>
        <w:t xml:space="preserve">ing trials are either "Self(shape)-Stranger(label)" or "Stranger(shape)-Self(label)". </w:t>
      </w:r>
      <w:r>
        <w:rPr>
          <w:rFonts w:ascii="Times New Roman" w:eastAsia="Times New Roman" w:hAnsi="Times New Roman" w:cs="Times New Roman" w:hint="eastAsia"/>
          <w:sz w:val="24"/>
        </w:rPr>
        <w:t xml:space="preserve">Under </w:t>
      </w:r>
      <w:r>
        <w:rPr>
          <w:rFonts w:ascii="Times New Roman" w:eastAsia="Times New Roman" w:hAnsi="Times New Roman" w:cs="Times New Roman"/>
          <w:sz w:val="24"/>
        </w:rPr>
        <w:t>both conditions</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 xml:space="preserve">part of the information is </w:t>
      </w:r>
      <w:r>
        <w:rPr>
          <w:rFonts w:ascii="Times New Roman" w:eastAsia="Times New Roman" w:hAnsi="Times New Roman" w:cs="Times New Roman" w:hint="eastAsia"/>
          <w:sz w:val="24"/>
        </w:rPr>
        <w:t>self-</w:t>
      </w:r>
      <w:ins w:id="318" w:author="Hu Chuan-Peng" w:date="2026-08-02T11:40:00Z">
        <w:r w:rsidR="00A9616C">
          <w:rPr>
            <w:rFonts w:ascii="Times New Roman" w:eastAsia="Times New Roman" w:hAnsi="Times New Roman" w:cs="Times New Roman" w:hint="eastAsia"/>
            <w:sz w:val="24"/>
          </w:rPr>
          <w:t>referential</w:t>
        </w:r>
      </w:ins>
      <w:r>
        <w:rPr>
          <w:rFonts w:ascii="Times New Roman" w:eastAsia="Times New Roman" w:hAnsi="Times New Roman" w:cs="Times New Roman" w:hint="eastAsia"/>
          <w:sz w:val="24"/>
        </w:rPr>
        <w:t xml:space="preserve">, </w:t>
      </w:r>
      <w:r>
        <w:rPr>
          <w:rFonts w:ascii="Times New Roman" w:eastAsia="Times New Roman" w:hAnsi="Times New Roman" w:cs="Times New Roman" w:hint="eastAsia"/>
          <w:sz w:val="24"/>
        </w:rPr>
        <w:lastRenderedPageBreak/>
        <w:t xml:space="preserve">making it impossible to construct a </w:t>
      </w:r>
      <w:ins w:id="319" w:author="Hu Chuan-Peng" w:date="2026-08-02T11:40:00Z">
        <w:r w:rsidR="00A9616C">
          <w:rPr>
            <w:rFonts w:ascii="Times New Roman" w:eastAsia="Times New Roman" w:hAnsi="Times New Roman" w:cs="Times New Roman"/>
            <w:sz w:val="24"/>
          </w:rPr>
          <w:t xml:space="preserve">pure </w:t>
        </w:r>
      </w:ins>
      <w:r>
        <w:rPr>
          <w:rFonts w:ascii="Times New Roman" w:eastAsia="Times New Roman" w:hAnsi="Times New Roman" w:cs="Times New Roman" w:hint="eastAsia"/>
          <w:sz w:val="24"/>
        </w:rPr>
        <w:t xml:space="preserve">contrast between self- </w:t>
      </w:r>
      <w:ins w:id="320" w:author="Hu Chuan-Peng" w:date="2026-08-02T11:40:00Z">
        <w:r w:rsidR="00764625">
          <w:rPr>
            <w:rFonts w:ascii="Times New Roman" w:eastAsia="Times New Roman" w:hAnsi="Times New Roman" w:cs="Times New Roman"/>
            <w:sz w:val="24"/>
          </w:rPr>
          <w:t>versus</w:t>
        </w:r>
        <w:r w:rsidR="00764625">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non-self</w:t>
      </w:r>
      <w:ins w:id="321" w:author="Hu Chuan-Peng" w:date="2026-08-02T11:40:00Z">
        <w:r w:rsidR="00A9616C">
          <w:rPr>
            <w:rFonts w:ascii="Times New Roman" w:eastAsia="Times New Roman" w:hAnsi="Times New Roman" w:cs="Times New Roman"/>
            <w:sz w:val="24"/>
          </w:rPr>
          <w:t>-referential conditions</w:t>
        </w:r>
      </w:ins>
      <w:r>
        <w:rPr>
          <w:rFonts w:ascii="Times New Roman" w:eastAsia="Times New Roman" w:hAnsi="Times New Roman" w:cs="Times New Roman"/>
          <w:sz w:val="24"/>
        </w:rPr>
        <w:t xml:space="preserve">. </w:t>
      </w:r>
      <w:ins w:id="322" w:author="Hu Chuan-Peng" w:date="2026-08-02T11:41:00Z">
        <w:r w:rsidR="000A134D">
          <w:rPr>
            <w:rFonts w:ascii="Times New Roman" w:eastAsia="Times New Roman" w:hAnsi="Times New Roman" w:cs="Times New Roman"/>
            <w:sz w:val="24"/>
          </w:rPr>
          <w:t>A</w:t>
        </w:r>
      </w:ins>
      <w:r>
        <w:rPr>
          <w:rFonts w:ascii="Times New Roman" w:eastAsia="Times New Roman" w:hAnsi="Times New Roman" w:cs="Times New Roman" w:hint="eastAsia"/>
          <w:sz w:val="24"/>
        </w:rPr>
        <w:t xml:space="preserve"> </w:t>
      </w:r>
      <w:ins w:id="323" w:author="Hu Chuan-Peng" w:date="2026-08-02T11:41:00Z">
        <w:r w:rsidR="000A134D">
          <w:rPr>
            <w:rFonts w:ascii="Times New Roman" w:eastAsia="Times New Roman" w:hAnsi="Times New Roman" w:cs="Times New Roman"/>
            <w:sz w:val="24"/>
          </w:rPr>
          <w:t>pure</w:t>
        </w:r>
        <w:r w:rsidR="000A134D">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self versus non-self contrast becomes feasible only in experiments involving three or more identities.</w:t>
      </w:r>
      <w:r>
        <w:rPr>
          <w:rFonts w:ascii="Times New Roman" w:eastAsia="Times New Roman" w:hAnsi="Times New Roman" w:cs="Times New Roman"/>
          <w:sz w:val="24"/>
        </w:rPr>
        <w:t xml:space="preserve"> For example, </w:t>
      </w:r>
      <w:r>
        <w:rPr>
          <w:rFonts w:ascii="Times New Roman" w:eastAsia="Times New Roman" w:hAnsi="Times New Roman" w:cs="Times New Roman" w:hint="eastAsia"/>
          <w:sz w:val="24"/>
        </w:rPr>
        <w:t>under the</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shape-based </w:t>
      </w:r>
      <w:r>
        <w:rPr>
          <w:rFonts w:ascii="Times New Roman" w:eastAsia="Times New Roman" w:hAnsi="Times New Roman" w:cs="Times New Roman" w:hint="eastAsia"/>
          <w:sz w:val="24"/>
        </w:rPr>
        <w:t>operationalization, self-related trials can be defined as</w:t>
      </w:r>
      <w:r>
        <w:rPr>
          <w:rFonts w:ascii="Times New Roman" w:eastAsia="Times New Roman" w:hAnsi="Times New Roman" w:cs="Times New Roman"/>
          <w:sz w:val="24"/>
        </w:rPr>
        <w:t xml:space="preserve"> "Self(shape)-Other1(label)/Other2(label)" </w:t>
      </w:r>
      <w:r>
        <w:rPr>
          <w:rFonts w:ascii="Times New Roman" w:eastAsia="Times New Roman" w:hAnsi="Times New Roman" w:cs="Times New Roman" w:hint="eastAsia"/>
          <w:sz w:val="24"/>
        </w:rPr>
        <w:t>whereas non-self trials can be defined as</w:t>
      </w:r>
      <w:r>
        <w:rPr>
          <w:rFonts w:ascii="Times New Roman" w:eastAsia="Times New Roman" w:hAnsi="Times New Roman" w:cs="Times New Roman"/>
          <w:sz w:val="24"/>
        </w:rPr>
        <w:t xml:space="preserve"> "Other1(shape)-Other2(label)"</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this case, the comparison trials contain no self-referential information,</w:t>
      </w:r>
      <w:r>
        <w:rPr>
          <w:rFonts w:ascii="Times New Roman" w:hAnsi="Times New Roman" w:cs="Times New Roman" w:hint="eastAsia"/>
          <w:sz w:val="24"/>
        </w:rPr>
        <w:t xml:space="preserve"> thereby providing a </w:t>
      </w:r>
      <w:ins w:id="324" w:author="Hu Chuan-Peng" w:date="2026-08-02T11:41:00Z">
        <w:r w:rsidR="000A134D">
          <w:rPr>
            <w:rFonts w:ascii="Times New Roman" w:hAnsi="Times New Roman" w:cs="Times New Roman"/>
            <w:sz w:val="24"/>
          </w:rPr>
          <w:t>rigorous</w:t>
        </w:r>
        <w:r w:rsidR="000A134D">
          <w:rPr>
            <w:rFonts w:ascii="Times New Roman" w:hAnsi="Times New Roman" w:cs="Times New Roman" w:hint="eastAsia"/>
            <w:sz w:val="24"/>
          </w:rPr>
          <w:t xml:space="preserve"> </w:t>
        </w:r>
      </w:ins>
      <w:r>
        <w:rPr>
          <w:rFonts w:ascii="Times New Roman" w:hAnsi="Times New Roman" w:cs="Times New Roman" w:hint="eastAsia"/>
          <w:sz w:val="24"/>
        </w:rPr>
        <w:t xml:space="preserve">estimate of </w:t>
      </w:r>
      <w:ins w:id="325" w:author="Hu Chuan-Peng" w:date="2026-08-02T11:33:00Z">
        <w:r w:rsidR="00533EB2">
          <w:rPr>
            <w:rFonts w:ascii="Times New Roman" w:hAnsi="Times New Roman" w:cs="Times New Roman" w:hint="eastAsia"/>
            <w:sz w:val="24"/>
          </w:rPr>
          <w:t>nonmatch</w:t>
        </w:r>
      </w:ins>
      <w:ins w:id="326" w:author="Hu Chuan-Peng" w:date="2026-08-02T11:41:00Z">
        <w:r w:rsidR="000A134D">
          <w:rPr>
            <w:rFonts w:ascii="Times New Roman" w:hAnsi="Times New Roman" w:cs="Times New Roman"/>
            <w:sz w:val="24"/>
          </w:rPr>
          <w:t>ing</w:t>
        </w:r>
      </w:ins>
      <w:r>
        <w:rPr>
          <w:rFonts w:ascii="Times New Roman" w:hAnsi="Times New Roman" w:cs="Times New Roman" w:hint="eastAsia"/>
          <w:sz w:val="24"/>
        </w:rPr>
        <w:t xml:space="preserve"> SPEs</w:t>
      </w:r>
      <w:r>
        <w:rPr>
          <w:rFonts w:ascii="Times New Roman" w:eastAsia="Times New Roman" w:hAnsi="Times New Roman" w:cs="Times New Roman"/>
          <w:sz w:val="24"/>
        </w:rPr>
        <w:t xml:space="preserve">. </w:t>
      </w:r>
    </w:p>
    <w:p w14:paraId="5B91C0B3" w14:textId="330F522E" w:rsidR="002C30E2" w:rsidRDefault="00000000">
      <w:pPr>
        <w:widowControl/>
        <w:spacing w:line="480" w:lineRule="auto"/>
        <w:ind w:firstLineChars="200" w:firstLine="480"/>
        <w:rPr>
          <w:ins w:id="327" w:author="蔡振辛" w:date="2026-06-15T13:59:00Z"/>
          <w:rFonts w:ascii="Times New Roman" w:eastAsia="Times New Roman" w:hAnsi="Times New Roman" w:cs="Times New Roman"/>
          <w:sz w:val="24"/>
        </w:rPr>
      </w:pPr>
      <w:r>
        <w:rPr>
          <w:rFonts w:ascii="Times New Roman" w:eastAsia="Times New Roman" w:hAnsi="Times New Roman" w:cs="Times New Roman"/>
          <w:sz w:val="24"/>
        </w:rPr>
        <w:t xml:space="preserve">To fully </w:t>
      </w:r>
      <w:r>
        <w:rPr>
          <w:rFonts w:ascii="Times New Roman" w:eastAsia="Times New Roman" w:hAnsi="Times New Roman" w:cs="Times New Roman" w:hint="eastAsia"/>
          <w:sz w:val="24"/>
        </w:rPr>
        <w:t>exploit the available datasets while preserving interpretability, we implemented both</w:t>
      </w:r>
      <w:r>
        <w:rPr>
          <w:rFonts w:ascii="Times New Roman" w:eastAsia="Times New Roman" w:hAnsi="Times New Roman" w:cs="Times New Roman"/>
          <w:sz w:val="24"/>
        </w:rPr>
        <w:t xml:space="preserve"> conservative and liberal approach for </w:t>
      </w:r>
      <w:r>
        <w:rPr>
          <w:rFonts w:ascii="Times New Roman" w:eastAsia="Times New Roman" w:hAnsi="Times New Roman" w:cs="Times New Roman" w:hint="eastAsia"/>
          <w:sz w:val="24"/>
        </w:rPr>
        <w:t>estimating</w:t>
      </w:r>
      <w:r>
        <w:rPr>
          <w:rFonts w:ascii="Times New Roman" w:eastAsia="Times New Roman" w:hAnsi="Times New Roman" w:cs="Times New Roman"/>
          <w:sz w:val="24"/>
        </w:rPr>
        <w:t xml:space="preserve"> the SPE for </w:t>
      </w:r>
      <w:ins w:id="328" w:author="Hu Chuan-Peng" w:date="2026-08-02T11:33:00Z">
        <w:r w:rsidR="00533EB2">
          <w:rPr>
            <w:rFonts w:ascii="Times New Roman" w:eastAsia="Times New Roman" w:hAnsi="Times New Roman" w:cs="Times New Roman"/>
            <w:sz w:val="24"/>
          </w:rPr>
          <w:t>nonmatch</w:t>
        </w:r>
      </w:ins>
      <w:r>
        <w:rPr>
          <w:rFonts w:ascii="Times New Roman" w:eastAsia="Times New Roman" w:hAnsi="Times New Roman" w:cs="Times New Roman"/>
          <w:sz w:val="24"/>
        </w:rPr>
        <w:t xml:space="preserve">ing trials. The </w:t>
      </w:r>
      <w:r>
        <w:rPr>
          <w:rFonts w:ascii="Times New Roman" w:eastAsia="Times New Roman" w:hAnsi="Times New Roman" w:cs="Times New Roman"/>
          <w:b/>
          <w:bCs/>
          <w:sz w:val="24"/>
        </w:rPr>
        <w:t>conservative approach</w:t>
      </w:r>
      <w:r>
        <w:rPr>
          <w:rFonts w:ascii="Times New Roman" w:eastAsia="Times New Roman" w:hAnsi="Times New Roman" w:cs="Times New Roman"/>
          <w:sz w:val="24"/>
        </w:rPr>
        <w:t xml:space="preserve"> </w:t>
      </w:r>
      <w:ins w:id="329" w:author="Hu Chuan-Peng" w:date="2026-08-02T11:42:00Z">
        <w:r w:rsidR="00E430D5">
          <w:rPr>
            <w:rFonts w:ascii="Times New Roman" w:eastAsia="Times New Roman" w:hAnsi="Times New Roman" w:cs="Times New Roman"/>
            <w:sz w:val="24"/>
          </w:rPr>
          <w:t>only include</w:t>
        </w:r>
        <w:r w:rsidR="00E430D5">
          <w:rPr>
            <w:rFonts w:ascii="Times New Roman" w:eastAsia="Times New Roman" w:hAnsi="Times New Roman" w:cs="Times New Roman" w:hint="eastAsia"/>
            <w:sz w:val="24"/>
          </w:rPr>
          <w:t xml:space="preserve"> </w:t>
        </w:r>
        <w:r w:rsidR="00E430D5">
          <w:rPr>
            <w:rFonts w:ascii="Times New Roman" w:eastAsia="Times New Roman" w:hAnsi="Times New Roman" w:cs="Times New Roman"/>
            <w:sz w:val="24"/>
          </w:rPr>
          <w:t>pure</w:t>
        </w:r>
        <w:r w:rsidR="00E430D5">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self versus non-self contrasts</w:t>
      </w:r>
      <w:ins w:id="330" w:author="Hu Chuan-Peng" w:date="2026-08-02T11:42:00Z">
        <w:r w:rsidR="00E430D5">
          <w:rPr>
            <w:rFonts w:ascii="Times New Roman" w:eastAsia="Times New Roman" w:hAnsi="Times New Roman" w:cs="Times New Roman"/>
            <w:sz w:val="24"/>
          </w:rPr>
          <w:t>:</w:t>
        </w:r>
      </w:ins>
      <w:r>
        <w:rPr>
          <w:rFonts w:ascii="Times New Roman" w:eastAsia="Times New Roman" w:hAnsi="Times New Roman" w:cs="Times New Roman" w:hint="eastAsia"/>
          <w:sz w:val="24"/>
        </w:rPr>
        <w:t xml:space="preserve"> only experiments involving at least three distinct identities were eligible for inclusion</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At the trial level, </w:t>
      </w:r>
      <w:r>
        <w:rPr>
          <w:rFonts w:ascii="Times New Roman" w:eastAsia="Times New Roman" w:hAnsi="Times New Roman" w:cs="Times New Roman" w:hint="eastAsia"/>
          <w:sz w:val="24"/>
        </w:rPr>
        <w:t>additional filtering procedures were applied.</w:t>
      </w:r>
      <w:r>
        <w:rPr>
          <w:rFonts w:ascii="Times New Roman" w:hAnsi="Times New Roman" w:cs="Times New Roman" w:hint="eastAsia"/>
          <w:sz w:val="24"/>
        </w:rPr>
        <w:t xml:space="preserve"> F</w:t>
      </w:r>
      <w:r>
        <w:rPr>
          <w:rFonts w:ascii="Times New Roman" w:eastAsia="Times New Roman" w:hAnsi="Times New Roman" w:cs="Times New Roman" w:hint="eastAsia"/>
          <w:sz w:val="24"/>
        </w:rPr>
        <w:t>or</w:t>
      </w:r>
      <w:r>
        <w:rPr>
          <w:rFonts w:ascii="Times New Roman" w:eastAsia="Times New Roman" w:hAnsi="Times New Roman" w:cs="Times New Roman"/>
          <w:sz w:val="24"/>
        </w:rPr>
        <w:t xml:space="preserve"> shape-based SPE, </w:t>
      </w:r>
      <w:ins w:id="331" w:author="Hu Chuan-Peng" w:date="2026-08-02T11:33:00Z">
        <w:r w:rsidR="00533EB2">
          <w:rPr>
            <w:rFonts w:ascii="Times New Roman" w:eastAsia="Times New Roman" w:hAnsi="Times New Roman" w:cs="Times New Roman" w:hint="eastAsia"/>
            <w:sz w:val="24"/>
          </w:rPr>
          <w:t>nonmatch</w:t>
        </w:r>
      </w:ins>
      <w:ins w:id="332" w:author="Hu Chuan-Peng" w:date="2026-08-02T11:43:00Z">
        <w:r w:rsidR="00E430D5">
          <w:rPr>
            <w:rFonts w:ascii="Times New Roman" w:eastAsia="Times New Roman" w:hAnsi="Times New Roman" w:cs="Times New Roman"/>
            <w:sz w:val="24"/>
          </w:rPr>
          <w:t>ing</w:t>
        </w:r>
      </w:ins>
      <w:r>
        <w:rPr>
          <w:rFonts w:ascii="Times New Roman" w:eastAsia="Times New Roman" w:hAnsi="Times New Roman" w:cs="Times New Roman" w:hint="eastAsia"/>
          <w:sz w:val="24"/>
        </w:rPr>
        <w:t xml:space="preserve"> trials in which the shape corresponded to a non-self identity but the label referred to the Self were excluded.</w:t>
      </w:r>
      <w:r>
        <w:rPr>
          <w:rFonts w:ascii="Times New Roman" w:hAnsi="Times New Roman" w:cs="Times New Roman" w:hint="eastAsia"/>
          <w:sz w:val="24"/>
        </w:rPr>
        <w:t xml:space="preserve"> </w:t>
      </w:r>
      <w:r>
        <w:rPr>
          <w:rFonts w:ascii="Times New Roman" w:eastAsia="Times New Roman" w:hAnsi="Times New Roman" w:cs="Times New Roman" w:hint="eastAsia"/>
          <w:sz w:val="24"/>
        </w:rPr>
        <w:t>Conversely,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for label-based SPE, </w:t>
      </w:r>
      <w:r>
        <w:rPr>
          <w:rFonts w:ascii="Times New Roman" w:eastAsia="Times New Roman" w:hAnsi="Times New Roman" w:cs="Times New Roman" w:hint="eastAsia"/>
          <w:sz w:val="24"/>
        </w:rPr>
        <w:t>trials in which the label corresponded to a non-self identity but the shape was associated with the Self were removed. Using these criteria, 63 experiments were included in the conservative analyses.</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 final datasets comprised 303,</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331 trials for the shape-based SPE and 199,271 trials for the label-based SPE.</w:t>
      </w:r>
    </w:p>
    <w:p w14:paraId="0A3B4A5C" w14:textId="19EA359D" w:rsidR="002C30E2" w:rsidRDefault="00000000">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contrast,</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the </w:t>
      </w:r>
      <w:r>
        <w:rPr>
          <w:rFonts w:ascii="Times New Roman" w:eastAsia="Times New Roman" w:hAnsi="Times New Roman" w:cs="Times New Roman"/>
          <w:b/>
          <w:bCs/>
          <w:sz w:val="24"/>
        </w:rPr>
        <w:t>liberal approach</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 xml:space="preserve">maximized dataset coverage by retaining all eligible experiments and </w:t>
      </w:r>
      <w:ins w:id="333" w:author="Hu Chuan-Peng" w:date="2026-08-02T11:33:00Z">
        <w:r w:rsidR="00533EB2">
          <w:rPr>
            <w:rFonts w:ascii="Times New Roman" w:eastAsia="Times New Roman" w:hAnsi="Times New Roman" w:cs="Times New Roman" w:hint="eastAsia"/>
            <w:sz w:val="24"/>
          </w:rPr>
          <w:t>nonmatch</w:t>
        </w:r>
      </w:ins>
      <w:ins w:id="334" w:author="Hu Chuan-Peng" w:date="2026-08-02T11:43:00Z">
        <w:r w:rsidR="00E430D5">
          <w:rPr>
            <w:rFonts w:ascii="Times New Roman" w:eastAsia="Times New Roman" w:hAnsi="Times New Roman" w:cs="Times New Roman"/>
            <w:sz w:val="24"/>
          </w:rPr>
          <w:t>ing</w:t>
        </w:r>
      </w:ins>
      <w:r>
        <w:rPr>
          <w:rFonts w:ascii="Times New Roman" w:eastAsia="Times New Roman" w:hAnsi="Times New Roman" w:cs="Times New Roman" w:hint="eastAsia"/>
          <w:sz w:val="24"/>
        </w:rPr>
        <w:t xml:space="preserve"> trials regardless of the presence of residual self-referential information in the comparison condition</w:t>
      </w:r>
      <w:r>
        <w:rPr>
          <w:rFonts w:ascii="Times New Roman" w:eastAsia="Times New Roman" w:hAnsi="Times New Roman" w:cs="Times New Roman"/>
          <w:sz w:val="24"/>
        </w:rPr>
        <w:t xml:space="preserve">. To ensure a fair comparison between shape-based and label-based SPE for </w:t>
      </w:r>
      <w:ins w:id="335" w:author="Hu Chuan-Peng" w:date="2026-08-02T11:33:00Z">
        <w:r w:rsidR="00533EB2">
          <w:rPr>
            <w:rFonts w:ascii="Times New Roman" w:eastAsia="Times New Roman" w:hAnsi="Times New Roman" w:cs="Times New Roman"/>
            <w:sz w:val="24"/>
          </w:rPr>
          <w:t>nonmatch</w:t>
        </w:r>
      </w:ins>
      <w:r>
        <w:rPr>
          <w:rFonts w:ascii="Times New Roman" w:eastAsia="Times New Roman" w:hAnsi="Times New Roman" w:cs="Times New Roman"/>
          <w:sz w:val="24"/>
        </w:rPr>
        <w:t xml:space="preserve">ing trials, we aligned sample-size by using the minimum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of the shape- and label-based SPE for both</w:t>
      </w:r>
      <w:ins w:id="336" w:author="Hu Chuan-Peng" w:date="2026-08-02T11:44:00Z">
        <w:r w:rsidR="007B4F4E">
          <w:rPr>
            <w:rFonts w:ascii="Times New Roman" w:eastAsia="Times New Roman" w:hAnsi="Times New Roman" w:cs="Times New Roman"/>
            <w:sz w:val="24"/>
          </w:rPr>
          <w:t xml:space="preserve"> </w:t>
        </w:r>
        <w:r w:rsidR="007B4F4E" w:rsidRPr="007B4F4E">
          <w:rPr>
            <w:rFonts w:ascii="Times New Roman" w:eastAsia="Times New Roman" w:hAnsi="Times New Roman" w:cs="Times New Roman"/>
            <w:sz w:val="24"/>
          </w:rPr>
          <w:t xml:space="preserve">conservative </w:t>
        </w:r>
        <w:r w:rsidR="007B4F4E">
          <w:rPr>
            <w:rFonts w:ascii="Times New Roman" w:eastAsia="Times New Roman" w:hAnsi="Times New Roman" w:cs="Times New Roman"/>
            <w:sz w:val="24"/>
          </w:rPr>
          <w:t>and liberal</w:t>
        </w:r>
      </w:ins>
      <w:r>
        <w:rPr>
          <w:rFonts w:ascii="Times New Roman" w:eastAsia="Times New Roman" w:hAnsi="Times New Roman" w:cs="Times New Roman"/>
          <w:sz w:val="24"/>
        </w:rPr>
        <w:t xml:space="preserve"> approaches (see table </w:t>
      </w:r>
      <w:ins w:id="337" w:author="蔡振辛" w:date="2026-06-26T20:39:00Z">
        <w:r>
          <w:rPr>
            <w:rFonts w:ascii="Times New Roman" w:hAnsi="Times New Roman" w:cs="Times New Roman" w:hint="eastAsia"/>
            <w:sz w:val="24"/>
          </w:rPr>
          <w:t>3</w:t>
        </w:r>
      </w:ins>
      <w:r>
        <w:rPr>
          <w:rFonts w:ascii="Times New Roman" w:eastAsia="Times New Roman" w:hAnsi="Times New Roman" w:cs="Times New Roman"/>
          <w:sz w:val="24"/>
        </w:rPr>
        <w:t xml:space="preserve"> for the included sample size and number of trials for different approaches).</w:t>
      </w:r>
    </w:p>
    <w:p w14:paraId="553EABEA" w14:textId="77777777" w:rsidR="002C30E2" w:rsidRDefault="00000000">
      <w:pPr>
        <w:widowControl/>
        <w:spacing w:line="480" w:lineRule="auto"/>
        <w:jc w:val="center"/>
        <w:rPr>
          <w:ins w:id="338" w:author="蔡振辛" w:date="2026-07-05T17:46:00Z"/>
          <w:rStyle w:val="CommentReference"/>
        </w:rPr>
      </w:pPr>
      <w:r>
        <w:rPr>
          <w:rStyle w:val="CommentReference"/>
          <w:noProof/>
        </w:rPr>
        <w:lastRenderedPageBreak/>
        <w:drawing>
          <wp:inline distT="0" distB="0" distL="114300" distR="114300" wp14:anchorId="04594CEE" wp14:editId="3CA28343">
            <wp:extent cx="5264150" cy="3723884"/>
            <wp:effectExtent l="0" t="0" r="0" b="0"/>
            <wp:docPr id="1" name="图片 1"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rotWithShape="1">
                    <a:blip r:embed="rId16"/>
                    <a:srcRect t="6034"/>
                    <a:stretch/>
                  </pic:blipFill>
                  <pic:spPr bwMode="auto">
                    <a:xfrm>
                      <a:off x="0" y="0"/>
                      <a:ext cx="5264150" cy="3723884"/>
                    </a:xfrm>
                    <a:prstGeom prst="rect">
                      <a:avLst/>
                    </a:prstGeom>
                    <a:ln>
                      <a:noFill/>
                    </a:ln>
                    <a:extLst>
                      <a:ext uri="{53640926-AAD7-44D8-BBD7-CCE9431645EC}">
                        <a14:shadowObscured xmlns:a14="http://schemas.microsoft.com/office/drawing/2010/main"/>
                      </a:ext>
                    </a:extLst>
                  </pic:spPr>
                </pic:pic>
              </a:graphicData>
            </a:graphic>
          </wp:inline>
        </w:drawing>
      </w:r>
    </w:p>
    <w:p w14:paraId="4461F2DF" w14:textId="1DDE90FA" w:rsidR="002C30E2" w:rsidRDefault="00000000" w:rsidP="00640397">
      <w:pPr>
        <w:widowControl/>
        <w:spacing w:line="480" w:lineRule="auto"/>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 xml:space="preserve">Figure </w:t>
      </w:r>
      <w:r>
        <w:rPr>
          <w:rFonts w:ascii="Times New Roman" w:eastAsia="sans-serif" w:hAnsi="Times New Roman" w:cs="Times New Roman"/>
          <w:b/>
          <w:bCs/>
          <w:i/>
          <w:iCs/>
          <w:kern w:val="0"/>
          <w:sz w:val="24"/>
          <w:lang w:bidi="ar"/>
        </w:rPr>
        <w:fldChar w:fldCharType="begin"/>
      </w:r>
      <w:r>
        <w:rPr>
          <w:rFonts w:ascii="Times New Roman" w:eastAsia="sans-serif" w:hAnsi="Times New Roman" w:cs="Times New Roman"/>
          <w:b/>
          <w:bCs/>
          <w:i/>
          <w:iCs/>
          <w:kern w:val="0"/>
          <w:sz w:val="24"/>
          <w:lang w:bidi="ar"/>
        </w:rPr>
        <w:instrText xml:space="preserve"> SEQ Figure \* ARABIC </w:instrText>
      </w:r>
      <w:r>
        <w:rPr>
          <w:rFonts w:ascii="Times New Roman" w:eastAsia="sans-serif" w:hAnsi="Times New Roman" w:cs="Times New Roman"/>
          <w:b/>
          <w:bCs/>
          <w:i/>
          <w:iCs/>
          <w:kern w:val="0"/>
          <w:sz w:val="24"/>
          <w:lang w:bidi="ar"/>
        </w:rPr>
        <w:fldChar w:fldCharType="separate"/>
      </w:r>
      <w:ins w:id="339" w:author="蔡振辛" w:date="2026-07-05T17:53:00Z">
        <w:r>
          <w:rPr>
            <w:rFonts w:ascii="Times New Roman" w:eastAsia="sans-serif" w:hAnsi="Times New Roman" w:cs="Times New Roman"/>
            <w:b/>
            <w:bCs/>
            <w:i/>
            <w:iCs/>
            <w:kern w:val="0"/>
            <w:sz w:val="24"/>
            <w:lang w:bidi="ar"/>
          </w:rPr>
          <w:t>5</w:t>
        </w:r>
      </w:ins>
      <w:r>
        <w:rPr>
          <w:rFonts w:ascii="Times New Roman" w:eastAsia="sans-serif" w:hAnsi="Times New Roman" w:cs="Times New Roman"/>
          <w:b/>
          <w:bCs/>
          <w:i/>
          <w:iCs/>
          <w:kern w:val="0"/>
          <w:sz w:val="24"/>
          <w:lang w:bidi="ar"/>
        </w:rPr>
        <w:fldChar w:fldCharType="end"/>
      </w:r>
      <w:r>
        <w:rPr>
          <w:rFonts w:ascii="Times New Roman" w:eastAsia="sans-serif" w:hAnsi="Times New Roman" w:cs="Times New Roman"/>
          <w:b/>
          <w:bCs/>
          <w:i/>
          <w:iCs/>
          <w:kern w:val="0"/>
          <w:sz w:val="24"/>
          <w:lang w:bidi="ar"/>
        </w:rPr>
        <w:t xml:space="preserve"> </w:t>
      </w:r>
      <w:r>
        <w:rPr>
          <w:rFonts w:ascii="Times New Roman" w:eastAsia="sans-serif" w:hAnsi="Times New Roman" w:cs="Times New Roman"/>
          <w:i/>
          <w:iCs/>
          <w:kern w:val="0"/>
          <w:sz w:val="24"/>
          <w:lang w:bidi="ar"/>
        </w:rPr>
        <w:t xml:space="preserve">Bootstrap estimation of the self-prioritization effect under </w:t>
      </w:r>
      <w:ins w:id="340" w:author="Hu Chuan-Peng" w:date="2026-08-02T11:33:00Z">
        <w:r w:rsidR="00533EB2">
          <w:rPr>
            <w:rFonts w:ascii="Times New Roman" w:eastAsia="sans-serif" w:hAnsi="Times New Roman" w:cs="Times New Roman"/>
            <w:i/>
            <w:iCs/>
            <w:kern w:val="0"/>
            <w:sz w:val="24"/>
            <w:lang w:bidi="ar"/>
          </w:rPr>
          <w:t>nonmatch</w:t>
        </w:r>
      </w:ins>
      <w:ins w:id="341" w:author="Hu Chuan-Peng" w:date="2026-08-02T11:45:00Z">
        <w:r w:rsidR="00CF5242">
          <w:rPr>
            <w:rFonts w:ascii="Times New Roman" w:eastAsia="sans-serif" w:hAnsi="Times New Roman" w:cs="Times New Roman"/>
            <w:i/>
            <w:iCs/>
            <w:kern w:val="0"/>
            <w:sz w:val="24"/>
            <w:lang w:bidi="ar"/>
          </w:rPr>
          <w:t>ing</w:t>
        </w:r>
      </w:ins>
      <w:r>
        <w:rPr>
          <w:rFonts w:ascii="Times New Roman" w:eastAsia="sans-serif" w:hAnsi="Times New Roman" w:cs="Times New Roman"/>
          <w:i/>
          <w:iCs/>
          <w:kern w:val="0"/>
          <w:sz w:val="24"/>
          <w:lang w:bidi="ar"/>
        </w:rPr>
        <w:t xml:space="preserve"> conditions. A and B, the conservative approach; C and D, the liberal approach.</w:t>
      </w:r>
    </w:p>
    <w:p w14:paraId="357929AB" w14:textId="77777777" w:rsidR="002C30E2" w:rsidRDefault="00000000">
      <w:pPr>
        <w:pStyle w:val="Caption"/>
        <w:rPr>
          <w:rFonts w:ascii="Times New Roman" w:eastAsiaTheme="minorEastAsia" w:hAnsi="Times New Roman" w:cs="Times New Roman"/>
          <w:b/>
          <w:bCs/>
          <w:szCs w:val="20"/>
        </w:rPr>
      </w:pPr>
      <w:r>
        <w:rPr>
          <w:rFonts w:ascii="Times New Roman" w:eastAsiaTheme="minorEastAsia" w:hAnsi="Times New Roman" w:cs="Times New Roman"/>
          <w:b/>
          <w:bCs/>
          <w:szCs w:val="20"/>
        </w:rPr>
        <w:t xml:space="preserve">Table </w:t>
      </w:r>
      <w:ins w:id="342" w:author="蔡振辛" w:date="2026-06-26T20:39:00Z">
        <w:r>
          <w:rPr>
            <w:rFonts w:ascii="Times New Roman" w:eastAsiaTheme="minorEastAsia" w:hAnsi="Times New Roman" w:cs="Times New Roman" w:hint="eastAsia"/>
            <w:b/>
            <w:bCs/>
            <w:szCs w:val="20"/>
          </w:rPr>
          <w:t>3</w:t>
        </w:r>
      </w:ins>
    </w:p>
    <w:p w14:paraId="4FEFB293" w14:textId="77777777" w:rsidR="002C30E2" w:rsidRDefault="00000000">
      <w:pPr>
        <w:spacing w:line="480" w:lineRule="auto"/>
        <w:jc w:val="left"/>
        <w:rPr>
          <w:rFonts w:ascii="Times New Roman" w:eastAsiaTheme="minorEastAsia" w:hAnsi="Times New Roman" w:cs="Times New Roman"/>
          <w:i/>
          <w:iCs/>
          <w:sz w:val="20"/>
          <w:szCs w:val="20"/>
        </w:rPr>
      </w:pPr>
      <w:r>
        <w:rPr>
          <w:rFonts w:ascii="Times New Roman" w:eastAsiaTheme="minorEastAsia" w:hAnsi="Times New Roman" w:cs="Times New Roman"/>
          <w:i/>
          <w:iCs/>
          <w:sz w:val="20"/>
          <w:szCs w:val="20"/>
        </w:rPr>
        <w:t>Summary of Liberal Approach Results</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327"/>
        <w:gridCol w:w="1504"/>
        <w:gridCol w:w="615"/>
        <w:gridCol w:w="1107"/>
        <w:gridCol w:w="1746"/>
        <w:gridCol w:w="720"/>
      </w:tblGrid>
      <w:tr w:rsidR="002C30E2" w14:paraId="2461B2AA" w14:textId="77777777">
        <w:trPr>
          <w:trHeight w:val="281"/>
        </w:trPr>
        <w:tc>
          <w:tcPr>
            <w:tcW w:w="1107" w:type="pct"/>
            <w:tcBorders>
              <w:top w:val="single" w:sz="4" w:space="0" w:color="auto"/>
              <w:left w:val="nil"/>
              <w:bottom w:val="single" w:sz="4" w:space="0" w:color="auto"/>
              <w:right w:val="nil"/>
            </w:tcBorders>
            <w:shd w:val="clear" w:color="auto" w:fill="auto"/>
          </w:tcPr>
          <w:p w14:paraId="2628E953" w14:textId="77777777" w:rsidR="002C30E2" w:rsidRDefault="002C30E2">
            <w:pPr>
              <w:widowControl/>
              <w:jc w:val="center"/>
              <w:rPr>
                <w:rFonts w:ascii="Times New Roman" w:eastAsiaTheme="minorEastAsia" w:hAnsi="Times New Roman" w:cs="Times New Roman"/>
                <w:sz w:val="24"/>
                <w:lang w:bidi="ar"/>
              </w:rPr>
            </w:pPr>
          </w:p>
        </w:tc>
        <w:tc>
          <w:tcPr>
            <w:tcW w:w="736" w:type="pct"/>
            <w:tcBorders>
              <w:top w:val="single" w:sz="4" w:space="0" w:color="auto"/>
              <w:left w:val="nil"/>
              <w:bottom w:val="single" w:sz="4" w:space="0" w:color="auto"/>
              <w:right w:val="nil"/>
            </w:tcBorders>
            <w:shd w:val="clear" w:color="auto" w:fill="auto"/>
          </w:tcPr>
          <w:p w14:paraId="0B4A09AE"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Measure</w:t>
            </w:r>
          </w:p>
        </w:tc>
        <w:tc>
          <w:tcPr>
            <w:tcW w:w="833" w:type="pct"/>
            <w:tcBorders>
              <w:top w:val="single" w:sz="4" w:space="0" w:color="auto"/>
              <w:left w:val="nil"/>
              <w:bottom w:val="single" w:sz="4" w:space="0" w:color="auto"/>
              <w:right w:val="nil"/>
            </w:tcBorders>
            <w:shd w:val="clear" w:color="auto" w:fill="auto"/>
          </w:tcPr>
          <w:p w14:paraId="27A71A86"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Dimension</w:t>
            </w:r>
          </w:p>
        </w:tc>
        <w:tc>
          <w:tcPr>
            <w:tcW w:w="341" w:type="pct"/>
            <w:tcBorders>
              <w:top w:val="single" w:sz="4" w:space="0" w:color="auto"/>
              <w:left w:val="nil"/>
              <w:bottom w:val="single" w:sz="4" w:space="0" w:color="auto"/>
              <w:right w:val="nil"/>
            </w:tcBorders>
            <w:shd w:val="clear" w:color="auto" w:fill="auto"/>
          </w:tcPr>
          <w:p w14:paraId="7B6818CE"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Max</w:t>
            </w:r>
          </w:p>
        </w:tc>
        <w:tc>
          <w:tcPr>
            <w:tcW w:w="614" w:type="pct"/>
            <w:tcBorders>
              <w:top w:val="single" w:sz="4" w:space="0" w:color="auto"/>
              <w:left w:val="nil"/>
              <w:bottom w:val="single" w:sz="4" w:space="0" w:color="auto"/>
              <w:right w:val="nil"/>
            </w:tcBorders>
            <w:shd w:val="clear" w:color="auto" w:fill="auto"/>
          </w:tcPr>
          <w:p w14:paraId="6CE7B499"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Cohen's d</w:t>
            </w:r>
          </w:p>
        </w:tc>
        <w:tc>
          <w:tcPr>
            <w:tcW w:w="967" w:type="pct"/>
            <w:tcBorders>
              <w:top w:val="single" w:sz="4" w:space="0" w:color="auto"/>
              <w:left w:val="nil"/>
              <w:bottom w:val="single" w:sz="4" w:space="0" w:color="auto"/>
              <w:right w:val="nil"/>
            </w:tcBorders>
            <w:shd w:val="clear" w:color="auto" w:fill="auto"/>
          </w:tcPr>
          <w:p w14:paraId="3180E6ED"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95% CI</w:t>
            </w:r>
          </w:p>
        </w:tc>
        <w:tc>
          <w:tcPr>
            <w:tcW w:w="399" w:type="pct"/>
            <w:tcBorders>
              <w:top w:val="single" w:sz="4" w:space="0" w:color="auto"/>
              <w:left w:val="nil"/>
              <w:bottom w:val="single" w:sz="4" w:space="0" w:color="auto"/>
              <w:right w:val="nil"/>
            </w:tcBorders>
          </w:tcPr>
          <w:p w14:paraId="53A5C898"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min</w:t>
            </w:r>
          </w:p>
        </w:tc>
      </w:tr>
      <w:tr w:rsidR="002C30E2" w14:paraId="7FAE1CE2" w14:textId="77777777">
        <w:tc>
          <w:tcPr>
            <w:tcW w:w="1107" w:type="pct"/>
            <w:vMerge w:val="restart"/>
            <w:tcBorders>
              <w:top w:val="single" w:sz="4" w:space="0" w:color="auto"/>
              <w:left w:val="nil"/>
              <w:right w:val="nil"/>
            </w:tcBorders>
            <w:shd w:val="clear" w:color="auto" w:fill="auto"/>
          </w:tcPr>
          <w:p w14:paraId="47A9C487" w14:textId="77777777" w:rsidR="002C30E2" w:rsidRDefault="002C30E2">
            <w:pPr>
              <w:widowControl/>
              <w:jc w:val="center"/>
              <w:rPr>
                <w:rFonts w:ascii="Times New Roman" w:eastAsiaTheme="minorEastAsia" w:hAnsi="Times New Roman" w:cs="Times New Roman"/>
                <w:sz w:val="24"/>
                <w:lang w:bidi="ar"/>
              </w:rPr>
            </w:pPr>
          </w:p>
          <w:p w14:paraId="0CD28CB2"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Liberal </w:t>
            </w:r>
            <w:r>
              <w:rPr>
                <w:rFonts w:ascii="Times New Roman" w:eastAsiaTheme="minorEastAsia" w:hAnsi="Times New Roman" w:cs="Times New Roman"/>
                <w:sz w:val="24"/>
                <w:lang w:bidi="ar"/>
              </w:rPr>
              <w:br/>
              <w:t>Approach</w:t>
            </w:r>
          </w:p>
        </w:tc>
        <w:tc>
          <w:tcPr>
            <w:tcW w:w="736" w:type="pct"/>
            <w:tcBorders>
              <w:top w:val="single" w:sz="4" w:space="0" w:color="auto"/>
              <w:left w:val="nil"/>
              <w:bottom w:val="nil"/>
              <w:right w:val="nil"/>
            </w:tcBorders>
            <w:shd w:val="clear" w:color="auto" w:fill="auto"/>
          </w:tcPr>
          <w:p w14:paraId="4AD66B1F"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single" w:sz="4" w:space="0" w:color="auto"/>
              <w:left w:val="nil"/>
              <w:bottom w:val="nil"/>
              <w:right w:val="nil"/>
            </w:tcBorders>
            <w:shd w:val="clear" w:color="auto" w:fill="auto"/>
          </w:tcPr>
          <w:p w14:paraId="71F36ADD"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single" w:sz="4" w:space="0" w:color="auto"/>
              <w:left w:val="nil"/>
              <w:bottom w:val="nil"/>
              <w:right w:val="nil"/>
            </w:tcBorders>
            <w:shd w:val="clear" w:color="auto" w:fill="auto"/>
          </w:tcPr>
          <w:p w14:paraId="36CBE654"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964</w:t>
            </w:r>
          </w:p>
        </w:tc>
        <w:tc>
          <w:tcPr>
            <w:tcW w:w="614" w:type="pct"/>
            <w:tcBorders>
              <w:top w:val="single" w:sz="4" w:space="0" w:color="auto"/>
              <w:left w:val="nil"/>
              <w:bottom w:val="nil"/>
              <w:right w:val="nil"/>
            </w:tcBorders>
            <w:shd w:val="clear" w:color="auto" w:fill="auto"/>
          </w:tcPr>
          <w:p w14:paraId="47B50BF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0.023</w:t>
            </w:r>
          </w:p>
        </w:tc>
        <w:tc>
          <w:tcPr>
            <w:tcW w:w="967" w:type="pct"/>
            <w:tcBorders>
              <w:top w:val="single" w:sz="4" w:space="0" w:color="auto"/>
              <w:left w:val="nil"/>
              <w:bottom w:val="nil"/>
              <w:right w:val="nil"/>
            </w:tcBorders>
            <w:shd w:val="clear" w:color="auto" w:fill="auto"/>
          </w:tcPr>
          <w:p w14:paraId="374CA058"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[0.004, 0.041]</w:t>
            </w:r>
          </w:p>
        </w:tc>
        <w:tc>
          <w:tcPr>
            <w:tcW w:w="399" w:type="pct"/>
            <w:tcBorders>
              <w:top w:val="single" w:sz="4" w:space="0" w:color="auto"/>
              <w:left w:val="nil"/>
              <w:bottom w:val="nil"/>
              <w:right w:val="nil"/>
            </w:tcBorders>
          </w:tcPr>
          <w:p w14:paraId="55DEC2FD"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630</w:t>
            </w:r>
          </w:p>
        </w:tc>
      </w:tr>
      <w:tr w:rsidR="002C30E2" w14:paraId="36802E89" w14:textId="77777777">
        <w:tc>
          <w:tcPr>
            <w:tcW w:w="1107" w:type="pct"/>
            <w:vMerge/>
            <w:tcBorders>
              <w:left w:val="nil"/>
              <w:right w:val="nil"/>
            </w:tcBorders>
            <w:shd w:val="clear" w:color="auto" w:fill="auto"/>
          </w:tcPr>
          <w:p w14:paraId="5072892B" w14:textId="77777777" w:rsidR="002C30E2" w:rsidRDefault="002C30E2">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shd w:val="clear" w:color="auto" w:fill="auto"/>
          </w:tcPr>
          <w:p w14:paraId="6F1DDDF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shd w:val="clear" w:color="auto" w:fill="auto"/>
          </w:tcPr>
          <w:p w14:paraId="452C9F77"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shd w:val="clear" w:color="auto" w:fill="auto"/>
          </w:tcPr>
          <w:p w14:paraId="64070797"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861</w:t>
            </w:r>
          </w:p>
        </w:tc>
        <w:tc>
          <w:tcPr>
            <w:tcW w:w="614" w:type="pct"/>
            <w:tcBorders>
              <w:top w:val="nil"/>
              <w:left w:val="nil"/>
              <w:bottom w:val="nil"/>
              <w:right w:val="nil"/>
            </w:tcBorders>
            <w:shd w:val="clear" w:color="auto" w:fill="auto"/>
          </w:tcPr>
          <w:p w14:paraId="7C9E6A9C"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0.182</w:t>
            </w:r>
          </w:p>
        </w:tc>
        <w:tc>
          <w:tcPr>
            <w:tcW w:w="967" w:type="pct"/>
            <w:tcBorders>
              <w:top w:val="nil"/>
              <w:left w:val="nil"/>
              <w:bottom w:val="nil"/>
              <w:right w:val="nil"/>
            </w:tcBorders>
            <w:shd w:val="clear" w:color="auto" w:fill="auto"/>
          </w:tcPr>
          <w:p w14:paraId="18BCA7AC"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[0.163, 0.202]</w:t>
            </w:r>
          </w:p>
        </w:tc>
        <w:tc>
          <w:tcPr>
            <w:tcW w:w="399" w:type="pct"/>
            <w:tcBorders>
              <w:top w:val="nil"/>
              <w:left w:val="nil"/>
              <w:bottom w:val="nil"/>
              <w:right w:val="nil"/>
            </w:tcBorders>
          </w:tcPr>
          <w:p w14:paraId="2BF74F8B"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20</w:t>
            </w:r>
          </w:p>
        </w:tc>
      </w:tr>
      <w:tr w:rsidR="002C30E2" w14:paraId="2F6D51CE" w14:textId="77777777">
        <w:tc>
          <w:tcPr>
            <w:tcW w:w="1107" w:type="pct"/>
            <w:vMerge/>
            <w:tcBorders>
              <w:left w:val="nil"/>
              <w:right w:val="nil"/>
            </w:tcBorders>
            <w:shd w:val="clear" w:color="auto" w:fill="auto"/>
          </w:tcPr>
          <w:p w14:paraId="7CE7AC98" w14:textId="77777777" w:rsidR="002C30E2" w:rsidRDefault="002C30E2">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shd w:val="clear" w:color="auto" w:fill="auto"/>
          </w:tcPr>
          <w:p w14:paraId="0E39046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shd w:val="clear" w:color="auto" w:fill="auto"/>
          </w:tcPr>
          <w:p w14:paraId="54772049"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shd w:val="clear" w:color="auto" w:fill="auto"/>
          </w:tcPr>
          <w:p w14:paraId="0CF1993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952</w:t>
            </w:r>
          </w:p>
        </w:tc>
        <w:tc>
          <w:tcPr>
            <w:tcW w:w="614" w:type="pct"/>
            <w:tcBorders>
              <w:top w:val="nil"/>
              <w:left w:val="nil"/>
              <w:bottom w:val="nil"/>
              <w:right w:val="nil"/>
            </w:tcBorders>
            <w:shd w:val="clear" w:color="auto" w:fill="auto"/>
          </w:tcPr>
          <w:p w14:paraId="6F89515B"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0.028</w:t>
            </w:r>
          </w:p>
        </w:tc>
        <w:tc>
          <w:tcPr>
            <w:tcW w:w="967" w:type="pct"/>
            <w:tcBorders>
              <w:top w:val="nil"/>
              <w:left w:val="nil"/>
              <w:bottom w:val="nil"/>
              <w:right w:val="nil"/>
            </w:tcBorders>
            <w:shd w:val="clear" w:color="auto" w:fill="auto"/>
          </w:tcPr>
          <w:p w14:paraId="32991639"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[0.012, 0.043]</w:t>
            </w:r>
          </w:p>
        </w:tc>
        <w:tc>
          <w:tcPr>
            <w:tcW w:w="399" w:type="pct"/>
            <w:tcBorders>
              <w:top w:val="nil"/>
              <w:left w:val="nil"/>
              <w:bottom w:val="nil"/>
              <w:right w:val="nil"/>
            </w:tcBorders>
          </w:tcPr>
          <w:p w14:paraId="08E4AF9F"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280</w:t>
            </w:r>
          </w:p>
        </w:tc>
      </w:tr>
      <w:tr w:rsidR="002C30E2" w14:paraId="2F7C9D9C" w14:textId="77777777">
        <w:tc>
          <w:tcPr>
            <w:tcW w:w="1107" w:type="pct"/>
            <w:vMerge/>
            <w:tcBorders>
              <w:left w:val="nil"/>
              <w:bottom w:val="nil"/>
              <w:right w:val="nil"/>
            </w:tcBorders>
            <w:shd w:val="clear" w:color="auto" w:fill="auto"/>
          </w:tcPr>
          <w:p w14:paraId="7ECCAF98" w14:textId="77777777" w:rsidR="002C30E2" w:rsidRDefault="002C30E2">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shd w:val="clear" w:color="auto" w:fill="auto"/>
          </w:tcPr>
          <w:p w14:paraId="74248ED0"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shd w:val="clear" w:color="auto" w:fill="auto"/>
          </w:tcPr>
          <w:p w14:paraId="0D297CD7"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shd w:val="clear" w:color="auto" w:fill="auto"/>
          </w:tcPr>
          <w:p w14:paraId="002C3635"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848</w:t>
            </w:r>
          </w:p>
        </w:tc>
        <w:tc>
          <w:tcPr>
            <w:tcW w:w="614" w:type="pct"/>
            <w:tcBorders>
              <w:top w:val="nil"/>
              <w:left w:val="nil"/>
              <w:bottom w:val="nil"/>
              <w:right w:val="nil"/>
            </w:tcBorders>
            <w:shd w:val="clear" w:color="auto" w:fill="auto"/>
          </w:tcPr>
          <w:p w14:paraId="016456D5"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0.013</w:t>
            </w:r>
          </w:p>
        </w:tc>
        <w:tc>
          <w:tcPr>
            <w:tcW w:w="967" w:type="pct"/>
            <w:tcBorders>
              <w:top w:val="nil"/>
              <w:left w:val="nil"/>
              <w:bottom w:val="nil"/>
              <w:right w:val="nil"/>
            </w:tcBorders>
            <w:shd w:val="clear" w:color="auto" w:fill="auto"/>
          </w:tcPr>
          <w:p w14:paraId="336AC327"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[−0.004, 0.031]</w:t>
            </w:r>
          </w:p>
        </w:tc>
        <w:tc>
          <w:tcPr>
            <w:tcW w:w="399" w:type="pct"/>
            <w:tcBorders>
              <w:top w:val="nil"/>
              <w:left w:val="nil"/>
              <w:bottom w:val="nil"/>
              <w:right w:val="nil"/>
            </w:tcBorders>
          </w:tcPr>
          <w:p w14:paraId="0AFC90F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inf</w:t>
            </w:r>
          </w:p>
        </w:tc>
      </w:tr>
      <w:tr w:rsidR="002C30E2" w14:paraId="668FDDD3" w14:textId="77777777">
        <w:tc>
          <w:tcPr>
            <w:tcW w:w="1107" w:type="pct"/>
            <w:vMerge w:val="restart"/>
            <w:tcBorders>
              <w:top w:val="nil"/>
              <w:left w:val="nil"/>
              <w:right w:val="nil"/>
            </w:tcBorders>
            <w:shd w:val="clear" w:color="auto" w:fill="auto"/>
          </w:tcPr>
          <w:p w14:paraId="6AC8CF45" w14:textId="77777777" w:rsidR="002C30E2" w:rsidRDefault="002C30E2">
            <w:pPr>
              <w:widowControl/>
              <w:jc w:val="center"/>
              <w:rPr>
                <w:rFonts w:ascii="Times New Roman" w:eastAsiaTheme="minorEastAsia" w:hAnsi="Times New Roman" w:cs="Times New Roman"/>
                <w:sz w:val="24"/>
                <w:lang w:bidi="ar"/>
              </w:rPr>
            </w:pPr>
          </w:p>
          <w:p w14:paraId="289760BD"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Conservative</w:t>
            </w:r>
            <w:r>
              <w:rPr>
                <w:rFonts w:ascii="Times New Roman" w:eastAsiaTheme="minorEastAsia" w:hAnsi="Times New Roman" w:cs="Times New Roman"/>
                <w:sz w:val="24"/>
                <w:lang w:bidi="ar"/>
              </w:rPr>
              <w:br/>
              <w:t xml:space="preserve"> Approach</w:t>
            </w:r>
          </w:p>
        </w:tc>
        <w:tc>
          <w:tcPr>
            <w:tcW w:w="736" w:type="pct"/>
            <w:tcBorders>
              <w:top w:val="nil"/>
              <w:left w:val="nil"/>
              <w:bottom w:val="nil"/>
              <w:right w:val="nil"/>
            </w:tcBorders>
            <w:shd w:val="clear" w:color="auto" w:fill="auto"/>
          </w:tcPr>
          <w:p w14:paraId="1366ACBB"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shd w:val="clear" w:color="auto" w:fill="auto"/>
          </w:tcPr>
          <w:p w14:paraId="64E83CD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shd w:val="clear" w:color="auto" w:fill="auto"/>
          </w:tcPr>
          <w:p w14:paraId="2706245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667</w:t>
            </w:r>
          </w:p>
        </w:tc>
        <w:tc>
          <w:tcPr>
            <w:tcW w:w="614" w:type="pct"/>
            <w:tcBorders>
              <w:top w:val="nil"/>
              <w:left w:val="nil"/>
              <w:bottom w:val="nil"/>
              <w:right w:val="nil"/>
            </w:tcBorders>
            <w:shd w:val="clear" w:color="auto" w:fill="auto"/>
          </w:tcPr>
          <w:p w14:paraId="039BD96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0.126</w:t>
            </w:r>
          </w:p>
        </w:tc>
        <w:tc>
          <w:tcPr>
            <w:tcW w:w="967" w:type="pct"/>
            <w:tcBorders>
              <w:top w:val="nil"/>
              <w:left w:val="nil"/>
              <w:bottom w:val="nil"/>
              <w:right w:val="nil"/>
            </w:tcBorders>
            <w:shd w:val="clear" w:color="auto" w:fill="auto"/>
          </w:tcPr>
          <w:p w14:paraId="2205210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[0.101, 0.152]</w:t>
            </w:r>
          </w:p>
        </w:tc>
        <w:tc>
          <w:tcPr>
            <w:tcW w:w="399" w:type="pct"/>
            <w:tcBorders>
              <w:top w:val="nil"/>
              <w:left w:val="nil"/>
              <w:bottom w:val="nil"/>
              <w:right w:val="nil"/>
            </w:tcBorders>
            <w:shd w:val="clear" w:color="auto" w:fill="auto"/>
          </w:tcPr>
          <w:p w14:paraId="0D0F4C7B"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2C30E2" w14:paraId="665E81A9" w14:textId="77777777">
        <w:tc>
          <w:tcPr>
            <w:tcW w:w="1107" w:type="pct"/>
            <w:vMerge/>
            <w:tcBorders>
              <w:left w:val="nil"/>
              <w:right w:val="nil"/>
            </w:tcBorders>
          </w:tcPr>
          <w:p w14:paraId="2480CA3C" w14:textId="77777777" w:rsidR="002C30E2" w:rsidRDefault="002C30E2">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shd w:val="clear" w:color="auto" w:fill="auto"/>
          </w:tcPr>
          <w:p w14:paraId="5761DCE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shd w:val="clear" w:color="auto" w:fill="auto"/>
          </w:tcPr>
          <w:p w14:paraId="494CCB05"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shd w:val="clear" w:color="auto" w:fill="auto"/>
          </w:tcPr>
          <w:p w14:paraId="078622E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667</w:t>
            </w:r>
          </w:p>
        </w:tc>
        <w:tc>
          <w:tcPr>
            <w:tcW w:w="614" w:type="pct"/>
            <w:tcBorders>
              <w:top w:val="nil"/>
              <w:left w:val="nil"/>
              <w:bottom w:val="nil"/>
              <w:right w:val="nil"/>
            </w:tcBorders>
            <w:shd w:val="clear" w:color="auto" w:fill="auto"/>
          </w:tcPr>
          <w:p w14:paraId="5F3D2764"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0.298</w:t>
            </w:r>
          </w:p>
        </w:tc>
        <w:tc>
          <w:tcPr>
            <w:tcW w:w="967" w:type="pct"/>
            <w:tcBorders>
              <w:top w:val="nil"/>
              <w:left w:val="nil"/>
              <w:bottom w:val="nil"/>
              <w:right w:val="nil"/>
            </w:tcBorders>
            <w:shd w:val="clear" w:color="auto" w:fill="auto"/>
          </w:tcPr>
          <w:p w14:paraId="4D6BD928"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[0.270, 0.324]</w:t>
            </w:r>
          </w:p>
        </w:tc>
        <w:tc>
          <w:tcPr>
            <w:tcW w:w="399" w:type="pct"/>
            <w:tcBorders>
              <w:top w:val="nil"/>
              <w:left w:val="nil"/>
              <w:bottom w:val="nil"/>
              <w:right w:val="nil"/>
            </w:tcBorders>
            <w:shd w:val="clear" w:color="auto" w:fill="auto"/>
          </w:tcPr>
          <w:p w14:paraId="21199742"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10</w:t>
            </w:r>
          </w:p>
        </w:tc>
      </w:tr>
      <w:tr w:rsidR="002C30E2" w14:paraId="6E5BBAB4" w14:textId="77777777">
        <w:tc>
          <w:tcPr>
            <w:tcW w:w="1107" w:type="pct"/>
            <w:vMerge/>
            <w:tcBorders>
              <w:left w:val="nil"/>
              <w:right w:val="nil"/>
            </w:tcBorders>
          </w:tcPr>
          <w:p w14:paraId="3B8A9C99" w14:textId="77777777" w:rsidR="002C30E2" w:rsidRDefault="002C30E2">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shd w:val="clear" w:color="auto" w:fill="auto"/>
          </w:tcPr>
          <w:p w14:paraId="2AB66831"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shd w:val="clear" w:color="auto" w:fill="auto"/>
          </w:tcPr>
          <w:p w14:paraId="21B795A8"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shd w:val="clear" w:color="auto" w:fill="auto"/>
          </w:tcPr>
          <w:p w14:paraId="73A2AF9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647</w:t>
            </w:r>
          </w:p>
        </w:tc>
        <w:tc>
          <w:tcPr>
            <w:tcW w:w="614" w:type="pct"/>
            <w:tcBorders>
              <w:top w:val="nil"/>
              <w:left w:val="nil"/>
              <w:bottom w:val="nil"/>
              <w:right w:val="nil"/>
            </w:tcBorders>
            <w:shd w:val="clear" w:color="auto" w:fill="auto"/>
          </w:tcPr>
          <w:p w14:paraId="70DBA4A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0.066</w:t>
            </w:r>
          </w:p>
        </w:tc>
        <w:tc>
          <w:tcPr>
            <w:tcW w:w="967" w:type="pct"/>
            <w:tcBorders>
              <w:top w:val="nil"/>
              <w:left w:val="nil"/>
              <w:bottom w:val="nil"/>
              <w:right w:val="nil"/>
            </w:tcBorders>
            <w:shd w:val="clear" w:color="auto" w:fill="auto"/>
          </w:tcPr>
          <w:p w14:paraId="419CD3A4"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[0.040, 0.092]</w:t>
            </w:r>
          </w:p>
        </w:tc>
        <w:tc>
          <w:tcPr>
            <w:tcW w:w="399" w:type="pct"/>
            <w:tcBorders>
              <w:top w:val="nil"/>
              <w:left w:val="nil"/>
              <w:bottom w:val="nil"/>
              <w:right w:val="nil"/>
            </w:tcBorders>
            <w:shd w:val="clear" w:color="auto" w:fill="auto"/>
          </w:tcPr>
          <w:p w14:paraId="0D20B76A"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90</w:t>
            </w:r>
          </w:p>
        </w:tc>
      </w:tr>
      <w:tr w:rsidR="002C30E2" w14:paraId="4006D0A2" w14:textId="77777777">
        <w:tc>
          <w:tcPr>
            <w:tcW w:w="1107" w:type="pct"/>
            <w:vMerge/>
            <w:tcBorders>
              <w:left w:val="nil"/>
              <w:bottom w:val="single" w:sz="4" w:space="0" w:color="auto"/>
              <w:right w:val="nil"/>
            </w:tcBorders>
          </w:tcPr>
          <w:p w14:paraId="0329B89F" w14:textId="77777777" w:rsidR="002C30E2" w:rsidRDefault="002C30E2">
            <w:pPr>
              <w:widowControl/>
              <w:jc w:val="left"/>
              <w:rPr>
                <w:rFonts w:ascii="Times New Roman" w:eastAsiaTheme="minorEastAsia" w:hAnsi="Times New Roman" w:cs="Times New Roman"/>
                <w:sz w:val="24"/>
                <w:lang w:bidi="ar"/>
              </w:rPr>
            </w:pPr>
          </w:p>
        </w:tc>
        <w:tc>
          <w:tcPr>
            <w:tcW w:w="736" w:type="pct"/>
            <w:tcBorders>
              <w:top w:val="nil"/>
              <w:left w:val="nil"/>
              <w:bottom w:val="single" w:sz="4" w:space="0" w:color="auto"/>
              <w:right w:val="nil"/>
            </w:tcBorders>
            <w:shd w:val="clear" w:color="auto" w:fill="auto"/>
          </w:tcPr>
          <w:p w14:paraId="4697F8F6"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single" w:sz="4" w:space="0" w:color="auto"/>
              <w:right w:val="nil"/>
            </w:tcBorders>
            <w:shd w:val="clear" w:color="auto" w:fill="auto"/>
          </w:tcPr>
          <w:p w14:paraId="6DA69EB6"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single" w:sz="4" w:space="0" w:color="auto"/>
              <w:right w:val="nil"/>
            </w:tcBorders>
            <w:shd w:val="clear" w:color="auto" w:fill="auto"/>
          </w:tcPr>
          <w:p w14:paraId="5B392CB5"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647</w:t>
            </w:r>
          </w:p>
        </w:tc>
        <w:tc>
          <w:tcPr>
            <w:tcW w:w="614" w:type="pct"/>
            <w:tcBorders>
              <w:top w:val="nil"/>
              <w:left w:val="nil"/>
              <w:bottom w:val="single" w:sz="4" w:space="0" w:color="auto"/>
              <w:right w:val="nil"/>
            </w:tcBorders>
            <w:shd w:val="clear" w:color="auto" w:fill="auto"/>
          </w:tcPr>
          <w:p w14:paraId="1E9ACBC8"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0.061</w:t>
            </w:r>
          </w:p>
        </w:tc>
        <w:tc>
          <w:tcPr>
            <w:tcW w:w="967" w:type="pct"/>
            <w:tcBorders>
              <w:top w:val="nil"/>
              <w:left w:val="nil"/>
              <w:bottom w:val="single" w:sz="4" w:space="0" w:color="auto"/>
              <w:right w:val="nil"/>
            </w:tcBorders>
            <w:shd w:val="clear" w:color="auto" w:fill="auto"/>
          </w:tcPr>
          <w:p w14:paraId="0C524A49"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[0.036, 0.088]</w:t>
            </w:r>
          </w:p>
        </w:tc>
        <w:tc>
          <w:tcPr>
            <w:tcW w:w="399" w:type="pct"/>
            <w:tcBorders>
              <w:top w:val="nil"/>
              <w:left w:val="nil"/>
              <w:bottom w:val="single" w:sz="4" w:space="0" w:color="auto"/>
              <w:right w:val="nil"/>
            </w:tcBorders>
            <w:shd w:val="clear" w:color="auto" w:fill="auto"/>
          </w:tcPr>
          <w:p w14:paraId="4D9405E3" w14:textId="77777777" w:rsidR="002C30E2" w:rsidRDefault="00000000">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120</w:t>
            </w:r>
          </w:p>
        </w:tc>
      </w:tr>
    </w:tbl>
    <w:p w14:paraId="61AE21DE" w14:textId="77777777" w:rsidR="002C30E2" w:rsidRDefault="00000000">
      <w:pPr>
        <w:spacing w:line="480" w:lineRule="auto"/>
        <w:rPr>
          <w:rFonts w:ascii="Times New Roman" w:eastAsia="Times New Roman" w:hAnsi="Times New Roman" w:cs="Times New Roman"/>
          <w:sz w:val="24"/>
        </w:rPr>
      </w:pPr>
      <w:r>
        <w:rPr>
          <w:rFonts w:ascii="Times New Roman" w:eastAsiaTheme="minorEastAsia" w:hAnsi="Times New Roman" w:cs="Times New Roman"/>
          <w:b/>
          <w:bCs/>
          <w:i/>
          <w:iCs/>
          <w:sz w:val="20"/>
          <w:szCs w:val="20"/>
        </w:rPr>
        <w:t xml:space="preserve">Note. </w:t>
      </w:r>
      <w:r>
        <w:rPr>
          <w:rFonts w:ascii="Times New Roman" w:eastAsiaTheme="minorEastAsia" w:hAnsi="Times New Roman" w:cs="Times New Roman"/>
          <w:sz w:val="20"/>
          <w:szCs w:val="20"/>
        </w:rPr>
        <w:t>For RT, d = (Mean_Stranger − Mean_Self) / Pooled_SD, such that positive values indicate faster responses to self trials (SPE). For ACC, d = (Mean_Self − Mean_Stranger) / Pooled_SD, such that positive values indicate higher accuracy for self trials (SPE). N</w:t>
      </w:r>
      <w:r>
        <w:rPr>
          <w:rFonts w:ascii="Times New Roman" w:eastAsiaTheme="minorEastAsia" w:hAnsi="Times New Roman" w:cs="Times New Roman" w:hint="eastAsia"/>
          <w:sz w:val="20"/>
          <w:szCs w:val="20"/>
        </w:rPr>
        <w:t xml:space="preserve"> </w:t>
      </w:r>
      <w:r>
        <w:rPr>
          <w:rFonts w:ascii="Times New Roman" w:eastAsiaTheme="minorEastAsia" w:hAnsi="Times New Roman" w:cs="Times New Roman"/>
          <w:sz w:val="20"/>
          <w:szCs w:val="20"/>
        </w:rPr>
        <w:t xml:space="preserve">min is the smallest bootstrap sample size at which the 95% CI no longer includes zero, as marked by vertical dashed lines in </w:t>
      </w:r>
      <w:r>
        <w:rPr>
          <w:rFonts w:ascii="Times New Roman" w:eastAsiaTheme="minorEastAsia" w:hAnsi="Times New Roman" w:cs="Times New Roman" w:hint="eastAsia"/>
          <w:sz w:val="20"/>
          <w:szCs w:val="20"/>
        </w:rPr>
        <w:t>Figure 4</w:t>
      </w:r>
      <w:r>
        <w:rPr>
          <w:rFonts w:ascii="Times New Roman" w:eastAsiaTheme="minorEastAsia" w:hAnsi="Times New Roman" w:cs="Times New Roman"/>
          <w:sz w:val="20"/>
          <w:szCs w:val="20"/>
        </w:rPr>
        <w:t>.</w:t>
      </w:r>
    </w:p>
    <w:p w14:paraId="450072A0" w14:textId="12A64154" w:rsidR="002C30E2" w:rsidRPr="003D213E" w:rsidRDefault="00000000">
      <w:pPr>
        <w:spacing w:line="480" w:lineRule="auto"/>
        <w:ind w:firstLine="720"/>
        <w:rPr>
          <w:rFonts w:ascii="Times New Roman" w:eastAsia="Times New Roman" w:hAnsi="Times New Roman" w:cs="Times New Roman"/>
          <w:sz w:val="24"/>
        </w:rPr>
      </w:pPr>
      <w:r>
        <w:rPr>
          <w:rFonts w:ascii="Times New Roman" w:eastAsia="Times New Roman" w:hAnsi="Times New Roman" w:cs="Times New Roman" w:hint="eastAsia"/>
          <w:sz w:val="24"/>
        </w:rPr>
        <w:t xml:space="preserve">Using the conservative approach, robust SPE </w:t>
      </w:r>
      <w:ins w:id="343" w:author="Hu Chuan-Peng" w:date="2026-08-02T11:46:00Z">
        <w:r w:rsidR="009B508E">
          <w:rPr>
            <w:rFonts w:ascii="Times New Roman" w:eastAsia="Times New Roman" w:hAnsi="Times New Roman" w:cs="Times New Roman"/>
            <w:sz w:val="24"/>
          </w:rPr>
          <w:t>is</w:t>
        </w:r>
      </w:ins>
      <w:r>
        <w:rPr>
          <w:rFonts w:ascii="Times New Roman" w:eastAsia="Times New Roman" w:hAnsi="Times New Roman" w:cs="Times New Roman" w:hint="eastAsia"/>
          <w:sz w:val="24"/>
        </w:rPr>
        <w:t xml:space="preserve"> observed for both reaction time (RT) </w:t>
      </w:r>
      <w:r>
        <w:rPr>
          <w:rFonts w:ascii="Times New Roman" w:eastAsia="Times New Roman" w:hAnsi="Times New Roman" w:cs="Times New Roman" w:hint="eastAsia"/>
          <w:sz w:val="24"/>
        </w:rPr>
        <w:lastRenderedPageBreak/>
        <w:t>and accuracy (ACC).</w:t>
      </w:r>
      <w:r>
        <w:rPr>
          <w:rFonts w:ascii="Times New Roman" w:hAnsi="Times New Roman" w:cs="Times New Roman" w:hint="eastAsia"/>
          <w:sz w:val="24"/>
        </w:rPr>
        <w:t xml:space="preserve"> For RT, the label-based operationalization yielded a moderate SPE(</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0.298, 95% CI [0.270, 0.324],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667</w:t>
      </w:r>
      <w:r>
        <w:rPr>
          <w:rFonts w:ascii="Times New Roman" w:hAnsi="Times New Roman" w:cs="Times New Roman" w:hint="eastAsia"/>
          <w:sz w:val="24"/>
        </w:rPr>
        <w:t>)</w:t>
      </w:r>
      <w:r>
        <w:rPr>
          <w:rFonts w:ascii="Times New Roman" w:eastAsia="Times New Roman" w:hAnsi="Times New Roman" w:cs="Times New Roman"/>
          <w:sz w:val="24"/>
        </w:rPr>
        <w:t xml:space="preserve">, indicating </w:t>
      </w:r>
      <w:r>
        <w:rPr>
          <w:rFonts w:ascii="Times New Roman" w:eastAsia="Times New Roman" w:hAnsi="Times New Roman" w:cs="Times New Roman" w:hint="eastAsia"/>
          <w:sz w:val="24"/>
        </w:rPr>
        <w:t xml:space="preserve">faster responses for </w:t>
      </w:r>
      <w:ins w:id="344" w:author="Hu Chuan-Peng" w:date="2026-08-02T11:33:00Z">
        <w:r w:rsidR="00533EB2">
          <w:rPr>
            <w:rFonts w:ascii="Times New Roman" w:eastAsia="Times New Roman" w:hAnsi="Times New Roman" w:cs="Times New Roman" w:hint="eastAsia"/>
            <w:sz w:val="24"/>
          </w:rPr>
          <w:t>nonmatch</w:t>
        </w:r>
      </w:ins>
      <w:ins w:id="345" w:author="Hu Chuan-Peng" w:date="2026-08-02T11:46:00Z">
        <w:r w:rsidR="009B508E">
          <w:rPr>
            <w:rFonts w:ascii="Times New Roman" w:eastAsia="Times New Roman" w:hAnsi="Times New Roman" w:cs="Times New Roman"/>
            <w:sz w:val="24"/>
          </w:rPr>
          <w:t>ing</w:t>
        </w:r>
      </w:ins>
      <w:r>
        <w:rPr>
          <w:rFonts w:ascii="Times New Roman" w:eastAsia="Times New Roman" w:hAnsi="Times New Roman" w:cs="Times New Roman" w:hint="eastAsia"/>
          <w:sz w:val="24"/>
        </w:rPr>
        <w:t xml:space="preserve"> trials in which the label corresponded to the Self relative to those in which the label referred to other identities.</w:t>
      </w:r>
      <w:r>
        <w:rPr>
          <w:rFonts w:ascii="Times New Roman" w:eastAsia="Times New Roman" w:hAnsi="Times New Roman" w:cs="Times New Roman"/>
          <w:sz w:val="24"/>
        </w:rPr>
        <w:t xml:space="preserve"> The </w:t>
      </w:r>
      <w:r>
        <w:rPr>
          <w:rFonts w:ascii="Times New Roman" w:eastAsia="Times New Roman" w:hAnsi="Times New Roman" w:cs="Times New Roman" w:hint="eastAsia"/>
          <w:sz w:val="24"/>
        </w:rPr>
        <w:t>corresponding 95% confidence interval</w:t>
      </w:r>
      <w:r>
        <w:rPr>
          <w:rFonts w:ascii="Times New Roman" w:eastAsia="Times New Roman" w:hAnsi="Times New Roman" w:cs="Times New Roman"/>
          <w:sz w:val="24"/>
        </w:rPr>
        <w:t xml:space="preserve"> first excluded zero at merely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10, indicating that the label-based RT SPE </w:t>
      </w:r>
      <w:r>
        <w:rPr>
          <w:rFonts w:ascii="Times New Roman" w:eastAsia="Times New Roman" w:hAnsi="Times New Roman" w:cs="Times New Roman" w:hint="eastAsia"/>
          <w:sz w:val="24"/>
        </w:rPr>
        <w:t>can be detected even in relatively small samples</w:t>
      </w:r>
      <w:r>
        <w:rPr>
          <w:rFonts w:ascii="Times New Roman" w:eastAsia="Times New Roman" w:hAnsi="Times New Roman" w:cs="Times New Roman"/>
          <w:sz w:val="24"/>
        </w:rPr>
        <w:t xml:space="preserve"> (see </w:t>
      </w:r>
      <w:r>
        <w:rPr>
          <w:rFonts w:ascii="Times New Roman" w:hAnsi="Times New Roman" w:cs="Times New Roman" w:hint="eastAsia"/>
          <w:sz w:val="24"/>
        </w:rPr>
        <w:t>Figure 4</w:t>
      </w:r>
      <w:r>
        <w:rPr>
          <w:rFonts w:ascii="Times New Roman" w:eastAsia="Times New Roman" w:hAnsi="Times New Roman" w:cs="Times New Roman"/>
          <w:sz w:val="24"/>
        </w:rPr>
        <w:t xml:space="preserve">A). The </w:t>
      </w:r>
      <w:r>
        <w:rPr>
          <w:rFonts w:ascii="Times New Roman" w:eastAsia="Times New Roman" w:hAnsi="Times New Roman" w:cs="Times New Roman"/>
          <w:b/>
          <w:bCs/>
          <w:sz w:val="24"/>
        </w:rPr>
        <w:t>shape-based</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operationalization also revealed a significant RT SPE, although the effect was substantially smaller</w:t>
      </w:r>
      <w:ins w:id="346" w:author="Hu Chuan-Peng" w:date="2026-08-02T11:46:00Z">
        <w:r w:rsidR="00780D4E">
          <w:rPr>
            <w:rFonts w:ascii="Times New Roman" w:eastAsia="Times New Roman" w:hAnsi="Times New Roman" w:cs="Times New Roman"/>
            <w:sz w:val="24"/>
          </w:rPr>
          <w:t xml:space="preserve"> </w:t>
        </w:r>
      </w:ins>
      <w:r>
        <w:rPr>
          <w:rFonts w:ascii="Times New Roman" w:hAnsi="Times New Roman" w:cs="Times New Roman" w:hint="eastAsia"/>
          <w:sz w:val="24"/>
        </w:rPr>
        <w:t>(</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0.126, 95% CI [0.101, 0.152],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667</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this case, the 95% confidence interval</w:t>
      </w:r>
      <w:r>
        <w:rPr>
          <w:rFonts w:ascii="Times New Roman" w:eastAsia="Times New Roman" w:hAnsi="Times New Roman" w:cs="Times New Roman"/>
          <w:sz w:val="24"/>
        </w:rPr>
        <w:t xml:space="preserve"> first exclud</w:t>
      </w:r>
      <w:r>
        <w:rPr>
          <w:rFonts w:ascii="Times New Roman" w:hAnsi="Times New Roman" w:cs="Times New Roman" w:hint="eastAsia"/>
          <w:sz w:val="24"/>
        </w:rPr>
        <w:t>ed</w:t>
      </w:r>
      <w:r>
        <w:rPr>
          <w:rFonts w:ascii="Times New Roman" w:eastAsia="Times New Roman" w:hAnsi="Times New Roman" w:cs="Times New Roman"/>
          <w:sz w:val="24"/>
        </w:rPr>
        <w:t xml:space="preserve"> zero at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40 (see Figure </w:t>
      </w:r>
      <w:r>
        <w:rPr>
          <w:rFonts w:ascii="Times New Roman" w:hAnsi="Times New Roman" w:cs="Times New Roman" w:hint="eastAsia"/>
          <w:sz w:val="24"/>
        </w:rPr>
        <w:t>4</w:t>
      </w:r>
      <w:r>
        <w:rPr>
          <w:rFonts w:ascii="Times New Roman" w:eastAsia="Times New Roman" w:hAnsi="Times New Roman" w:cs="Times New Roman"/>
          <w:sz w:val="24"/>
        </w:rPr>
        <w:t xml:space="preserve">A). For accuracy (ACC), </w:t>
      </w:r>
      <w:r>
        <w:rPr>
          <w:rFonts w:ascii="Times New Roman" w:eastAsia="Times New Roman" w:hAnsi="Times New Roman" w:cs="Times New Roman" w:hint="eastAsia"/>
          <w:sz w:val="24"/>
        </w:rPr>
        <w:t xml:space="preserve">both </w:t>
      </w:r>
      <w:ins w:id="347" w:author="Hu Chuan-Peng" w:date="2026-08-02T11:47:00Z">
        <w:r w:rsidR="00780D4E">
          <w:rPr>
            <w:rFonts w:ascii="Times New Roman" w:eastAsia="Times New Roman" w:hAnsi="Times New Roman" w:cs="Times New Roman"/>
            <w:sz w:val="24"/>
          </w:rPr>
          <w:t xml:space="preserve">label-based and shape-based </w:t>
        </w:r>
      </w:ins>
      <w:r>
        <w:rPr>
          <w:rFonts w:ascii="Times New Roman" w:eastAsia="Times New Roman" w:hAnsi="Times New Roman" w:cs="Times New Roman" w:hint="eastAsia"/>
          <w:sz w:val="24"/>
        </w:rPr>
        <w:t xml:space="preserve">operationalizations produced relatively small but statistically </w:t>
      </w:r>
      <w:ins w:id="348" w:author="Hu Chuan-Peng" w:date="2026-08-02T11:47:00Z">
        <w:r w:rsidR="00780D4E">
          <w:rPr>
            <w:rFonts w:ascii="Times New Roman" w:eastAsia="Times New Roman" w:hAnsi="Times New Roman" w:cs="Times New Roman"/>
            <w:sz w:val="24"/>
          </w:rPr>
          <w:t>significant</w:t>
        </w:r>
        <w:r w:rsidR="00780D4E">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effects.</w:t>
      </w:r>
      <w:r>
        <w:rPr>
          <w:rFonts w:ascii="Times New Roman" w:hAnsi="Times New Roman" w:cs="Times New Roman" w:hint="eastAsia"/>
          <w:sz w:val="24"/>
        </w:rPr>
        <w:t xml:space="preserve"> T</w:t>
      </w:r>
      <w:r>
        <w:rPr>
          <w:rFonts w:ascii="Times New Roman" w:eastAsia="Times New Roman" w:hAnsi="Times New Roman" w:cs="Times New Roman"/>
          <w:sz w:val="24"/>
        </w:rPr>
        <w:t xml:space="preserve">he shape-based </w:t>
      </w:r>
      <w:r>
        <w:rPr>
          <w:rFonts w:ascii="Times New Roman" w:eastAsia="Times New Roman" w:hAnsi="Times New Roman" w:cs="Times New Roman" w:hint="eastAsia"/>
          <w:sz w:val="24"/>
        </w:rPr>
        <w:t>SPE was estimated at</w:t>
      </w:r>
      <w:r>
        <w:rPr>
          <w:rFonts w:ascii="Times New Roman" w:hAnsi="Times New Roman" w:cs="Times New Roman" w:hint="eastAsia"/>
          <w:sz w:val="24"/>
        </w:rPr>
        <w:t xml:space="preserve"> </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0.066, 95% CI [0.040, 0.092],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647, with convergence at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90 (see </w:t>
      </w:r>
      <w:r>
        <w:rPr>
          <w:rFonts w:ascii="Times New Roman" w:hAnsi="Times New Roman" w:cs="Times New Roman" w:hint="eastAsia"/>
          <w:sz w:val="24"/>
        </w:rPr>
        <w:t>Figure 4</w:t>
      </w:r>
      <w:r>
        <w:rPr>
          <w:rFonts w:ascii="Times New Roman" w:eastAsia="Times New Roman" w:hAnsi="Times New Roman" w:cs="Times New Roman"/>
          <w:sz w:val="24"/>
        </w:rPr>
        <w:t xml:space="preserve">B). </w:t>
      </w:r>
      <w:r>
        <w:rPr>
          <w:rFonts w:ascii="Times New Roman" w:eastAsia="Times New Roman" w:hAnsi="Times New Roman" w:cs="Times New Roman" w:hint="eastAsia"/>
          <w:sz w:val="24"/>
        </w:rPr>
        <w:t>Similarly,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The label-based </w:t>
      </w:r>
      <w:r>
        <w:rPr>
          <w:rFonts w:ascii="Times New Roman" w:eastAsia="Times New Roman" w:hAnsi="Times New Roman" w:cs="Times New Roman" w:hint="eastAsia"/>
          <w:sz w:val="24"/>
        </w:rPr>
        <w:t>SPE reached significance</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0.061, 95% CI [0.036, 0.088],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647, with convergence at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120 (see </w:t>
      </w:r>
      <w:r>
        <w:rPr>
          <w:rFonts w:ascii="Times New Roman" w:hAnsi="Times New Roman" w:cs="Times New Roman" w:hint="eastAsia"/>
          <w:sz w:val="24"/>
        </w:rPr>
        <w:t>Figure 4</w:t>
      </w:r>
      <w:r>
        <w:rPr>
          <w:rFonts w:ascii="Times New Roman" w:eastAsia="Times New Roman" w:hAnsi="Times New Roman" w:cs="Times New Roman"/>
          <w:sz w:val="24"/>
        </w:rPr>
        <w:t xml:space="preserve">B). Taking together, we found that </w:t>
      </w:r>
      <w:ins w:id="349" w:author="Hu Chuan-Peng" w:date="2026-08-02T11:48:00Z">
        <w:r w:rsidR="00780D4E">
          <w:rPr>
            <w:rFonts w:ascii="Times New Roman" w:eastAsia="Times New Roman" w:hAnsi="Times New Roman" w:cs="Times New Roman"/>
            <w:sz w:val="24"/>
          </w:rPr>
          <w:t xml:space="preserve">SPE exist for both RT and accuracy for nonmatching trials when using a conservative approach. Also, </w:t>
        </w:r>
      </w:ins>
      <w:r>
        <w:rPr>
          <w:rFonts w:ascii="Times New Roman" w:eastAsia="Times New Roman" w:hAnsi="Times New Roman" w:cs="Times New Roman"/>
          <w:b/>
          <w:bCs/>
          <w:sz w:val="24"/>
        </w:rPr>
        <w:t>label-based SPE was larger than the shape-based SPE</w:t>
      </w:r>
      <w:r>
        <w:rPr>
          <w:rFonts w:ascii="Times New Roman" w:eastAsia="Times New Roman" w:hAnsi="Times New Roman" w:cs="Times New Roman"/>
          <w:sz w:val="24"/>
        </w:rPr>
        <w:t xml:space="preserve"> for RT</w:t>
      </w:r>
      <w:ins w:id="350" w:author="Hu Chuan-Peng" w:date="2026-08-02T11:48:00Z">
        <w:r w:rsidR="00780D4E">
          <w:rPr>
            <w:rFonts w:ascii="Times New Roman" w:eastAsia="Times New Roman" w:hAnsi="Times New Roman" w:cs="Times New Roman"/>
            <w:sz w:val="24"/>
          </w:rPr>
          <w:t xml:space="preserve"> </w:t>
        </w:r>
      </w:ins>
      <w:r>
        <w:rPr>
          <w:rFonts w:ascii="Times New Roman" w:eastAsia="Times New Roman" w:hAnsi="Times New Roman" w:cs="Times New Roman"/>
          <w:sz w:val="24"/>
        </w:rPr>
        <w:t xml:space="preserve">(difference in Cohen's </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0.172, 95% CI [0.132, 0.214]) but not for ACC (differences in Cohen's </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-0.006, 95% CI [-0.043, 0.031]).</w:t>
      </w:r>
    </w:p>
    <w:p w14:paraId="41F7E6DB" w14:textId="62AE1A3E"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When </w:t>
      </w:r>
      <w:r>
        <w:rPr>
          <w:rFonts w:ascii="Times New Roman" w:eastAsiaTheme="minorEastAsia" w:hAnsi="Times New Roman" w:cs="Times New Roman" w:hint="eastAsia"/>
          <w:sz w:val="24"/>
          <w:lang w:bidi="ar"/>
        </w:rPr>
        <w:t xml:space="preserve">applying the liberal approach, the label-based SPE </w:t>
      </w:r>
      <w:ins w:id="351" w:author="Hu Chuan-Peng" w:date="2026-08-02T11:49:00Z">
        <w:r w:rsidR="00780D4E">
          <w:rPr>
            <w:rFonts w:ascii="Times New Roman" w:eastAsiaTheme="minorEastAsia" w:hAnsi="Times New Roman" w:cs="Times New Roman"/>
            <w:sz w:val="24"/>
            <w:lang w:bidi="ar"/>
          </w:rPr>
          <w:t xml:space="preserve">was found </w:t>
        </w:r>
      </w:ins>
      <w:r>
        <w:rPr>
          <w:rFonts w:ascii="Times New Roman" w:eastAsiaTheme="minorEastAsia" w:hAnsi="Times New Roman" w:cs="Times New Roman" w:hint="eastAsia"/>
          <w:sz w:val="24"/>
          <w:lang w:bidi="ar"/>
        </w:rPr>
        <w:t>for reaction time (RT), although the effect size was smaller than that observed under the conservative approach,</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0.182, 95% CI [0.163, 0.202],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861</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 corresponding 95% confidence interval</w:t>
      </w:r>
      <w:r>
        <w:rPr>
          <w:rFonts w:ascii="Times New Roman" w:eastAsia="Times New Roman" w:hAnsi="Times New Roman" w:cs="Times New Roman"/>
          <w:sz w:val="24"/>
        </w:rPr>
        <w:t xml:space="preserve"> first excluding zero at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20 (see </w:t>
      </w:r>
      <w:r>
        <w:rPr>
          <w:rFonts w:ascii="Times New Roman" w:hAnsi="Times New Roman" w:cs="Times New Roman" w:hint="eastAsia"/>
          <w:sz w:val="24"/>
        </w:rPr>
        <w:t>Figure 4</w:t>
      </w:r>
      <w:r>
        <w:rPr>
          <w:rFonts w:ascii="Times New Roman" w:eastAsia="Times New Roman" w:hAnsi="Times New Roman" w:cs="Times New Roman"/>
          <w:sz w:val="24"/>
        </w:rPr>
        <w:t>C)</w:t>
      </w:r>
      <w:r>
        <w:rPr>
          <w:rFonts w:ascii="Times New Roman" w:hAnsi="Times New Roman" w:cs="Times New Roman" w:hint="eastAsia"/>
          <w:sz w:val="24"/>
        </w:rPr>
        <w:t xml:space="preserve">, </w:t>
      </w:r>
      <w:r>
        <w:rPr>
          <w:rFonts w:ascii="Times New Roman" w:eastAsia="Times New Roman" w:hAnsi="Times New Roman" w:cs="Times New Roman" w:hint="eastAsia"/>
          <w:sz w:val="24"/>
        </w:rPr>
        <w:t>indicating that the label-based RT effect remained detectable with relatively modest sample sizes</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contrast,</w:t>
      </w:r>
      <w:r>
        <w:rPr>
          <w:rFonts w:ascii="Times New Roman" w:eastAsia="Times New Roman" w:hAnsi="Times New Roman" w:cs="Times New Roman"/>
          <w:sz w:val="24"/>
        </w:rPr>
        <w:t xml:space="preserve"> the </w:t>
      </w:r>
      <w:r>
        <w:rPr>
          <w:rFonts w:ascii="Times New Roman" w:eastAsia="Times New Roman" w:hAnsi="Times New Roman" w:cs="Times New Roman"/>
          <w:b/>
          <w:bCs/>
          <w:sz w:val="24"/>
        </w:rPr>
        <w:t>shape-based</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SPE was markedly attenuated under the liberal approach.</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 xml:space="preserve">Although the overall effect reached statistical </w:t>
      </w:r>
      <w:r>
        <w:rPr>
          <w:rFonts w:ascii="Times New Roman" w:eastAsia="Times New Roman" w:hAnsi="Times New Roman" w:cs="Times New Roman" w:hint="eastAsia"/>
          <w:sz w:val="24"/>
        </w:rPr>
        <w:lastRenderedPageBreak/>
        <w:t>significance</w:t>
      </w:r>
      <w:ins w:id="352" w:author="Hu Chuan-Peng" w:date="2026-06-16T22:13:00Z">
        <w:r>
          <w:rPr>
            <w:rFonts w:ascii="Times New Roman" w:eastAsia="Times New Roman" w:hAnsi="Times New Roman" w:cs="Times New Roman"/>
            <w:sz w:val="24"/>
          </w:rPr>
          <w:t xml:space="preserve"> </w:t>
        </w:r>
      </w:ins>
      <w:r>
        <w:rPr>
          <w:rFonts w:ascii="Times New Roman" w:hAnsi="Times New Roman" w:cs="Times New Roman" w:hint="eastAsia"/>
          <w:sz w:val="24"/>
        </w:rPr>
        <w:t>(</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0.023, 95% CI [0.004, 0.041],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964</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 95% confidence interval did not consistently exclude zero until</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630 (see </w:t>
      </w:r>
      <w:r>
        <w:rPr>
          <w:rFonts w:ascii="Times New Roman" w:hAnsi="Times New Roman" w:cs="Times New Roman" w:hint="eastAsia"/>
          <w:sz w:val="24"/>
        </w:rPr>
        <w:t>Figure 4</w:t>
      </w:r>
      <w:r>
        <w:rPr>
          <w:rFonts w:ascii="Times New Roman" w:eastAsia="Times New Roman" w:hAnsi="Times New Roman" w:cs="Times New Roman"/>
          <w:sz w:val="24"/>
        </w:rPr>
        <w:t>C)</w:t>
      </w:r>
      <w:r>
        <w:rPr>
          <w:rFonts w:ascii="Times New Roman" w:hAnsi="Times New Roman" w:cs="Times New Roman" w:hint="eastAsia"/>
          <w:sz w:val="24"/>
        </w:rPr>
        <w:t>, suggesting that the effect was extremely small and difficult to detect reliably in typical experimental samples</w:t>
      </w:r>
      <w:r>
        <w:rPr>
          <w:rFonts w:ascii="Times New Roman" w:eastAsia="Times New Roman" w:hAnsi="Times New Roman" w:cs="Times New Roman"/>
          <w:sz w:val="24"/>
        </w:rPr>
        <w:t>. For accuracy</w:t>
      </w:r>
      <w:ins w:id="353" w:author="Hu Chuan-Peng" w:date="2026-08-02T11:50:00Z">
        <w:r w:rsidR="00780D4E">
          <w:rPr>
            <w:rFonts w:ascii="Times New Roman" w:eastAsia="Times New Roman" w:hAnsi="Times New Roman" w:cs="Times New Roman"/>
            <w:sz w:val="24"/>
          </w:rPr>
          <w:t>,</w:t>
        </w:r>
      </w:ins>
      <w:r>
        <w:rPr>
          <w:rFonts w:ascii="Times New Roman" w:hAnsi="Times New Roman" w:cs="Times New Roman" w:hint="eastAsia"/>
          <w:sz w:val="24"/>
        </w:rPr>
        <w:t xml:space="preserve"> </w:t>
      </w:r>
      <w:r>
        <w:rPr>
          <w:rFonts w:ascii="Times New Roman" w:eastAsia="Times New Roman" w:hAnsi="Times New Roman" w:cs="Times New Roman"/>
          <w:sz w:val="24"/>
        </w:rPr>
        <w:t xml:space="preserve">the shape-based </w:t>
      </w:r>
      <w:r>
        <w:rPr>
          <w:rFonts w:ascii="Times New Roman" w:eastAsia="Times New Roman" w:hAnsi="Times New Roman" w:cs="Times New Roman" w:hint="eastAsia"/>
          <w:sz w:val="24"/>
        </w:rPr>
        <w:t>operationalization</w:t>
      </w:r>
      <w:ins w:id="354" w:author="Hu Chuan-Peng" w:date="2026-08-02T11:50:00Z">
        <w:r w:rsidR="00780D4E">
          <w:rPr>
            <w:rFonts w:ascii="Times New Roman" w:eastAsia="Times New Roman" w:hAnsi="Times New Roman" w:cs="Times New Roman"/>
            <w:sz w:val="24"/>
          </w:rPr>
          <w:t xml:space="preserve"> also</w:t>
        </w:r>
      </w:ins>
      <w:r>
        <w:rPr>
          <w:rFonts w:ascii="Times New Roman" w:eastAsia="Times New Roman" w:hAnsi="Times New Roman" w:cs="Times New Roman" w:hint="eastAsia"/>
          <w:sz w:val="24"/>
        </w:rPr>
        <w:t xml:space="preserve"> yielded a small but statistically significant SPE</w:t>
      </w:r>
      <w:r>
        <w:rPr>
          <w:rFonts w:ascii="Times New Roman" w:hAnsi="Times New Roman" w:cs="Times New Roman" w:hint="eastAsia"/>
          <w:sz w:val="24"/>
        </w:rPr>
        <w:t>(</w:t>
      </w:r>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0.028, 95% CI [0.012, 0.043],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952</w:t>
      </w:r>
      <w:r>
        <w:rPr>
          <w:rFonts w:ascii="Times New Roman" w:hAnsi="Times New Roman" w:cs="Times New Roman" w:hint="eastAsia"/>
          <w:sz w:val="24"/>
        </w:rPr>
        <w:t>)</w:t>
      </w:r>
      <w:r>
        <w:rPr>
          <w:rFonts w:ascii="Times New Roman" w:eastAsia="Times New Roman" w:hAnsi="Times New Roman" w:cs="Times New Roman"/>
          <w:sz w:val="24"/>
        </w:rPr>
        <w:t xml:space="preserve">, with </w:t>
      </w:r>
      <w:r>
        <w:rPr>
          <w:rFonts w:ascii="Times New Roman" w:eastAsia="Times New Roman" w:hAnsi="Times New Roman" w:cs="Times New Roman" w:hint="eastAsia"/>
          <w:sz w:val="24"/>
        </w:rPr>
        <w:t>confidence intervals consistently excluding zero from</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280 (see </w:t>
      </w:r>
      <w:r>
        <w:rPr>
          <w:rFonts w:ascii="Times New Roman" w:hAnsi="Times New Roman" w:cs="Times New Roman" w:hint="eastAsia"/>
          <w:sz w:val="24"/>
        </w:rPr>
        <w:t>Figure 4</w:t>
      </w:r>
      <w:r>
        <w:rPr>
          <w:rFonts w:ascii="Times New Roman" w:eastAsia="Times New Roman" w:hAnsi="Times New Roman" w:cs="Times New Roman"/>
          <w:sz w:val="24"/>
        </w:rPr>
        <w:t xml:space="preserve">D). </w:t>
      </w:r>
      <w:ins w:id="355" w:author="Hu Chuan-Peng" w:date="2026-08-02T11:50:00Z">
        <w:r w:rsidR="00780D4E">
          <w:rPr>
            <w:rFonts w:ascii="Times New Roman" w:eastAsia="Times New Roman" w:hAnsi="Times New Roman" w:cs="Times New Roman"/>
            <w:sz w:val="24"/>
          </w:rPr>
          <w:t xml:space="preserve">However, the </w:t>
        </w:r>
      </w:ins>
      <w:r>
        <w:rPr>
          <w:rFonts w:ascii="Times New Roman" w:eastAsia="Times New Roman" w:hAnsi="Times New Roman" w:cs="Times New Roman"/>
          <w:sz w:val="24"/>
        </w:rPr>
        <w:t>label-based ACC condition was not significant</w:t>
      </w:r>
      <w:ins w:id="356" w:author="Hu Chuan-Peng" w:date="2026-06-16T22:13:00Z">
        <w:r>
          <w:rPr>
            <w:rFonts w:ascii="Times New Roman" w:eastAsia="Times New Roman" w:hAnsi="Times New Roman" w:cs="Times New Roman"/>
            <w:sz w:val="24"/>
          </w:rPr>
          <w:t xml:space="preserve"> </w:t>
        </w:r>
      </w:ins>
      <w:ins w:id="357" w:author="蔡振辛" w:date="2026-06-15T15:53:00Z">
        <w:r>
          <w:rPr>
            <w:rFonts w:ascii="Times New Roman" w:hAnsi="Times New Roman" w:cs="Times New Roman" w:hint="eastAsia"/>
            <w:sz w:val="24"/>
          </w:rPr>
          <w:t>(</w:t>
        </w:r>
      </w:ins>
      <w:r>
        <w:rPr>
          <w:rFonts w:ascii="Times New Roman" w:eastAsia="Times New Roman" w:hAnsi="Times New Roman" w:cs="Times New Roman"/>
          <w:i/>
          <w:iCs/>
          <w:sz w:val="24"/>
        </w:rPr>
        <w:t>d</w:t>
      </w:r>
      <w:r>
        <w:rPr>
          <w:rFonts w:ascii="Times New Roman" w:eastAsia="Times New Roman" w:hAnsi="Times New Roman" w:cs="Times New Roman"/>
          <w:sz w:val="24"/>
        </w:rPr>
        <w:t xml:space="preserve"> = 0.013, 95% CI [−0.004, 0.031], </w:t>
      </w:r>
      <w:r>
        <w:rPr>
          <w:rFonts w:ascii="Times New Roman" w:eastAsia="Times New Roman" w:hAnsi="Times New Roman" w:cs="Times New Roman"/>
          <w:i/>
          <w:iCs/>
          <w:sz w:val="24"/>
        </w:rPr>
        <w:t>N</w:t>
      </w:r>
      <w:r>
        <w:rPr>
          <w:rFonts w:ascii="Times New Roman" w:eastAsia="Times New Roman" w:hAnsi="Times New Roman" w:cs="Times New Roman"/>
          <w:sz w:val="24"/>
        </w:rPr>
        <w:t xml:space="preserve"> = 848</w:t>
      </w:r>
      <w:ins w:id="358" w:author="蔡振辛" w:date="2026-06-15T15:54:00Z">
        <w:r>
          <w:rPr>
            <w:rFonts w:ascii="Times New Roman" w:hAnsi="Times New Roman" w:cs="Times New Roman" w:hint="eastAsia"/>
            <w:sz w:val="24"/>
          </w:rPr>
          <w:t>)</w:t>
        </w:r>
      </w:ins>
      <w:r>
        <w:rPr>
          <w:rFonts w:ascii="Times New Roman" w:eastAsia="Times New Roman" w:hAnsi="Times New Roman" w:cs="Times New Roman"/>
          <w:sz w:val="24"/>
        </w:rPr>
        <w:t xml:space="preserve">, as its confidence interval consistently included zero across the full range of sample sizes (see </w:t>
      </w:r>
      <w:r>
        <w:rPr>
          <w:rFonts w:ascii="Times New Roman" w:hAnsi="Times New Roman" w:cs="Times New Roman" w:hint="eastAsia"/>
          <w:sz w:val="24"/>
        </w:rPr>
        <w:t>Figure 4</w:t>
      </w:r>
      <w:r>
        <w:rPr>
          <w:rFonts w:ascii="Times New Roman" w:eastAsia="Times New Roman" w:hAnsi="Times New Roman" w:cs="Times New Roman"/>
          <w:sz w:val="24"/>
        </w:rPr>
        <w:t>D).</w:t>
      </w:r>
    </w:p>
    <w:p w14:paraId="050CA75C" w14:textId="047D5E6D" w:rsidR="002C30E2" w:rsidRDefault="00000000">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Collectively, leveraging the large </w:t>
      </w:r>
      <w:r>
        <w:rPr>
          <w:rFonts w:ascii="Times New Roman" w:eastAsiaTheme="minorEastAsia" w:hAnsi="Times New Roman" w:cs="Times New Roman"/>
          <w:sz w:val="24"/>
          <w:lang w:bidi="ar"/>
        </w:rPr>
        <w:t xml:space="preserve">sample size of the </w:t>
      </w:r>
      <w:r>
        <w:rPr>
          <w:rFonts w:ascii="Times New Roman" w:eastAsiaTheme="minorEastAsia" w:hAnsi="Times New Roman" w:cs="Times New Roman" w:hint="eastAsia"/>
          <w:sz w:val="24"/>
          <w:lang w:bidi="ar"/>
        </w:rPr>
        <w:t>current database</w:t>
      </w:r>
      <w:r>
        <w:rPr>
          <w:rFonts w:ascii="Times New Roman" w:eastAsiaTheme="minorEastAsia" w:hAnsi="Times New Roman" w:cs="Times New Roman"/>
          <w:sz w:val="24"/>
          <w:lang w:bidi="ar"/>
        </w:rPr>
        <w:t xml:space="preserve">, we found that </w:t>
      </w:r>
      <w:r>
        <w:rPr>
          <w:rFonts w:ascii="Times New Roman" w:eastAsiaTheme="minorEastAsia" w:hAnsi="Times New Roman" w:cs="Times New Roman" w:hint="eastAsia"/>
          <w:sz w:val="24"/>
          <w:lang w:bidi="ar"/>
        </w:rPr>
        <w:t>SPE</w:t>
      </w:r>
      <w:ins w:id="359" w:author="Hu Chuan-Peng" w:date="2026-08-02T11:50:00Z">
        <w:r w:rsidR="00780D4E">
          <w:rPr>
            <w:rFonts w:ascii="Times New Roman" w:eastAsiaTheme="minorEastAsia" w:hAnsi="Times New Roman" w:cs="Times New Roman"/>
            <w:sz w:val="24"/>
            <w:lang w:bidi="ar"/>
          </w:rPr>
          <w:t xml:space="preserve"> exist for </w:t>
        </w:r>
      </w:ins>
      <w:ins w:id="360" w:author="Hu Chuan-Peng" w:date="2026-08-02T11:51:00Z">
        <w:r w:rsidR="00780D4E">
          <w:rPr>
            <w:rFonts w:ascii="Times New Roman" w:eastAsiaTheme="minorEastAsia" w:hAnsi="Times New Roman" w:cs="Times New Roman"/>
            <w:sz w:val="24"/>
            <w:lang w:bidi="ar"/>
          </w:rPr>
          <w:t xml:space="preserve">nonmatching trials </w:t>
        </w:r>
      </w:ins>
      <w:r>
        <w:rPr>
          <w:rFonts w:ascii="Times New Roman" w:eastAsiaTheme="minorEastAsia" w:hAnsi="Times New Roman" w:cs="Times New Roman" w:hint="eastAsia"/>
          <w:sz w:val="24"/>
          <w:lang w:bidi="ar"/>
        </w:rPr>
        <w:t>when conservative operational criteria were applied.</w:t>
      </w:r>
      <w:r>
        <w:rPr>
          <w:rFonts w:ascii="Times New Roman" w:eastAsiaTheme="minorEastAsia" w:hAnsi="Times New Roman" w:cs="Times New Roman"/>
          <w:sz w:val="24"/>
          <w:lang w:bidi="ar"/>
        </w:rPr>
        <w:t xml:space="preserve"> Moreover, </w:t>
      </w:r>
      <w:r>
        <w:rPr>
          <w:rFonts w:ascii="Times New Roman" w:eastAsiaTheme="minorEastAsia" w:hAnsi="Times New Roman" w:cs="Times New Roman" w:hint="eastAsia"/>
          <w:sz w:val="24"/>
          <w:lang w:bidi="ar"/>
        </w:rPr>
        <w:t>SPE</w:t>
      </w:r>
      <w:ins w:id="361" w:author="Hu Chuan-Peng" w:date="2026-08-02T11:51:00Z">
        <w:r w:rsidR="00780D4E">
          <w:rPr>
            <w:rFonts w:ascii="Times New Roman" w:eastAsiaTheme="minorEastAsia" w:hAnsi="Times New Roman" w:cs="Times New Roman"/>
            <w:sz w:val="24"/>
            <w:lang w:bidi="ar"/>
          </w:rPr>
          <w:t xml:space="preserve"> under nonmatching trials was</w:t>
        </w:r>
      </w:ins>
      <w:r>
        <w:rPr>
          <w:rFonts w:ascii="Times New Roman" w:eastAsiaTheme="minorEastAsia" w:hAnsi="Times New Roman" w:cs="Times New Roman" w:hint="eastAsia"/>
          <w:sz w:val="24"/>
          <w:lang w:bidi="ar"/>
        </w:rPr>
        <w:t xml:space="preserve"> </w:t>
      </w:r>
      <w:ins w:id="362" w:author="Hu Chuan-Peng" w:date="2026-08-02T11:52:00Z">
        <w:r w:rsidR="00780D4E">
          <w:rPr>
            <w:rFonts w:ascii="Times New Roman" w:eastAsiaTheme="minorEastAsia" w:hAnsi="Times New Roman" w:cs="Times New Roman"/>
            <w:sz w:val="24"/>
            <w:lang w:bidi="ar"/>
          </w:rPr>
          <w:t xml:space="preserve">larger for </w:t>
        </w:r>
      </w:ins>
      <w:r>
        <w:rPr>
          <w:rFonts w:ascii="Times New Roman" w:eastAsiaTheme="minorEastAsia" w:hAnsi="Times New Roman" w:cs="Times New Roman" w:hint="eastAsia"/>
          <w:sz w:val="24"/>
          <w:lang w:bidi="ar"/>
        </w:rPr>
        <w:t>in reaction time than accuracy, a pattern that is consistent with previous findings in the SPE literature</w:t>
      </w:r>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lang w:bidi="ar"/>
        </w:rPr>
        <w:fldChar w:fldCharType="begin"/>
      </w:r>
      <w:r w:rsidR="004F7366">
        <w:rPr>
          <w:rFonts w:ascii="Times New Roman" w:eastAsiaTheme="minorEastAsia" w:hAnsi="Times New Roman" w:cs="Times New Roman"/>
          <w:sz w:val="24"/>
          <w:lang w:bidi="ar"/>
        </w:rPr>
        <w:instrText xml:space="preserve"> ADDIN ZOTERO_ITEM CSL_CITATION {"citationID":"mTSv8Wx9","properties":{"unsorted":false,"formattedCitation":"(Liu et al., 2025)","plainCitation":"(Liu et al., 2025)","noteIndex":0},"citationItems":[{"id":"bQO8AlTg/j85QKZoK","uris":["http://zotero.org/users/12368307/items/CWTNEU5K"],"itemData":{"id":1442,"type":"article-journal","abstract":"The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(Liu et al., 2025)</w:t>
      </w:r>
      <w:r>
        <w:rPr>
          <w:rFonts w:ascii="Times New Roman" w:eastAsiaTheme="minorEastAsia" w:hAnsi="Times New Roman" w:cs="Times New Roman"/>
          <w:sz w:val="24"/>
          <w:lang w:bidi="ar"/>
        </w:rPr>
        <w:fldChar w:fldCharType="end"/>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lang w:bidi="ar"/>
        </w:rPr>
        <w:t>These findings</w:t>
      </w:r>
      <w:r>
        <w:rPr>
          <w:rFonts w:ascii="Times New Roman" w:eastAsiaTheme="minorEastAsia" w:hAnsi="Times New Roman" w:cs="Times New Roman" w:hint="eastAsia"/>
          <w:sz w:val="24"/>
          <w:lang w:bidi="ar"/>
        </w:rPr>
        <w:t xml:space="preserve"> underscores the importance of </w:t>
      </w:r>
      <w:r>
        <w:rPr>
          <w:rFonts w:ascii="Times New Roman" w:eastAsiaTheme="minorEastAsia" w:hAnsi="Times New Roman" w:cs="Times New Roman"/>
          <w:sz w:val="24"/>
          <w:lang w:bidi="ar"/>
        </w:rPr>
        <w:t xml:space="preserve">both </w:t>
      </w:r>
      <w:r>
        <w:rPr>
          <w:rFonts w:ascii="Times New Roman" w:eastAsiaTheme="minorEastAsia" w:hAnsi="Times New Roman" w:cs="Times New Roman" w:hint="eastAsia"/>
          <w:sz w:val="24"/>
          <w:lang w:bidi="ar"/>
        </w:rPr>
        <w:t>adequate statistical power</w:t>
      </w:r>
      <w:r>
        <w:rPr>
          <w:rFonts w:ascii="Times New Roman" w:eastAsiaTheme="minorEastAsia" w:hAnsi="Times New Roman" w:cs="Times New Roman"/>
          <w:sz w:val="24"/>
          <w:lang w:bidi="ar"/>
        </w:rPr>
        <w:t xml:space="preserve"> and </w:t>
      </w:r>
      <w:r>
        <w:rPr>
          <w:rFonts w:ascii="Times New Roman" w:eastAsiaTheme="minorEastAsia" w:hAnsi="Times New Roman" w:cs="Times New Roman" w:hint="eastAsia"/>
          <w:sz w:val="24"/>
          <w:lang w:bidi="ar"/>
        </w:rPr>
        <w:t xml:space="preserve">transparent operational definitions when investigating the SPE under </w:t>
      </w:r>
      <w:ins w:id="363" w:author="Hu Chuan-Peng" w:date="2026-08-02T11:33:00Z">
        <w:r w:rsidR="00533EB2">
          <w:rPr>
            <w:rFonts w:ascii="Times New Roman" w:eastAsiaTheme="minorEastAsia" w:hAnsi="Times New Roman" w:cs="Times New Roman" w:hint="eastAsia"/>
            <w:sz w:val="24"/>
            <w:lang w:bidi="ar"/>
          </w:rPr>
          <w:t>nonmatch</w:t>
        </w:r>
      </w:ins>
      <w:ins w:id="364" w:author="Hu Chuan-Peng" w:date="2026-08-02T11:52:00Z">
        <w:r w:rsidR="00780D4E">
          <w:rPr>
            <w:rFonts w:ascii="Times New Roman" w:eastAsiaTheme="minorEastAsia" w:hAnsi="Times New Roman" w:cs="Times New Roman"/>
            <w:sz w:val="24"/>
            <w:lang w:bidi="ar"/>
          </w:rPr>
          <w:t>ing</w:t>
        </w:r>
      </w:ins>
      <w:r>
        <w:rPr>
          <w:rFonts w:ascii="Times New Roman" w:eastAsiaTheme="minorEastAsia" w:hAnsi="Times New Roman" w:cs="Times New Roman" w:hint="eastAsia"/>
          <w:sz w:val="24"/>
          <w:lang w:bidi="ar"/>
        </w:rPr>
        <w:t xml:space="preserve"> conditions.</w:t>
      </w:r>
    </w:p>
    <w:p w14:paraId="15B8B778" w14:textId="77777777" w:rsidR="002C30E2" w:rsidRDefault="002C30E2">
      <w:pPr>
        <w:pStyle w:val="Caption"/>
      </w:pPr>
    </w:p>
    <w:p w14:paraId="053DB2BF" w14:textId="141EB2AA" w:rsidR="002C30E2" w:rsidRDefault="00000000">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A</w:t>
      </w:r>
      <w:r>
        <w:rPr>
          <w:rFonts w:ascii="Times New Roman" w:eastAsiaTheme="minorEastAsia" w:hAnsi="Times New Roman" w:cs="Times New Roman"/>
          <w:b/>
          <w:bCs/>
          <w:sz w:val="24"/>
        </w:rPr>
        <w:t xml:space="preserve">ssociation </w:t>
      </w:r>
      <w:r>
        <w:rPr>
          <w:rFonts w:ascii="Times New Roman" w:eastAsiaTheme="minorEastAsia" w:hAnsi="Times New Roman" w:cs="Times New Roman" w:hint="eastAsia"/>
          <w:b/>
          <w:bCs/>
          <w:sz w:val="24"/>
        </w:rPr>
        <w:t>B</w:t>
      </w:r>
      <w:r>
        <w:rPr>
          <w:rFonts w:ascii="Times New Roman" w:eastAsiaTheme="minorEastAsia" w:hAnsi="Times New Roman" w:cs="Times New Roman"/>
          <w:b/>
          <w:bCs/>
          <w:sz w:val="24"/>
        </w:rPr>
        <w:t xml:space="preserve">etween </w:t>
      </w:r>
      <w:r>
        <w:rPr>
          <w:rFonts w:ascii="Times New Roman" w:eastAsiaTheme="minorEastAsia" w:hAnsi="Times New Roman" w:cs="Times New Roman" w:hint="eastAsia"/>
          <w:b/>
          <w:bCs/>
          <w:sz w:val="24"/>
        </w:rPr>
        <w:t>P</w:t>
      </w:r>
      <w:r>
        <w:rPr>
          <w:rFonts w:ascii="Times New Roman" w:eastAsiaTheme="minorEastAsia" w:hAnsi="Times New Roman" w:cs="Times New Roman"/>
          <w:b/>
          <w:bCs/>
          <w:sz w:val="24"/>
        </w:rPr>
        <w:t xml:space="preserve">resenting </w:t>
      </w:r>
      <w:r>
        <w:rPr>
          <w:rFonts w:ascii="Times New Roman" w:eastAsiaTheme="minorEastAsia" w:hAnsi="Times New Roman" w:cs="Times New Roman" w:hint="eastAsia"/>
          <w:b/>
          <w:bCs/>
          <w:sz w:val="24"/>
        </w:rPr>
        <w:t>Duration</w:t>
      </w:r>
      <w:r>
        <w:rPr>
          <w:rFonts w:ascii="Times New Roman" w:eastAsiaTheme="minorEastAsia" w:hAnsi="Times New Roman" w:cs="Times New Roman"/>
          <w:b/>
          <w:bCs/>
          <w:sz w:val="24"/>
        </w:rPr>
        <w:t xml:space="preserve"> / </w:t>
      </w:r>
      <w:r>
        <w:rPr>
          <w:rFonts w:ascii="Times New Roman" w:eastAsiaTheme="minorEastAsia" w:hAnsi="Times New Roman" w:cs="Times New Roman" w:hint="eastAsia"/>
          <w:b/>
          <w:bCs/>
          <w:sz w:val="24"/>
        </w:rPr>
        <w:t>T</w:t>
      </w:r>
      <w:r>
        <w:rPr>
          <w:rFonts w:ascii="Times New Roman" w:eastAsiaTheme="minorEastAsia" w:hAnsi="Times New Roman" w:cs="Times New Roman"/>
          <w:b/>
          <w:bCs/>
          <w:sz w:val="24"/>
        </w:rPr>
        <w:t xml:space="preserve">rial </w:t>
      </w:r>
      <w:r>
        <w:rPr>
          <w:rFonts w:ascii="Times New Roman" w:eastAsiaTheme="minorEastAsia" w:hAnsi="Times New Roman" w:cs="Times New Roman" w:hint="eastAsia"/>
          <w:b/>
          <w:bCs/>
          <w:sz w:val="24"/>
        </w:rPr>
        <w:t>N</w:t>
      </w:r>
      <w:r>
        <w:rPr>
          <w:rFonts w:ascii="Times New Roman" w:eastAsiaTheme="minorEastAsia" w:hAnsi="Times New Roman" w:cs="Times New Roman"/>
          <w:b/>
          <w:bCs/>
          <w:sz w:val="24"/>
        </w:rPr>
        <w:t xml:space="preserve">umber and </w:t>
      </w:r>
      <w:ins w:id="365" w:author="Hu Chuan-Peng" w:date="2026-08-02T11:55:00Z">
        <w:r w:rsidR="005F2809">
          <w:rPr>
            <w:rFonts w:ascii="Times New Roman" w:eastAsiaTheme="minorEastAsia" w:hAnsi="Times New Roman" w:cs="Times New Roman"/>
            <w:b/>
            <w:bCs/>
            <w:sz w:val="24"/>
          </w:rPr>
          <w:t xml:space="preserve">magnitude </w:t>
        </w:r>
      </w:ins>
      <w:r>
        <w:rPr>
          <w:rFonts w:ascii="Times New Roman" w:eastAsiaTheme="minorEastAsia" w:hAnsi="Times New Roman" w:cs="Times New Roman" w:hint="eastAsia"/>
          <w:b/>
          <w:bCs/>
          <w:sz w:val="24"/>
        </w:rPr>
        <w:t>o</w:t>
      </w:r>
      <w:r>
        <w:rPr>
          <w:rFonts w:ascii="Times New Roman" w:eastAsiaTheme="minorEastAsia" w:hAnsi="Times New Roman" w:cs="Times New Roman"/>
          <w:b/>
          <w:bCs/>
          <w:sz w:val="24"/>
        </w:rPr>
        <w:t>f</w:t>
      </w:r>
      <w:r>
        <w:rPr>
          <w:rFonts w:ascii="Times New Roman" w:eastAsiaTheme="minorEastAsia" w:hAnsi="Times New Roman" w:cs="Times New Roman" w:hint="eastAsia"/>
          <w:b/>
          <w:bCs/>
          <w:sz w:val="24"/>
        </w:rPr>
        <w:t xml:space="preserve"> </w:t>
      </w:r>
      <w:r>
        <w:rPr>
          <w:rFonts w:ascii="Times New Roman" w:eastAsiaTheme="minorEastAsia" w:hAnsi="Times New Roman" w:cs="Times New Roman"/>
          <w:b/>
          <w:bCs/>
          <w:sz w:val="24"/>
        </w:rPr>
        <w:t>SPE</w:t>
      </w:r>
    </w:p>
    <w:p w14:paraId="7BC278C0" w14:textId="17C50B30" w:rsidR="002C30E2" w:rsidRDefault="00000000">
      <w:pPr>
        <w:spacing w:line="480" w:lineRule="auto"/>
        <w:ind w:firstLine="720"/>
        <w:rPr>
          <w:rFonts w:ascii="Times New Roman" w:eastAsiaTheme="minorEastAsia" w:hAnsi="Times New Roman" w:cs="Times New Roman"/>
          <w:sz w:val="24"/>
          <w:lang w:bidi="ar"/>
        </w:rPr>
      </w:pPr>
      <w:r>
        <w:rPr>
          <w:rFonts w:ascii="Times New Roman" w:hAnsi="Times New Roman" w:hint="eastAsia"/>
          <w:sz w:val="24"/>
        </w:rPr>
        <w:t>The</w:t>
      </w:r>
      <w:r>
        <w:rPr>
          <w:rFonts w:ascii="Times New Roman" w:hAnsi="Times New Roman"/>
          <w:sz w:val="24"/>
        </w:rPr>
        <w:t xml:space="preserve"> third example </w:t>
      </w:r>
      <w:r>
        <w:rPr>
          <w:rFonts w:ascii="Times New Roman" w:hAnsi="Times New Roman" w:hint="eastAsia"/>
          <w:sz w:val="24"/>
        </w:rPr>
        <w:t>illustrates a unique advantage of the current database: the standardized coding of methodological variations in task implementation across studies</w:t>
      </w:r>
      <w:r>
        <w:rPr>
          <w:rFonts w:ascii="Times New Roman" w:hAnsi="Times New Roman"/>
          <w:sz w:val="24"/>
        </w:rPr>
        <w:t xml:space="preserve">. Specifically, we </w:t>
      </w:r>
      <w:r>
        <w:rPr>
          <w:rFonts w:ascii="Times New Roman" w:hAnsi="Times New Roman" w:hint="eastAsia"/>
          <w:sz w:val="24"/>
        </w:rPr>
        <w:t>examined</w:t>
      </w:r>
      <w:r>
        <w:rPr>
          <w:rFonts w:ascii="Times New Roman" w:hAnsi="Times New Roman"/>
          <w:sz w:val="24"/>
        </w:rPr>
        <w:t xml:space="preserve"> two </w:t>
      </w:r>
      <w:r>
        <w:rPr>
          <w:rFonts w:ascii="Times New Roman" w:hAnsi="Times New Roman" w:hint="eastAsia"/>
          <w:sz w:val="24"/>
        </w:rPr>
        <w:t xml:space="preserve">implementation </w:t>
      </w:r>
      <w:r>
        <w:rPr>
          <w:rFonts w:ascii="Times New Roman" w:hAnsi="Times New Roman"/>
          <w:sz w:val="24"/>
        </w:rPr>
        <w:t xml:space="preserve">parameters that varied across experiments: </w:t>
      </w:r>
      <w:r>
        <w:rPr>
          <w:rFonts w:ascii="Times New Roman" w:hAnsi="Times New Roman"/>
          <w:b/>
          <w:sz w:val="24"/>
        </w:rPr>
        <w:t>stimulus presentation duration</w:t>
      </w:r>
      <w:r>
        <w:rPr>
          <w:rFonts w:ascii="Times New Roman" w:hAnsi="Times New Roman"/>
          <w:sz w:val="24"/>
        </w:rPr>
        <w:t xml:space="preserve"> and </w:t>
      </w:r>
      <w:r>
        <w:rPr>
          <w:rFonts w:ascii="Times New Roman" w:hAnsi="Times New Roman"/>
          <w:b/>
          <w:sz w:val="24"/>
        </w:rPr>
        <w:t>trial number</w:t>
      </w:r>
      <w:r>
        <w:rPr>
          <w:rFonts w:ascii="Times New Roman" w:hAnsi="Times New Roman"/>
          <w:sz w:val="24"/>
        </w:rPr>
        <w:t>. Stimulus duration was chosen because shorter presentation times may create time pressure for participants and alter their processing strategies (</w:t>
      </w:r>
      <w:r>
        <w:rPr>
          <w:rFonts w:ascii="Times New Roman" w:hAnsi="Times New Roman"/>
          <w:sz w:val="24"/>
        </w:rPr>
        <w:fldChar w:fldCharType="begin"/>
      </w:r>
      <w:r w:rsidR="004F7366">
        <w:rPr>
          <w:rFonts w:ascii="Times New Roman" w:hAnsi="Times New Roman"/>
          <w:sz w:val="24"/>
        </w:rPr>
        <w:instrText xml:space="preserve"> ADDIN ZOTERO_ITEM CSL_CITATION {"citationID":"Zmwpl2vU","properties":{"unsorted":false,"formattedCitation":"(Lemaire &amp; Brun, 2016)","plainCitation":"(Lemaire &amp; Brun, 2016)","dontUpdate":true,"noteIndex":0},"citationItems":[{"id":"bQO8AlTg/MZkNqczx","uris":["http://zotero.org/users/12368307/items/PSZ2BC9F"],"itemData":{"id":1530,"type":"article-journal","abstract":"Young and older adults were asked toaccomplish a computational estimation task (i.e. provide approximate sums to two-digit addition problems like 38 + 74) under a short versusa longer presentation duration condition. In a choice condition, participants selected the better strategy more often under a long than undera short presentation duration and after an easier than after a harder problem. In the no-choice condition, influence of presentation durationon strategy execution depended on the preceding problems, as participants showed sequence poorer strategy effects. That is, participantswere slower while executing the poorer than while executing the better strategy on current problems following better strategy problems (butequally fast after poorer strategy problems) only under short presentation duration condition. These findings have important theoreticalimplications, as current assumptions of computational models of strategies cannot explain how problem presentation durations influencestrategy selection and strategy execution.","container-title":"Journal of Cognitive Psychology","DOI":"10.1080/20445911.2016.1215318","ISSN":"2044-5911, 2044-592X","issue":"8","journalAbbreviation":"J. Cogn. Psychol.","language":"en","page":"909-922","source":"DOI.org (Crossref)","title":"Effects of problem presentation durations on arithmetic strategies: a study in young and older adults","title-short":"Effects of problem presentation durations on arithmetic strategies","volume":"28","author":[{"family":"Lemaire","given":"Patrick"},{"family":"Brun","given":"Fleur"}],"issued":{"date-parts":[["2016",11,16]]}}}],"schema":"https://github.com/citation-style-language/schema/raw/master/csl-citation.json"} </w:instrText>
      </w:r>
      <w:r>
        <w:rPr>
          <w:rFonts w:ascii="Times New Roman" w:hAnsi="Times New Roman"/>
          <w:sz w:val="24"/>
        </w:rPr>
        <w:fldChar w:fldCharType="separate"/>
      </w:r>
      <w:r>
        <w:rPr>
          <w:rFonts w:ascii="Times New Roman" w:hAnsi="Times New Roman" w:cs="Times New Roman"/>
          <w:sz w:val="24"/>
        </w:rPr>
        <w:t>Lemaire &amp; Brun, 2016</w:t>
      </w:r>
      <w:r>
        <w:rPr>
          <w:rFonts w:ascii="Times New Roman" w:hAnsi="Times New Roman"/>
          <w:sz w:val="24"/>
        </w:rPr>
        <w:fldChar w:fldCharType="end"/>
      </w:r>
      <w:r>
        <w:rPr>
          <w:rFonts w:ascii="Times New Roman" w:hAnsi="Times New Roman" w:hint="eastAsia"/>
          <w:sz w:val="24"/>
        </w:rPr>
        <w:t>;</w:t>
      </w:r>
      <w:r>
        <w:rPr>
          <w:rFonts w:ascii="Times New Roman" w:hAnsi="Times New Roman"/>
          <w:sz w:val="24"/>
        </w:rPr>
        <w:t xml:space="preserve"> </w:t>
      </w:r>
      <w:r>
        <w:rPr>
          <w:rFonts w:ascii="Times New Roman" w:hAnsi="Times New Roman"/>
          <w:sz w:val="24"/>
        </w:rPr>
        <w:fldChar w:fldCharType="begin"/>
      </w:r>
      <w:r w:rsidR="004F7366">
        <w:rPr>
          <w:rFonts w:ascii="Times New Roman" w:hAnsi="Times New Roman"/>
          <w:sz w:val="24"/>
        </w:rPr>
        <w:instrText xml:space="preserve"> ADDIN ZOTERO_ITEM CSL_CITATION {"citationID":"wvt8Ajra","properties":{"unsorted":false,"formattedCitation":"(Ratcliff et al., 2016)","plainCitation":"(Ratcliff et al., 2016)","dontUpdate":true,"noteIndex":0},"citationItems":[{"id":"bQO8AlTg/TKUtYQvU","uris":["http://zotero.org/users/12368307/items/4LRC2B68"],"itemData":{"id":1466,"type":"article-journal","abstract":"There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hAnsi="Times New Roman"/>
          <w:sz w:val="24"/>
        </w:rPr>
        <w:fldChar w:fldCharType="separate"/>
      </w:r>
      <w:r>
        <w:rPr>
          <w:rFonts w:ascii="Times New Roman" w:hAnsi="Times New Roman" w:cs="Times New Roman"/>
          <w:sz w:val="24"/>
        </w:rPr>
        <w:t>Ratcliff et al., 2016</w:t>
      </w:r>
      <w:r>
        <w:rPr>
          <w:rFonts w:ascii="Times New Roman" w:hAnsi="Times New Roman"/>
          <w:sz w:val="24"/>
        </w:rPr>
        <w:fldChar w:fldCharType="end"/>
      </w:r>
      <w:r>
        <w:rPr>
          <w:rFonts w:ascii="Times New Roman" w:hAnsi="Times New Roman"/>
          <w:sz w:val="24"/>
        </w:rPr>
        <w:t>)</w:t>
      </w:r>
      <w:r>
        <w:rPr>
          <w:rFonts w:ascii="Times New Roman" w:hAnsi="Times New Roman" w:hint="eastAsia"/>
          <w:sz w:val="24"/>
        </w:rPr>
        <w:t xml:space="preserve">. Despite its potential theoretical relevance, variation in stimulus duration has received little attention in the </w:t>
      </w:r>
      <w:ins w:id="366" w:author="Hu Chuan-Peng" w:date="2026-08-02T11:55:00Z">
        <w:r w:rsidR="006B7543">
          <w:rPr>
            <w:rFonts w:ascii="Times New Roman" w:hAnsi="Times New Roman"/>
            <w:sz w:val="24"/>
          </w:rPr>
          <w:t>SPE</w:t>
        </w:r>
      </w:ins>
      <w:r>
        <w:rPr>
          <w:rFonts w:ascii="Times New Roman" w:hAnsi="Times New Roman" w:hint="eastAsia"/>
          <w:sz w:val="24"/>
        </w:rPr>
        <w:t xml:space="preserve"> literature and </w:t>
      </w:r>
      <w:r>
        <w:rPr>
          <w:rFonts w:ascii="Times New Roman" w:hAnsi="Times New Roman" w:hint="eastAsia"/>
          <w:sz w:val="24"/>
        </w:rPr>
        <w:lastRenderedPageBreak/>
        <w:t>is often treated as a minor procedural detail.</w:t>
      </w:r>
      <w:r>
        <w:rPr>
          <w:rFonts w:ascii="Times New Roman" w:hAnsi="Times New Roman"/>
          <w:sz w:val="24"/>
        </w:rPr>
        <w:t xml:space="preserve"> Trial number was examined </w:t>
      </w:r>
      <w:r>
        <w:rPr>
          <w:rFonts w:ascii="Times New Roman" w:hAnsi="Times New Roman" w:hint="eastAsia"/>
          <w:sz w:val="24"/>
        </w:rPr>
        <w:t>because the amount of behavioral data collected from each participant may influence the reliability and stability of SPE estimates, consistent with broader concerns regarding measurement precision in cognitive tasks</w:t>
      </w:r>
      <w:r>
        <w:rPr>
          <w:rFonts w:ascii="Times New Roman" w:hAnsi="Times New Roman"/>
          <w:sz w:val="24"/>
        </w:rPr>
        <w:t xml:space="preserve"> (</w:t>
      </w:r>
      <w:r>
        <w:rPr>
          <w:rFonts w:ascii="Times New Roman" w:hAnsi="Times New Roman"/>
          <w:sz w:val="24"/>
        </w:rPr>
        <w:fldChar w:fldCharType="begin"/>
      </w:r>
      <w:r w:rsidR="004F7366">
        <w:rPr>
          <w:rFonts w:ascii="Times New Roman" w:hAnsi="Times New Roman"/>
          <w:sz w:val="24"/>
        </w:rPr>
        <w:instrText xml:space="preserve"> ADDIN ZOTERO_ITEM CSL_CITATION {"citationID":"wHYRXY3f","properties":{"unsorted":false,"formattedCitation":"(Liu et al., 2025)","plainCitation":"(Liu et al., 2025)","dontUpdate":true,"noteIndex":0},"citationItems":[{"id":"bQO8AlTg/j85QKZoK","uris":["http://zotero.org/users/12368307/items/CWTNEU5K"],"itemData":{"id":1442,"type":"article-journal","abstract":"The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schema":"https://github.com/citation-style-language/schema/raw/master/csl-citation.json"} </w:instrText>
      </w:r>
      <w:r>
        <w:rPr>
          <w:rFonts w:ascii="Times New Roman" w:hAnsi="Times New Roman"/>
          <w:sz w:val="24"/>
        </w:rPr>
        <w:fldChar w:fldCharType="separate"/>
      </w:r>
      <w:r>
        <w:rPr>
          <w:rFonts w:ascii="Times New Roman" w:hAnsi="Times New Roman" w:cs="Times New Roman"/>
          <w:sz w:val="24"/>
        </w:rPr>
        <w:t>Liu et al., 2025</w:t>
      </w:r>
      <w:r>
        <w:rPr>
          <w:rFonts w:ascii="Times New Roman" w:hAnsi="Times New Roman"/>
          <w:sz w:val="24"/>
        </w:rPr>
        <w:fldChar w:fldCharType="end"/>
      </w:r>
      <w:r>
        <w:rPr>
          <w:rFonts w:ascii="Times New Roman" w:hAnsi="Times New Roman"/>
          <w:sz w:val="24"/>
        </w:rPr>
        <w:t xml:space="preserve">). Both </w:t>
      </w:r>
      <w:r>
        <w:rPr>
          <w:rFonts w:ascii="Times New Roman" w:hAnsi="Times New Roman" w:hint="eastAsia"/>
          <w:sz w:val="24"/>
        </w:rPr>
        <w:t>implementation parameters were treated</w:t>
      </w:r>
      <w:r>
        <w:rPr>
          <w:rFonts w:ascii="Times New Roman" w:hAnsi="Times New Roman"/>
          <w:sz w:val="24"/>
        </w:rPr>
        <w:t xml:space="preserve"> as continuous variables. For each</w:t>
      </w:r>
      <w:r>
        <w:rPr>
          <w:rFonts w:ascii="Times New Roman" w:hAnsi="Times New Roman" w:hint="eastAsia"/>
          <w:sz w:val="24"/>
        </w:rPr>
        <w:t xml:space="preserve"> analysis</w:t>
      </w:r>
      <w:r>
        <w:rPr>
          <w:rFonts w:ascii="Times New Roman" w:hAnsi="Times New Roman"/>
          <w:sz w:val="24"/>
        </w:rPr>
        <w:t xml:space="preserve">, we </w:t>
      </w:r>
      <w:r>
        <w:rPr>
          <w:rFonts w:ascii="Times New Roman" w:hAnsi="Times New Roman" w:hint="eastAsia"/>
          <w:sz w:val="24"/>
        </w:rPr>
        <w:t>estimated the association between the implementation parameter and SPE magnitude</w:t>
      </w:r>
      <w:ins w:id="367" w:author="Hu Chuan-Peng" w:date="2026-06-16T22:16:00Z">
        <w:r>
          <w:rPr>
            <w:rFonts w:ascii="Times New Roman" w:hAnsi="Times New Roman"/>
            <w:sz w:val="24"/>
          </w:rPr>
          <w:t xml:space="preserve"> </w:t>
        </w:r>
      </w:ins>
      <w:r>
        <w:rPr>
          <w:rFonts w:ascii="Times New Roman" w:hAnsi="Times New Roman"/>
          <w:sz w:val="24"/>
        </w:rPr>
        <w:t xml:space="preserve">(Cohen's </w:t>
      </w:r>
      <w:r>
        <w:rPr>
          <w:rFonts w:ascii="Times New Roman" w:hAnsi="Times New Roman"/>
          <w:i/>
          <w:sz w:val="24"/>
        </w:rPr>
        <w:t>dz</w:t>
      </w:r>
      <w:r>
        <w:rPr>
          <w:rFonts w:ascii="Times New Roman" w:hAnsi="Times New Roman"/>
          <w:sz w:val="24"/>
        </w:rPr>
        <w:t>)</w:t>
      </w:r>
      <w:ins w:id="368" w:author="Hu Chuan-Peng" w:date="2026-06-16T22:17:00Z">
        <w:r>
          <w:rPr>
            <w:rFonts w:ascii="Times New Roman" w:hAnsi="Times New Roman"/>
            <w:sz w:val="24"/>
          </w:rPr>
          <w:t xml:space="preserve"> </w:t>
        </w:r>
      </w:ins>
      <w:r>
        <w:rPr>
          <w:rFonts w:ascii="Times New Roman" w:hAnsi="Times New Roman" w:hint="eastAsia"/>
          <w:sz w:val="24"/>
        </w:rPr>
        <w:t>using bootstrap Spearman correlations with 10,000 resamples</w:t>
      </w:r>
      <w:r>
        <w:rPr>
          <w:rFonts w:ascii="Times New Roman" w:hAnsi="Times New Roman"/>
          <w:sz w:val="24"/>
        </w:rPr>
        <w:t xml:space="preserve">. We report the observed Spearman </w:t>
      </w:r>
      <w:r>
        <w:rPr>
          <w:rFonts w:ascii="Times New Roman" w:hAnsi="Times New Roman"/>
          <w:i/>
          <w:sz w:val="24"/>
        </w:rPr>
        <w:t>ρ</w:t>
      </w:r>
      <w:r>
        <w:rPr>
          <w:rFonts w:ascii="Times New Roman" w:hAnsi="Times New Roman"/>
          <w:sz w:val="24"/>
        </w:rPr>
        <w:t xml:space="preserve">, bootstrap 95% confidence intervals (2.5th–97.5th percentiles), and bootstrap </w:t>
      </w:r>
      <w:r>
        <w:rPr>
          <w:rFonts w:ascii="Times New Roman" w:hAnsi="Times New Roman"/>
          <w:i/>
          <w:sz w:val="24"/>
        </w:rPr>
        <w:t>p</w:t>
      </w:r>
      <w:r>
        <w:rPr>
          <w:rFonts w:ascii="Times New Roman" w:hAnsi="Times New Roman"/>
          <w:sz w:val="24"/>
        </w:rPr>
        <w:t xml:space="preserve"> values (two-tailed; statistical significance assessed at </w:t>
      </w:r>
      <w:r>
        <w:rPr>
          <w:rFonts w:ascii="Times New Roman" w:hAnsi="Times New Roman"/>
          <w:i/>
          <w:sz w:val="24"/>
        </w:rPr>
        <w:t>α</w:t>
      </w:r>
      <w:r>
        <w:rPr>
          <w:rFonts w:ascii="Times New Roman" w:hAnsi="Times New Roman"/>
          <w:sz w:val="24"/>
        </w:rPr>
        <w:t xml:space="preserve"> = .05).</w:t>
      </w:r>
    </w:p>
    <w:p w14:paraId="0B71D84F" w14:textId="53D0187E"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hAnsi="Times New Roman"/>
          <w:sz w:val="24"/>
        </w:rPr>
        <w:t>We found a robust negative association between stimulus presentation duration (</w:t>
      </w:r>
      <w:r>
        <w:rPr>
          <w:rFonts w:ascii="Times New Roman" w:hAnsi="Times New Roman" w:hint="eastAsia"/>
          <w:sz w:val="24"/>
        </w:rPr>
        <w:t>treated as</w:t>
      </w:r>
      <w:r>
        <w:rPr>
          <w:rFonts w:ascii="Times New Roman" w:hAnsi="Times New Roman"/>
          <w:sz w:val="24"/>
        </w:rPr>
        <w:t xml:space="preserve"> a continuous variable, range: 100</w:t>
      </w:r>
      <w:r>
        <w:rPr>
          <w:rFonts w:ascii="Times New Roman" w:hAnsi="Times New Roman" w:hint="eastAsia"/>
          <w:sz w:val="24"/>
        </w:rPr>
        <w:t xml:space="preserve"> </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 xml:space="preserve">1,500 ms, </w:t>
      </w:r>
      <w:r>
        <w:rPr>
          <w:rFonts w:ascii="Times New Roman" w:hAnsi="Times New Roman"/>
          <w:i/>
          <w:sz w:val="24"/>
        </w:rPr>
        <w:t>n</w:t>
      </w:r>
      <w:r>
        <w:rPr>
          <w:rFonts w:ascii="Times New Roman" w:hAnsi="Times New Roman"/>
          <w:sz w:val="24"/>
        </w:rPr>
        <w:t xml:space="preserve"> = 40 datasets) and SPE magnitude. Bootstrap Spearman correlation revealed a significant negative relationship for both RT (</w:t>
      </w:r>
      <w:r>
        <w:rPr>
          <w:rFonts w:ascii="Times New Roman" w:hAnsi="Times New Roman"/>
          <w:i/>
          <w:sz w:val="24"/>
        </w:rPr>
        <w:t>ρ</w:t>
      </w:r>
      <w:r>
        <w:rPr>
          <w:rFonts w:ascii="Times New Roman" w:hAnsi="Times New Roman"/>
          <w:sz w:val="24"/>
        </w:rPr>
        <w:t xml:space="preserve"> = −.493, bootstrap 95% CI [−.729, −.197], </w:t>
      </w:r>
      <w:r>
        <w:rPr>
          <w:rFonts w:ascii="Times New Roman" w:hAnsi="Times New Roman"/>
          <w:i/>
          <w:sz w:val="24"/>
        </w:rPr>
        <w:t>p</w:t>
      </w:r>
      <w:r>
        <w:rPr>
          <w:rFonts w:ascii="Times New Roman" w:hAnsi="Times New Roman" w:hint="eastAsia"/>
          <w:i/>
          <w:sz w:val="24"/>
        </w:rPr>
        <w:t xml:space="preserve"> </w:t>
      </w:r>
      <w:r>
        <w:rPr>
          <w:rFonts w:ascii="Times New Roman" w:hAnsi="Times New Roman"/>
          <w:sz w:val="24"/>
          <w:vertAlign w:val="subscript"/>
        </w:rPr>
        <w:t>boot</w:t>
      </w:r>
      <w:r>
        <w:rPr>
          <w:rFonts w:ascii="Times New Roman" w:hAnsi="Times New Roman"/>
          <w:sz w:val="24"/>
        </w:rPr>
        <w:t xml:space="preserve"> = .001) and ACC (</w:t>
      </w:r>
      <w:r>
        <w:rPr>
          <w:rFonts w:ascii="Times New Roman" w:hAnsi="Times New Roman"/>
          <w:i/>
          <w:sz w:val="24"/>
        </w:rPr>
        <w:t>ρ</w:t>
      </w:r>
      <w:r>
        <w:rPr>
          <w:rFonts w:ascii="Times New Roman" w:hAnsi="Times New Roman"/>
          <w:sz w:val="24"/>
        </w:rPr>
        <w:t xml:space="preserve"> = −.467, bootstrap 95% CI [−.682, −.174], </w:t>
      </w:r>
      <w:r>
        <w:rPr>
          <w:rFonts w:ascii="Times New Roman" w:hAnsi="Times New Roman"/>
          <w:i/>
          <w:sz w:val="24"/>
        </w:rPr>
        <w:t>p</w:t>
      </w:r>
      <w:r>
        <w:rPr>
          <w:rFonts w:ascii="Times New Roman" w:hAnsi="Times New Roman" w:hint="eastAsia"/>
          <w:i/>
          <w:sz w:val="24"/>
        </w:rPr>
        <w:t xml:space="preserve"> </w:t>
      </w:r>
      <w:r>
        <w:rPr>
          <w:rFonts w:ascii="Times New Roman" w:hAnsi="Times New Roman"/>
          <w:sz w:val="24"/>
          <w:vertAlign w:val="subscript"/>
        </w:rPr>
        <w:t>boot</w:t>
      </w:r>
      <w:r>
        <w:rPr>
          <w:rFonts w:ascii="Times New Roman" w:hAnsi="Times New Roman"/>
          <w:sz w:val="24"/>
        </w:rPr>
        <w:t xml:space="preserve"> = .002; Figures 5A and 5B). These results indicate that SPE magnitude decreased monotonically as stimulus duration increased</w:t>
      </w:r>
      <w:r>
        <w:rPr>
          <w:rFonts w:ascii="Times New Roman" w:hAnsi="Times New Roman" w:hint="eastAsia"/>
          <w:sz w:val="24"/>
        </w:rPr>
        <w:t>.</w:t>
      </w:r>
      <w:ins w:id="369" w:author="Hu Chuan-Peng" w:date="2026-08-02T11:57:00Z">
        <w:r w:rsidR="006B7543">
          <w:rPr>
            <w:rFonts w:ascii="Times New Roman" w:hAnsi="Times New Roman"/>
            <w:sz w:val="24"/>
          </w:rPr>
          <w:t xml:space="preserve"> </w:t>
        </w:r>
      </w:ins>
      <w:r>
        <w:rPr>
          <w:rFonts w:ascii="Times New Roman" w:hAnsi="Times New Roman" w:hint="eastAsia"/>
          <w:sz w:val="24"/>
        </w:rPr>
        <w:t>Specifically,</w:t>
      </w:r>
      <w:r>
        <w:rPr>
          <w:rFonts w:ascii="Times New Roman" w:hAnsi="Times New Roman"/>
          <w:sz w:val="24"/>
        </w:rPr>
        <w:t xml:space="preserve"> shorter presentation times were associated with larger SPE effect sizes, whereas longer </w:t>
      </w:r>
      <w:r>
        <w:rPr>
          <w:rFonts w:ascii="Times New Roman" w:hAnsi="Times New Roman" w:hint="eastAsia"/>
          <w:sz w:val="24"/>
        </w:rPr>
        <w:t>presentation times</w:t>
      </w:r>
      <w:r>
        <w:rPr>
          <w:rFonts w:ascii="Times New Roman" w:hAnsi="Times New Roman"/>
          <w:sz w:val="24"/>
        </w:rPr>
        <w:t xml:space="preserve"> </w:t>
      </w:r>
      <w:r>
        <w:rPr>
          <w:rFonts w:ascii="Times New Roman" w:hAnsi="Times New Roman" w:hint="eastAsia"/>
          <w:sz w:val="24"/>
        </w:rPr>
        <w:t>tended to yield</w:t>
      </w:r>
      <w:r>
        <w:rPr>
          <w:rFonts w:ascii="Times New Roman" w:hAnsi="Times New Roman"/>
          <w:sz w:val="24"/>
        </w:rPr>
        <w:t xml:space="preserve"> progressively smaller effects. Notably, the bootstrap confidence intervals for both RT and ACC were entirely below zero, </w:t>
      </w:r>
      <w:r>
        <w:rPr>
          <w:rFonts w:ascii="Times New Roman" w:hAnsi="Times New Roman" w:hint="eastAsia"/>
          <w:sz w:val="24"/>
        </w:rPr>
        <w:t>providing evidence for a reliable</w:t>
      </w:r>
      <w:r>
        <w:rPr>
          <w:rFonts w:ascii="Times New Roman" w:hAnsi="Times New Roman"/>
          <w:sz w:val="24"/>
        </w:rPr>
        <w:t xml:space="preserve"> negative association </w:t>
      </w:r>
      <w:r>
        <w:rPr>
          <w:rFonts w:ascii="Times New Roman" w:hAnsi="Times New Roman" w:hint="eastAsia"/>
          <w:sz w:val="24"/>
        </w:rPr>
        <w:t>between stimulus duration and the magnitude of self-prioritization</w:t>
      </w:r>
      <w:r>
        <w:rPr>
          <w:rFonts w:ascii="Times New Roman" w:hAnsi="Times New Roman"/>
          <w:sz w:val="24"/>
        </w:rPr>
        <w:t>.</w:t>
      </w:r>
    </w:p>
    <w:p w14:paraId="60C47F92" w14:textId="77777777" w:rsidR="002C30E2" w:rsidRDefault="00000000">
      <w:pPr>
        <w:widowControl/>
        <w:spacing w:line="480" w:lineRule="auto"/>
        <w:ind w:firstLine="720"/>
        <w:rPr>
          <w:rFonts w:ascii="Times New Roman" w:eastAsiaTheme="minorEastAsia" w:hAnsi="Times New Roman" w:cs="Times New Roman"/>
          <w:sz w:val="24"/>
          <w:lang w:bidi="ar"/>
        </w:rPr>
      </w:pPr>
      <w:r>
        <w:rPr>
          <w:rFonts w:ascii="Times New Roman" w:hAnsi="Times New Roman"/>
          <w:sz w:val="24"/>
        </w:rPr>
        <w:t xml:space="preserve">We also </w:t>
      </w:r>
      <w:r>
        <w:rPr>
          <w:rFonts w:ascii="Times New Roman" w:hAnsi="Times New Roman" w:hint="eastAsia"/>
          <w:sz w:val="24"/>
        </w:rPr>
        <w:t>observed</w:t>
      </w:r>
      <w:r>
        <w:rPr>
          <w:rFonts w:ascii="Times New Roman" w:hAnsi="Times New Roman"/>
          <w:sz w:val="24"/>
        </w:rPr>
        <w:t xml:space="preserve"> significant positive associations between the maximum number of trials in a dataset and SPE magnitude (Figures 5C and 5D). For </w:t>
      </w:r>
      <w:r>
        <w:rPr>
          <w:rFonts w:ascii="Times New Roman" w:hAnsi="Times New Roman" w:hint="eastAsia"/>
          <w:sz w:val="24"/>
        </w:rPr>
        <w:t>reaction time (RT)</w:t>
      </w:r>
      <w:r>
        <w:rPr>
          <w:rFonts w:ascii="Times New Roman" w:hAnsi="Times New Roman"/>
          <w:sz w:val="24"/>
        </w:rPr>
        <w:t xml:space="preserve">, bootstrap Spearman correlation </w:t>
      </w:r>
      <w:r>
        <w:rPr>
          <w:rFonts w:ascii="Times New Roman" w:hAnsi="Times New Roman" w:hint="eastAsia"/>
          <w:sz w:val="24"/>
        </w:rPr>
        <w:t>revealed</w:t>
      </w:r>
      <w:r>
        <w:rPr>
          <w:rFonts w:ascii="Times New Roman" w:hAnsi="Times New Roman"/>
          <w:sz w:val="24"/>
        </w:rPr>
        <w:t xml:space="preserve"> a moderate positive relationship (</w:t>
      </w:r>
      <w:r>
        <w:rPr>
          <w:rFonts w:ascii="Times New Roman" w:hAnsi="Times New Roman"/>
          <w:i/>
          <w:sz w:val="24"/>
        </w:rPr>
        <w:t>ρ</w:t>
      </w:r>
      <w:r>
        <w:rPr>
          <w:rFonts w:ascii="Times New Roman" w:hAnsi="Times New Roman"/>
          <w:sz w:val="24"/>
        </w:rPr>
        <w:t xml:space="preserve"> = .374, bootstrap 95% CI [.098, .599], </w:t>
      </w:r>
      <w:r>
        <w:rPr>
          <w:rFonts w:ascii="Times New Roman" w:hAnsi="Times New Roman"/>
          <w:i/>
          <w:sz w:val="24"/>
        </w:rPr>
        <w:t>p</w:t>
      </w:r>
      <w:r>
        <w:rPr>
          <w:rFonts w:ascii="Times New Roman" w:hAnsi="Times New Roman" w:hint="eastAsia"/>
          <w:i/>
          <w:sz w:val="24"/>
        </w:rPr>
        <w:t xml:space="preserve"> </w:t>
      </w:r>
      <w:r>
        <w:rPr>
          <w:rFonts w:ascii="Times New Roman" w:hAnsi="Times New Roman"/>
          <w:sz w:val="24"/>
          <w:vertAlign w:val="subscript"/>
        </w:rPr>
        <w:t>boot</w:t>
      </w:r>
      <w:r>
        <w:rPr>
          <w:rFonts w:ascii="Times New Roman" w:hAnsi="Times New Roman"/>
          <w:sz w:val="24"/>
        </w:rPr>
        <w:t xml:space="preserve"> = .010). </w:t>
      </w:r>
      <w:r>
        <w:rPr>
          <w:rFonts w:ascii="Times New Roman" w:hAnsi="Times New Roman" w:hint="eastAsia"/>
          <w:sz w:val="24"/>
        </w:rPr>
        <w:t>A comparable association was observed for accuracy (ACC)</w:t>
      </w:r>
      <w:r>
        <w:rPr>
          <w:rFonts w:ascii="Times New Roman" w:hAnsi="Times New Roman"/>
          <w:sz w:val="24"/>
        </w:rPr>
        <w:t xml:space="preserve"> (</w:t>
      </w:r>
      <w:r>
        <w:rPr>
          <w:rFonts w:ascii="Times New Roman" w:hAnsi="Times New Roman"/>
          <w:i/>
          <w:sz w:val="24"/>
        </w:rPr>
        <w:t>ρ</w:t>
      </w:r>
      <w:r>
        <w:rPr>
          <w:rFonts w:ascii="Times New Roman" w:hAnsi="Times New Roman"/>
          <w:sz w:val="24"/>
        </w:rPr>
        <w:t xml:space="preserve"> </w:t>
      </w:r>
      <w:r>
        <w:rPr>
          <w:rFonts w:ascii="Times New Roman" w:hAnsi="Times New Roman"/>
          <w:sz w:val="24"/>
        </w:rPr>
        <w:lastRenderedPageBreak/>
        <w:t xml:space="preserve">= .389, bootstrap 95% CI [.079, .634], </w:t>
      </w:r>
      <w:r>
        <w:rPr>
          <w:rFonts w:ascii="Times New Roman" w:hAnsi="Times New Roman"/>
          <w:i/>
          <w:sz w:val="24"/>
        </w:rPr>
        <w:t>p</w:t>
      </w:r>
      <w:r>
        <w:rPr>
          <w:rFonts w:ascii="Times New Roman" w:hAnsi="Times New Roman" w:hint="eastAsia"/>
          <w:i/>
          <w:sz w:val="24"/>
        </w:rPr>
        <w:t xml:space="preserve"> </w:t>
      </w:r>
      <w:r>
        <w:rPr>
          <w:rFonts w:ascii="Times New Roman" w:hAnsi="Times New Roman"/>
          <w:sz w:val="24"/>
          <w:vertAlign w:val="subscript"/>
        </w:rPr>
        <w:t>boot</w:t>
      </w:r>
      <w:r>
        <w:rPr>
          <w:rFonts w:ascii="Times New Roman" w:hAnsi="Times New Roman"/>
          <w:sz w:val="24"/>
        </w:rPr>
        <w:t xml:space="preserve"> = .016). To </w:t>
      </w:r>
      <w:r>
        <w:rPr>
          <w:rFonts w:ascii="Times New Roman" w:hAnsi="Times New Roman" w:hint="eastAsia"/>
          <w:sz w:val="24"/>
        </w:rPr>
        <w:t>determine</w:t>
      </w:r>
      <w:r>
        <w:rPr>
          <w:rFonts w:ascii="Times New Roman" w:hAnsi="Times New Roman"/>
          <w:sz w:val="24"/>
        </w:rPr>
        <w:t xml:space="preserve"> whether these associations were driven by a small number of datasets with extreme trial counts, we conducted a sensitivity analysis excluding the three datasets with the largest trial numbers</w:t>
      </w:r>
      <w:ins w:id="370" w:author="蔡振辛" w:date="2026-06-19T18:23:00Z">
        <w:r>
          <w:rPr>
            <w:rFonts w:ascii="Times New Roman" w:hAnsi="Times New Roman"/>
            <w:sz w:val="24"/>
          </w:rPr>
          <w:t xml:space="preserve">(see </w:t>
        </w:r>
      </w:ins>
      <w:ins w:id="371" w:author="蔡振辛" w:date="2026-06-19T18:27:00Z">
        <w:r>
          <w:rPr>
            <w:rFonts w:ascii="Times New Roman" w:hAnsi="Times New Roman"/>
            <w:sz w:val="24"/>
            <w:lang w:bidi="ar"/>
          </w:rPr>
          <w:t xml:space="preserve">red dots in </w:t>
        </w:r>
      </w:ins>
      <w:ins w:id="372" w:author="蔡振辛" w:date="2026-06-19T18:24:00Z">
        <w:r>
          <w:rPr>
            <w:rFonts w:ascii="Times New Roman" w:hAnsi="Times New Roman"/>
            <w:sz w:val="24"/>
            <w:lang w:bidi="ar"/>
          </w:rPr>
          <w:t xml:space="preserve">Figure </w:t>
        </w:r>
        <w:r>
          <w:rPr>
            <w:rFonts w:ascii="Times New Roman" w:hAnsi="Times New Roman"/>
            <w:sz w:val="24"/>
            <w:lang w:bidi="ar"/>
          </w:rPr>
          <w:fldChar w:fldCharType="begin"/>
        </w:r>
        <w:r>
          <w:rPr>
            <w:rFonts w:ascii="Times New Roman" w:hAnsi="Times New Roman"/>
            <w:sz w:val="24"/>
            <w:lang w:bidi="ar"/>
          </w:rPr>
          <w:instrText xml:space="preserve"> SEQ Figure \* ARABIC </w:instrText>
        </w:r>
        <w:r>
          <w:rPr>
            <w:rFonts w:ascii="Times New Roman" w:hAnsi="Times New Roman"/>
            <w:sz w:val="24"/>
            <w:lang w:bidi="ar"/>
          </w:rPr>
          <w:fldChar w:fldCharType="separate"/>
        </w:r>
      </w:ins>
      <w:ins w:id="373" w:author="蔡振辛" w:date="2026-07-05T17:53:00Z">
        <w:r>
          <w:rPr>
            <w:rFonts w:ascii="Times New Roman" w:hAnsi="Times New Roman"/>
            <w:sz w:val="24"/>
            <w:lang w:bidi="ar"/>
          </w:rPr>
          <w:t>6</w:t>
        </w:r>
      </w:ins>
      <w:ins w:id="374" w:author="蔡振辛" w:date="2026-06-19T18:24:00Z">
        <w:r>
          <w:rPr>
            <w:rFonts w:ascii="Times New Roman" w:hAnsi="Times New Roman"/>
            <w:sz w:val="24"/>
            <w:lang w:bidi="ar"/>
          </w:rPr>
          <w:fldChar w:fldCharType="end"/>
        </w:r>
        <w:r>
          <w:rPr>
            <w:rFonts w:ascii="Times New Roman" w:hAnsi="Times New Roman"/>
            <w:sz w:val="24"/>
            <w:lang w:bidi="ar"/>
          </w:rPr>
          <w:t xml:space="preserve">C and </w:t>
        </w:r>
      </w:ins>
      <w:ins w:id="375" w:author="蔡振辛" w:date="2026-07-05T17:50:00Z">
        <w:r>
          <w:rPr>
            <w:rFonts w:ascii="Times New Roman" w:hAnsi="Times New Roman"/>
            <w:sz w:val="24"/>
            <w:lang w:bidi="ar"/>
          </w:rPr>
          <w:fldChar w:fldCharType="begin"/>
        </w:r>
        <w:r>
          <w:rPr>
            <w:rFonts w:ascii="Times New Roman" w:hAnsi="Times New Roman"/>
            <w:sz w:val="24"/>
            <w:lang w:bidi="ar"/>
          </w:rPr>
          <w:instrText xml:space="preserve"> SEQ Figure \* ARABIC </w:instrText>
        </w:r>
        <w:r>
          <w:rPr>
            <w:rFonts w:ascii="Times New Roman" w:hAnsi="Times New Roman"/>
            <w:sz w:val="24"/>
            <w:lang w:bidi="ar"/>
          </w:rPr>
          <w:fldChar w:fldCharType="separate"/>
        </w:r>
      </w:ins>
      <w:ins w:id="376" w:author="蔡振辛" w:date="2026-07-05T17:53:00Z">
        <w:r>
          <w:rPr>
            <w:rFonts w:ascii="Times New Roman" w:hAnsi="Times New Roman"/>
            <w:sz w:val="24"/>
            <w:lang w:bidi="ar"/>
          </w:rPr>
          <w:t>7</w:t>
        </w:r>
      </w:ins>
      <w:ins w:id="377" w:author="蔡振辛" w:date="2026-07-05T17:50:00Z">
        <w:r>
          <w:rPr>
            <w:rFonts w:ascii="Times New Roman" w:hAnsi="Times New Roman"/>
            <w:sz w:val="24"/>
            <w:lang w:bidi="ar"/>
          </w:rPr>
          <w:fldChar w:fldCharType="end"/>
        </w:r>
        <w:r>
          <w:rPr>
            <w:rFonts w:ascii="Times New Roman" w:hAnsi="Times New Roman" w:hint="eastAsia"/>
            <w:sz w:val="24"/>
            <w:lang w:bidi="ar"/>
          </w:rPr>
          <w:t>D</w:t>
        </w:r>
      </w:ins>
      <w:ins w:id="378" w:author="蔡振辛" w:date="2026-06-19T18:24:00Z">
        <w:r>
          <w:rPr>
            <w:rFonts w:ascii="Times New Roman" w:hAnsi="Times New Roman"/>
            <w:sz w:val="24"/>
            <w:lang w:bidi="ar"/>
          </w:rPr>
          <w:t>)</w:t>
        </w:r>
      </w:ins>
      <w:r>
        <w:rPr>
          <w:rFonts w:ascii="Times New Roman" w:hAnsi="Times New Roman"/>
          <w:sz w:val="24"/>
        </w:rPr>
        <w:t>. The Spearman correlations remained significant for both RT (</w:t>
      </w:r>
      <w:r>
        <w:rPr>
          <w:rFonts w:ascii="Times New Roman" w:hAnsi="Times New Roman"/>
          <w:i/>
          <w:sz w:val="24"/>
        </w:rPr>
        <w:t>ρ</w:t>
      </w:r>
      <w:r>
        <w:rPr>
          <w:rFonts w:ascii="Times New Roman" w:hAnsi="Times New Roman"/>
          <w:sz w:val="24"/>
        </w:rPr>
        <w:t xml:space="preserve"> = .331, </w:t>
      </w:r>
      <w:r>
        <w:rPr>
          <w:rFonts w:ascii="Times New Roman" w:hAnsi="Times New Roman"/>
          <w:i/>
          <w:sz w:val="24"/>
        </w:rPr>
        <w:t>p</w:t>
      </w:r>
      <w:r>
        <w:rPr>
          <w:rFonts w:ascii="Times New Roman" w:hAnsi="Times New Roman"/>
          <w:sz w:val="24"/>
        </w:rPr>
        <w:t xml:space="preserve"> = .032) and ACC (</w:t>
      </w:r>
      <w:r>
        <w:rPr>
          <w:rFonts w:ascii="Times New Roman" w:hAnsi="Times New Roman"/>
          <w:i/>
          <w:sz w:val="24"/>
        </w:rPr>
        <w:t>ρ</w:t>
      </w:r>
      <w:r>
        <w:rPr>
          <w:rFonts w:ascii="Times New Roman" w:hAnsi="Times New Roman"/>
          <w:sz w:val="24"/>
        </w:rPr>
        <w:t xml:space="preserve"> = .361, </w:t>
      </w:r>
      <w:r>
        <w:rPr>
          <w:rFonts w:ascii="Times New Roman" w:hAnsi="Times New Roman"/>
          <w:i/>
          <w:sz w:val="24"/>
        </w:rPr>
        <w:t>p</w:t>
      </w:r>
      <w:r>
        <w:rPr>
          <w:rFonts w:ascii="Times New Roman" w:hAnsi="Times New Roman"/>
          <w:sz w:val="24"/>
        </w:rPr>
        <w:t xml:space="preserve"> = .019), confirming that the positive association was not attributable to outliers. These results consistently indicate that datasets with larger maximum trial numbers tended to yield larger SPE estimates, with the association slightly stronger for accuracy than for reaction time.</w:t>
      </w:r>
    </w:p>
    <w:p w14:paraId="628567EC" w14:textId="1F263F2B" w:rsidR="002C30E2" w:rsidRDefault="00000000">
      <w:pPr>
        <w:spacing w:line="480" w:lineRule="auto"/>
        <w:ind w:firstLine="720"/>
        <w:rPr>
          <w:rFonts w:ascii="Times New Roman" w:hAnsi="Times New Roman"/>
          <w:sz w:val="24"/>
        </w:rPr>
      </w:pPr>
      <w:r>
        <w:rPr>
          <w:rFonts w:ascii="Times New Roman" w:hAnsi="Times New Roman"/>
          <w:sz w:val="24"/>
        </w:rPr>
        <w:t xml:space="preserve">Together, these exploratory findings indicate that SPE magnitude varies systematically </w:t>
      </w:r>
      <w:r>
        <w:rPr>
          <w:rFonts w:ascii="Times New Roman" w:hAnsi="Times New Roman" w:hint="eastAsia"/>
          <w:sz w:val="24"/>
        </w:rPr>
        <w:t>as a function of how the task is implemented</w:t>
      </w:r>
      <w:r>
        <w:rPr>
          <w:rFonts w:ascii="Times New Roman" w:hAnsi="Times New Roman"/>
          <w:sz w:val="24"/>
        </w:rPr>
        <w:t xml:space="preserve">. Specifically, shorter stimulus presentation duration are associated with larger SPE magnitudes, whereas greater trial numbers are associated with </w:t>
      </w:r>
      <w:ins w:id="379" w:author="Hu Chuan-Peng" w:date="2026-08-02T11:58:00Z">
        <w:r w:rsidR="006B7543">
          <w:rPr>
            <w:rFonts w:ascii="Times New Roman" w:hAnsi="Times New Roman"/>
            <w:sz w:val="24"/>
          </w:rPr>
          <w:t>larger SPE magnitudes</w:t>
        </w:r>
      </w:ins>
      <w:r>
        <w:rPr>
          <w:rFonts w:ascii="Times New Roman" w:hAnsi="Times New Roman"/>
          <w:sz w:val="24"/>
        </w:rPr>
        <w:t xml:space="preserve">. </w:t>
      </w:r>
      <w:r>
        <w:rPr>
          <w:rFonts w:ascii="Times New Roman" w:hAnsi="Times New Roman" w:hint="eastAsia"/>
          <w:sz w:val="24"/>
        </w:rPr>
        <w:t>These findings</w:t>
      </w:r>
      <w:r>
        <w:rPr>
          <w:rFonts w:ascii="Times New Roman" w:hAnsi="Times New Roman"/>
          <w:sz w:val="24"/>
        </w:rPr>
        <w:t xml:space="preserve"> should be interpreted with caution</w:t>
      </w:r>
      <w:r>
        <w:rPr>
          <w:rFonts w:ascii="Times New Roman" w:hAnsi="Times New Roman" w:hint="eastAsia"/>
          <w:sz w:val="24"/>
        </w:rPr>
        <w:t>.</w:t>
      </w:r>
      <w:r>
        <w:rPr>
          <w:rFonts w:ascii="Times New Roman" w:hAnsi="Times New Roman"/>
          <w:sz w:val="24"/>
        </w:rPr>
        <w:t xml:space="preserve"> </w:t>
      </w:r>
      <w:r>
        <w:rPr>
          <w:rFonts w:ascii="Times New Roman" w:hAnsi="Times New Roman" w:hint="eastAsia"/>
          <w:sz w:val="24"/>
        </w:rPr>
        <w:t>T</w:t>
      </w:r>
      <w:r>
        <w:rPr>
          <w:rFonts w:ascii="Times New Roman" w:hAnsi="Times New Roman"/>
          <w:sz w:val="24"/>
        </w:rPr>
        <w:t xml:space="preserve">he </w:t>
      </w:r>
      <w:r>
        <w:rPr>
          <w:rFonts w:ascii="Times New Roman" w:hAnsi="Times New Roman" w:hint="eastAsia"/>
          <w:sz w:val="24"/>
        </w:rPr>
        <w:t>relationships</w:t>
      </w:r>
      <w:r>
        <w:rPr>
          <w:rFonts w:ascii="Times New Roman" w:hAnsi="Times New Roman"/>
          <w:sz w:val="24"/>
        </w:rPr>
        <w:t xml:space="preserve"> between SPE magnitude and stimulus presentation duration or number of trials may not be </w:t>
      </w:r>
      <w:r>
        <w:rPr>
          <w:rFonts w:ascii="Times New Roman" w:hAnsi="Times New Roman" w:hint="eastAsia"/>
          <w:sz w:val="24"/>
        </w:rPr>
        <w:t xml:space="preserve">strictly </w:t>
      </w:r>
      <w:r>
        <w:rPr>
          <w:rFonts w:ascii="Times New Roman" w:hAnsi="Times New Roman"/>
          <w:sz w:val="24"/>
        </w:rPr>
        <w:t xml:space="preserve">linear and </w:t>
      </w:r>
      <w:r>
        <w:rPr>
          <w:rFonts w:ascii="Times New Roman" w:hAnsi="Times New Roman" w:hint="eastAsia"/>
          <w:sz w:val="24"/>
        </w:rPr>
        <w:t>may depend on important</w:t>
      </w:r>
      <w:r>
        <w:rPr>
          <w:rFonts w:ascii="Times New Roman" w:hAnsi="Times New Roman"/>
          <w:sz w:val="24"/>
        </w:rPr>
        <w:t xml:space="preserve"> boundary conditions. </w:t>
      </w:r>
      <w:r>
        <w:rPr>
          <w:rFonts w:ascii="Times New Roman" w:hAnsi="Times New Roman" w:hint="eastAsia"/>
          <w:sz w:val="24"/>
        </w:rPr>
        <w:t xml:space="preserve">For example, </w:t>
      </w:r>
      <w:ins w:id="380" w:author="Hu Chuan-Peng" w:date="2026-08-02T11:59:00Z">
        <w:r w:rsidR="00736818">
          <w:rPr>
            <w:rFonts w:ascii="Times New Roman" w:hAnsi="Times New Roman"/>
            <w:sz w:val="24"/>
          </w:rPr>
          <w:t xml:space="preserve">the SPE may change when the </w:t>
        </w:r>
      </w:ins>
      <w:r>
        <w:rPr>
          <w:rFonts w:ascii="Times New Roman" w:hAnsi="Times New Roman" w:hint="eastAsia"/>
          <w:sz w:val="24"/>
        </w:rPr>
        <w:t xml:space="preserve">stimulus presentation duration </w:t>
      </w:r>
      <w:ins w:id="381" w:author="Hu Chuan-Peng" w:date="2026-08-02T11:59:00Z">
        <w:r w:rsidR="00736818">
          <w:rPr>
            <w:rFonts w:ascii="Times New Roman" w:hAnsi="Times New Roman"/>
            <w:sz w:val="24"/>
          </w:rPr>
          <w:t>becomes sub</w:t>
        </w:r>
      </w:ins>
      <w:r>
        <w:rPr>
          <w:rFonts w:ascii="Times New Roman" w:hAnsi="Times New Roman" w:hint="eastAsia"/>
          <w:sz w:val="24"/>
        </w:rPr>
        <w:t>liminal. Similarly, the benefits associated with increasing trial numbers may plateau beyond a certain point</w:t>
      </w:r>
      <w:ins w:id="382" w:author="Hu Chuan-Peng" w:date="2026-08-02T12:00:00Z">
        <w:r w:rsidR="00736818">
          <w:rPr>
            <w:rFonts w:ascii="Times New Roman" w:hAnsi="Times New Roman"/>
            <w:sz w:val="24"/>
          </w:rPr>
          <w:t xml:space="preserve"> as participants become exhausted</w:t>
        </w:r>
      </w:ins>
      <w:r>
        <w:rPr>
          <w:rFonts w:ascii="Times New Roman" w:hAnsi="Times New Roman" w:hint="eastAsia"/>
          <w:sz w:val="24"/>
        </w:rPr>
        <w:t>. Future studies are needed to experimentally manipulate these implementation parameters to establish their causal contributions to SPE magnitude.</w:t>
      </w:r>
      <w:ins w:id="383" w:author="Hu Chuan-Peng" w:date="2026-08-02T12:00:00Z">
        <w:r w:rsidR="00736818">
          <w:rPr>
            <w:rFonts w:ascii="Times New Roman" w:hAnsi="Times New Roman"/>
            <w:sz w:val="24"/>
          </w:rPr>
          <w:t xml:space="preserve"> </w:t>
        </w:r>
      </w:ins>
      <w:r>
        <w:rPr>
          <w:rFonts w:ascii="Times New Roman" w:hAnsi="Times New Roman" w:hint="eastAsia"/>
          <w:sz w:val="24"/>
        </w:rPr>
        <w:t xml:space="preserve">Nevertheless, </w:t>
      </w:r>
      <w:ins w:id="384" w:author="Hu Chuan-Peng" w:date="2026-08-02T12:00:00Z">
        <w:r w:rsidR="00736818">
          <w:rPr>
            <w:rFonts w:ascii="Times New Roman" w:hAnsi="Times New Roman"/>
            <w:sz w:val="24"/>
          </w:rPr>
          <w:t>our</w:t>
        </w:r>
      </w:ins>
      <w:r>
        <w:rPr>
          <w:rFonts w:ascii="Times New Roman" w:hAnsi="Times New Roman" w:hint="eastAsia"/>
          <w:sz w:val="24"/>
        </w:rPr>
        <w:t xml:space="preserve"> findings highlight the importance of considering methodological details when studying self-prioritization. More broadly, they demonstrate the value of systematically coding task implementation characteristics in large-scale databases. Variables that are often treated as minor procedural details may meaningfully contribute to variability in observed SPE </w:t>
      </w:r>
      <w:r>
        <w:rPr>
          <w:rFonts w:ascii="Times New Roman" w:hAnsi="Times New Roman" w:hint="eastAsia"/>
          <w:sz w:val="24"/>
        </w:rPr>
        <w:lastRenderedPageBreak/>
        <w:t>estimates across studies. Careful documentation of these implementation features may therefore facilitate more precise theory testing, improve cross-study comparisons, and enhance the reproducibility of findings in the self-prioritization literature.</w:t>
      </w:r>
    </w:p>
    <w:p w14:paraId="5FB1702A" w14:textId="77777777" w:rsidR="002C30E2" w:rsidRDefault="00000000">
      <w:pPr>
        <w:pStyle w:val="NormalWeb"/>
        <w:widowControl/>
        <w:spacing w:line="360" w:lineRule="auto"/>
      </w:pPr>
      <w:commentRangeStart w:id="385"/>
      <w:r>
        <w:rPr>
          <w:noProof/>
        </w:rPr>
        <w:drawing>
          <wp:inline distT="0" distB="0" distL="114300" distR="114300" wp14:anchorId="35E2F130" wp14:editId="5E4B8398">
            <wp:extent cx="5273040" cy="4007485"/>
            <wp:effectExtent l="0" t="0" r="10160" b="5715"/>
            <wp:docPr id="2" name="图片 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17"/>
                    <a:stretch>
                      <a:fillRect/>
                    </a:stretch>
                  </pic:blipFill>
                  <pic:spPr>
                    <a:xfrm>
                      <a:off x="0" y="0"/>
                      <a:ext cx="5273040" cy="4007485"/>
                    </a:xfrm>
                    <a:prstGeom prst="rect">
                      <a:avLst/>
                    </a:prstGeom>
                  </pic:spPr>
                </pic:pic>
              </a:graphicData>
            </a:graphic>
          </wp:inline>
        </w:drawing>
      </w:r>
      <w:commentRangeEnd w:id="385"/>
      <w:r w:rsidR="00736818">
        <w:rPr>
          <w:rStyle w:val="CommentReference"/>
          <w:rFonts w:cs="SimSun"/>
          <w:kern w:val="2"/>
        </w:rPr>
        <w:commentReference w:id="385"/>
      </w:r>
    </w:p>
    <w:p w14:paraId="0182C574" w14:textId="77777777" w:rsidR="002C30E2" w:rsidRDefault="00000000">
      <w:pPr>
        <w:pStyle w:val="Caption"/>
        <w:rPr>
          <w:rFonts w:ascii="Times New Roman" w:eastAsia="sans-serif" w:hAnsi="Times New Roman" w:cs="Times New Roman"/>
          <w:i/>
          <w:iCs/>
          <w:kern w:val="0"/>
          <w:sz w:val="24"/>
          <w:lang w:bidi="ar"/>
        </w:rPr>
      </w:pPr>
      <w:r>
        <w:rPr>
          <w:rFonts w:ascii="Times New Roman" w:eastAsia="sans-serif" w:hAnsi="Times New Roman" w:cs="Times New Roman"/>
          <w:b/>
          <w:bCs/>
          <w:i/>
          <w:iCs/>
          <w:kern w:val="0"/>
          <w:sz w:val="24"/>
          <w:lang w:bidi="ar"/>
        </w:rPr>
        <w:t xml:space="preserve">Figure </w:t>
      </w:r>
      <w:ins w:id="386" w:author="蔡振辛" w:date="2026-07-05T17:52:00Z">
        <w:r>
          <w:rPr>
            <w:rFonts w:ascii="Times New Roman" w:eastAsia="SimSun" w:hAnsi="Times New Roman" w:cs="Times New Roman" w:hint="eastAsia"/>
            <w:b/>
            <w:bCs/>
            <w:i/>
            <w:iCs/>
            <w:kern w:val="0"/>
            <w:sz w:val="24"/>
            <w:lang w:bidi="ar"/>
          </w:rPr>
          <w:t>6</w:t>
        </w:r>
      </w:ins>
      <w:r>
        <w:rPr>
          <w:rFonts w:ascii="Times New Roman" w:eastAsia="sans-serif" w:hAnsi="Times New Roman" w:cs="Times New Roman"/>
          <w:b/>
          <w:bCs/>
          <w:i/>
          <w:iCs/>
          <w:kern w:val="0"/>
          <w:sz w:val="24"/>
          <w:lang w:bidi="ar"/>
        </w:rPr>
        <w:t xml:space="preserve"> </w:t>
      </w:r>
      <w:r>
        <w:rPr>
          <w:rFonts w:ascii="Times New Roman" w:eastAsia="sans-serif" w:hAnsi="Times New Roman" w:cs="Times New Roman"/>
          <w:i/>
          <w:iCs/>
          <w:kern w:val="0"/>
          <w:sz w:val="24"/>
          <w:lang w:bidi="ar"/>
        </w:rPr>
        <w:t>Exploratory moderators of the self-prioritization effect under matching conditions.</w:t>
      </w:r>
    </w:p>
    <w:p w14:paraId="79BBE667" w14:textId="77777777" w:rsidR="002C30E2" w:rsidRDefault="002C30E2">
      <w:pPr>
        <w:pStyle w:val="NormalWeb"/>
        <w:widowControl/>
        <w:spacing w:line="360" w:lineRule="auto"/>
        <w:rPr>
          <w:rFonts w:ascii="Times New Roman" w:eastAsia="sans-serif" w:hAnsi="Times New Roman"/>
          <w:b/>
          <w:bCs/>
          <w:szCs w:val="20"/>
          <w:lang w:bidi="ar"/>
        </w:rPr>
      </w:pPr>
    </w:p>
    <w:p w14:paraId="5CCF3A97" w14:textId="77777777" w:rsidR="002C30E2" w:rsidRDefault="00000000">
      <w:pPr>
        <w:widowControl/>
        <w:spacing w:before="240" w:line="360" w:lineRule="auto"/>
        <w:jc w:val="left"/>
        <w:rPr>
          <w:rFonts w:ascii="Times New Roman" w:hAnsi="Times New Roman" w:cs="Times New Roman"/>
          <w:sz w:val="24"/>
          <w:szCs w:val="32"/>
        </w:rPr>
      </w:pPr>
      <w:r>
        <w:rPr>
          <w:rFonts w:ascii="Times New Roman" w:eastAsia="Whitney-Semibold" w:hAnsi="Times New Roman" w:cs="Times New Roman" w:hint="eastAsia"/>
          <w:b/>
          <w:bCs/>
          <w:color w:val="000000"/>
          <w:kern w:val="0"/>
          <w:sz w:val="28"/>
          <w:szCs w:val="28"/>
        </w:rPr>
        <w:t>Discussion</w:t>
      </w:r>
    </w:p>
    <w:p w14:paraId="42B34129" w14:textId="7EDABAAB" w:rsidR="002C30E2" w:rsidRDefault="00000000">
      <w:p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The present</w:t>
      </w:r>
      <w:r>
        <w:rPr>
          <w:rFonts w:ascii="Times New Roman" w:eastAsia="Times New Roman" w:hAnsi="Times New Roman" w:cs="Times New Roman"/>
          <w:sz w:val="24"/>
        </w:rPr>
        <w:t xml:space="preserve"> study introduces </w:t>
      </w:r>
      <w:r>
        <w:rPr>
          <w:rFonts w:ascii="Times New Roman" w:hAnsi="Times New Roman" w:cs="Times New Roman" w:hint="eastAsia"/>
          <w:sz w:val="24"/>
        </w:rPr>
        <w:t>both</w:t>
      </w:r>
      <w:r>
        <w:rPr>
          <w:rFonts w:ascii="Times New Roman" w:eastAsia="Times New Roman" w:hAnsi="Times New Roman" w:cs="Times New Roman"/>
          <w:sz w:val="24"/>
        </w:rPr>
        <w:t xml:space="preserve"> standardized data organization </w:t>
      </w:r>
      <w:r>
        <w:rPr>
          <w:rFonts w:ascii="Times New Roman" w:eastAsia="Times New Roman" w:hAnsi="Times New Roman" w:cs="Times New Roman" w:hint="eastAsia"/>
          <w:sz w:val="24"/>
        </w:rPr>
        <w:t>framework</w:t>
      </w:r>
      <w:r>
        <w:rPr>
          <w:rFonts w:ascii="Times New Roman" w:eastAsia="Times New Roman" w:hAnsi="Times New Roman" w:cs="Times New Roman"/>
          <w:sz w:val="24"/>
        </w:rPr>
        <w:t xml:space="preserve"> for self-matching task and </w:t>
      </w:r>
      <w:r>
        <w:rPr>
          <w:rFonts w:ascii="Times New Roman" w:eastAsia="Times New Roman" w:hAnsi="Times New Roman" w:cs="Times New Roman" w:hint="eastAsia"/>
          <w:sz w:val="24"/>
        </w:rPr>
        <w:t>the first</w:t>
      </w:r>
      <w:r>
        <w:rPr>
          <w:rFonts w:ascii="Times New Roman" w:eastAsia="Times New Roman" w:hAnsi="Times New Roman" w:cs="Times New Roman"/>
          <w:sz w:val="24"/>
        </w:rPr>
        <w:t xml:space="preserve"> manually curated</w:t>
      </w:r>
      <w:r>
        <w:rPr>
          <w:rFonts w:ascii="Times New Roman" w:hAnsi="Times New Roman" w:cs="Times New Roman" w:hint="eastAsia"/>
          <w:sz w:val="24"/>
        </w:rPr>
        <w:t>, large-scale</w:t>
      </w:r>
      <w:r>
        <w:rPr>
          <w:rFonts w:ascii="Times New Roman" w:eastAsia="Times New Roman" w:hAnsi="Times New Roman" w:cs="Times New Roman"/>
          <w:sz w:val="24"/>
        </w:rPr>
        <w:t xml:space="preserve"> standardized database for the self-prioritization effect (SPE). </w:t>
      </w:r>
      <w:r>
        <w:rPr>
          <w:rFonts w:ascii="Times New Roman" w:eastAsia="Times New Roman" w:hAnsi="Times New Roman" w:cs="Times New Roman" w:hint="eastAsia"/>
          <w:sz w:val="24"/>
        </w:rPr>
        <w:t>Guided</w:t>
      </w:r>
      <w:r>
        <w:rPr>
          <w:rFonts w:ascii="Times New Roman" w:eastAsia="Times New Roman" w:hAnsi="Times New Roman" w:cs="Times New Roman"/>
          <w:sz w:val="24"/>
        </w:rPr>
        <w:t xml:space="preserve"> </w:t>
      </w:r>
      <w:ins w:id="387" w:author="Hu Chuan-Peng" w:date="2026-08-05T10:16:00Z">
        <w:r w:rsidR="00A97B5A">
          <w:rPr>
            <w:rFonts w:ascii="Times New Roman" w:eastAsia="Times New Roman" w:hAnsi="Times New Roman" w:cs="Times New Roman" w:hint="eastAsia"/>
            <w:sz w:val="24"/>
          </w:rPr>
          <w:t>by</w:t>
        </w:r>
        <w:r w:rsidR="00A97B5A">
          <w:rPr>
            <w:rFonts w:ascii="Times New Roman" w:eastAsia="Times New Roman" w:hAnsi="Times New Roman" w:cs="Times New Roman"/>
            <w:sz w:val="24"/>
          </w:rPr>
          <w:t xml:space="preserve"> </w:t>
        </w:r>
      </w:ins>
      <w:r>
        <w:rPr>
          <w:rFonts w:ascii="Times New Roman" w:eastAsia="Times New Roman" w:hAnsi="Times New Roman" w:cs="Times New Roman"/>
          <w:sz w:val="24"/>
        </w:rPr>
        <w:t xml:space="preserve">the FAIR principles of data management </w:t>
      </w:r>
      <w:r>
        <w:rPr>
          <w:rFonts w:ascii="Times New Roman" w:eastAsia="Times New Roman" w:hAnsi="Times New Roman" w:cs="Times New Roman"/>
          <w:color w:val="0000FF"/>
          <w:sz w:val="24"/>
        </w:rPr>
        <w:fldChar w:fldCharType="begin"/>
      </w:r>
      <w:r w:rsidR="004F7366">
        <w:rPr>
          <w:rFonts w:ascii="Times New Roman" w:hAnsi="Times New Roman" w:cs="Times New Roman"/>
          <w:color w:val="0000FF"/>
          <w:sz w:val="24"/>
        </w:rPr>
        <w:instrText xml:space="preserve"> ADDIN ZOTERO_ITEM CSL_CITATION {"citationID":"LyvyqxoH","properties":{"unsorted":false,"formattedCitation":"(Wilkinson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eastAsia="Times New Roman" w:hAnsi="Times New Roman" w:cs="Times New Roman"/>
          <w:color w:val="0000FF"/>
          <w:sz w:val="24"/>
        </w:rPr>
        <w:fldChar w:fldCharType="separate"/>
      </w:r>
      <w:r>
        <w:rPr>
          <w:rFonts w:ascii="Times New Roman" w:hAnsi="Times New Roman" w:cs="Times New Roman"/>
          <w:sz w:val="24"/>
        </w:rPr>
        <w:t>(Wilkinson et al., 2016)</w:t>
      </w:r>
      <w:r>
        <w:rPr>
          <w:rFonts w:ascii="Times New Roman" w:eastAsia="Times New Roman" w:hAnsi="Times New Roman" w:cs="Times New Roman"/>
          <w:color w:val="0000FF"/>
          <w:sz w:val="24"/>
        </w:rPr>
        <w:fldChar w:fldCharType="end"/>
      </w:r>
      <w:r>
        <w:rPr>
          <w:rFonts w:ascii="Times New Roman" w:eastAsia="Times New Roman" w:hAnsi="Times New Roman" w:cs="Times New Roman"/>
          <w:sz w:val="24"/>
        </w:rPr>
        <w:t xml:space="preserve">, we developed a </w:t>
      </w:r>
      <w:r>
        <w:rPr>
          <w:rFonts w:ascii="Times New Roman" w:eastAsia="Times New Roman" w:hAnsi="Times New Roman" w:cs="Times New Roman" w:hint="eastAsia"/>
          <w:sz w:val="24"/>
        </w:rPr>
        <w:t xml:space="preserve">three-level </w:t>
      </w:r>
      <w:r w:rsidR="008A5BF1">
        <w:rPr>
          <w:rFonts w:ascii="Times New Roman" w:eastAsia="Times New Roman" w:hAnsi="Times New Roman" w:cs="Times New Roman"/>
          <w:sz w:val="24"/>
        </w:rPr>
        <w:t>folder</w:t>
      </w:r>
      <w:r w:rsidR="008A5BF1">
        <w:rPr>
          <w:rFonts w:ascii="Times New Roman" w:eastAsia="Times New Roman" w:hAnsi="Times New Roman" w:cs="Times New Roman" w:hint="eastAsia"/>
          <w:sz w:val="24"/>
        </w:rPr>
        <w:t xml:space="preserve"> </w:t>
      </w:r>
      <w:r>
        <w:rPr>
          <w:rFonts w:ascii="Times New Roman" w:eastAsia="Times New Roman" w:hAnsi="Times New Roman" w:cs="Times New Roman" w:hint="eastAsia"/>
          <w:sz w:val="24"/>
        </w:rPr>
        <w:t xml:space="preserve">structure consisting of root-, study-, and experiment-level </w:t>
      </w:r>
      <w:ins w:id="388" w:author="Hu Chuan-Peng" w:date="2026-08-02T12:01:00Z">
        <w:r w:rsidR="008A5BF1">
          <w:rPr>
            <w:rFonts w:ascii="Times New Roman" w:eastAsia="Times New Roman" w:hAnsi="Times New Roman" w:cs="Times New Roman"/>
            <w:sz w:val="24"/>
          </w:rPr>
          <w:t>folders</w:t>
        </w:r>
      </w:ins>
      <w:r>
        <w:rPr>
          <w:rFonts w:ascii="Times New Roman" w:eastAsia="Times New Roman" w:hAnsi="Times New Roman" w:cs="Times New Roman" w:hint="eastAsia"/>
          <w:sz w:val="24"/>
        </w:rPr>
        <w:t xml:space="preserve">, each </w:t>
      </w:r>
      <w:ins w:id="389" w:author="Hu Chuan-Peng" w:date="2026-08-02T12:01:00Z">
        <w:r w:rsidR="008A5BF1">
          <w:rPr>
            <w:rFonts w:ascii="Times New Roman" w:eastAsia="Times New Roman" w:hAnsi="Times New Roman" w:cs="Times New Roman"/>
            <w:sz w:val="24"/>
          </w:rPr>
          <w:t>included</w:t>
        </w:r>
      </w:ins>
      <w:r>
        <w:rPr>
          <w:rFonts w:ascii="Times New Roman" w:eastAsia="Times New Roman" w:hAnsi="Times New Roman" w:cs="Times New Roman"/>
          <w:sz w:val="24"/>
        </w:rPr>
        <w:t xml:space="preserve"> standardized, machine-readable JSON metadata files. </w:t>
      </w:r>
      <w:r>
        <w:rPr>
          <w:rFonts w:ascii="Times New Roman" w:eastAsia="Times New Roman" w:hAnsi="Times New Roman" w:cs="Times New Roman"/>
          <w:sz w:val="24"/>
        </w:rPr>
        <w:lastRenderedPageBreak/>
        <w:t xml:space="preserve">This </w:t>
      </w:r>
      <w:ins w:id="390" w:author="Hu Chuan-Peng" w:date="2026-08-02T12:02:00Z">
        <w:r w:rsidR="008A5BF1">
          <w:rPr>
            <w:rFonts w:ascii="Times New Roman" w:eastAsia="Times New Roman" w:hAnsi="Times New Roman" w:cs="Times New Roman"/>
            <w:sz w:val="24"/>
          </w:rPr>
          <w:t>folder structure strikes a balance between</w:t>
        </w:r>
      </w:ins>
      <w:r>
        <w:rPr>
          <w:rFonts w:ascii="Times New Roman" w:eastAsia="Times New Roman" w:hAnsi="Times New Roman" w:cs="Times New Roman"/>
          <w:sz w:val="24"/>
        </w:rPr>
        <w:t xml:space="preserve"> human interpretability and </w:t>
      </w:r>
      <w:ins w:id="391" w:author="Hu Chuan-Peng" w:date="2026-08-02T12:02:00Z">
        <w:r w:rsidR="008A5BF1">
          <w:rPr>
            <w:rFonts w:ascii="Times New Roman" w:eastAsia="Times New Roman" w:hAnsi="Times New Roman" w:cs="Times New Roman"/>
            <w:sz w:val="24"/>
          </w:rPr>
          <w:t>machine readability</w:t>
        </w:r>
      </w:ins>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thereby facilitating data sharing, reuse, and large-scale secondary analyses</w:t>
      </w:r>
      <w:r>
        <w:rPr>
          <w:rFonts w:ascii="Times New Roman" w:eastAsia="Times New Roman" w:hAnsi="Times New Roman" w:cs="Times New Roman"/>
          <w:sz w:val="24"/>
        </w:rPr>
        <w:t xml:space="preserve">. </w:t>
      </w:r>
      <w:ins w:id="392" w:author="Hu Chuan-Peng" w:date="2026-08-07T12:27:00Z">
        <w:r w:rsidR="00B56A67">
          <w:rPr>
            <w:rFonts w:ascii="Times New Roman" w:eastAsia="Times New Roman" w:hAnsi="Times New Roman" w:cs="Times New Roman"/>
            <w:sz w:val="24"/>
          </w:rPr>
          <w:t xml:space="preserve">Moreover, we developed a </w:t>
        </w:r>
        <w:r w:rsidR="00B56A67">
          <w:rPr>
            <w:rFonts w:ascii="Times New Roman" w:eastAsia="Times New Roman" w:hAnsi="Times New Roman" w:cs="Times New Roman" w:hint="eastAsia"/>
            <w:sz w:val="24"/>
          </w:rPr>
          <w:t>standardized</w:t>
        </w:r>
        <w:r w:rsidR="00B56A67">
          <w:rPr>
            <w:rFonts w:ascii="Times New Roman" w:eastAsia="Times New Roman" w:hAnsi="Times New Roman" w:cs="Times New Roman"/>
            <w:sz w:val="24"/>
          </w:rPr>
          <w:t xml:space="preserve">, </w:t>
        </w:r>
      </w:ins>
      <w:ins w:id="393" w:author="Hu Chuan-Peng" w:date="2026-08-07T12:28:00Z">
        <w:r w:rsidR="00B56A67">
          <w:rPr>
            <w:rFonts w:ascii="Times New Roman" w:eastAsia="Times New Roman" w:hAnsi="Times New Roman" w:cs="Times New Roman"/>
            <w:sz w:val="24"/>
          </w:rPr>
          <w:t>five component framework for annotating the</w:t>
        </w:r>
      </w:ins>
      <w:ins w:id="394" w:author="Hu Chuan-Peng" w:date="2026-08-07T12:27:00Z">
        <w:r w:rsidR="00B56A67">
          <w:rPr>
            <w:rFonts w:ascii="Times New Roman" w:eastAsia="Times New Roman" w:hAnsi="Times New Roman" w:cs="Times New Roman" w:hint="eastAsia"/>
            <w:sz w:val="24"/>
          </w:rPr>
          <w:t xml:space="preserve"> metadata of</w:t>
        </w:r>
        <w:r w:rsidR="00B56A67">
          <w:rPr>
            <w:rFonts w:ascii="Times New Roman" w:eastAsia="Times New Roman" w:hAnsi="Times New Roman" w:cs="Times New Roman"/>
            <w:sz w:val="24"/>
          </w:rPr>
          <w:t xml:space="preserve"> </w:t>
        </w:r>
        <w:r w:rsidR="00B56A67">
          <w:rPr>
            <w:rFonts w:ascii="Times New Roman" w:eastAsia="Times New Roman" w:hAnsi="Times New Roman" w:cs="Times New Roman" w:hint="eastAsia"/>
            <w:sz w:val="24"/>
          </w:rPr>
          <w:t>task</w:t>
        </w:r>
        <w:r w:rsidR="00B56A67">
          <w:rPr>
            <w:rFonts w:ascii="Times New Roman" w:eastAsia="Times New Roman" w:hAnsi="Times New Roman" w:cs="Times New Roman"/>
            <w:sz w:val="24"/>
          </w:rPr>
          <w:t xml:space="preserve"> implementation details </w:t>
        </w:r>
      </w:ins>
      <w:ins w:id="395" w:author="Hu Chuan-Peng" w:date="2026-08-07T12:28:00Z">
        <w:r w:rsidR="00B56A67">
          <w:rPr>
            <w:rFonts w:ascii="Times New Roman" w:eastAsia="Times New Roman" w:hAnsi="Times New Roman" w:cs="Times New Roman"/>
            <w:sz w:val="24"/>
          </w:rPr>
          <w:t xml:space="preserve">of self-matching task, which will facilitate </w:t>
        </w:r>
      </w:ins>
      <w:ins w:id="396" w:author="Hu Chuan-Peng" w:date="2026-08-07T12:27:00Z">
        <w:r w:rsidR="00B56A67">
          <w:rPr>
            <w:rFonts w:ascii="Times New Roman" w:eastAsia="Times New Roman" w:hAnsi="Times New Roman" w:cs="Times New Roman" w:hint="eastAsia"/>
            <w:sz w:val="24"/>
          </w:rPr>
          <w:t>cumulative, reproducible, and data-intensive research on self-prioritization</w:t>
        </w:r>
        <w:r w:rsidR="00B56A67">
          <w:rPr>
            <w:rFonts w:ascii="Times New Roman" w:eastAsia="Times New Roman" w:hAnsi="Times New Roman" w:cs="Times New Roman"/>
            <w:sz w:val="24"/>
          </w:rPr>
          <w:t>.</w:t>
        </w:r>
      </w:ins>
      <w:ins w:id="397" w:author="Hu Chuan-Peng" w:date="2026-08-07T12:28:00Z">
        <w:r w:rsidR="00B56A67">
          <w:rPr>
            <w:rFonts w:ascii="Times New Roman" w:eastAsia="Times New Roman" w:hAnsi="Times New Roman" w:cs="Times New Roman"/>
            <w:sz w:val="24"/>
          </w:rPr>
          <w:t xml:space="preserve"> </w:t>
        </w:r>
      </w:ins>
      <w:r>
        <w:rPr>
          <w:rFonts w:ascii="Times New Roman" w:eastAsia="Times New Roman" w:hAnsi="Times New Roman" w:cs="Times New Roman" w:hint="eastAsia"/>
          <w:sz w:val="24"/>
        </w:rPr>
        <w:t>By</w:t>
      </w:r>
      <w:ins w:id="398" w:author="Hu Chuan-Peng" w:date="2026-08-07T12:28:00Z">
        <w:r w:rsidR="00B56A67">
          <w:rPr>
            <w:rFonts w:ascii="Times New Roman" w:eastAsia="Times New Roman" w:hAnsi="Times New Roman" w:cs="Times New Roman"/>
            <w:sz w:val="24"/>
          </w:rPr>
          <w:t xml:space="preserve"> applying the folder structure and </w:t>
        </w:r>
      </w:ins>
      <w:ins w:id="399" w:author="Hu Chuan-Peng" w:date="2026-08-07T12:29:00Z">
        <w:r w:rsidR="00B56A67">
          <w:rPr>
            <w:rFonts w:ascii="Times New Roman" w:eastAsia="Times New Roman" w:hAnsi="Times New Roman" w:cs="Times New Roman"/>
            <w:sz w:val="24"/>
          </w:rPr>
          <w:t>standardized framework for annotating task details to available data, we</w:t>
        </w:r>
      </w:ins>
      <w:r>
        <w:rPr>
          <w:rFonts w:ascii="Times New Roman" w:eastAsia="Times New Roman" w:hAnsi="Times New Roman" w:cs="Times New Roman" w:hint="eastAsia"/>
          <w:sz w:val="24"/>
        </w:rPr>
        <w:t xml:space="preserve"> </w:t>
      </w:r>
      <w:ins w:id="400" w:author="Hu Chuan-Peng" w:date="2026-08-07T12:29:00Z">
        <w:r w:rsidR="00B56A67">
          <w:rPr>
            <w:rFonts w:ascii="Times New Roman" w:eastAsia="Times New Roman" w:hAnsi="Times New Roman" w:cs="Times New Roman"/>
            <w:sz w:val="24"/>
          </w:rPr>
          <w:t>curated a lar</w:t>
        </w:r>
      </w:ins>
      <w:ins w:id="401" w:author="Hu Chuan-Peng" w:date="2026-08-07T12:30:00Z">
        <w:r w:rsidR="00B56A67">
          <w:rPr>
            <w:rFonts w:ascii="Times New Roman" w:eastAsia="Times New Roman" w:hAnsi="Times New Roman" w:cs="Times New Roman"/>
            <w:sz w:val="24"/>
          </w:rPr>
          <w:t xml:space="preserve">ge </w:t>
        </w:r>
      </w:ins>
      <w:ins w:id="402" w:author="Hu Chuan-Peng" w:date="2026-08-07T12:29:00Z">
        <w:r w:rsidR="00B56A67">
          <w:rPr>
            <w:rFonts w:ascii="Times New Roman" w:eastAsia="Times New Roman" w:hAnsi="Times New Roman" w:cs="Times New Roman"/>
            <w:sz w:val="24"/>
          </w:rPr>
          <w:t>database with</w:t>
        </w:r>
        <w:r w:rsidR="00B56A67">
          <w:rPr>
            <w:rFonts w:ascii="Times New Roman" w:eastAsia="Times New Roman" w:hAnsi="Times New Roman" w:cs="Times New Roman" w:hint="eastAsia"/>
            <w:sz w:val="24"/>
          </w:rPr>
          <w:t xml:space="preserve"> </w:t>
        </w:r>
      </w:ins>
      <w:ins w:id="403" w:author="Hu Chuan-Peng" w:date="2026-08-07T12:30:00Z">
        <w:r w:rsidR="00B56A67">
          <w:rPr>
            <w:rFonts w:ascii="Times New Roman" w:eastAsia="Times New Roman" w:hAnsi="Times New Roman" w:cs="Times New Roman"/>
            <w:sz w:val="24"/>
          </w:rPr>
          <w:t>unified meta data, which</w:t>
        </w:r>
      </w:ins>
      <w:r>
        <w:rPr>
          <w:rFonts w:ascii="Times New Roman" w:eastAsia="Times New Roman" w:hAnsi="Times New Roman" w:cs="Times New Roman" w:hint="eastAsia"/>
          <w:sz w:val="24"/>
        </w:rPr>
        <w:t xml:space="preserve"> </w:t>
      </w:r>
      <w:ins w:id="404" w:author="Hu Chuan-Peng" w:date="2026-08-07T12:26:00Z">
        <w:r w:rsidR="00B56A67">
          <w:rPr>
            <w:rFonts w:ascii="Times New Roman" w:eastAsia="Times New Roman" w:hAnsi="Times New Roman" w:cs="Times New Roman"/>
            <w:sz w:val="24"/>
          </w:rPr>
          <w:t>allows researchers to</w:t>
        </w:r>
      </w:ins>
      <w:r>
        <w:rPr>
          <w:rFonts w:ascii="Times New Roman" w:eastAsia="Times New Roman" w:hAnsi="Times New Roman" w:cs="Times New Roman" w:hint="eastAsia"/>
          <w:sz w:val="24"/>
        </w:rPr>
        <w:t xml:space="preserve"> address theoretical and methodological questions that would be difficult or impossible to examine using individual studies alone</w:t>
      </w:r>
      <w:r>
        <w:rPr>
          <w:rFonts w:ascii="Times New Roman" w:eastAsia="Times New Roman" w:hAnsi="Times New Roman" w:cs="Times New Roman"/>
          <w:sz w:val="24"/>
        </w:rPr>
        <w:t xml:space="preserve">. </w:t>
      </w:r>
    </w:p>
    <w:p w14:paraId="4C19DA63" w14:textId="5D1F6440" w:rsidR="00735B70" w:rsidRDefault="00F74AB5" w:rsidP="00735B70">
      <w:pPr>
        <w:spacing w:line="480" w:lineRule="auto"/>
        <w:ind w:firstLine="720"/>
        <w:rPr>
          <w:ins w:id="405" w:author="Hu Chuan-Peng" w:date="2026-08-05T11:41:00Z"/>
          <w:rFonts w:ascii="Times New Roman" w:hAnsi="Times New Roman" w:cs="Times New Roman"/>
          <w:sz w:val="24"/>
          <w:szCs w:val="32"/>
        </w:rPr>
      </w:pPr>
      <w:ins w:id="406" w:author="Hu Chuan-Peng" w:date="2026-08-07T12:32:00Z">
        <w:r>
          <w:rPr>
            <w:rFonts w:ascii="Times New Roman" w:eastAsia="Times New Roman" w:hAnsi="Times New Roman" w:cs="Times New Roman"/>
            <w:sz w:val="24"/>
          </w:rPr>
          <w:t>T</w:t>
        </w:r>
      </w:ins>
      <w:ins w:id="407" w:author="Hu Chuan-Peng" w:date="2026-08-07T12:33:00Z">
        <w:r>
          <w:rPr>
            <w:rFonts w:ascii="Times New Roman" w:eastAsia="Times New Roman" w:hAnsi="Times New Roman" w:cs="Times New Roman"/>
            <w:sz w:val="24"/>
          </w:rPr>
          <w:t>he SPE</w:t>
        </w:r>
      </w:ins>
      <w:ins w:id="408" w:author="Hu Chuan-Peng" w:date="2026-08-05T11:41:00Z">
        <w:r w:rsidR="00735B70">
          <w:rPr>
            <w:rFonts w:ascii="Times New Roman" w:eastAsia="Times New Roman" w:hAnsi="Times New Roman" w:cs="Times New Roman" w:hint="eastAsia"/>
            <w:sz w:val="24"/>
          </w:rPr>
          <w:t xml:space="preserve"> database</w:t>
        </w:r>
        <w:r w:rsidR="00735B70">
          <w:rPr>
            <w:rFonts w:ascii="Times New Roman" w:hAnsi="Times New Roman" w:cs="Times New Roman" w:hint="eastAsia"/>
            <w:sz w:val="24"/>
          </w:rPr>
          <w:t xml:space="preserve"> </w:t>
        </w:r>
        <w:r w:rsidR="00735B70">
          <w:rPr>
            <w:rFonts w:ascii="Times New Roman" w:eastAsia="Times New Roman" w:hAnsi="Times New Roman" w:cs="Times New Roman"/>
            <w:sz w:val="24"/>
          </w:rPr>
          <w:t>provide</w:t>
        </w:r>
      </w:ins>
      <w:ins w:id="409" w:author="Hu Chuan-Peng" w:date="2026-08-07T12:33:00Z">
        <w:r>
          <w:rPr>
            <w:rFonts w:ascii="Times New Roman" w:eastAsia="Times New Roman" w:hAnsi="Times New Roman" w:cs="Times New Roman"/>
            <w:sz w:val="24"/>
          </w:rPr>
          <w:t>s</w:t>
        </w:r>
      </w:ins>
      <w:ins w:id="410" w:author="Hu Chuan-Peng" w:date="2026-08-05T11:41:00Z">
        <w:r w:rsidR="00735B70">
          <w:rPr>
            <w:rFonts w:ascii="Times New Roman" w:eastAsia="Times New Roman" w:hAnsi="Times New Roman" w:cs="Times New Roman"/>
            <w:sz w:val="24"/>
          </w:rPr>
          <w:t xml:space="preserve"> a valuable resource for understanding of</w:t>
        </w:r>
        <w:r w:rsidR="00735B70">
          <w:rPr>
            <w:rFonts w:ascii="Times New Roman" w:eastAsia="Times New Roman" w:hAnsi="Times New Roman" w:cs="Times New Roman" w:hint="eastAsia"/>
            <w:sz w:val="24"/>
          </w:rPr>
          <w:t xml:space="preserve"> SPE. Through three illustrative examples,</w:t>
        </w:r>
        <w:r w:rsidR="00735B70">
          <w:rPr>
            <w:rFonts w:ascii="Times New Roman" w:hAnsi="Times New Roman" w:cs="Times New Roman" w:hint="eastAsia"/>
            <w:sz w:val="24"/>
          </w:rPr>
          <w:t xml:space="preserve"> w</w:t>
        </w:r>
        <w:r w:rsidR="00735B70">
          <w:rPr>
            <w:rFonts w:ascii="Times New Roman" w:eastAsia="Times New Roman" w:hAnsi="Times New Roman" w:cs="Times New Roman" w:hint="eastAsia"/>
            <w:sz w:val="24"/>
          </w:rPr>
          <w:t>e demonstrated how standardized, large-scale datasets can address theoretical and methodological questions</w:t>
        </w:r>
      </w:ins>
      <w:ins w:id="411" w:author="Hu Chuan-Peng" w:date="2026-08-05T11:42:00Z">
        <w:r w:rsidR="00735B70">
          <w:rPr>
            <w:rFonts w:ascii="Times New Roman" w:eastAsia="Times New Roman" w:hAnsi="Times New Roman" w:cs="Times New Roman"/>
            <w:sz w:val="24"/>
          </w:rPr>
          <w:t xml:space="preserve"> that can not be sol</w:t>
        </w:r>
      </w:ins>
      <w:ins w:id="412" w:author="Hu Chuan-Peng" w:date="2026-08-05T11:43:00Z">
        <w:r w:rsidR="00735B70">
          <w:rPr>
            <w:rFonts w:ascii="Times New Roman" w:eastAsia="Times New Roman" w:hAnsi="Times New Roman" w:cs="Times New Roman"/>
            <w:sz w:val="24"/>
          </w:rPr>
          <w:t>ved by single small sample study</w:t>
        </w:r>
      </w:ins>
      <w:ins w:id="413" w:author="Hu Chuan-Peng" w:date="2026-08-05T11:41:00Z">
        <w:r w:rsidR="00735B70">
          <w:rPr>
            <w:rFonts w:ascii="Times New Roman" w:eastAsia="Times New Roman" w:hAnsi="Times New Roman" w:cs="Times New Roman" w:hint="eastAsia"/>
            <w:sz w:val="24"/>
          </w:rPr>
          <w:t>.</w:t>
        </w:r>
        <w:r w:rsidR="00735B70">
          <w:rPr>
            <w:rFonts w:ascii="Times New Roman" w:eastAsia="Times New Roman" w:hAnsi="Times New Roman" w:cs="Times New Roman"/>
            <w:sz w:val="24"/>
          </w:rPr>
          <w:t xml:space="preserve"> </w:t>
        </w:r>
      </w:ins>
      <w:ins w:id="414" w:author="Hu Chuan-Peng" w:date="2026-08-07T12:31:00Z">
        <w:r w:rsidR="00B56A67">
          <w:rPr>
            <w:rFonts w:ascii="Times New Roman" w:eastAsia="Times New Roman" w:hAnsi="Times New Roman" w:cs="Times New Roman"/>
            <w:sz w:val="24"/>
          </w:rPr>
          <w:t>We</w:t>
        </w:r>
      </w:ins>
      <w:ins w:id="415" w:author="Hu Chuan-Peng" w:date="2026-08-05T11:41:00Z">
        <w:r w:rsidR="00735B70">
          <w:rPr>
            <w:rFonts w:ascii="Times New Roman" w:eastAsia="Times New Roman" w:hAnsi="Times New Roman" w:cs="Times New Roman"/>
            <w:sz w:val="24"/>
          </w:rPr>
          <w:t xml:space="preserve"> found that </w:t>
        </w:r>
        <w:r w:rsidR="00735B70">
          <w:rPr>
            <w:rFonts w:ascii="Times New Roman" w:eastAsia="Times New Roman" w:hAnsi="Times New Roman" w:cs="Times New Roman" w:hint="eastAsia"/>
            <w:sz w:val="24"/>
          </w:rPr>
          <w:t>the magnitude of the SPE varies</w:t>
        </w:r>
        <w:r w:rsidR="00735B70">
          <w:rPr>
            <w:rFonts w:ascii="Times New Roman" w:eastAsia="Times New Roman" w:hAnsi="Times New Roman" w:cs="Times New Roman"/>
            <w:sz w:val="24"/>
          </w:rPr>
          <w:t xml:space="preserve"> across different baselines, the existence of</w:t>
        </w:r>
        <w:r w:rsidR="00735B70">
          <w:rPr>
            <w:rFonts w:ascii="SimSun" w:hAnsi="SimSun"/>
            <w:sz w:val="24"/>
          </w:rPr>
          <w:t xml:space="preserve"> </w:t>
        </w:r>
        <w:r w:rsidR="00735B70">
          <w:rPr>
            <w:rFonts w:ascii="Times New Roman" w:eastAsia="Times New Roman" w:hAnsi="Times New Roman" w:cs="Times New Roman"/>
            <w:sz w:val="24"/>
          </w:rPr>
          <w:t>SPE under nonmatch conditions</w:t>
        </w:r>
      </w:ins>
      <w:ins w:id="416" w:author="Hu Chuan-Peng" w:date="2026-08-07T12:31:00Z">
        <w:r w:rsidR="00B56A67">
          <w:rPr>
            <w:rFonts w:ascii="Times New Roman" w:eastAsia="Times New Roman" w:hAnsi="Times New Roman" w:cs="Times New Roman"/>
            <w:sz w:val="24"/>
          </w:rPr>
          <w:t xml:space="preserve"> varied with operationalizations, and </w:t>
        </w:r>
      </w:ins>
      <w:ins w:id="417" w:author="Hu Chuan-Peng" w:date="2026-08-07T12:32:00Z">
        <w:r w:rsidR="00B56A67">
          <w:rPr>
            <w:rFonts w:ascii="Times New Roman" w:eastAsia="Times New Roman" w:hAnsi="Times New Roman" w:cs="Times New Roman"/>
            <w:sz w:val="24"/>
          </w:rPr>
          <w:t xml:space="preserve">that </w:t>
        </w:r>
      </w:ins>
      <w:ins w:id="418" w:author="Hu Chuan-Peng" w:date="2026-08-05T11:41:00Z">
        <w:r w:rsidR="00735B70">
          <w:rPr>
            <w:rFonts w:ascii="Times New Roman" w:eastAsia="Times New Roman" w:hAnsi="Times New Roman" w:cs="Times New Roman" w:hint="eastAsia"/>
            <w:sz w:val="24"/>
          </w:rPr>
          <w:t xml:space="preserve">task implementation details </w:t>
        </w:r>
      </w:ins>
      <w:ins w:id="419" w:author="Hu Chuan-Peng" w:date="2026-08-07T12:32:00Z">
        <w:r w:rsidR="00B56A67">
          <w:rPr>
            <w:rFonts w:ascii="Times New Roman" w:eastAsia="Times New Roman" w:hAnsi="Times New Roman" w:cs="Times New Roman"/>
            <w:sz w:val="24"/>
          </w:rPr>
          <w:t>such</w:t>
        </w:r>
      </w:ins>
      <w:ins w:id="420" w:author="Hu Chuan-Peng" w:date="2026-08-05T11:41:00Z">
        <w:r w:rsidR="00735B70">
          <w:rPr>
            <w:rFonts w:ascii="Times New Roman" w:eastAsia="Times New Roman" w:hAnsi="Times New Roman" w:cs="Times New Roman"/>
            <w:sz w:val="24"/>
          </w:rPr>
          <w:t xml:space="preserve"> stimulus duration and trial numbers</w:t>
        </w:r>
      </w:ins>
      <w:ins w:id="421" w:author="Hu Chuan-Peng" w:date="2026-08-07T12:32:00Z">
        <w:r w:rsidR="00B56A67">
          <w:rPr>
            <w:rFonts w:ascii="Times New Roman" w:eastAsia="Times New Roman" w:hAnsi="Times New Roman" w:cs="Times New Roman"/>
            <w:sz w:val="24"/>
          </w:rPr>
          <w:t xml:space="preserve"> correlated with the magnitude of SPE</w:t>
        </w:r>
      </w:ins>
      <w:ins w:id="422" w:author="Hu Chuan-Peng" w:date="2026-08-05T11:41:00Z">
        <w:r w:rsidR="00735B70">
          <w:rPr>
            <w:rFonts w:ascii="Times New Roman" w:eastAsia="Times New Roman" w:hAnsi="Times New Roman" w:cs="Times New Roman"/>
            <w:sz w:val="24"/>
          </w:rPr>
          <w:t xml:space="preserve">. </w:t>
        </w:r>
        <w:r w:rsidR="00735B70">
          <w:rPr>
            <w:rFonts w:ascii="Times New Roman" w:eastAsia="Times New Roman" w:hAnsi="Times New Roman" w:cs="Times New Roman" w:hint="eastAsia"/>
            <w:sz w:val="24"/>
          </w:rPr>
          <w:t xml:space="preserve">Together, these findings </w:t>
        </w:r>
      </w:ins>
      <w:ins w:id="423" w:author="Hu Chuan-Peng" w:date="2026-08-05T11:46:00Z">
        <w:r w:rsidR="00071FEF">
          <w:rPr>
            <w:rFonts w:ascii="Times New Roman" w:eastAsia="Times New Roman" w:hAnsi="Times New Roman" w:cs="Times New Roman"/>
            <w:sz w:val="24"/>
          </w:rPr>
          <w:t>examplify</w:t>
        </w:r>
      </w:ins>
      <w:ins w:id="424" w:author="Hu Chuan-Peng" w:date="2026-08-05T11:41:00Z">
        <w:r w:rsidR="00735B70">
          <w:rPr>
            <w:rFonts w:ascii="Times New Roman" w:eastAsia="Times New Roman" w:hAnsi="Times New Roman" w:cs="Times New Roman" w:hint="eastAsia"/>
            <w:sz w:val="24"/>
          </w:rPr>
          <w:t xml:space="preserve"> the </w:t>
        </w:r>
      </w:ins>
      <w:ins w:id="425" w:author="Hu Chuan-Peng" w:date="2026-08-05T11:46:00Z">
        <w:r w:rsidR="00071FEF">
          <w:rPr>
            <w:rFonts w:ascii="Times New Roman" w:eastAsia="Times New Roman" w:hAnsi="Times New Roman" w:cs="Times New Roman"/>
            <w:sz w:val="24"/>
          </w:rPr>
          <w:t>value of such a well-maintained large-scale data</w:t>
        </w:r>
      </w:ins>
      <w:ins w:id="426" w:author="Hu Chuan-Peng" w:date="2026-08-05T11:47:00Z">
        <w:r w:rsidR="00071FEF">
          <w:rPr>
            <w:rFonts w:ascii="Times New Roman" w:eastAsia="Times New Roman" w:hAnsi="Times New Roman" w:cs="Times New Roman"/>
            <w:sz w:val="24"/>
          </w:rPr>
          <w:t>base for the field.</w:t>
        </w:r>
      </w:ins>
    </w:p>
    <w:p w14:paraId="0B7E4C7B" w14:textId="300CB744" w:rsidR="002C30E2" w:rsidRDefault="00F74AB5">
      <w:pPr>
        <w:spacing w:line="480" w:lineRule="auto"/>
        <w:ind w:firstLine="720"/>
      </w:pPr>
      <w:ins w:id="427" w:author="Hu Chuan-Peng" w:date="2026-08-07T12:33:00Z">
        <w:r>
          <w:rPr>
            <w:rFonts w:ascii="Times New Roman" w:eastAsia="Times New Roman" w:hAnsi="Times New Roman" w:cs="Times New Roman"/>
            <w:sz w:val="24"/>
          </w:rPr>
          <w:t>It worth noting that t</w:t>
        </w:r>
        <w:r>
          <w:rPr>
            <w:rFonts w:ascii="Times New Roman" w:eastAsia="Times New Roman" w:hAnsi="Times New Roman" w:cs="Times New Roman" w:hint="eastAsia"/>
            <w:sz w:val="24"/>
          </w:rPr>
          <w:t xml:space="preserve">he </w:t>
        </w:r>
        <w:r>
          <w:rPr>
            <w:rFonts w:ascii="Times New Roman" w:eastAsia="Times New Roman" w:hAnsi="Times New Roman" w:cs="Times New Roman"/>
            <w:sz w:val="24"/>
          </w:rPr>
          <w:t>SPE</w:t>
        </w:r>
        <w:r>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 xml:space="preserve">database provides </w:t>
      </w:r>
      <w:ins w:id="428" w:author="Hu Chuan-Peng" w:date="2026-08-07T12:33:00Z">
        <w:r>
          <w:rPr>
            <w:rFonts w:ascii="Times New Roman" w:eastAsia="Times New Roman" w:hAnsi="Times New Roman" w:cs="Times New Roman"/>
            <w:sz w:val="24"/>
          </w:rPr>
          <w:t xml:space="preserve">the </w:t>
        </w:r>
      </w:ins>
      <w:ins w:id="429" w:author="Hu Chuan-Peng" w:date="2026-08-05T11:49:00Z">
        <w:r w:rsidR="00071FEF">
          <w:rPr>
            <w:rFonts w:ascii="Times New Roman" w:eastAsia="Times New Roman" w:hAnsi="Times New Roman" w:cs="Times New Roman"/>
            <w:sz w:val="24"/>
          </w:rPr>
          <w:t>first</w:t>
        </w:r>
      </w:ins>
      <w:r>
        <w:rPr>
          <w:rFonts w:ascii="Times New Roman" w:eastAsia="Times New Roman" w:hAnsi="Times New Roman" w:cs="Times New Roman" w:hint="eastAsia"/>
          <w:sz w:val="24"/>
        </w:rPr>
        <w:t xml:space="preserve"> standardized framework for </w:t>
      </w:r>
      <w:ins w:id="430" w:author="Hu Chuan-Peng" w:date="2026-08-05T11:51:00Z">
        <w:r w:rsidR="0038743C">
          <w:rPr>
            <w:rFonts w:ascii="Times New Roman" w:eastAsia="Times New Roman" w:hAnsi="Times New Roman" w:cs="Times New Roman"/>
            <w:sz w:val="24"/>
          </w:rPr>
          <w:t>annotation of</w:t>
        </w:r>
        <w:r w:rsidR="0038743C">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 xml:space="preserve">data generated from </w:t>
      </w:r>
      <w:ins w:id="431" w:author="Hu Chuan-Peng" w:date="2026-08-05T11:49:00Z">
        <w:r w:rsidR="00071FEF">
          <w:rPr>
            <w:rFonts w:ascii="Times New Roman" w:eastAsia="Times New Roman" w:hAnsi="Times New Roman" w:cs="Times New Roman"/>
            <w:sz w:val="24"/>
          </w:rPr>
          <w:t xml:space="preserve">self-matching </w:t>
        </w:r>
      </w:ins>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We decomposes the implementation of </w:t>
      </w:r>
      <w:ins w:id="432" w:author="Hu Chuan-Peng" w:date="2026-08-05T11:50:00Z">
        <w:r w:rsidR="00ED0D7A">
          <w:rPr>
            <w:rFonts w:ascii="Times New Roman" w:eastAsia="Times New Roman" w:hAnsi="Times New Roman" w:cs="Times New Roman"/>
            <w:sz w:val="24"/>
          </w:rPr>
          <w:t xml:space="preserve">the </w:t>
        </w:r>
      </w:ins>
      <w:r>
        <w:rPr>
          <w:rFonts w:ascii="Times New Roman" w:eastAsia="Times New Roman" w:hAnsi="Times New Roman" w:cs="Times New Roman"/>
          <w:sz w:val="24"/>
        </w:rPr>
        <w:t xml:space="preserve">self-matching task into five core components: </w:t>
      </w:r>
      <w:r>
        <w:rPr>
          <w:rFonts w:ascii="Times New Roman" w:eastAsia="Times New Roman" w:hAnsi="Times New Roman" w:cs="Times New Roman"/>
          <w:sz w:val="24"/>
          <w:lang w:bidi="ar"/>
        </w:rPr>
        <w:t>Physical Environment, Experimental Design, Block Structure, Trial Structure, and Stimulus Properties</w:t>
      </w:r>
      <w:r>
        <w:rPr>
          <w:rFonts w:ascii="Times New Roman" w:eastAsia="Times New Roman" w:hAnsi="Times New Roman" w:cs="Times New Roman"/>
          <w:sz w:val="24"/>
        </w:rPr>
        <w:t xml:space="preserve">. This decomposition follows explicit operational criteria grounded in classical information-processing theory </w:t>
      </w:r>
      <w:r>
        <w:rPr>
          <w:rFonts w:ascii="Times New Roman" w:eastAsia="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{"citationID":"jkMpJzOV","properties":{"unsorted":false,"formattedCitation":"(Gold &amp; Shadlen, 2007)","plainCitation":"(Gold &amp; Shadlen, 2007)","noteIndex":0},"citationItems":[{"id":"bQO8AlTg/9jnMN2py","uris":["http://zotero.org/users/12368307/items/L8R3NA5I"],"itemData":{"id":1463,"type":"article-journal","abstract":"The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 xml:space="preserve">(Gold &amp; Shadlen, </w:t>
      </w:r>
      <w:r>
        <w:rPr>
          <w:rFonts w:ascii="Times New Roman" w:hAnsi="Times New Roman" w:cs="Times New Roman"/>
          <w:sz w:val="24"/>
        </w:rPr>
        <w:lastRenderedPageBreak/>
        <w:t>2007)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and formal decision-making models </w:t>
      </w:r>
      <w:r>
        <w:rPr>
          <w:rFonts w:ascii="Times New Roman" w:eastAsia="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{"citationID":"xlomp6XM","properties":{"unsorted":false,"formattedCitation":"(Ratcliff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(Ratcliff et al., 2016)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thereby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providing clear boundaries for assigning variables to each component and avoiding arbitrary categorization. By including comprehensive details in metadata, our database </w:t>
      </w:r>
      <w:r>
        <w:rPr>
          <w:rFonts w:ascii="Times New Roman" w:eastAsia="Times New Roman" w:hAnsi="Times New Roman" w:cs="Times New Roman" w:hint="eastAsia"/>
          <w:sz w:val="24"/>
        </w:rPr>
        <w:t>substantially enriches the methodological information available to researchers</w:t>
      </w:r>
      <w:r>
        <w:rPr>
          <w:rFonts w:ascii="Times New Roman" w:eastAsia="Times New Roman" w:hAnsi="Times New Roman" w:cs="Times New Roman"/>
          <w:sz w:val="24"/>
        </w:rPr>
        <w:t xml:space="preserve"> in ways that are not typically provided in published articles, as demonstrated by our third example. </w:t>
      </w:r>
    </w:p>
    <w:p w14:paraId="0748BBB1" w14:textId="0D649B19" w:rsidR="002C30E2" w:rsidRDefault="00000000">
      <w:pPr>
        <w:numPr>
          <w:ilvl w:val="255"/>
          <w:numId w:val="0"/>
        </w:num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Importantly, this</w:t>
      </w:r>
      <w:r>
        <w:rPr>
          <w:rFonts w:ascii="Times New Roman" w:eastAsia="Times New Roman" w:hAnsi="Times New Roman" w:cs="Times New Roman"/>
          <w:sz w:val="24"/>
        </w:rPr>
        <w:t xml:space="preserve"> standardized </w:t>
      </w:r>
      <w:ins w:id="433" w:author="Hu Chuan-Peng" w:date="2026-08-07T12:34:00Z">
        <w:r w:rsidR="00F74AB5">
          <w:rPr>
            <w:rFonts w:ascii="Times New Roman" w:eastAsia="Times New Roman" w:hAnsi="Times New Roman" w:cs="Times New Roman"/>
            <w:sz w:val="24"/>
          </w:rPr>
          <w:t>framework can</w:t>
        </w:r>
        <w:r w:rsidR="00F74AB5">
          <w:rPr>
            <w:rFonts w:ascii="Times New Roman" w:eastAsia="Times New Roman" w:hAnsi="Times New Roman" w:cs="Times New Roman" w:hint="eastAsia"/>
            <w:sz w:val="24"/>
          </w:rPr>
          <w:t xml:space="preserve"> </w:t>
        </w:r>
      </w:ins>
      <w:r>
        <w:rPr>
          <w:rFonts w:ascii="Times New Roman" w:eastAsia="Times New Roman" w:hAnsi="Times New Roman" w:cs="Times New Roman" w:hint="eastAsia"/>
          <w:sz w:val="24"/>
        </w:rPr>
        <w:t>extend beyond the self-matching task</w:t>
      </w:r>
      <w:r>
        <w:rPr>
          <w:rFonts w:ascii="Times New Roman" w:eastAsia="Times New Roman" w:hAnsi="Times New Roman" w:cs="Times New Roman"/>
          <w:sz w:val="24"/>
        </w:rPr>
        <w:t xml:space="preserve">. </w:t>
      </w:r>
      <w:ins w:id="434" w:author="Hu Chuan-Peng" w:date="2026-08-07T12:34:00Z">
        <w:r w:rsidR="00F74AB5">
          <w:rPr>
            <w:rFonts w:ascii="Times New Roman" w:eastAsia="Times New Roman" w:hAnsi="Times New Roman" w:cs="Times New Roman"/>
            <w:sz w:val="24"/>
          </w:rPr>
          <w:t>Many</w:t>
        </w:r>
      </w:ins>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laboratory-based</w:t>
      </w:r>
      <w:r>
        <w:rPr>
          <w:rFonts w:ascii="Times New Roman" w:eastAsia="Times New Roman" w:hAnsi="Times New Roman" w:cs="Times New Roman"/>
          <w:sz w:val="24"/>
        </w:rPr>
        <w:t xml:space="preserve"> cognitive tasks share similar structural components, our framework can serve as a template for standardizing metadata </w:t>
      </w:r>
      <w:ins w:id="435" w:author="Hu Chuan-Peng" w:date="2026-08-05T11:51:00Z">
        <w:r w:rsidR="0038743C">
          <w:rPr>
            <w:rFonts w:ascii="Times New Roman" w:eastAsia="Times New Roman" w:hAnsi="Times New Roman" w:cs="Times New Roman"/>
            <w:sz w:val="24"/>
          </w:rPr>
          <w:t xml:space="preserve">regarding the </w:t>
        </w:r>
      </w:ins>
      <w:ins w:id="436" w:author="Hu Chuan-Peng" w:date="2026-08-07T12:34:00Z">
        <w:r w:rsidR="00F74AB5">
          <w:rPr>
            <w:rFonts w:ascii="Times New Roman" w:eastAsia="Times New Roman" w:hAnsi="Times New Roman" w:cs="Times New Roman"/>
            <w:sz w:val="24"/>
          </w:rPr>
          <w:t>implmentation</w:t>
        </w:r>
      </w:ins>
      <w:ins w:id="437" w:author="Hu Chuan-Peng" w:date="2026-08-05T11:51:00Z">
        <w:r w:rsidR="0038743C">
          <w:rPr>
            <w:rFonts w:ascii="Times New Roman" w:eastAsia="Times New Roman" w:hAnsi="Times New Roman" w:cs="Times New Roman"/>
            <w:sz w:val="24"/>
          </w:rPr>
          <w:t xml:space="preserve"> details </w:t>
        </w:r>
      </w:ins>
      <w:r>
        <w:rPr>
          <w:rFonts w:ascii="Times New Roman" w:eastAsia="Times New Roman" w:hAnsi="Times New Roman" w:cs="Times New Roman"/>
          <w:sz w:val="24"/>
        </w:rPr>
        <w:t xml:space="preserve">in other tasks. </w:t>
      </w:r>
      <w:ins w:id="438" w:author="Hu Chuan-Peng" w:date="2026-08-05T11:52:00Z">
        <w:r w:rsidR="0038743C">
          <w:rPr>
            <w:rFonts w:ascii="Times New Roman" w:eastAsia="Times New Roman" w:hAnsi="Times New Roman" w:cs="Times New Roman"/>
            <w:sz w:val="24"/>
          </w:rPr>
          <w:t>R</w:t>
        </w:r>
      </w:ins>
      <w:r>
        <w:rPr>
          <w:rFonts w:ascii="Times New Roman" w:eastAsia="Times New Roman" w:hAnsi="Times New Roman" w:cs="Times New Roman"/>
          <w:sz w:val="24"/>
        </w:rPr>
        <w:t>eport</w:t>
      </w:r>
      <w:ins w:id="439" w:author="Hu Chuan-Peng" w:date="2026-08-05T11:52:00Z">
        <w:r w:rsidR="0038743C">
          <w:rPr>
            <w:rFonts w:ascii="Times New Roman" w:eastAsia="Times New Roman" w:hAnsi="Times New Roman" w:cs="Times New Roman"/>
            <w:sz w:val="24"/>
          </w:rPr>
          <w:t>ing</w:t>
        </w:r>
      </w:ins>
      <w:r>
        <w:rPr>
          <w:rFonts w:ascii="Times New Roman" w:eastAsia="Times New Roman" w:hAnsi="Times New Roman" w:cs="Times New Roman"/>
          <w:sz w:val="24"/>
        </w:rPr>
        <w:t xml:space="preserve"> these details in machine-readable format will increase the transparency of empirical studies and provide more nuanced data </w:t>
      </w:r>
      <w:ins w:id="440" w:author="Hu Chuan-Peng" w:date="2026-08-05T11:53:00Z">
        <w:r w:rsidR="0038743C">
          <w:rPr>
            <w:rFonts w:ascii="Times New Roman" w:eastAsia="Times New Roman" w:hAnsi="Times New Roman" w:cs="Times New Roman"/>
            <w:sz w:val="24"/>
          </w:rPr>
          <w:t xml:space="preserve">beyond the </w:t>
        </w:r>
      </w:ins>
      <w:r>
        <w:rPr>
          <w:rFonts w:ascii="Times New Roman" w:eastAsia="Times New Roman" w:hAnsi="Times New Roman" w:cs="Times New Roman"/>
          <w:sz w:val="24"/>
        </w:rPr>
        <w:t>current</w:t>
      </w:r>
      <w:ins w:id="441" w:author="Hu Chuan-Peng" w:date="2026-08-05T11:53:00Z">
        <w:r w:rsidR="0038743C">
          <w:rPr>
            <w:rFonts w:ascii="Times New Roman" w:eastAsia="Times New Roman" w:hAnsi="Times New Roman" w:cs="Times New Roman"/>
            <w:sz w:val="24"/>
          </w:rPr>
          <w:t xml:space="preserve"> best practices</w:t>
        </w:r>
      </w:ins>
      <w:r>
        <w:rPr>
          <w:rFonts w:ascii="Times New Roman" w:eastAsia="Times New Roman" w:hAnsi="Times New Roman" w:cs="Times New Roman"/>
          <w:sz w:val="24"/>
        </w:rPr>
        <w:t xml:space="preserve"> recommended by Journal Article Reporting Standards for quantitative research in psychology </w:t>
      </w:r>
      <w:r>
        <w:rPr>
          <w:rFonts w:ascii="Times New Roman" w:eastAsia="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{"citationID":"1cIXLFta","properties":{"unsorted":false,"formattedCitation":"(Appelbaum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(Appelbaum et al., 2018)</w:t>
      </w:r>
      <w:r>
        <w:rPr>
          <w:rFonts w:ascii="Times New Roman" w:eastAsia="Times New Roman" w:hAnsi="Times New Roman" w:cs="Times New Roman"/>
          <w:sz w:val="24"/>
        </w:rPr>
        <w:fldChar w:fldCharType="end"/>
      </w:r>
      <w:r>
        <w:rPr>
          <w:rFonts w:ascii="Times New Roman" w:eastAsia="Times New Roman" w:hAnsi="Times New Roman" w:cs="Times New Roman"/>
          <w:sz w:val="24"/>
        </w:rPr>
        <w:t>.</w:t>
      </w:r>
      <w:ins w:id="442" w:author="Hu Chuan-Peng" w:date="2026-08-05T11:53:00Z">
        <w:r w:rsidR="0038743C">
          <w:rPr>
            <w:rFonts w:ascii="Times New Roman" w:eastAsia="Times New Roman" w:hAnsi="Times New Roman" w:cs="Times New Roman"/>
            <w:sz w:val="24"/>
          </w:rPr>
          <w:t xml:space="preserve"> These rich in</w:t>
        </w:r>
      </w:ins>
      <w:ins w:id="443" w:author="Hu Chuan-Peng" w:date="2026-08-05T11:54:00Z">
        <w:r w:rsidR="0038743C">
          <w:rPr>
            <w:rFonts w:ascii="Times New Roman" w:eastAsia="Times New Roman" w:hAnsi="Times New Roman" w:cs="Times New Roman"/>
            <w:sz w:val="24"/>
          </w:rPr>
          <w:t>formation will be valuable for both peer-review process, post-publication review, a</w:t>
        </w:r>
      </w:ins>
      <w:ins w:id="444" w:author="Hu Chuan-Peng" w:date="2026-08-05T11:55:00Z">
        <w:r w:rsidR="0038743C">
          <w:rPr>
            <w:rFonts w:ascii="Times New Roman" w:eastAsia="Times New Roman" w:hAnsi="Times New Roman" w:cs="Times New Roman"/>
            <w:sz w:val="24"/>
          </w:rPr>
          <w:t>nd meta-research</w:t>
        </w:r>
      </w:ins>
      <w:ins w:id="445" w:author="Hu Chuan-Peng" w:date="2026-08-05T11:56:00Z">
        <w:r w:rsidR="0038743C">
          <w:rPr>
            <w:rFonts w:ascii="Times New Roman" w:eastAsia="Times New Roman" w:hAnsi="Times New Roman" w:cs="Times New Roman"/>
            <w:sz w:val="24"/>
          </w:rPr>
          <w:t>. The current cognitive tasks may also vul</w:t>
        </w:r>
      </w:ins>
      <w:ins w:id="446" w:author="Hu Chuan-Peng" w:date="2026-08-05T11:57:00Z">
        <w:r w:rsidR="0038743C">
          <w:rPr>
            <w:rFonts w:ascii="Times New Roman" w:eastAsia="Times New Roman" w:hAnsi="Times New Roman" w:cs="Times New Roman"/>
            <w:sz w:val="24"/>
          </w:rPr>
          <w:t>nrable to the jingle-jangle fallacy</w:t>
        </w:r>
      </w:ins>
      <w:ins w:id="447" w:author="Hu Chuan-Peng" w:date="2026-08-05T11:55:00Z">
        <w:r w:rsidR="0038743C">
          <w:rPr>
            <w:rFonts w:ascii="Times New Roman" w:eastAsia="Times New Roman" w:hAnsi="Times New Roman" w:cs="Times New Roman"/>
            <w:sz w:val="24"/>
          </w:rPr>
          <w:t xml:space="preserve"> (e.g.,</w:t>
        </w:r>
      </w:ins>
      <w:ins w:id="448" w:author="Hu Chuan-Peng" w:date="2026-08-07T12:43:00Z">
        <w:r w:rsidR="00092F35">
          <w:rPr>
            <w:rFonts w:ascii="Times New Roman" w:eastAsia="Times New Roman" w:hAnsi="Times New Roman" w:cs="Times New Roman"/>
            <w:sz w:val="24"/>
          </w:rPr>
          <w:t xml:space="preserve"> </w:t>
        </w:r>
      </w:ins>
      <w:r w:rsidR="00092F35">
        <w:rPr>
          <w:rFonts w:ascii="Times New Roman" w:eastAsia="Times New Roman" w:hAnsi="Times New Roman" w:cs="Times New Roman"/>
          <w:sz w:val="24"/>
        </w:rPr>
        <w:fldChar w:fldCharType="begin"/>
      </w:r>
      <w:r w:rsidR="00E93460">
        <w:rPr>
          <w:rFonts w:ascii="Times New Roman" w:eastAsia="Times New Roman" w:hAnsi="Times New Roman" w:cs="Times New Roman"/>
          <w:sz w:val="24"/>
        </w:rPr>
        <w:instrText xml:space="preserve"> ADDIN ZOTERO_ITEM CSL_CITATION {"citationID":"B0hKqvrl","properties":{"unsorted":false,"formattedCitation":"(Sun, Wang, Wen, &amp; Chuan-Peng, 2023)","plainCitation":"(Sun, Wang, Wen, &amp; Chuan-Peng, 2023)","dontUpdate":true,"noteIndex":0},"citationItems":[{"id":25285,"uris":["http://zotero.org/users/398841/items/NSUDKKH4"],"itemData":{"id":25285,"type":"article-journal","container-title":"China Scientific Data","DOI":"10.11922/11-6035.csd.2022.0047.zh","issue":"3","license":"All rights reserved","page":"175-189","title":"A dataset of cognitive ontology for neuroimaging studies of self-reference","volume":"8","author":[{"family":"Sun","given":"Shuting"},{"family":"Wang","given":"Nan"},{"family":"Wen","given":"Jiahui"},{"family":"Chuan-Peng","given":"Hu"}],"issued":{"date-parts":[["2023"]]}}}],"schema":"https://github.com/citation-style-language/schema/raw/master/csl-citation.json"} </w:instrText>
      </w:r>
      <w:r w:rsidR="00092F35">
        <w:rPr>
          <w:rFonts w:ascii="Times New Roman" w:eastAsia="Times New Roman" w:hAnsi="Times New Roman" w:cs="Times New Roman"/>
          <w:sz w:val="24"/>
        </w:rPr>
        <w:fldChar w:fldCharType="separate"/>
      </w:r>
      <w:r w:rsidR="00092F35">
        <w:rPr>
          <w:rFonts w:ascii="Times New Roman" w:eastAsia="Times New Roman" w:hAnsi="Times New Roman" w:cs="Times New Roman"/>
          <w:noProof/>
          <w:sz w:val="24"/>
        </w:rPr>
        <w:t>Sun, Wang, Wen, &amp; Chuan-Peng, 2023</w:t>
      </w:r>
      <w:r w:rsidR="00092F35">
        <w:rPr>
          <w:rFonts w:ascii="Times New Roman" w:eastAsia="Times New Roman" w:hAnsi="Times New Roman" w:cs="Times New Roman"/>
          <w:sz w:val="24"/>
        </w:rPr>
        <w:fldChar w:fldCharType="end"/>
      </w:r>
      <w:ins w:id="449" w:author="Hu Chuan-Peng" w:date="2026-08-05T11:55:00Z">
        <w:r w:rsidR="0038743C">
          <w:rPr>
            <w:rFonts w:ascii="Times New Roman" w:eastAsia="Times New Roman" w:hAnsi="Times New Roman" w:cs="Times New Roman"/>
            <w:sz w:val="24"/>
          </w:rPr>
          <w:t>)</w:t>
        </w:r>
      </w:ins>
      <w:ins w:id="450" w:author="Hu Chuan-Peng" w:date="2026-08-05T11:58:00Z">
        <w:r w:rsidR="0038743C">
          <w:rPr>
            <w:rFonts w:ascii="Times New Roman" w:eastAsia="Times New Roman" w:hAnsi="Times New Roman" w:cs="Times New Roman"/>
            <w:sz w:val="24"/>
          </w:rPr>
          <w:t>, reporting</w:t>
        </w:r>
      </w:ins>
      <w:ins w:id="451" w:author="Hu Chuan-Peng" w:date="2026-08-05T12:03:00Z">
        <w:r w:rsidR="0038743C">
          <w:rPr>
            <w:rFonts w:ascii="Times New Roman" w:eastAsia="Times New Roman" w:hAnsi="Times New Roman" w:cs="Times New Roman"/>
            <w:sz w:val="24"/>
          </w:rPr>
          <w:t xml:space="preserve"> these details will help </w:t>
        </w:r>
      </w:ins>
      <w:ins w:id="452" w:author="Hu Chuan-Peng" w:date="2026-08-05T12:04:00Z">
        <w:r w:rsidR="00E43BBD">
          <w:rPr>
            <w:rFonts w:ascii="Times New Roman" w:eastAsia="Times New Roman" w:hAnsi="Times New Roman" w:cs="Times New Roman"/>
            <w:sz w:val="24"/>
          </w:rPr>
          <w:t>to understand how the details of implmenting task will change the cognitive construct under the investigation</w:t>
        </w:r>
      </w:ins>
      <w:ins w:id="453" w:author="Hu Chuan-Peng" w:date="2026-08-05T11:55:00Z">
        <w:r w:rsidR="0038743C">
          <w:rPr>
            <w:rFonts w:ascii="Times New Roman" w:eastAsia="Times New Roman" w:hAnsi="Times New Roman" w:cs="Times New Roman"/>
            <w:sz w:val="24"/>
          </w:rPr>
          <w:t xml:space="preserve">. </w:t>
        </w:r>
      </w:ins>
    </w:p>
    <w:p w14:paraId="4B4FE9CD" w14:textId="33B067F2" w:rsidR="002C30E2" w:rsidRDefault="00F74AB5" w:rsidP="00F74AB5">
      <w:pPr>
        <w:spacing w:line="480" w:lineRule="auto"/>
        <w:ind w:firstLine="720"/>
      </w:pPr>
      <w:ins w:id="454" w:author="Hu Chuan-Peng" w:date="2026-08-07T12:35:00Z">
        <w:r>
          <w:rPr>
            <w:rFonts w:ascii="Times New Roman" w:eastAsia="Times New Roman" w:hAnsi="Times New Roman" w:cs="Times New Roman"/>
            <w:sz w:val="24"/>
          </w:rPr>
          <w:t>L</w:t>
        </w:r>
      </w:ins>
      <w:r>
        <w:rPr>
          <w:rFonts w:ascii="Times New Roman" w:eastAsia="Times New Roman" w:hAnsi="Times New Roman" w:cs="Times New Roman"/>
          <w:sz w:val="24"/>
        </w:rPr>
        <w:t xml:space="preserve">imitations of the current </w:t>
      </w:r>
      <w:r>
        <w:rPr>
          <w:rFonts w:ascii="Times New Roman" w:eastAsia="Times New Roman" w:hAnsi="Times New Roman" w:cs="Times New Roman" w:hint="eastAsia"/>
          <w:sz w:val="24"/>
        </w:rPr>
        <w:t>database should be acknowledged</w:t>
      </w:r>
      <w:r>
        <w:rPr>
          <w:rFonts w:ascii="Times New Roman" w:eastAsia="Times New Roman" w:hAnsi="Times New Roman" w:cs="Times New Roman"/>
          <w:sz w:val="24"/>
        </w:rPr>
        <w:t xml:space="preserve">. First, the curation </w:t>
      </w:r>
      <w:ins w:id="455" w:author="Hu Chuan-Peng" w:date="2026-08-07T12:36:00Z">
        <w:r>
          <w:rPr>
            <w:rFonts w:ascii="Times New Roman" w:eastAsia="Times New Roman" w:hAnsi="Times New Roman" w:cs="Times New Roman"/>
            <w:sz w:val="24"/>
          </w:rPr>
          <w:t xml:space="preserve">of SPE database </w:t>
        </w:r>
      </w:ins>
      <w:r>
        <w:rPr>
          <w:rFonts w:ascii="Times New Roman" w:eastAsia="Times New Roman" w:hAnsi="Times New Roman" w:cs="Times New Roman" w:hint="eastAsia"/>
          <w:sz w:val="24"/>
        </w:rPr>
        <w:t>relied heavily</w:t>
      </w:r>
      <w:r>
        <w:rPr>
          <w:rFonts w:ascii="Times New Roman" w:eastAsia="Times New Roman" w:hAnsi="Times New Roman" w:cs="Times New Roman"/>
          <w:sz w:val="24"/>
        </w:rPr>
        <w:t xml:space="preserve"> on manual </w:t>
      </w:r>
      <w:r>
        <w:rPr>
          <w:rFonts w:ascii="Times New Roman" w:eastAsia="Times New Roman" w:hAnsi="Times New Roman" w:cs="Times New Roman" w:hint="eastAsia"/>
          <w:sz w:val="24"/>
        </w:rPr>
        <w:t>extraction</w:t>
      </w:r>
      <w:r>
        <w:rPr>
          <w:rFonts w:ascii="Times New Roman" w:hAnsi="Times New Roman" w:cs="Times New Roman" w:hint="eastAsia"/>
          <w:sz w:val="24"/>
        </w:rPr>
        <w:t xml:space="preserve">, limiting </w:t>
      </w:r>
      <w:ins w:id="456" w:author="Hu Chuan-Peng" w:date="2026-08-07T12:36:00Z">
        <w:r>
          <w:rPr>
            <w:rFonts w:ascii="Times New Roman" w:hAnsi="Times New Roman" w:cs="Times New Roman"/>
            <w:sz w:val="24"/>
          </w:rPr>
          <w:t xml:space="preserve">the </w:t>
        </w:r>
      </w:ins>
      <w:r>
        <w:rPr>
          <w:rFonts w:ascii="Times New Roman" w:hAnsi="Times New Roman" w:cs="Times New Roman" w:hint="eastAsia"/>
          <w:sz w:val="24"/>
        </w:rPr>
        <w:t xml:space="preserve">scalability and efficiency </w:t>
      </w:r>
      <w:ins w:id="457" w:author="Hu Chuan-Peng" w:date="2026-08-07T12:36:00Z">
        <w:r>
          <w:rPr>
            <w:rFonts w:ascii="Times New Roman" w:hAnsi="Times New Roman" w:cs="Times New Roman"/>
            <w:sz w:val="24"/>
          </w:rPr>
          <w:t>of the standardized framework for task implementation</w:t>
        </w:r>
      </w:ins>
      <w:r>
        <w:rPr>
          <w:rFonts w:ascii="Times New Roman" w:hAnsi="Times New Roman" w:cs="Times New Roman" w:hint="eastAsia"/>
          <w:sz w:val="24"/>
        </w:rPr>
        <w:t>.</w:t>
      </w:r>
      <w:r>
        <w:rPr>
          <w:rFonts w:ascii="Times New Roman" w:eastAsia="Times New Roman" w:hAnsi="Times New Roman" w:cs="Times New Roman"/>
          <w:sz w:val="24"/>
        </w:rPr>
        <w:t xml:space="preserve"> Future </w:t>
      </w:r>
      <w:r>
        <w:rPr>
          <w:rFonts w:ascii="Times New Roman" w:eastAsia="Times New Roman" w:hAnsi="Times New Roman" w:cs="Times New Roman" w:hint="eastAsia"/>
          <w:sz w:val="24"/>
        </w:rPr>
        <w:t>efforts</w:t>
      </w:r>
      <w:r>
        <w:rPr>
          <w:rFonts w:ascii="Times New Roman" w:eastAsia="Times New Roman" w:hAnsi="Times New Roman" w:cs="Times New Roman"/>
          <w:sz w:val="24"/>
        </w:rPr>
        <w:t xml:space="preserve"> may </w:t>
      </w:r>
      <w:ins w:id="458" w:author="Hu Chuan-Peng" w:date="2026-08-07T12:37:00Z">
        <w:r>
          <w:rPr>
            <w:rFonts w:ascii="Times New Roman" w:eastAsia="Times New Roman" w:hAnsi="Times New Roman" w:cs="Times New Roman"/>
            <w:sz w:val="24"/>
          </w:rPr>
          <w:t>learn from</w:t>
        </w:r>
      </w:ins>
      <w:r>
        <w:rPr>
          <w:rFonts w:ascii="Times New Roman" w:eastAsia="Times New Roman" w:hAnsi="Times New Roman" w:cs="Times New Roman" w:hint="eastAsia"/>
          <w:sz w:val="24"/>
        </w:rPr>
        <w:t xml:space="preserve"> existing standards such as the Brain Imaging Data Structure (</w:t>
      </w:r>
      <w:bookmarkStart w:id="459" w:name="_Hlk236999106"/>
      <w:r>
        <w:rPr>
          <w:rFonts w:ascii="Times New Roman" w:eastAsia="Times New Roman" w:hAnsi="Times New Roman" w:cs="Times New Roman" w:hint="eastAsia"/>
          <w:sz w:val="24"/>
        </w:rPr>
        <w:t>BIDS</w:t>
      </w:r>
      <w:bookmarkEnd w:id="459"/>
      <w:ins w:id="460" w:author="Hu Chuan-Peng" w:date="2026-08-05T12:04:00Z">
        <w:r w:rsidR="00EE6D2F">
          <w:rPr>
            <w:rFonts w:ascii="Times New Roman" w:eastAsia="Times New Roman" w:hAnsi="Times New Roman" w:cs="Times New Roman"/>
            <w:sz w:val="24"/>
          </w:rPr>
          <w:t xml:space="preserve">, </w:t>
        </w:r>
      </w:ins>
      <w:r w:rsidR="003F451E">
        <w:rPr>
          <w:rFonts w:ascii="Times New Roman" w:eastAsia="Times New Roman" w:hAnsi="Times New Roman" w:cs="Times New Roman"/>
          <w:sz w:val="24"/>
        </w:rPr>
        <w:fldChar w:fldCharType="begin"/>
      </w:r>
      <w:r w:rsidR="00E93460">
        <w:rPr>
          <w:rFonts w:ascii="Times New Roman" w:eastAsia="Times New Roman" w:hAnsi="Times New Roman" w:cs="Times New Roman"/>
          <w:sz w:val="24"/>
        </w:rPr>
        <w:instrText xml:space="preserve"> ADDIN ZOTERO_ITEM CSL_CITATION {"citationID":"SuYsjXut","properties":{"unsorted":false,"formattedCitation":"(Poldrack et al., 2024)","plainCitation":"(Poldrack et al., 2024)","dontUpdate":true,"noteIndex":0},"citationItems":[{"id":25524,"uris":["http://zotero.org/users/398841/items/DE9YJT45"],"itemData":{"id":25524,"type":"article-journal","abstract":"The Brain Imaging Data Structure (BIDS) is a community-driven standard for the organization of data and metadata from a growing range of neuroscience modalities. This paper is meant as a history of how the standard has developed and grown over time. We outline the principles behind the project, the mechanisms by which it has been extended, and some of the challenges being addressed as it evolves. We also discuss the lessons learned through the project, with the aim of enabling researchers in other domains to learn from the success of BIDS.","container-title":"Imaging Neuroscience","DOI":"10.1162/imag_a_00103","ISSN":"2837-6056","journalAbbreviation":"Imaging Neuroscience","page":"1-19","title":"The past, present, and future of the brain imaging data structure (BIDS)","volume":"2","author":[{"family":"Poldrack","given":"Russell A."},{"family":"Markiewicz","given":"Christopher J."},{"family":"Appelhoff","given":"Stefan"},{"family":"Ashar","given":"Yoni K."},{"family":"Auer","given":"Tibor"},{"family":"Baillet","given":"Sylvain"},{"family":"Bansal","given":"Shashank"},{"family":"Beltrachini","given":"Leandro"},{"family":"Benar","given":"Christian G."},{"family":"Bertazzoli","given":"Giacomo"},{"family":"Bhogawar","given":"Suyash"},{"family":"Blair","given":"Ross W."},{"family":"Bortoletto","given":"Marta"},{"family":"Boudreau","given":"Mathieu"},{"family":"Brooks","given":"Teon L."},{"family":"Calhoun","given":"Vince D."},{"family":"Castelli","given":"Filippo Maria"},{"family":"Clement","given":"Patricia"},{"family":"Cohen","given":"Alexander L."},{"family":"Cohen-Adad","given":"Julien"},{"family":"D’Ambrosio","given":"Sasha"},{"family":"Hollander","given":"Gilles","non-dropping-particle":"de"},{"family":"Iglesia-Vayá","given":"María","non-dropping-particle":"de la"},{"family":"Vega","given":"Alejandro","non-dropping-particle":"de la"},{"family":"Delorme","given":"Arnaud"},{"family":"Devinsky","given":"Orrin"},{"family":"Draschkow","given":"Dejan"},{"family":"Duff","given":"Eugene Paul"},{"family":"DuPre","given":"Elizabeth"},{"family":"Earl","given":"Eric"},{"family":"Esteban","given":"Oscar"},{"family":"Feingold","given":"Franklin W."},{"family":"Flandin","given":"Guillaume"},{"family":"Galassi","given":"Anthony"},{"family":"Gallitto","given":"Giuseppe"},{"family":"Ganz","given":"Melanie"},{"family":"Gau","given":"Rémi"},{"family":"Gholam","given":"James"},{"family":"Ghosh","given":"Satrajit S."},{"family":"Giacomel","given":"Alessio"},{"family":"Gillman","given":"Ashley G."},{"family":"Gleeson","given":"Padraig"},{"family":"Gramfort","given":"Alexandre"},{"family":"Guay","given":"Samuel"},{"family":"Guidali","given":"Giacomo"},{"family":"Halchenko","given":"Yaroslav O."},{"family":"Handwerker","given":"Daniel A."},{"family":"Hardcastle","given":"Nell"},{"family":"Herholz","given":"Peer"},{"family":"Hermes","given":"Dora"},{"family":"Honey","given":"Christopher J."},{"family":"Innis","given":"Robert B."},{"family":"Ioanas","given":"Horea-Ioan"},{"family":"Jahn","given":"Andrew"},{"family":"Karakuzu","given":"Agah"},{"family":"Keator","given":"David B."},{"family":"Kiar","given":"Gregory"},{"family":"Kincses","given":"Balint"},{"family":"Laird","given":"Angela R."},{"family":"Lau","given":"Jonathan C."},{"family":"Lazari","given":"Alberto"},{"family":"Legarreta","given":"Jon Haitz"},{"family":"Li","given":"Adam"},{"family":"Li","given":"Xiangrui"},{"family":"Love","given":"Bradley C."},{"family":"Lu","given":"Hanzhang"},{"family":"Marcantoni","given":"Eleonora"},{"family":"Maumet","given":"Camille"},{"family":"Mazzamuto","given":"Giacomo"},{"family":"Meisler","given":"Steven L."},{"family":"Mikkelsen","given":"Mark"},{"family":"Mutsaerts","given":"Henk"},{"family":"Nichols","given":"Thomas E."},{"family":"Nikolaidis","given":"Aki"},{"family":"Nilsonne","given":"Gustav"},{"family":"Niso","given":"Guiomar"},{"family":"Norgaard","given":"Martin"},{"family":"Okell","given":"Thomas W."},{"family":"Oostenveld","given":"Robert"},{"family":"Ort","given":"Eduard"},{"family":"Park","given":"Patrick J."},{"family":"Pawlik","given":"Mateusz"},{"family":"Pernet","given":"Cyril R."},{"family":"Pestilli","given":"Franco"},{"family":"Petr","given":"Jan"},{"family":"Phillips","given":"Christophe"},{"family":"Poline","given":"Jean-Baptiste"},{"family":"Pollonini","given":"Luca"},{"family":"Raamana","given":"Pradeep Reddy"},{"family":"Ritter","given":"Petra"},{"family":"Rizzo","given":"Gaia"},{"family":"Robbins","given":"Kay A."},{"family":"Rockhill","given":"Alexander P."},{"family":"Rogers","given":"Christine"},{"family":"Rokem","given":"Ariel"},{"family":"Rorden","given":"Chris"},{"family":"Routier","given":"Alexandre"},{"family":"Saborit-Torres","given":"Jose Manuel"},{"family":"Salo","given":"Taylor"},{"family":"Schirner","given":"Michael"},{"family":"Smith","given":"Robert E."},{"family":"Spisak","given":"Tamas"},{"family":"Sprenger","given":"Julia"},{"family":"Swann","given":"Nicole C."},{"family":"Szinte","given":"Martin"},{"family":"Takerkart","given":"Sylvain"},{"family":"Thirion","given":"Bertrand"},{"family":"Thomas","given":"Adam G."},{"family":"Torabian","given":"Sajjad"},{"family":"Varoquaux","given":"Gael"},{"family":"Voytek","given":"Bradley"},{"family":"Welzel","given":"Julius"},{"family":"Wilson","given":"Martin"},{"family":"Yarkoni","given":"Tal"},{"family":"Gorgolewski","given":"Krzysztof J."}],"issued":{"date-parts":[["2024",3,8]]}}}],"schema":"https://github.com/citation-style-language/schema/raw/master/csl-citation.json"} </w:instrText>
      </w:r>
      <w:r w:rsidR="003F451E">
        <w:rPr>
          <w:rFonts w:ascii="Times New Roman" w:eastAsia="Times New Roman" w:hAnsi="Times New Roman" w:cs="Times New Roman"/>
          <w:sz w:val="24"/>
        </w:rPr>
        <w:fldChar w:fldCharType="separate"/>
      </w:r>
      <w:r w:rsidR="003F451E">
        <w:rPr>
          <w:rFonts w:ascii="Times New Roman" w:eastAsia="Times New Roman" w:hAnsi="Times New Roman" w:cs="Times New Roman"/>
          <w:noProof/>
          <w:sz w:val="24"/>
        </w:rPr>
        <w:t>Poldrack et al., 2024</w:t>
      </w:r>
      <w:r w:rsidR="003F451E">
        <w:rPr>
          <w:rFonts w:ascii="Times New Roman" w:eastAsia="Times New Roman" w:hAnsi="Times New Roman" w:cs="Times New Roman"/>
          <w:sz w:val="24"/>
        </w:rPr>
        <w:fldChar w:fldCharType="end"/>
      </w:r>
      <w:r>
        <w:rPr>
          <w:rFonts w:ascii="Times New Roman" w:eastAsia="Times New Roman" w:hAnsi="Times New Roman" w:cs="Times New Roman" w:hint="eastAsia"/>
          <w:sz w:val="24"/>
        </w:rPr>
        <w:t xml:space="preserve">) or </w:t>
      </w:r>
      <w:bookmarkStart w:id="461" w:name="_Hlk236999167"/>
      <w:r>
        <w:rPr>
          <w:rFonts w:ascii="Times New Roman" w:eastAsia="Times New Roman" w:hAnsi="Times New Roman" w:cs="Times New Roman" w:hint="eastAsia"/>
          <w:sz w:val="24"/>
        </w:rPr>
        <w:t xml:space="preserve">Hierarchical Event Descriptors </w:t>
      </w:r>
      <w:bookmarkEnd w:id="461"/>
      <w:r>
        <w:rPr>
          <w:rFonts w:ascii="Times New Roman" w:eastAsia="Times New Roman" w:hAnsi="Times New Roman" w:cs="Times New Roman" w:hint="eastAsia"/>
          <w:sz w:val="24"/>
        </w:rPr>
        <w:t>(HED</w:t>
      </w:r>
      <w:ins w:id="462" w:author="Hu Chuan-Peng" w:date="2026-08-05T12:04:00Z">
        <w:r w:rsidR="00EE6D2F">
          <w:rPr>
            <w:rFonts w:ascii="Times New Roman" w:eastAsia="Times New Roman" w:hAnsi="Times New Roman" w:cs="Times New Roman"/>
            <w:sz w:val="24"/>
          </w:rPr>
          <w:t xml:space="preserve">, </w:t>
        </w:r>
      </w:ins>
      <w:r w:rsidR="003F451E">
        <w:rPr>
          <w:rFonts w:ascii="Times New Roman" w:eastAsia="Times New Roman" w:hAnsi="Times New Roman" w:cs="Times New Roman"/>
          <w:sz w:val="24"/>
        </w:rPr>
        <w:fldChar w:fldCharType="begin"/>
      </w:r>
      <w:r w:rsidR="00E93460">
        <w:rPr>
          <w:rFonts w:ascii="Times New Roman" w:eastAsia="Times New Roman" w:hAnsi="Times New Roman" w:cs="Times New Roman"/>
          <w:sz w:val="24"/>
        </w:rPr>
        <w:instrText xml:space="preserve"> ADDIN ZOTERO_ITEM CSL_CITATION {"citationID":"7v92AWAc","properties":{"unsorted":false,"formattedCitation":"(Robbins et al., 2022)","plainCitation":"(Robbins et al., 2022)","dontUpdate":true,"noteIndex":0},"citationItems":[{"id":30031,"uris":["http://zotero.org/users/398841/items/JRURJV4Y"],"itemData":{"id":30031,"type":"article-journal","abstract":"Human electrophysiological and related time series data are often acquired in complex, event-rich environments. However, the resulting recorded brain or other dynamics are often interpreted in relation to more sparsely recorded or subsequently-noted events. Currently a substantial gap exists between the level of event description required by current digital data archiving standards and the level of annotation required for successful analysis of event-related data across studies, environments, and laboratories. Manifold challenges must be addressed, most prominently ontological clarity, vocabulary extensibility, annotation tool availability, and overall usability, to allow and promote sharing of data with an effective level of descriptive detail for labeled events. Motivating data authors to perform the work needed to adequately annotate their data is a key challenge. This paper describes new developments in the Hierarchical Event Descriptor (HED) system for addressing these issues. We recap the evolution of HED and its acceptance by the Brain Imaging Data Structure (BIDS) movement, describe the recent release of HED-3G, a third generation HED tools and design framework, and discuss directions for future development. Given consistent, sufficiently detailed, tool-enabled, field-relevant annotation of the nature of recorded events, prospects are bright for large-scale analysis and modeling of aggregated time series data, both in behavioral and brain imaging sciences and beyond.","container-title":"Neuroinformatics","DOI":"10.1007/s12021-021-09537-4","ISSN":"1559-0089","issue":"2","journalAbbreviation":"Neuroinform","language":"en","page":"463-481","source":"Springer Link","title":"Building FAIR Functionality: Annotating Events in Time Series Data Using Hierarchical Event Descriptors (HED)","title-short":"Building FAIR Functionality","volume":"20","author":[{"family":"Robbins","given":"Kay"},{"family":"Truong","given":"Dung"},{"family":"Jones","given":"Alexander"},{"family":"Callanan","given":"Ian"},{"family":"Makeig","given":"Scott"}],"issued":{"date-parts":[["2022",4,1]]}}}],"schema":"https://github.com/citation-style-language/schema/raw/master/csl-citation.json"} </w:instrText>
      </w:r>
      <w:r w:rsidR="003F451E">
        <w:rPr>
          <w:rFonts w:ascii="Times New Roman" w:eastAsia="Times New Roman" w:hAnsi="Times New Roman" w:cs="Times New Roman"/>
          <w:sz w:val="24"/>
        </w:rPr>
        <w:fldChar w:fldCharType="separate"/>
      </w:r>
      <w:r w:rsidR="003F451E">
        <w:rPr>
          <w:rFonts w:ascii="Times New Roman" w:eastAsia="Times New Roman" w:hAnsi="Times New Roman" w:cs="Times New Roman"/>
          <w:noProof/>
          <w:sz w:val="24"/>
        </w:rPr>
        <w:t>Robbins et al., 2022</w:t>
      </w:r>
      <w:r w:rsidR="003F451E">
        <w:rPr>
          <w:rFonts w:ascii="Times New Roman" w:eastAsia="Times New Roman" w:hAnsi="Times New Roman" w:cs="Times New Roman"/>
          <w:sz w:val="24"/>
        </w:rPr>
        <w:fldChar w:fldCharType="end"/>
      </w:r>
      <w:r>
        <w:rPr>
          <w:rFonts w:ascii="Times New Roman" w:eastAsia="Times New Roman" w:hAnsi="Times New Roman" w:cs="Times New Roman" w:hint="eastAsia"/>
          <w:sz w:val="24"/>
        </w:rPr>
        <w:t xml:space="preserve">) to improve </w:t>
      </w:r>
      <w:ins w:id="463" w:author="Hu Chuan-Peng" w:date="2026-08-07T12:37:00Z">
        <w:r>
          <w:rPr>
            <w:rFonts w:ascii="Times New Roman" w:eastAsia="Times New Roman" w:hAnsi="Times New Roman" w:cs="Times New Roman"/>
            <w:sz w:val="24"/>
          </w:rPr>
          <w:t>the level of</w:t>
        </w:r>
      </w:ins>
      <w:r>
        <w:rPr>
          <w:rFonts w:ascii="Times New Roman" w:eastAsia="Times New Roman" w:hAnsi="Times New Roman" w:cs="Times New Roman" w:hint="eastAsia"/>
          <w:sz w:val="24"/>
        </w:rPr>
        <w:t>.</w:t>
      </w:r>
      <w:r>
        <w:rPr>
          <w:rFonts w:ascii="Times New Roman" w:eastAsia="Times New Roman" w:hAnsi="Times New Roman" w:cs="Times New Roman"/>
          <w:sz w:val="24"/>
        </w:rPr>
        <w:t xml:space="preserve"> Second, the </w:t>
      </w:r>
      <w:ins w:id="464" w:author="Hu Chuan-Peng" w:date="2026-08-07T12:37:00Z">
        <w:r>
          <w:rPr>
            <w:rFonts w:ascii="Times New Roman" w:eastAsia="Times New Roman" w:hAnsi="Times New Roman" w:cs="Times New Roman"/>
            <w:sz w:val="24"/>
          </w:rPr>
          <w:t xml:space="preserve">current version of SPE </w:t>
        </w:r>
      </w:ins>
      <w:r>
        <w:rPr>
          <w:rFonts w:ascii="Times New Roman" w:eastAsia="Times New Roman" w:hAnsi="Times New Roman" w:cs="Times New Roman"/>
          <w:sz w:val="24"/>
        </w:rPr>
        <w:t xml:space="preserve">database focuses exclusively on </w:t>
      </w:r>
      <w:r>
        <w:rPr>
          <w:rFonts w:ascii="Times New Roman" w:eastAsia="Times New Roman" w:hAnsi="Times New Roman" w:cs="Times New Roman" w:hint="eastAsia"/>
          <w:sz w:val="24"/>
        </w:rPr>
        <w:t>behavioral measures</w:t>
      </w:r>
      <w:r>
        <w:rPr>
          <w:rFonts w:ascii="Times New Roman" w:eastAsia="Times New Roman" w:hAnsi="Times New Roman" w:cs="Times New Roman"/>
          <w:sz w:val="24"/>
        </w:rPr>
        <w:t xml:space="preserve">. Future </w:t>
      </w:r>
      <w:r>
        <w:rPr>
          <w:rFonts w:ascii="Times New Roman" w:eastAsia="Times New Roman" w:hAnsi="Times New Roman" w:cs="Times New Roman"/>
          <w:sz w:val="24"/>
        </w:rPr>
        <w:lastRenderedPageBreak/>
        <w:t xml:space="preserve">versions should aim to </w:t>
      </w:r>
      <w:r>
        <w:rPr>
          <w:rFonts w:ascii="Times New Roman" w:eastAsia="Times New Roman" w:hAnsi="Times New Roman" w:cs="Times New Roman" w:hint="eastAsia"/>
          <w:sz w:val="24"/>
        </w:rPr>
        <w:t>include multimodal datasets, such as</w:t>
      </w:r>
      <w:r>
        <w:rPr>
          <w:rFonts w:ascii="Times New Roman" w:eastAsia="Times New Roman" w:hAnsi="Times New Roman" w:cs="Times New Roman"/>
          <w:sz w:val="24"/>
        </w:rPr>
        <w:t xml:space="preserve"> EEG</w:t>
      </w:r>
      <w:ins w:id="465" w:author="Hu Chuan-Peng" w:date="2026-08-05T12:05:00Z">
        <w:r w:rsidR="009F4DC2">
          <w:rPr>
            <w:rFonts w:ascii="Times New Roman" w:eastAsia="Times New Roman" w:hAnsi="Times New Roman" w:cs="Times New Roman"/>
            <w:sz w:val="24"/>
          </w:rPr>
          <w:t xml:space="preserve"> (e.g., </w:t>
        </w:r>
      </w:ins>
      <w:r w:rsidR="009A164C">
        <w:rPr>
          <w:rFonts w:ascii="Times New Roman" w:eastAsia="Times New Roman" w:hAnsi="Times New Roman" w:cs="Times New Roman"/>
          <w:sz w:val="24"/>
        </w:rPr>
        <w:fldChar w:fldCharType="begin"/>
      </w:r>
      <w:r w:rsidR="00E93460">
        <w:rPr>
          <w:rFonts w:ascii="Times New Roman" w:eastAsia="Times New Roman" w:hAnsi="Times New Roman" w:cs="Times New Roman"/>
          <w:sz w:val="24"/>
        </w:rPr>
        <w:instrText xml:space="preserve"> ADDIN ZOTERO_ITEM CSL_CITATION {"citationID":"pkZPncpS","properties":{"unsorted":false,"formattedCitation":"(Sui et al., 2023)","plainCitation":"(Sui et al., 2023)","dontUpdate":true,"noteIndex":0},"citationItems":[{"id":18664,"uris":["http://zotero.org/users/398841/items/RUYWD546"],"itemData":{"id":18664,"type":"article-journal","abstract":"Personally relevant stimuli exert a powerful influence on social cognition. What is not yet fully understood, however, is how early in the processing stream self-relevance influences decisional operations. Here we used a shape-label matching task in conjunction with electroencephalography and computational modeling to explore this issue. A theoretically important pattern of results was observed. First, a standard self-prioritization effect emerged indicating that responses to self-related items were faster and more accurate than responses to other-related stimuli. Second, a hierarchical drift diffusion model analysis revealed that this effect was underpinned by the enhanced uptake of evidence from self-related stimuli. Third, self-other discrimination during matching trials was observed at both early posterior N1 and late centro-parietal P3 components. Fourth, whereas the N1 was associated with the rate of information accumulation during decisional processing, P3 activity was linked with the evidential requirements of response selection. These findings elucidate the electrophysiological correlates of self-prioritization.","container-title":"Consciousness and Cognition","DOI":"10.1016/j.concog.2023.103475","ISSN":"1053-8100","journalAbbreviation":"Consciousness and Cognition","language":"en","page":"103475","source":"ScienceDirect","title":"Electrophysiological correlates of self-prioritization","volume":"108","author":[{"family":"Sui","given":"Jie"},{"family":"He","given":"Xun"},{"family":"Golubickis","given":"Marius"},{"family":"Svensson","given":"Saga L."},{"family":"Neil Macrae","given":"C."}],"issued":{"date-parts":[["2023",2,1]]}}}],"schema":"https://github.com/citation-style-language/schema/raw/master/csl-citation.json"} </w:instrText>
      </w:r>
      <w:r w:rsidR="009A164C">
        <w:rPr>
          <w:rFonts w:ascii="Times New Roman" w:eastAsia="Times New Roman" w:hAnsi="Times New Roman" w:cs="Times New Roman"/>
          <w:sz w:val="24"/>
        </w:rPr>
        <w:fldChar w:fldCharType="separate"/>
      </w:r>
      <w:r w:rsidR="009A164C">
        <w:rPr>
          <w:rFonts w:ascii="Times New Roman" w:eastAsia="Times New Roman" w:hAnsi="Times New Roman" w:cs="Times New Roman"/>
          <w:noProof/>
          <w:sz w:val="24"/>
        </w:rPr>
        <w:t>Sui et al., 2023</w:t>
      </w:r>
      <w:r w:rsidR="009A164C">
        <w:rPr>
          <w:rFonts w:ascii="Times New Roman" w:eastAsia="Times New Roman" w:hAnsi="Times New Roman" w:cs="Times New Roman"/>
          <w:sz w:val="24"/>
        </w:rPr>
        <w:fldChar w:fldCharType="end"/>
      </w:r>
      <w:r w:rsidR="009F4DC2">
        <w:rPr>
          <w:rFonts w:ascii="Times New Roman" w:eastAsia="Times New Roman" w:hAnsi="Times New Roman" w:cs="Times New Roman"/>
          <w:sz w:val="24"/>
        </w:rPr>
        <w:t>)</w:t>
      </w:r>
      <w:r>
        <w:rPr>
          <w:rFonts w:ascii="Times New Roman" w:eastAsia="Times New Roman" w:hAnsi="Times New Roman" w:cs="Times New Roman"/>
          <w:sz w:val="24"/>
        </w:rPr>
        <w:t>, fMRI</w:t>
      </w:r>
      <w:r w:rsidR="009F4DC2">
        <w:rPr>
          <w:rFonts w:ascii="Times New Roman" w:eastAsia="Times New Roman" w:hAnsi="Times New Roman" w:cs="Times New Roman"/>
          <w:sz w:val="24"/>
        </w:rPr>
        <w:t xml:space="preserve"> (e.g., </w:t>
      </w:r>
      <w:r w:rsidR="009A164C">
        <w:rPr>
          <w:rFonts w:ascii="Times New Roman" w:eastAsia="Times New Roman" w:hAnsi="Times New Roman" w:cs="Times New Roman"/>
          <w:sz w:val="24"/>
        </w:rPr>
        <w:fldChar w:fldCharType="begin"/>
      </w:r>
      <w:r w:rsidR="00E93460">
        <w:rPr>
          <w:rFonts w:ascii="Times New Roman" w:eastAsia="Times New Roman" w:hAnsi="Times New Roman" w:cs="Times New Roman"/>
          <w:sz w:val="24"/>
        </w:rPr>
        <w:instrText xml:space="preserve"> ADDIN ZOTERO_ITEM CSL_CITATION {"citationID":"9A51mEB2","properties":{"unsorted":false,"formattedCitation":"(Sui et al., 2013)","plainCitation":"(Sui et al., 2013)","dontUpdate":true,"noteIndex":0},"citationItems":[{"id":25251,"uris":["http://zotero.org/users/398841/items/BLC499YN"],"itemData":{"id":25251,"type":"article-journal","abstract":"Prior social psychological studies show that newly assigned personal significance can modulate high-level cognitive processes, e.g., memory and social evaluation, with self- and other-related information processed in dissociated prefrontal structure: ventral vs. dorsal, respectively. Here, we demonstrate the impact of personal significance on perception and show the neural network that supports this effect. We used an associative learning procedure in which we “tag” a neutral shape with a self-relevant label. Participants were instructed to associate three neutral shapes with labels for themselves, their best friend, or an unfamiliar other. Functional magnetic resonance imaging data were acquired while participants judged whether the shape-label pairs were maintained or swapped. Behaviorally, participants rapidly tagged a neutral stimulus with self-relevance, showing a robust advantage for self-tagged stimuli. Self-tagging responses were associated with enhanced activity in brain regions linked to self-representation [the ventral medial prefrontal cortex (vmPFC)] and to sensory-driven regions associated with social attention [the left posterior superior temporal sulcus (LpSTS)]. In contrast, associations formed with other people recruited a dorsal frontoparietal control network, with the two networks being inversely correlated. Responses in the vmPFC and LpSTS predicted behavioral self-bias effects. Effective connectivity analyses showed that the vmPFC and the LpSTS were functionally coupled, with the strength of coupling associated with behavioral self-biases. The data show that assignment of personal social significance affects perceptual matching by coupling internal self-representations to brain regions modulating attentional responses to external stimuli.","container-title":"Proceedings of the National Academy of Sciences","DOI":"10.1073/pnas.1221862110","issue":"19","page":"7607-7612","publisher":"Proceedings of the National Academy of Sciences","source":"pnas.org (Atypon)","title":"Coupling social attention to the self forms a network for personal significance","volume":"110","author":[{"family":"Sui","given":"Jie"},{"family":"Rotshtein","given":"Pia"},{"family":"Humphreys","given":"Glyn W."}],"issued":{"date-parts":[["2013",5,7]]}}}],"schema":"https://github.com/citation-style-language/schema/raw/master/csl-citation.json"} </w:instrText>
      </w:r>
      <w:r w:rsidR="009A164C">
        <w:rPr>
          <w:rFonts w:ascii="Times New Roman" w:eastAsia="Times New Roman" w:hAnsi="Times New Roman" w:cs="Times New Roman"/>
          <w:sz w:val="24"/>
        </w:rPr>
        <w:fldChar w:fldCharType="separate"/>
      </w:r>
      <w:r w:rsidR="009A164C">
        <w:rPr>
          <w:rFonts w:ascii="Times New Roman" w:eastAsia="Times New Roman" w:hAnsi="Times New Roman" w:cs="Times New Roman"/>
          <w:noProof/>
          <w:sz w:val="24"/>
        </w:rPr>
        <w:t>Sui et al., 2013</w:t>
      </w:r>
      <w:r w:rsidR="009A164C">
        <w:rPr>
          <w:rFonts w:ascii="Times New Roman" w:eastAsia="Times New Roman" w:hAnsi="Times New Roman" w:cs="Times New Roman"/>
          <w:sz w:val="24"/>
        </w:rPr>
        <w:fldChar w:fldCharType="end"/>
      </w:r>
      <w:r w:rsidR="009F4DC2">
        <w:rPr>
          <w:rFonts w:ascii="Times New Roman" w:eastAsia="Times New Roman" w:hAnsi="Times New Roman" w:cs="Times New Roman"/>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using established standards for neuroimaging data organization</w:t>
      </w:r>
      <w:r>
        <w:rPr>
          <w:rFonts w:ascii="Times New Roman" w:eastAsia="Times New Roman" w:hAnsi="Times New Roman" w:cs="Times New Roman"/>
          <w:sz w:val="24"/>
        </w:rPr>
        <w:t xml:space="preserve">. Third, </w:t>
      </w:r>
      <w:ins w:id="466" w:author="Hu Chuan-Peng" w:date="2026-08-07T12:38:00Z">
        <w:r>
          <w:rPr>
            <w:rFonts w:ascii="Times New Roman" w:eastAsia="Times New Roman" w:hAnsi="Times New Roman" w:cs="Times New Roman"/>
            <w:sz w:val="24"/>
          </w:rPr>
          <w:t xml:space="preserve">the current SPE </w:t>
        </w:r>
      </w:ins>
      <w:r>
        <w:rPr>
          <w:rFonts w:ascii="Times New Roman" w:eastAsia="Times New Roman" w:hAnsi="Times New Roman" w:cs="Times New Roman"/>
          <w:sz w:val="24"/>
        </w:rPr>
        <w:t>database only included data that are permitted by authors or the data license, potentially introducing bias into the database</w:t>
      </w:r>
      <w:ins w:id="467" w:author="Hu Chuan-Peng" w:date="2026-08-07T12:38:00Z">
        <w:r>
          <w:rPr>
            <w:rFonts w:ascii="Times New Roman" w:eastAsia="Times New Roman" w:hAnsi="Times New Roman" w:cs="Times New Roman"/>
            <w:sz w:val="24"/>
          </w:rPr>
          <w:t xml:space="preserve">, such as the participants' representativeness </w:t>
        </w:r>
      </w:ins>
      <w:r>
        <w:rPr>
          <w:rFonts w:ascii="Times New Roman" w:eastAsia="Times New Roman" w:hAnsi="Times New Roman" w:cs="Times New Roman"/>
          <w:sz w:val="24"/>
        </w:rPr>
        <w:fldChar w:fldCharType="begin"/>
      </w:r>
      <w:r w:rsidR="004F7366">
        <w:rPr>
          <w:rFonts w:ascii="Times New Roman" w:hAnsi="Times New Roman" w:cs="Times New Roman"/>
          <w:sz w:val="24"/>
        </w:rPr>
        <w:instrText xml:space="preserve"> ADDIN ZOTERO_ITEM CSL_CITATION {"citationID":"LkQyELzi","properties":{"unsorted":false,"formattedCitation":"(Ghai, 2024; Ghai et al., 2025; Liu et al., 2025)","plainCitation":"(Ghai, 2024; Ghai et al., 2025; Liu et al., 2025)","noteIndex":0},"citationItems":[{"id":"bQO8AlTg/YQMkRoKl","uris":["http://zotero.org/users/12368307/items/EKWVW594"],"itemData":{"id":1526,"type":"article-journal","DOI":"https://doi.org/10.1038/s41562-024-01902-y","language":"en","page":"1-8","publisher":"Nature Human Behaviour","source":"Zotero","title":"Big-team science does not guarantee generalizability","author":[{"family":"Ghai","given":"Sakshi"}],"issued":{"date-parts":[["2024"]]}}},{"id":"bQO8AlTg/R807vDEH","uris":["http://zotero.org/users/12368307/items/WD42D7QC"],"itemData":{"id":1524,"type":"article-journal","abstract":"Introduction Integrate a discussion on the cultural context of the study. Researchers may lack sufﬁcient cultural knowledge, leading to oversimpliﬁcation of the context. Diversify cited literature to include (a) diverse epistemological approaches and b) the work of researchers outside of the dominant geographical contexts. Lack of diverse theories and voices in peer-reviewed, academic journals.\nMethods Describe participant demographics including overlooked and culturally salient identities, as appropriate (e.g., gender-ﬂuid identities, race/ethnicity, socio-economic status, education, income, political identities, urbanrural, etc). Gathering detailed demographic data can be challenging, particularly in communities where such information is sensitive. Describe the research settings, stimuli and the data collection process in detail (e.g., online, student, representative or convenience sampling methodology). Contextualising the research methodology can highlight the limitations in the study’s applicability to other contexts or populations. When using participatory action or qualitative research methods, describe the relational ethics involved, including how trust and relationships was built within underrepresented communities. Researchers may be concerned about the disclosure of their relationship with participants and how it impacted co-production of their research. Mention author positionality and integrate a discussion of reﬂexivity, where possible. Researchers may question the relevance of positionality in the methodology. There may be a reluctance to disclose positionality due to fear of backlash from reviewers or journals that value objectivity. Analysis Apply post-stratiﬁcation methods and weighting, where relevant to ensure sample representativeness. When analysing results from oversampling diverse demographics, report sub-group effects or differences separately instead of averaging them. Researchers may not have additional statistical expertise and resources required to use post-stratiﬁcation methods. Concerns about insufﬁcient statistical power in smaller groups may limit the ability to detect meaningful effects. Discussion Calibrate claims of universality or generalisability, localise research ﬁndings and incorporate limitations when interpreting results. Integrate constraints on generalisability statements within main arguments. Researchers may feel the pressure to uphold traditional norms of universality, leading them to downplay localised ﬁndings that could challenge established literature. Limitations Be transparent about the study’s limitations related to sample diversity, which affect internal, construct, external, and statistical validity. Researchers might hesitate to fully disclose sample limitations due to publication concerns (i.e., how peer reviewers or editors might view their work).\nConclusion Situate the ﬁndings to the country, population and cultural context. Researchers may lack an understanding of speciﬁc cultural nuances, leading to inaccurate conclusions about the relevance of their ﬁndings.","container-title":"Communications Psychology","DOI":"10.1038/s44271-024-00179-1","ISSN":"2731-9121","issue":"1","journalAbbreviation":"Commun. Psychol.","language":"en","page":"16-24","source":"DOI.org (Crossref)","title":"A manifesto for a globally diverse, equitable, and inclusive open science","volume":"3","author":[{"family":"Ghai","given":"Sakshi"},{"family":"Thériault","given":"Rémi"},{"family":"Forscher","given":"Patrick"},{"family":"Shoda","given":"Yuichi"},{"family":"Syed","given":"Moin"},{"family":"Puthillam","given":"Arathy"},{"family":"Peng","given":"Hu Chuan"},{"family":"Basnight-Brown","given":"Dana"},{"family":"Majid","given":"Asifa"},{"family":"Azevedo","given":"Flavio"},{"family":"Singh","given":"Leher"}],"issued":{"date-parts":[["2025",1,29]]}}},{"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(Ghai, 2024; Ghai et al., 2025; Liu et al., 2025)</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ins w:id="468" w:author="Hu Chuan-Peng" w:date="2026-08-05T12:06:00Z">
        <w:r w:rsidR="009F4DC2">
          <w:rPr>
            <w:rFonts w:ascii="Times New Roman" w:eastAsia="Times New Roman" w:hAnsi="Times New Roman" w:cs="Times New Roman"/>
            <w:sz w:val="24"/>
          </w:rPr>
          <w:t>We made all code and script of the present database open availabl</w:t>
        </w:r>
      </w:ins>
      <w:ins w:id="469" w:author="Hu Chuan-Peng" w:date="2026-08-07T12:39:00Z">
        <w:r>
          <w:rPr>
            <w:rFonts w:ascii="Times New Roman" w:eastAsia="Times New Roman" w:hAnsi="Times New Roman" w:cs="Times New Roman"/>
            <w:sz w:val="24"/>
          </w:rPr>
          <w:t>e to facilitate future</w:t>
        </w:r>
      </w:ins>
      <w:r>
        <w:rPr>
          <w:rFonts w:ascii="Times New Roman" w:eastAsia="Times New Roman" w:hAnsi="Times New Roman" w:cs="Times New Roman"/>
          <w:sz w:val="24"/>
        </w:rPr>
        <w:t xml:space="preserve"> </w:t>
      </w:r>
      <w:ins w:id="470" w:author="Hu Chuan-Peng" w:date="2026-08-07T12:39:00Z">
        <w:r>
          <w:rPr>
            <w:rFonts w:ascii="Times New Roman" w:eastAsia="Times New Roman" w:hAnsi="Times New Roman" w:cs="Times New Roman"/>
            <w:sz w:val="24"/>
          </w:rPr>
          <w:t>larger-scale c</w:t>
        </w:r>
      </w:ins>
      <w:r>
        <w:rPr>
          <w:rFonts w:ascii="Times New Roman" w:eastAsia="Times New Roman" w:hAnsi="Times New Roman" w:cs="Times New Roman"/>
          <w:sz w:val="24"/>
        </w:rPr>
        <w:t xml:space="preserve">ollaborative </w:t>
      </w:r>
      <w:ins w:id="471" w:author="Hu Chuan-Peng" w:date="2026-08-07T12:39:00Z">
        <w:r>
          <w:rPr>
            <w:rFonts w:ascii="Times New Roman" w:eastAsia="Times New Roman" w:hAnsi="Times New Roman" w:cs="Times New Roman"/>
            <w:sz w:val="24"/>
          </w:rPr>
          <w:t>projects that will expand the SPE database</w:t>
        </w:r>
      </w:ins>
      <w:r>
        <w:rPr>
          <w:rFonts w:ascii="Times New Roman" w:eastAsia="Times New Roman" w:hAnsi="Times New Roman" w:cs="Times New Roman"/>
          <w:sz w:val="24"/>
        </w:rPr>
        <w:t>.</w:t>
      </w:r>
    </w:p>
    <w:p w14:paraId="752099FC" w14:textId="79312E9E" w:rsidR="002C30E2" w:rsidRDefault="009F4DC2">
      <w:pPr>
        <w:spacing w:line="480" w:lineRule="auto"/>
        <w:ind w:firstLine="720"/>
      </w:pPr>
      <w:ins w:id="472" w:author="Hu Chuan-Peng" w:date="2026-08-05T12:07:00Z">
        <w:r>
          <w:rPr>
            <w:rFonts w:ascii="Times New Roman" w:eastAsia="Times New Roman" w:hAnsi="Times New Roman" w:cs="Times New Roman"/>
            <w:sz w:val="24"/>
          </w:rPr>
          <w:t>To conclud</w:t>
        </w:r>
      </w:ins>
      <w:ins w:id="473" w:author="Hu Chuan-Peng" w:date="2026-08-05T12:08:00Z">
        <w:r>
          <w:rPr>
            <w:rFonts w:ascii="Times New Roman" w:eastAsia="Times New Roman" w:hAnsi="Times New Roman" w:cs="Times New Roman"/>
            <w:sz w:val="24"/>
          </w:rPr>
          <w:t xml:space="preserve">e, we </w:t>
        </w:r>
      </w:ins>
      <w:r>
        <w:rPr>
          <w:rFonts w:ascii="Times New Roman" w:eastAsia="Times New Roman" w:hAnsi="Times New Roman" w:cs="Times New Roman"/>
          <w:sz w:val="24"/>
        </w:rPr>
        <w:t xml:space="preserve">believe the SPE database will serve as a </w:t>
      </w:r>
      <w:ins w:id="474" w:author="Hu Chuan-Peng" w:date="2026-08-05T12:08:00Z">
        <w:r>
          <w:rPr>
            <w:rFonts w:ascii="Times New Roman" w:eastAsia="Times New Roman" w:hAnsi="Times New Roman" w:cs="Times New Roman"/>
            <w:sz w:val="24"/>
          </w:rPr>
          <w:t xml:space="preserve">value resource </w:t>
        </w:r>
      </w:ins>
      <w:r>
        <w:rPr>
          <w:rFonts w:ascii="Times New Roman" w:eastAsia="Times New Roman" w:hAnsi="Times New Roman" w:cs="Times New Roman"/>
          <w:sz w:val="24"/>
        </w:rPr>
        <w:t xml:space="preserve">for community-driven initiatives </w:t>
      </w:r>
      <w:r>
        <w:rPr>
          <w:rFonts w:ascii="Times New Roman" w:eastAsia="Times New Roman" w:hAnsi="Times New Roman" w:cs="Times New Roman" w:hint="eastAsia"/>
          <w:sz w:val="24"/>
        </w:rPr>
        <w:t>including</w:t>
      </w:r>
      <w:r>
        <w:rPr>
          <w:rFonts w:ascii="Times New Roman" w:eastAsia="Times New Roman" w:hAnsi="Times New Roman" w:cs="Times New Roman"/>
          <w:sz w:val="24"/>
        </w:rPr>
        <w:t xml:space="preserve"> large-scale collaborative projects and crowdsourced replication efforts. </w:t>
      </w:r>
      <w:r>
        <w:rPr>
          <w:rFonts w:ascii="Times New Roman" w:eastAsia="Times New Roman" w:hAnsi="Times New Roman" w:cs="Times New Roman" w:hint="eastAsia"/>
          <w:sz w:val="24"/>
        </w:rPr>
        <w:t>By combining standardized data structures with comprehensive methodological metadata, the database provides an infrastructure capable of supporting coordinated investigations of self-prioritization across diverse experimental settings and populations.</w:t>
      </w:r>
      <w:r>
        <w:rPr>
          <w:rFonts w:ascii="Times New Roman" w:hAnsi="Times New Roman" w:cs="Times New Roman" w:hint="eastAsia"/>
          <w:sz w:val="24"/>
        </w:rPr>
        <w:t xml:space="preserve"> </w:t>
      </w:r>
      <w:r>
        <w:rPr>
          <w:rFonts w:ascii="Times New Roman" w:eastAsia="Times New Roman" w:hAnsi="Times New Roman" w:cs="Times New Roman" w:hint="eastAsia"/>
          <w:sz w:val="24"/>
        </w:rPr>
        <w:t>More broadly, this work illustrates how standardized, FAIR-compliant databases can transform fragmented collections of open datasets into cumulative scientific resources that accelerate theory development, improve reproducibility, and promote collaborative discovery in cognitive psychology.</w:t>
      </w:r>
      <w:r>
        <w:rPr>
          <w:rFonts w:ascii="Times New Roman" w:eastAsia="Times New Roman" w:hAnsi="Times New Roman" w:cs="Times New Roman"/>
          <w:sz w:val="24"/>
        </w:rPr>
        <w:t xml:space="preserve"> </w:t>
      </w:r>
    </w:p>
    <w:p w14:paraId="7AAD1CC5" w14:textId="77777777" w:rsidR="002C30E2" w:rsidRDefault="00000000">
      <w:pPr>
        <w:numPr>
          <w:ilvl w:val="0"/>
          <w:numId w:val="1"/>
        </w:numPr>
        <w:rPr>
          <w:rFonts w:ascii="Times New Roman" w:hAnsi="Times New Roman" w:cs="Times New Roman"/>
          <w:sz w:val="24"/>
          <w:szCs w:val="32"/>
        </w:rPr>
      </w:pPr>
      <w:r>
        <w:rPr>
          <w:rFonts w:ascii="Times New Roman" w:hAnsi="Times New Roman" w:cs="Times New Roman"/>
          <w:sz w:val="24"/>
          <w:szCs w:val="32"/>
        </w:rPr>
        <w:br w:type="page"/>
      </w:r>
    </w:p>
    <w:p w14:paraId="6D94890D" w14:textId="77777777" w:rsidR="002C30E2" w:rsidRDefault="00000000">
      <w:pPr>
        <w:pStyle w:val="NormalWeb"/>
        <w:widowControl/>
        <w:spacing w:before="240" w:line="360" w:lineRule="auto"/>
        <w:jc w:val="center"/>
        <w:rPr>
          <w:rFonts w:ascii="Times New Roman" w:hAnsi="Times New Roman"/>
          <w:lang w:val="zh-CN" w:bidi="ar"/>
        </w:rPr>
      </w:pPr>
      <w:r>
        <w:rPr>
          <w:rFonts w:ascii="Times New Roman" w:hAnsi="Times New Roman" w:hint="eastAsia"/>
          <w:sz w:val="28"/>
          <w:szCs w:val="28"/>
        </w:rPr>
        <w:lastRenderedPageBreak/>
        <w:t>Reference</w:t>
      </w:r>
    </w:p>
    <w:p w14:paraId="0DBE89B7" w14:textId="77777777" w:rsidR="00E93460" w:rsidRPr="00E93460" w:rsidRDefault="00000000" w:rsidP="00E93460">
      <w:pPr>
        <w:pStyle w:val="Bibliography"/>
        <w:rPr>
          <w:rFonts w:ascii="Times New Roman" w:hAnsi="Times New Roman" w:cs="Times New Roman"/>
          <w:sz w:val="24"/>
        </w:rPr>
      </w:pPr>
      <w:r>
        <w:rPr>
          <w:szCs w:val="32"/>
        </w:rPr>
        <w:fldChar w:fldCharType="begin"/>
      </w:r>
      <w:r w:rsidR="00E93460">
        <w:rPr>
          <w:szCs w:val="32"/>
        </w:rPr>
        <w:instrText xml:space="preserve"> ADDIN ZOTERO_BIBL {"uncited":[],"omitted":[],"custom":[]} CSL_BIBLIOGRAPHY </w:instrText>
      </w:r>
      <w:r>
        <w:rPr>
          <w:szCs w:val="32"/>
        </w:rPr>
        <w:fldChar w:fldCharType="separate"/>
      </w:r>
      <w:r w:rsidR="00E93460" w:rsidRPr="00E93460">
        <w:rPr>
          <w:rFonts w:ascii="Times New Roman" w:hAnsi="Times New Roman" w:cs="Times New Roman"/>
          <w:sz w:val="24"/>
        </w:rPr>
        <w:t xml:space="preserve">Appelbaum, M., Cooper, H., Kline, R. B., Mayo-Wilson, E., Nezu, A. M., &amp; Rao, S. M. (2018). Journal article reporting standards for quantitative research in psychology: The APA publications and communications board task force report. </w:t>
      </w:r>
      <w:r w:rsidR="00E93460" w:rsidRPr="00E93460">
        <w:rPr>
          <w:rFonts w:ascii="Times New Roman" w:hAnsi="Times New Roman" w:cs="Times New Roman"/>
          <w:i/>
          <w:iCs/>
          <w:sz w:val="24"/>
        </w:rPr>
        <w:t>American Psychologist</w:t>
      </w:r>
      <w:r w:rsidR="00E93460" w:rsidRPr="00E93460">
        <w:rPr>
          <w:rFonts w:ascii="Times New Roman" w:hAnsi="Times New Roman" w:cs="Times New Roman"/>
          <w:sz w:val="24"/>
        </w:rPr>
        <w:t xml:space="preserve">, </w:t>
      </w:r>
      <w:r w:rsidR="00E93460" w:rsidRPr="00E93460">
        <w:rPr>
          <w:rFonts w:ascii="Times New Roman" w:hAnsi="Times New Roman" w:cs="Times New Roman"/>
          <w:i/>
          <w:iCs/>
          <w:sz w:val="24"/>
        </w:rPr>
        <w:t>73</w:t>
      </w:r>
      <w:r w:rsidR="00E93460" w:rsidRPr="00E93460">
        <w:rPr>
          <w:rFonts w:ascii="Times New Roman" w:hAnsi="Times New Roman" w:cs="Times New Roman"/>
          <w:sz w:val="24"/>
        </w:rPr>
        <w:t>(1), 3–25. https://doi.org/10.1037/amp0000191</w:t>
      </w:r>
    </w:p>
    <w:p w14:paraId="61B5E973"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Aron, A., Aron, E. N., &amp; Smollan, D. (1992). </w:t>
      </w:r>
      <w:r w:rsidRPr="00E93460">
        <w:rPr>
          <w:rFonts w:ascii="Times New Roman" w:hAnsi="Times New Roman" w:cs="Times New Roman"/>
          <w:i/>
          <w:iCs/>
          <w:sz w:val="24"/>
        </w:rPr>
        <w:t>Inclusion of other in the self scale and the structure of interpersonal closeness</w:t>
      </w:r>
      <w:r w:rsidRPr="00E93460">
        <w:rPr>
          <w:rFonts w:ascii="Times New Roman" w:hAnsi="Times New Roman" w:cs="Times New Roman"/>
          <w:sz w:val="24"/>
        </w:rPr>
        <w:t>. 1–17. https://doi.org/10.1037/0022-3514.63.4.596</w:t>
      </w:r>
    </w:p>
    <w:p w14:paraId="1AC9D4EB"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Bridges, D., Pitiot, A., MacAskill, M. R., &amp; Peirce, J. W. (2020). The timing mega-study: Comparing a range of experiment generators, both lab-based and online. </w:t>
      </w:r>
      <w:r w:rsidRPr="00E93460">
        <w:rPr>
          <w:rFonts w:ascii="Times New Roman" w:hAnsi="Times New Roman" w:cs="Times New Roman"/>
          <w:i/>
          <w:iCs/>
          <w:sz w:val="24"/>
        </w:rPr>
        <w:t>PeerJ</w:t>
      </w:r>
      <w:r w:rsidRPr="00E93460">
        <w:rPr>
          <w:rFonts w:ascii="Times New Roman" w:hAnsi="Times New Roman" w:cs="Times New Roman"/>
          <w:sz w:val="24"/>
        </w:rPr>
        <w:t xml:space="preserve">, </w:t>
      </w:r>
      <w:r w:rsidRPr="00E93460">
        <w:rPr>
          <w:rFonts w:ascii="Times New Roman" w:hAnsi="Times New Roman" w:cs="Times New Roman"/>
          <w:i/>
          <w:iCs/>
          <w:sz w:val="24"/>
        </w:rPr>
        <w:t>8</w:t>
      </w:r>
      <w:r w:rsidRPr="00E93460">
        <w:rPr>
          <w:rFonts w:ascii="Times New Roman" w:hAnsi="Times New Roman" w:cs="Times New Roman"/>
          <w:sz w:val="24"/>
        </w:rPr>
        <w:t>, e9414. https://doi.org/10.7717/peerj.9414</w:t>
      </w:r>
    </w:p>
    <w:p w14:paraId="4BFA03AD"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Cheung, M. W.-L., &amp; Jak, S. (2016). Analyzing big data in psychology: A split/analyze/meta-analyze approach. </w:t>
      </w:r>
      <w:r w:rsidRPr="00E93460">
        <w:rPr>
          <w:rFonts w:ascii="Times New Roman" w:hAnsi="Times New Roman" w:cs="Times New Roman"/>
          <w:i/>
          <w:iCs/>
          <w:sz w:val="24"/>
        </w:rPr>
        <w:t>Frontiers in Psychology</w:t>
      </w:r>
      <w:r w:rsidRPr="00E93460">
        <w:rPr>
          <w:rFonts w:ascii="Times New Roman" w:hAnsi="Times New Roman" w:cs="Times New Roman"/>
          <w:sz w:val="24"/>
        </w:rPr>
        <w:t xml:space="preserve">, </w:t>
      </w:r>
      <w:r w:rsidRPr="00E93460">
        <w:rPr>
          <w:rFonts w:ascii="Times New Roman" w:hAnsi="Times New Roman" w:cs="Times New Roman"/>
          <w:i/>
          <w:iCs/>
          <w:sz w:val="24"/>
        </w:rPr>
        <w:t>7</w:t>
      </w:r>
      <w:r w:rsidRPr="00E93460">
        <w:rPr>
          <w:rFonts w:ascii="Times New Roman" w:hAnsi="Times New Roman" w:cs="Times New Roman"/>
          <w:sz w:val="24"/>
        </w:rPr>
        <w:t>, 1–13. https://doi.org/10.3389/fpsyg.2016.00738</w:t>
      </w:r>
    </w:p>
    <w:p w14:paraId="516BE88D"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Cicchini, G. M., Mikellidou, K., &amp; Burr, D. C. (2024). Serial Dependence in Perception. </w:t>
      </w:r>
      <w:r w:rsidRPr="00E93460">
        <w:rPr>
          <w:rFonts w:ascii="Times New Roman" w:hAnsi="Times New Roman" w:cs="Times New Roman"/>
          <w:i/>
          <w:iCs/>
          <w:sz w:val="24"/>
        </w:rPr>
        <w:t>Annual Review of Psychology</w:t>
      </w:r>
      <w:r w:rsidRPr="00E93460">
        <w:rPr>
          <w:rFonts w:ascii="Times New Roman" w:hAnsi="Times New Roman" w:cs="Times New Roman"/>
          <w:sz w:val="24"/>
        </w:rPr>
        <w:t xml:space="preserve">, </w:t>
      </w:r>
      <w:r w:rsidRPr="00E93460">
        <w:rPr>
          <w:rFonts w:ascii="Times New Roman" w:hAnsi="Times New Roman" w:cs="Times New Roman"/>
          <w:i/>
          <w:iCs/>
          <w:sz w:val="24"/>
        </w:rPr>
        <w:t>75</w:t>
      </w:r>
      <w:r w:rsidRPr="00E93460">
        <w:rPr>
          <w:rFonts w:ascii="Times New Roman" w:hAnsi="Times New Roman" w:cs="Times New Roman"/>
          <w:sz w:val="24"/>
        </w:rPr>
        <w:t>(1), 129–154. https://doi.org/10.1146/annurev-psych-021523-104939</w:t>
      </w:r>
    </w:p>
    <w:p w14:paraId="33C547D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Constable, M. D., Rajsic, J., Welsh, T. N., &amp; Pratt, J. (2019). It is not in the details: Self-related shapes are rapidly classified but their features are not better remembered. </w:t>
      </w:r>
      <w:r w:rsidRPr="00E93460">
        <w:rPr>
          <w:rFonts w:ascii="Times New Roman" w:hAnsi="Times New Roman" w:cs="Times New Roman"/>
          <w:i/>
          <w:iCs/>
          <w:sz w:val="24"/>
        </w:rPr>
        <w:t>Memory &amp; Cognition</w:t>
      </w:r>
      <w:r w:rsidRPr="00E93460">
        <w:rPr>
          <w:rFonts w:ascii="Times New Roman" w:hAnsi="Times New Roman" w:cs="Times New Roman"/>
          <w:sz w:val="24"/>
        </w:rPr>
        <w:t xml:space="preserve">, </w:t>
      </w:r>
      <w:r w:rsidRPr="00E93460">
        <w:rPr>
          <w:rFonts w:ascii="Times New Roman" w:hAnsi="Times New Roman" w:cs="Times New Roman"/>
          <w:i/>
          <w:iCs/>
          <w:sz w:val="24"/>
        </w:rPr>
        <w:t>47</w:t>
      </w:r>
      <w:r w:rsidRPr="00E93460">
        <w:rPr>
          <w:rFonts w:ascii="Times New Roman" w:hAnsi="Times New Roman" w:cs="Times New Roman"/>
          <w:sz w:val="24"/>
        </w:rPr>
        <w:t>(6), 1145–1157. https://doi.org/10.3758/s13421-019-00924-6</w:t>
      </w:r>
    </w:p>
    <w:p w14:paraId="32628635"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Desebrock, C., &amp; Spence, C. (2021). The Self-Prioritization Effect: Self-referential processing in movement highlights modulation at multiple stages. </w:t>
      </w:r>
      <w:r w:rsidRPr="00E93460">
        <w:rPr>
          <w:rFonts w:ascii="Times New Roman" w:hAnsi="Times New Roman" w:cs="Times New Roman"/>
          <w:i/>
          <w:iCs/>
          <w:sz w:val="24"/>
        </w:rPr>
        <w:t>Attention, Perception, &amp; Psychophysics</w:t>
      </w:r>
      <w:r w:rsidRPr="00E93460">
        <w:rPr>
          <w:rFonts w:ascii="Times New Roman" w:hAnsi="Times New Roman" w:cs="Times New Roman"/>
          <w:sz w:val="24"/>
        </w:rPr>
        <w:t xml:space="preserve">, </w:t>
      </w:r>
      <w:r w:rsidRPr="00E93460">
        <w:rPr>
          <w:rFonts w:ascii="Times New Roman" w:hAnsi="Times New Roman" w:cs="Times New Roman"/>
          <w:i/>
          <w:iCs/>
          <w:sz w:val="24"/>
        </w:rPr>
        <w:t>83</w:t>
      </w:r>
      <w:r w:rsidRPr="00E93460">
        <w:rPr>
          <w:rFonts w:ascii="Times New Roman" w:hAnsi="Times New Roman" w:cs="Times New Roman"/>
          <w:sz w:val="24"/>
        </w:rPr>
        <w:t>(6), 2656–2674. https://doi.org/10.3758/s13414-021-02295-0</w:t>
      </w:r>
    </w:p>
    <w:p w14:paraId="08C37D71"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Ghai, S. (2024). </w:t>
      </w:r>
      <w:r w:rsidRPr="00E93460">
        <w:rPr>
          <w:rFonts w:ascii="Times New Roman" w:hAnsi="Times New Roman" w:cs="Times New Roman"/>
          <w:i/>
          <w:iCs/>
          <w:sz w:val="24"/>
        </w:rPr>
        <w:t>Big-team science does not guarantee generalizability</w:t>
      </w:r>
      <w:r w:rsidRPr="00E93460">
        <w:rPr>
          <w:rFonts w:ascii="Times New Roman" w:hAnsi="Times New Roman" w:cs="Times New Roman"/>
          <w:sz w:val="24"/>
        </w:rPr>
        <w:t>. 1–8. https://doi.org/https://doi.org/10.1038/s41562-024-01902-y</w:t>
      </w:r>
    </w:p>
    <w:p w14:paraId="4EB017E4"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Ghai, S., Thériault, R., Forscher, P., Shoda, Y., Syed, M., Puthillam, A., Peng, H. C., Basnight-Brown, D., Majid, A., Azevedo, F., &amp; Singh, L. (2025). A manifesto for a globally diverse, equitable, and inclusive open science. </w:t>
      </w:r>
      <w:r w:rsidRPr="00E93460">
        <w:rPr>
          <w:rFonts w:ascii="Times New Roman" w:hAnsi="Times New Roman" w:cs="Times New Roman"/>
          <w:i/>
          <w:iCs/>
          <w:sz w:val="24"/>
        </w:rPr>
        <w:t>Communications Psychology</w:t>
      </w:r>
      <w:r w:rsidRPr="00E93460">
        <w:rPr>
          <w:rFonts w:ascii="Times New Roman" w:hAnsi="Times New Roman" w:cs="Times New Roman"/>
          <w:sz w:val="24"/>
        </w:rPr>
        <w:t xml:space="preserve">, </w:t>
      </w:r>
      <w:r w:rsidRPr="00E93460">
        <w:rPr>
          <w:rFonts w:ascii="Times New Roman" w:hAnsi="Times New Roman" w:cs="Times New Roman"/>
          <w:i/>
          <w:iCs/>
          <w:sz w:val="24"/>
        </w:rPr>
        <w:t>3</w:t>
      </w:r>
      <w:r w:rsidRPr="00E93460">
        <w:rPr>
          <w:rFonts w:ascii="Times New Roman" w:hAnsi="Times New Roman" w:cs="Times New Roman"/>
          <w:sz w:val="24"/>
        </w:rPr>
        <w:t>(1), 16–24. https://doi.org/10.1038/s44271-024-00179-1</w:t>
      </w:r>
    </w:p>
    <w:p w14:paraId="54915660"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Gold, J. I., &amp; Shadlen, M. N. (2007). The neural basis of decision making. </w:t>
      </w:r>
      <w:r w:rsidRPr="00E93460">
        <w:rPr>
          <w:rFonts w:ascii="Times New Roman" w:hAnsi="Times New Roman" w:cs="Times New Roman"/>
          <w:i/>
          <w:iCs/>
          <w:sz w:val="24"/>
        </w:rPr>
        <w:t>Annual Review of Neuroscience</w:t>
      </w:r>
      <w:r w:rsidRPr="00E93460">
        <w:rPr>
          <w:rFonts w:ascii="Times New Roman" w:hAnsi="Times New Roman" w:cs="Times New Roman"/>
          <w:sz w:val="24"/>
        </w:rPr>
        <w:t xml:space="preserve">, </w:t>
      </w:r>
      <w:r w:rsidRPr="00E93460">
        <w:rPr>
          <w:rFonts w:ascii="Times New Roman" w:hAnsi="Times New Roman" w:cs="Times New Roman"/>
          <w:i/>
          <w:iCs/>
          <w:sz w:val="24"/>
        </w:rPr>
        <w:t>30</w:t>
      </w:r>
      <w:r w:rsidRPr="00E93460">
        <w:rPr>
          <w:rFonts w:ascii="Times New Roman" w:hAnsi="Times New Roman" w:cs="Times New Roman"/>
          <w:sz w:val="24"/>
        </w:rPr>
        <w:t>(1), 535–574. https://doi.org/10.1146/annurev.neuro.29.051605.113038</w:t>
      </w:r>
    </w:p>
    <w:p w14:paraId="66AB84D4"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Golubickis, M., &amp; Macrae, C. N. (2021). Judging me and you: Task design modulates self-prioritization. </w:t>
      </w:r>
      <w:r w:rsidRPr="00E93460">
        <w:rPr>
          <w:rFonts w:ascii="Times New Roman" w:hAnsi="Times New Roman" w:cs="Times New Roman"/>
          <w:i/>
          <w:iCs/>
          <w:sz w:val="24"/>
        </w:rPr>
        <w:t>Acta Psychologica</w:t>
      </w:r>
      <w:r w:rsidRPr="00E93460">
        <w:rPr>
          <w:rFonts w:ascii="Times New Roman" w:hAnsi="Times New Roman" w:cs="Times New Roman"/>
          <w:sz w:val="24"/>
        </w:rPr>
        <w:t xml:space="preserve">, </w:t>
      </w:r>
      <w:r w:rsidRPr="00E93460">
        <w:rPr>
          <w:rFonts w:ascii="Times New Roman" w:hAnsi="Times New Roman" w:cs="Times New Roman"/>
          <w:i/>
          <w:iCs/>
          <w:sz w:val="24"/>
        </w:rPr>
        <w:t>218</w:t>
      </w:r>
      <w:r w:rsidRPr="00E93460">
        <w:rPr>
          <w:rFonts w:ascii="Times New Roman" w:hAnsi="Times New Roman" w:cs="Times New Roman"/>
          <w:sz w:val="24"/>
        </w:rPr>
        <w:t>, 103350. https://doi.org/10.1016/j.actpsy.2021.103350</w:t>
      </w:r>
    </w:p>
    <w:p w14:paraId="5D139EB1"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Grossmann, I., &amp; Jowhari, N. (2018). Cognition and the self: Attempt of an independent close replication of the effects of self-construal priming on spatial memory recall. </w:t>
      </w:r>
      <w:r w:rsidRPr="00E93460">
        <w:rPr>
          <w:rFonts w:ascii="Times New Roman" w:hAnsi="Times New Roman" w:cs="Times New Roman"/>
          <w:i/>
          <w:iCs/>
          <w:sz w:val="24"/>
        </w:rPr>
        <w:t>Journal of Experimental Social Psychology</w:t>
      </w:r>
      <w:r w:rsidRPr="00E93460">
        <w:rPr>
          <w:rFonts w:ascii="Times New Roman" w:hAnsi="Times New Roman" w:cs="Times New Roman"/>
          <w:sz w:val="24"/>
        </w:rPr>
        <w:t xml:space="preserve">, </w:t>
      </w:r>
      <w:r w:rsidRPr="00E93460">
        <w:rPr>
          <w:rFonts w:ascii="Times New Roman" w:hAnsi="Times New Roman" w:cs="Times New Roman"/>
          <w:i/>
          <w:iCs/>
          <w:sz w:val="24"/>
        </w:rPr>
        <w:t>74</w:t>
      </w:r>
      <w:r w:rsidRPr="00E93460">
        <w:rPr>
          <w:rFonts w:ascii="Times New Roman" w:hAnsi="Times New Roman" w:cs="Times New Roman"/>
          <w:sz w:val="24"/>
        </w:rPr>
        <w:t>, 65–73. https://doi.org/10.1016/j.jesp.2017.08.005</w:t>
      </w:r>
    </w:p>
    <w:p w14:paraId="54BBD8C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Haaf, J. M., Hoffstadt, M., &amp; Lesche, S. (2024). </w:t>
      </w:r>
      <w:r w:rsidRPr="00E93460">
        <w:rPr>
          <w:rFonts w:ascii="Times New Roman" w:hAnsi="Times New Roman" w:cs="Times New Roman"/>
          <w:i/>
          <w:iCs/>
          <w:sz w:val="24"/>
        </w:rPr>
        <w:t>Attentional control data collection: A resource for efficient data reuse</w:t>
      </w:r>
      <w:r w:rsidRPr="00E93460">
        <w:rPr>
          <w:rFonts w:ascii="Times New Roman" w:hAnsi="Times New Roman" w:cs="Times New Roman"/>
          <w:sz w:val="24"/>
        </w:rPr>
        <w:t>. PsyArXiv. https://doi.org/10.31234/osf.io/4evy6</w:t>
      </w:r>
    </w:p>
    <w:p w14:paraId="4578E48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Houtkoop, B. L., Chambers, C., Macleod, M., Bishop, D. V. M., Nichols, T. E., &amp; Wagenmakers, E.-J. (2018). Data sharing in psychology: A survey on barriers and preconditions. </w:t>
      </w:r>
      <w:r w:rsidRPr="00E93460">
        <w:rPr>
          <w:rFonts w:ascii="Times New Roman" w:hAnsi="Times New Roman" w:cs="Times New Roman"/>
          <w:i/>
          <w:iCs/>
          <w:sz w:val="24"/>
        </w:rPr>
        <w:t>Advances in Methods and Practices in Psychological Science</w:t>
      </w:r>
      <w:r w:rsidRPr="00E93460">
        <w:rPr>
          <w:rFonts w:ascii="Times New Roman" w:hAnsi="Times New Roman" w:cs="Times New Roman"/>
          <w:sz w:val="24"/>
        </w:rPr>
        <w:t xml:space="preserve">, </w:t>
      </w:r>
      <w:r w:rsidRPr="00E93460">
        <w:rPr>
          <w:rFonts w:ascii="Times New Roman" w:hAnsi="Times New Roman" w:cs="Times New Roman"/>
          <w:i/>
          <w:iCs/>
          <w:sz w:val="24"/>
        </w:rPr>
        <w:t>1</w:t>
      </w:r>
      <w:r w:rsidRPr="00E93460">
        <w:rPr>
          <w:rFonts w:ascii="Times New Roman" w:hAnsi="Times New Roman" w:cs="Times New Roman"/>
          <w:sz w:val="24"/>
        </w:rPr>
        <w:t>(1), 70–85. https://doi.org/10.1177/2515245917751886</w:t>
      </w:r>
    </w:p>
    <w:p w14:paraId="49E4B1EA"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Kirk, N. W., &amp; Cunningham, S. J. (2025). Listen to yourself! Prioritization of self-associated and own voice cues. </w:t>
      </w:r>
      <w:r w:rsidRPr="00E93460">
        <w:rPr>
          <w:rFonts w:ascii="Times New Roman" w:hAnsi="Times New Roman" w:cs="Times New Roman"/>
          <w:i/>
          <w:iCs/>
          <w:sz w:val="24"/>
        </w:rPr>
        <w:t>British Journal of Psychology</w:t>
      </w:r>
      <w:r w:rsidRPr="00E93460">
        <w:rPr>
          <w:rFonts w:ascii="Times New Roman" w:hAnsi="Times New Roman" w:cs="Times New Roman"/>
          <w:sz w:val="24"/>
        </w:rPr>
        <w:t xml:space="preserve">, </w:t>
      </w:r>
      <w:r w:rsidRPr="00E93460">
        <w:rPr>
          <w:rFonts w:ascii="Times New Roman" w:hAnsi="Times New Roman" w:cs="Times New Roman"/>
          <w:i/>
          <w:iCs/>
          <w:sz w:val="24"/>
        </w:rPr>
        <w:t>116</w:t>
      </w:r>
      <w:r w:rsidRPr="00E93460">
        <w:rPr>
          <w:rFonts w:ascii="Times New Roman" w:hAnsi="Times New Roman" w:cs="Times New Roman"/>
          <w:sz w:val="24"/>
        </w:rPr>
        <w:t xml:space="preserve">(1), 131–148. </w:t>
      </w:r>
      <w:r w:rsidRPr="00E93460">
        <w:rPr>
          <w:rFonts w:ascii="Times New Roman" w:hAnsi="Times New Roman" w:cs="Times New Roman"/>
          <w:sz w:val="24"/>
        </w:rPr>
        <w:lastRenderedPageBreak/>
        <w:t>https://doi.org/10.1111/bjop.12741</w:t>
      </w:r>
    </w:p>
    <w:p w14:paraId="658A3CCA"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Lemaire, P., &amp; Brun, F. (2016). Effects of problem presentation durations on arithmetic strategies: A study in young and older adults. </w:t>
      </w:r>
      <w:r w:rsidRPr="00E93460">
        <w:rPr>
          <w:rFonts w:ascii="Times New Roman" w:hAnsi="Times New Roman" w:cs="Times New Roman"/>
          <w:i/>
          <w:iCs/>
          <w:sz w:val="24"/>
        </w:rPr>
        <w:t>Journal of Cognitive Psychology</w:t>
      </w:r>
      <w:r w:rsidRPr="00E93460">
        <w:rPr>
          <w:rFonts w:ascii="Times New Roman" w:hAnsi="Times New Roman" w:cs="Times New Roman"/>
          <w:sz w:val="24"/>
        </w:rPr>
        <w:t xml:space="preserve">, </w:t>
      </w:r>
      <w:r w:rsidRPr="00E93460">
        <w:rPr>
          <w:rFonts w:ascii="Times New Roman" w:hAnsi="Times New Roman" w:cs="Times New Roman"/>
          <w:i/>
          <w:iCs/>
          <w:sz w:val="24"/>
        </w:rPr>
        <w:t>28</w:t>
      </w:r>
      <w:r w:rsidRPr="00E93460">
        <w:rPr>
          <w:rFonts w:ascii="Times New Roman" w:hAnsi="Times New Roman" w:cs="Times New Roman"/>
          <w:sz w:val="24"/>
        </w:rPr>
        <w:t>(8), 909–922. https://doi.org/10.1080/20445911.2016.1215318</w:t>
      </w:r>
    </w:p>
    <w:p w14:paraId="034B08F9"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Lin, Z., Ma, Q., Huang, X., Wu, X., &amp; Zhang, Y. (2023). </w:t>
      </w:r>
      <w:r w:rsidRPr="00E93460">
        <w:rPr>
          <w:rFonts w:ascii="Times New Roman" w:hAnsi="Times New Roman" w:cs="Times New Roman"/>
          <w:i/>
          <w:iCs/>
          <w:sz w:val="24"/>
        </w:rPr>
        <w:t>Pervasive failure to report properties of visual stimuli in experimental research in psychology and neuroscience: Two metascientific studies</w:t>
      </w:r>
      <w:r w:rsidRPr="00E93460">
        <w:rPr>
          <w:rFonts w:ascii="Times New Roman" w:hAnsi="Times New Roman" w:cs="Times New Roman"/>
          <w:sz w:val="24"/>
        </w:rPr>
        <w:t>. 1–19.</w:t>
      </w:r>
    </w:p>
    <w:p w14:paraId="70A3E809"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Liu, Z., Hu, M., Zheng, Y., Sui, J., &amp; Chuan-Peng, H. (2025). A multiverse assessment of the reliability of the self-matching task as a measurement of the self-prioritization effect. </w:t>
      </w:r>
      <w:r w:rsidRPr="00E93460">
        <w:rPr>
          <w:rFonts w:ascii="Times New Roman" w:hAnsi="Times New Roman" w:cs="Times New Roman"/>
          <w:i/>
          <w:iCs/>
          <w:sz w:val="24"/>
        </w:rPr>
        <w:t>Behavior Research Methods</w:t>
      </w:r>
      <w:r w:rsidRPr="00E93460">
        <w:rPr>
          <w:rFonts w:ascii="Times New Roman" w:hAnsi="Times New Roman" w:cs="Times New Roman"/>
          <w:sz w:val="24"/>
        </w:rPr>
        <w:t xml:space="preserve">, </w:t>
      </w:r>
      <w:r w:rsidRPr="00E93460">
        <w:rPr>
          <w:rFonts w:ascii="Times New Roman" w:hAnsi="Times New Roman" w:cs="Times New Roman"/>
          <w:i/>
          <w:iCs/>
          <w:sz w:val="24"/>
        </w:rPr>
        <w:t>57</w:t>
      </w:r>
      <w:r w:rsidRPr="00E93460">
        <w:rPr>
          <w:rFonts w:ascii="Times New Roman" w:hAnsi="Times New Roman" w:cs="Times New Roman"/>
          <w:sz w:val="24"/>
        </w:rPr>
        <w:t>(1), 37–56. https://doi.org/10.3758/s13428-024-02538-6</w:t>
      </w:r>
    </w:p>
    <w:p w14:paraId="5B098839"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Milham, M. P., Craddock, R. C., Son, J. J., Fleischmann, M., Clucas, J., Xu, H., Koo, B., Krishnakumar, A., Biswal, B. B., Castellanos, F. X., Colcombe, S., Di Martino, A., Zuo, X.-N., &amp; Klein, A. (2018). Assessment of the impact of shared brain imaging data on the scientific literature. </w:t>
      </w:r>
      <w:r w:rsidRPr="00E93460">
        <w:rPr>
          <w:rFonts w:ascii="Times New Roman" w:hAnsi="Times New Roman" w:cs="Times New Roman"/>
          <w:i/>
          <w:iCs/>
          <w:sz w:val="24"/>
        </w:rPr>
        <w:t>Nature Communications</w:t>
      </w:r>
      <w:r w:rsidRPr="00E93460">
        <w:rPr>
          <w:rFonts w:ascii="Times New Roman" w:hAnsi="Times New Roman" w:cs="Times New Roman"/>
          <w:sz w:val="24"/>
        </w:rPr>
        <w:t xml:space="preserve">, </w:t>
      </w:r>
      <w:r w:rsidRPr="00E93460">
        <w:rPr>
          <w:rFonts w:ascii="Times New Roman" w:hAnsi="Times New Roman" w:cs="Times New Roman"/>
          <w:i/>
          <w:iCs/>
          <w:sz w:val="24"/>
        </w:rPr>
        <w:t>9</w:t>
      </w:r>
      <w:r w:rsidRPr="00E93460">
        <w:rPr>
          <w:rFonts w:ascii="Times New Roman" w:hAnsi="Times New Roman" w:cs="Times New Roman"/>
          <w:sz w:val="24"/>
        </w:rPr>
        <w:t>(1), 2818. https://doi.org/10.1038/s41467-018-04976-1</w:t>
      </w:r>
    </w:p>
    <w:p w14:paraId="17BBD324"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Moreau, D., &amp; Gamble, B. (2022). Conducting a meta-analysis in the age of open science: Tools, tips, and practical recommendations. </w:t>
      </w:r>
      <w:r w:rsidRPr="00E93460">
        <w:rPr>
          <w:rFonts w:ascii="Times New Roman" w:hAnsi="Times New Roman" w:cs="Times New Roman"/>
          <w:i/>
          <w:iCs/>
          <w:sz w:val="24"/>
        </w:rPr>
        <w:t>Psychological Methods</w:t>
      </w:r>
      <w:r w:rsidRPr="00E93460">
        <w:rPr>
          <w:rFonts w:ascii="Times New Roman" w:hAnsi="Times New Roman" w:cs="Times New Roman"/>
          <w:sz w:val="24"/>
        </w:rPr>
        <w:t xml:space="preserve">, </w:t>
      </w:r>
      <w:r w:rsidRPr="00E93460">
        <w:rPr>
          <w:rFonts w:ascii="Times New Roman" w:hAnsi="Times New Roman" w:cs="Times New Roman"/>
          <w:i/>
          <w:iCs/>
          <w:sz w:val="24"/>
        </w:rPr>
        <w:t>27</w:t>
      </w:r>
      <w:r w:rsidRPr="00E93460">
        <w:rPr>
          <w:rFonts w:ascii="Times New Roman" w:hAnsi="Times New Roman" w:cs="Times New Roman"/>
          <w:sz w:val="24"/>
        </w:rPr>
        <w:t>(3), 426–432. https://doi.org/10.1037/met0000351</w:t>
      </w:r>
    </w:p>
    <w:p w14:paraId="1B9FDD27"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Munafò, M. R., Nosek, B. A., Bishop, D. V. M., Button, K. S., Chambers, C. D., Percie Du Sert, N., Simonsohn, U., Wagenmakers, E.-J., Ware, J. J., &amp; Ioannidis, J. P. A. (2017). A manifesto for reproducible science. </w:t>
      </w:r>
      <w:r w:rsidRPr="00E93460">
        <w:rPr>
          <w:rFonts w:ascii="Times New Roman" w:hAnsi="Times New Roman" w:cs="Times New Roman"/>
          <w:i/>
          <w:iCs/>
          <w:sz w:val="24"/>
        </w:rPr>
        <w:t>Nature Human Behaviour</w:t>
      </w:r>
      <w:r w:rsidRPr="00E93460">
        <w:rPr>
          <w:rFonts w:ascii="Times New Roman" w:hAnsi="Times New Roman" w:cs="Times New Roman"/>
          <w:sz w:val="24"/>
        </w:rPr>
        <w:t xml:space="preserve">, </w:t>
      </w:r>
      <w:r w:rsidRPr="00E93460">
        <w:rPr>
          <w:rFonts w:ascii="Times New Roman" w:hAnsi="Times New Roman" w:cs="Times New Roman"/>
          <w:i/>
          <w:iCs/>
          <w:sz w:val="24"/>
        </w:rPr>
        <w:t>1</w:t>
      </w:r>
      <w:r w:rsidRPr="00E93460">
        <w:rPr>
          <w:rFonts w:ascii="Times New Roman" w:hAnsi="Times New Roman" w:cs="Times New Roman"/>
          <w:sz w:val="24"/>
        </w:rPr>
        <w:t>(1), 0021. https://doi.org/10.1038/s41562-016-0021</w:t>
      </w:r>
    </w:p>
    <w:p w14:paraId="5EF3E92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Poldrack, R. A., Markiewicz, C. J., Appelhoff, S., Ashar, Y. K., Auer, T., Baillet, S., Bansal, S., Beltrachini, L., Benar, C. G., Bertazzoli, G., Bhogawar, S., Blair, R. W., Bortoletto, M., Boudreau, M., Brooks, T. L., Calhoun, V. D., Castelli, F. M., Clement, P., Cohen, A. L., … Gorgolewski, K. J. (2024). The past, present, and future of the brain imaging data structure (BIDS). </w:t>
      </w:r>
      <w:r w:rsidRPr="00E93460">
        <w:rPr>
          <w:rFonts w:ascii="Times New Roman" w:hAnsi="Times New Roman" w:cs="Times New Roman"/>
          <w:i/>
          <w:iCs/>
          <w:sz w:val="24"/>
        </w:rPr>
        <w:t>Imaging Neuroscience</w:t>
      </w:r>
      <w:r w:rsidRPr="00E93460">
        <w:rPr>
          <w:rFonts w:ascii="Times New Roman" w:hAnsi="Times New Roman" w:cs="Times New Roman"/>
          <w:sz w:val="24"/>
        </w:rPr>
        <w:t xml:space="preserve">, </w:t>
      </w:r>
      <w:r w:rsidRPr="00E93460">
        <w:rPr>
          <w:rFonts w:ascii="Times New Roman" w:hAnsi="Times New Roman" w:cs="Times New Roman"/>
          <w:i/>
          <w:iCs/>
          <w:sz w:val="24"/>
        </w:rPr>
        <w:t>2</w:t>
      </w:r>
      <w:r w:rsidRPr="00E93460">
        <w:rPr>
          <w:rFonts w:ascii="Times New Roman" w:hAnsi="Times New Roman" w:cs="Times New Roman"/>
          <w:sz w:val="24"/>
        </w:rPr>
        <w:t>, 1–19. https://doi.org/10.1162/imag_a_00103</w:t>
      </w:r>
    </w:p>
    <w:p w14:paraId="4E452C2D"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Rahnev, D. (2025). A comprehensive assessment of current methods for measuring metacognition. </w:t>
      </w:r>
      <w:r w:rsidRPr="00E93460">
        <w:rPr>
          <w:rFonts w:ascii="Times New Roman" w:hAnsi="Times New Roman" w:cs="Times New Roman"/>
          <w:i/>
          <w:iCs/>
          <w:sz w:val="24"/>
        </w:rPr>
        <w:t>Nature Communications</w:t>
      </w:r>
      <w:r w:rsidRPr="00E93460">
        <w:rPr>
          <w:rFonts w:ascii="Times New Roman" w:hAnsi="Times New Roman" w:cs="Times New Roman"/>
          <w:sz w:val="24"/>
        </w:rPr>
        <w:t xml:space="preserve">, </w:t>
      </w:r>
      <w:r w:rsidRPr="00E93460">
        <w:rPr>
          <w:rFonts w:ascii="Times New Roman" w:hAnsi="Times New Roman" w:cs="Times New Roman"/>
          <w:i/>
          <w:iCs/>
          <w:sz w:val="24"/>
        </w:rPr>
        <w:t>16</w:t>
      </w:r>
      <w:r w:rsidRPr="00E93460">
        <w:rPr>
          <w:rFonts w:ascii="Times New Roman" w:hAnsi="Times New Roman" w:cs="Times New Roman"/>
          <w:sz w:val="24"/>
        </w:rPr>
        <w:t>(1), 701–719. https://doi.org/10.1038/s41467-025-56117-0</w:t>
      </w:r>
    </w:p>
    <w:p w14:paraId="4EBCA977"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Rahnev, D., Desender, K., Lee, A. L. F., Adler, W. T., Aguilar-Lleyda, D., Akdoğan, B., Arbuzova, P., Atlas, L. Y., Balcı, F., Bang, J. W., Bègue, I., Birney, D. P., Brady, T. F., Calder-Travis, J., Chetverikov, A., Clark, T. K., Davranche, K., Denison, R. N., Dildine, T. C., … Zylberberg, A. (2020). The confidence database. </w:t>
      </w:r>
      <w:r w:rsidRPr="00E93460">
        <w:rPr>
          <w:rFonts w:ascii="Times New Roman" w:hAnsi="Times New Roman" w:cs="Times New Roman"/>
          <w:i/>
          <w:iCs/>
          <w:sz w:val="24"/>
        </w:rPr>
        <w:t>Nature Human Behaviour</w:t>
      </w:r>
      <w:r w:rsidRPr="00E93460">
        <w:rPr>
          <w:rFonts w:ascii="Times New Roman" w:hAnsi="Times New Roman" w:cs="Times New Roman"/>
          <w:sz w:val="24"/>
        </w:rPr>
        <w:t xml:space="preserve">, </w:t>
      </w:r>
      <w:r w:rsidRPr="00E93460">
        <w:rPr>
          <w:rFonts w:ascii="Times New Roman" w:hAnsi="Times New Roman" w:cs="Times New Roman"/>
          <w:i/>
          <w:iCs/>
          <w:sz w:val="24"/>
        </w:rPr>
        <w:t>4</w:t>
      </w:r>
      <w:r w:rsidRPr="00E93460">
        <w:rPr>
          <w:rFonts w:ascii="Times New Roman" w:hAnsi="Times New Roman" w:cs="Times New Roman"/>
          <w:sz w:val="24"/>
        </w:rPr>
        <w:t>(3), 317–325. https://doi.org/10.1038/s41562-019-0813-1</w:t>
      </w:r>
    </w:p>
    <w:p w14:paraId="36BE2262"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Ratcliff, R., Smith, P. L., Brown, S. D., &amp; McKoon, G. (2016). Diffusion decision model: Current issues and history. </w:t>
      </w:r>
      <w:r w:rsidRPr="00E93460">
        <w:rPr>
          <w:rFonts w:ascii="Times New Roman" w:hAnsi="Times New Roman" w:cs="Times New Roman"/>
          <w:i/>
          <w:iCs/>
          <w:sz w:val="24"/>
        </w:rPr>
        <w:t>Trends in Cognitive Sciences</w:t>
      </w:r>
      <w:r w:rsidRPr="00E93460">
        <w:rPr>
          <w:rFonts w:ascii="Times New Roman" w:hAnsi="Times New Roman" w:cs="Times New Roman"/>
          <w:sz w:val="24"/>
        </w:rPr>
        <w:t xml:space="preserve">, </w:t>
      </w:r>
      <w:r w:rsidRPr="00E93460">
        <w:rPr>
          <w:rFonts w:ascii="Times New Roman" w:hAnsi="Times New Roman" w:cs="Times New Roman"/>
          <w:i/>
          <w:iCs/>
          <w:sz w:val="24"/>
        </w:rPr>
        <w:t>20</w:t>
      </w:r>
      <w:r w:rsidRPr="00E93460">
        <w:rPr>
          <w:rFonts w:ascii="Times New Roman" w:hAnsi="Times New Roman" w:cs="Times New Roman"/>
          <w:sz w:val="24"/>
        </w:rPr>
        <w:t>(4), 260–281. https://doi.org/10.1016/j.tics.2016.01.007</w:t>
      </w:r>
    </w:p>
    <w:p w14:paraId="3739CF83"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Robbins, K., Truong, D., Jones, A., Callanan, I., &amp; Makeig, S. (2022). Building FAIR Functionality: Annotating Events in Time Series Data Using Hierarchical Event Descriptors (HED). </w:t>
      </w:r>
      <w:r w:rsidRPr="00E93460">
        <w:rPr>
          <w:rFonts w:ascii="Times New Roman" w:hAnsi="Times New Roman" w:cs="Times New Roman"/>
          <w:i/>
          <w:iCs/>
          <w:sz w:val="24"/>
        </w:rPr>
        <w:t>Neuroinformatics</w:t>
      </w:r>
      <w:r w:rsidRPr="00E93460">
        <w:rPr>
          <w:rFonts w:ascii="Times New Roman" w:hAnsi="Times New Roman" w:cs="Times New Roman"/>
          <w:sz w:val="24"/>
        </w:rPr>
        <w:t xml:space="preserve">, </w:t>
      </w:r>
      <w:r w:rsidRPr="00E93460">
        <w:rPr>
          <w:rFonts w:ascii="Times New Roman" w:hAnsi="Times New Roman" w:cs="Times New Roman"/>
          <w:i/>
          <w:iCs/>
          <w:sz w:val="24"/>
        </w:rPr>
        <w:t>20</w:t>
      </w:r>
      <w:r w:rsidRPr="00E93460">
        <w:rPr>
          <w:rFonts w:ascii="Times New Roman" w:hAnsi="Times New Roman" w:cs="Times New Roman"/>
          <w:sz w:val="24"/>
        </w:rPr>
        <w:t>(2), 463–481. https://doi.org/10.1007/s12021-021-09537-4</w:t>
      </w:r>
    </w:p>
    <w:p w14:paraId="3FDA9A20"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Rodriguez, J. E., &amp; Williams, D. R. (2022). psymetadata: An R package containing open datasets from meta-analyses in psychology. </w:t>
      </w:r>
      <w:r w:rsidRPr="00E93460">
        <w:rPr>
          <w:rFonts w:ascii="Times New Roman" w:hAnsi="Times New Roman" w:cs="Times New Roman"/>
          <w:i/>
          <w:iCs/>
          <w:sz w:val="24"/>
        </w:rPr>
        <w:t>Journal of OPEN Psychology DATA</w:t>
      </w:r>
      <w:r w:rsidRPr="00E93460">
        <w:rPr>
          <w:rFonts w:ascii="Times New Roman" w:hAnsi="Times New Roman" w:cs="Times New Roman"/>
          <w:sz w:val="24"/>
        </w:rPr>
        <w:t xml:space="preserve">, </w:t>
      </w:r>
      <w:r w:rsidRPr="00E93460">
        <w:rPr>
          <w:rFonts w:ascii="Times New Roman" w:hAnsi="Times New Roman" w:cs="Times New Roman"/>
          <w:i/>
          <w:iCs/>
          <w:sz w:val="24"/>
        </w:rPr>
        <w:t>10</w:t>
      </w:r>
      <w:r w:rsidRPr="00E93460">
        <w:rPr>
          <w:rFonts w:ascii="Times New Roman" w:hAnsi="Times New Roman" w:cs="Times New Roman"/>
          <w:sz w:val="24"/>
        </w:rPr>
        <w:t>(1), 8–13. https://doi.org/10.5334/jopd.61</w:t>
      </w:r>
    </w:p>
    <w:p w14:paraId="405786AE"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Rose, H. (1991). </w:t>
      </w:r>
      <w:r w:rsidRPr="00E93460">
        <w:rPr>
          <w:rFonts w:ascii="Times New Roman" w:hAnsi="Times New Roman" w:cs="Times New Roman"/>
          <w:i/>
          <w:iCs/>
          <w:sz w:val="24"/>
        </w:rPr>
        <w:t>Culture and the self: Implications for cognition, emotion, and motivation</w:t>
      </w:r>
      <w:r w:rsidRPr="00E93460">
        <w:rPr>
          <w:rFonts w:ascii="Times New Roman" w:hAnsi="Times New Roman" w:cs="Times New Roman"/>
          <w:sz w:val="24"/>
        </w:rPr>
        <w:t>. 1–</w:t>
      </w:r>
      <w:r w:rsidRPr="00E93460">
        <w:rPr>
          <w:rFonts w:ascii="Times New Roman" w:hAnsi="Times New Roman" w:cs="Times New Roman"/>
          <w:sz w:val="24"/>
        </w:rPr>
        <w:lastRenderedPageBreak/>
        <w:t>30.</w:t>
      </w:r>
    </w:p>
    <w:p w14:paraId="78D69EDE"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Schäfer, S., Frings, C., &amp; Wentura, D. (2016). About the composition of self-relevance: Conjunctions not features are bound to the self. </w:t>
      </w:r>
      <w:r w:rsidRPr="00E93460">
        <w:rPr>
          <w:rFonts w:ascii="Times New Roman" w:hAnsi="Times New Roman" w:cs="Times New Roman"/>
          <w:i/>
          <w:iCs/>
          <w:sz w:val="24"/>
        </w:rPr>
        <w:t>Psychonomic Bulletin &amp; Review</w:t>
      </w:r>
      <w:r w:rsidRPr="00E93460">
        <w:rPr>
          <w:rFonts w:ascii="Times New Roman" w:hAnsi="Times New Roman" w:cs="Times New Roman"/>
          <w:sz w:val="24"/>
        </w:rPr>
        <w:t xml:space="preserve">, </w:t>
      </w:r>
      <w:r w:rsidRPr="00E93460">
        <w:rPr>
          <w:rFonts w:ascii="Times New Roman" w:hAnsi="Times New Roman" w:cs="Times New Roman"/>
          <w:i/>
          <w:iCs/>
          <w:sz w:val="24"/>
        </w:rPr>
        <w:t>23</w:t>
      </w:r>
      <w:r w:rsidRPr="00E93460">
        <w:rPr>
          <w:rFonts w:ascii="Times New Roman" w:hAnsi="Times New Roman" w:cs="Times New Roman"/>
          <w:sz w:val="24"/>
        </w:rPr>
        <w:t>(3), 887–892. https://doi.org/10.3758/s13423-015-0953-x</w:t>
      </w:r>
    </w:p>
    <w:p w14:paraId="5C99ACC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Schäfer, S., Wesslein, A.-K., Spence, C., Wentura, D., &amp; Frings, C. (2016). Self-prioritization in vision, audition, and touch. </w:t>
      </w:r>
      <w:r w:rsidRPr="00E93460">
        <w:rPr>
          <w:rFonts w:ascii="Times New Roman" w:hAnsi="Times New Roman" w:cs="Times New Roman"/>
          <w:i/>
          <w:iCs/>
          <w:sz w:val="24"/>
        </w:rPr>
        <w:t>Experimental Brain Research</w:t>
      </w:r>
      <w:r w:rsidRPr="00E93460">
        <w:rPr>
          <w:rFonts w:ascii="Times New Roman" w:hAnsi="Times New Roman" w:cs="Times New Roman"/>
          <w:sz w:val="24"/>
        </w:rPr>
        <w:t xml:space="preserve">, </w:t>
      </w:r>
      <w:r w:rsidRPr="00E93460">
        <w:rPr>
          <w:rFonts w:ascii="Times New Roman" w:hAnsi="Times New Roman" w:cs="Times New Roman"/>
          <w:i/>
          <w:iCs/>
          <w:sz w:val="24"/>
        </w:rPr>
        <w:t>234</w:t>
      </w:r>
      <w:r w:rsidRPr="00E93460">
        <w:rPr>
          <w:rFonts w:ascii="Times New Roman" w:hAnsi="Times New Roman" w:cs="Times New Roman"/>
          <w:sz w:val="24"/>
        </w:rPr>
        <w:t>(8), 2141–2150. https://doi.org/10.1007/s00221-016-4616-6</w:t>
      </w:r>
    </w:p>
    <w:p w14:paraId="0E86FB95"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&amp; Gu, X. (2017). Self as Object: Emerging Trends in Self Research. </w:t>
      </w:r>
      <w:r w:rsidRPr="00E93460">
        <w:rPr>
          <w:rFonts w:ascii="Times New Roman" w:hAnsi="Times New Roman" w:cs="Times New Roman"/>
          <w:i/>
          <w:iCs/>
          <w:sz w:val="24"/>
        </w:rPr>
        <w:t>Trends in Neurosciences</w:t>
      </w:r>
      <w:r w:rsidRPr="00E93460">
        <w:rPr>
          <w:rFonts w:ascii="Times New Roman" w:hAnsi="Times New Roman" w:cs="Times New Roman"/>
          <w:sz w:val="24"/>
        </w:rPr>
        <w:t xml:space="preserve">, </w:t>
      </w:r>
      <w:r w:rsidRPr="00E93460">
        <w:rPr>
          <w:rFonts w:ascii="Times New Roman" w:hAnsi="Times New Roman" w:cs="Times New Roman"/>
          <w:i/>
          <w:iCs/>
          <w:sz w:val="24"/>
        </w:rPr>
        <w:t>40</w:t>
      </w:r>
      <w:r w:rsidRPr="00E93460">
        <w:rPr>
          <w:rFonts w:ascii="Times New Roman" w:hAnsi="Times New Roman" w:cs="Times New Roman"/>
          <w:sz w:val="24"/>
        </w:rPr>
        <w:t>(11), 643–653. https://doi.org/10.1016/j.tins.2017.09.002</w:t>
      </w:r>
    </w:p>
    <w:p w14:paraId="6B6E4510"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He, X., Golubickis, M., Svensson, S. L., &amp; Neil Macrae, C. (2023). Electrophysiological correlates of self-prioritization. </w:t>
      </w:r>
      <w:r w:rsidRPr="00E93460">
        <w:rPr>
          <w:rFonts w:ascii="Times New Roman" w:hAnsi="Times New Roman" w:cs="Times New Roman"/>
          <w:i/>
          <w:iCs/>
          <w:sz w:val="24"/>
        </w:rPr>
        <w:t>Consciousness and Cognition</w:t>
      </w:r>
      <w:r w:rsidRPr="00E93460">
        <w:rPr>
          <w:rFonts w:ascii="Times New Roman" w:hAnsi="Times New Roman" w:cs="Times New Roman"/>
          <w:sz w:val="24"/>
        </w:rPr>
        <w:t xml:space="preserve">, </w:t>
      </w:r>
      <w:r w:rsidRPr="00E93460">
        <w:rPr>
          <w:rFonts w:ascii="Times New Roman" w:hAnsi="Times New Roman" w:cs="Times New Roman"/>
          <w:i/>
          <w:iCs/>
          <w:sz w:val="24"/>
        </w:rPr>
        <w:t>108</w:t>
      </w:r>
      <w:r w:rsidRPr="00E93460">
        <w:rPr>
          <w:rFonts w:ascii="Times New Roman" w:hAnsi="Times New Roman" w:cs="Times New Roman"/>
          <w:sz w:val="24"/>
        </w:rPr>
        <w:t>, 103475. https://doi.org/10.1016/j.concog.2023.103475</w:t>
      </w:r>
    </w:p>
    <w:p w14:paraId="005C7106"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He, X., &amp; Humphreys, G. W. (2012). Perceptual effects of social salience: Evidence from self-prioritization effects on perceptual matching. </w:t>
      </w:r>
      <w:r w:rsidRPr="00E93460">
        <w:rPr>
          <w:rFonts w:ascii="Times New Roman" w:hAnsi="Times New Roman" w:cs="Times New Roman"/>
          <w:i/>
          <w:iCs/>
          <w:sz w:val="24"/>
        </w:rPr>
        <w:t>Journal of Experimental Psychology: Human Perception and Performance</w:t>
      </w:r>
      <w:r w:rsidRPr="00E93460">
        <w:rPr>
          <w:rFonts w:ascii="Times New Roman" w:hAnsi="Times New Roman" w:cs="Times New Roman"/>
          <w:sz w:val="24"/>
        </w:rPr>
        <w:t xml:space="preserve">, </w:t>
      </w:r>
      <w:r w:rsidRPr="00E93460">
        <w:rPr>
          <w:rFonts w:ascii="Times New Roman" w:hAnsi="Times New Roman" w:cs="Times New Roman"/>
          <w:i/>
          <w:iCs/>
          <w:sz w:val="24"/>
        </w:rPr>
        <w:t>38</w:t>
      </w:r>
      <w:r w:rsidRPr="00E93460">
        <w:rPr>
          <w:rFonts w:ascii="Times New Roman" w:hAnsi="Times New Roman" w:cs="Times New Roman"/>
          <w:sz w:val="24"/>
        </w:rPr>
        <w:t>(5), 1105–1117. https://doi.org/10.1037/a0029792</w:t>
      </w:r>
    </w:p>
    <w:p w14:paraId="7568B08B"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&amp; Humphreys, G. W. (2015). The Integrative Self: How Self-Reference Integrates Perception and Memory. </w:t>
      </w:r>
      <w:r w:rsidRPr="00E93460">
        <w:rPr>
          <w:rFonts w:ascii="Times New Roman" w:hAnsi="Times New Roman" w:cs="Times New Roman"/>
          <w:i/>
          <w:iCs/>
          <w:sz w:val="24"/>
        </w:rPr>
        <w:t>Trends in Cognitive Sciences</w:t>
      </w:r>
      <w:r w:rsidRPr="00E93460">
        <w:rPr>
          <w:rFonts w:ascii="Times New Roman" w:hAnsi="Times New Roman" w:cs="Times New Roman"/>
          <w:sz w:val="24"/>
        </w:rPr>
        <w:t xml:space="preserve">, </w:t>
      </w:r>
      <w:r w:rsidRPr="00E93460">
        <w:rPr>
          <w:rFonts w:ascii="Times New Roman" w:hAnsi="Times New Roman" w:cs="Times New Roman"/>
          <w:i/>
          <w:iCs/>
          <w:sz w:val="24"/>
        </w:rPr>
        <w:t>19</w:t>
      </w:r>
      <w:r w:rsidRPr="00E93460">
        <w:rPr>
          <w:rFonts w:ascii="Times New Roman" w:hAnsi="Times New Roman" w:cs="Times New Roman"/>
          <w:sz w:val="24"/>
        </w:rPr>
        <w:t>(12), 719–728. https://doi.org/10.1016/j.tics.2015.08.015</w:t>
      </w:r>
    </w:p>
    <w:p w14:paraId="4C49BBA2"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&amp; Rotshtein, P. (2019). Self-prioritization and the attentional systems. </w:t>
      </w:r>
      <w:r w:rsidRPr="00E93460">
        <w:rPr>
          <w:rFonts w:ascii="Times New Roman" w:hAnsi="Times New Roman" w:cs="Times New Roman"/>
          <w:i/>
          <w:iCs/>
          <w:sz w:val="24"/>
        </w:rPr>
        <w:t>Current Opinion in Psychology, Attention &amp; Perception</w:t>
      </w:r>
      <w:r w:rsidRPr="00E93460">
        <w:rPr>
          <w:rFonts w:ascii="Times New Roman" w:hAnsi="Times New Roman" w:cs="Times New Roman"/>
          <w:sz w:val="24"/>
        </w:rPr>
        <w:t xml:space="preserve">, </w:t>
      </w:r>
      <w:r w:rsidRPr="00E93460">
        <w:rPr>
          <w:rFonts w:ascii="Times New Roman" w:hAnsi="Times New Roman" w:cs="Times New Roman"/>
          <w:i/>
          <w:iCs/>
          <w:sz w:val="24"/>
        </w:rPr>
        <w:t>29</w:t>
      </w:r>
      <w:r w:rsidRPr="00E93460">
        <w:rPr>
          <w:rFonts w:ascii="Times New Roman" w:hAnsi="Times New Roman" w:cs="Times New Roman"/>
          <w:sz w:val="24"/>
        </w:rPr>
        <w:t>, 148–152. https://doi.org/10.1016/j.copsyc.2019.02.010</w:t>
      </w:r>
    </w:p>
    <w:p w14:paraId="43B016BC"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Sui, J., Rotshtein, P., &amp; Humphreys, G. W. (2013). Coupling social attention to the self forms a network for personal significance. </w:t>
      </w:r>
      <w:r w:rsidRPr="00E93460">
        <w:rPr>
          <w:rFonts w:ascii="Times New Roman" w:hAnsi="Times New Roman" w:cs="Times New Roman"/>
          <w:i/>
          <w:iCs/>
          <w:sz w:val="24"/>
        </w:rPr>
        <w:t>Proceedings of the National Academy of Sciences</w:t>
      </w:r>
      <w:r w:rsidRPr="00E93460">
        <w:rPr>
          <w:rFonts w:ascii="Times New Roman" w:hAnsi="Times New Roman" w:cs="Times New Roman"/>
          <w:sz w:val="24"/>
        </w:rPr>
        <w:t xml:space="preserve">, </w:t>
      </w:r>
      <w:r w:rsidRPr="00E93460">
        <w:rPr>
          <w:rFonts w:ascii="Times New Roman" w:hAnsi="Times New Roman" w:cs="Times New Roman"/>
          <w:i/>
          <w:iCs/>
          <w:sz w:val="24"/>
        </w:rPr>
        <w:t>110</w:t>
      </w:r>
      <w:r w:rsidRPr="00E93460">
        <w:rPr>
          <w:rFonts w:ascii="Times New Roman" w:hAnsi="Times New Roman" w:cs="Times New Roman"/>
          <w:sz w:val="24"/>
        </w:rPr>
        <w:t>(19), 7607–7612. https://doi.org/10.1073/pnas.1221862110</w:t>
      </w:r>
    </w:p>
    <w:p w14:paraId="5564FED1"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Sun, S., Wang, N., Wen, J., &amp; Chuan-Peng, H. (2023). A dataset of cognitive ontology for neuroimaging studies of self-reference. </w:t>
      </w:r>
      <w:r w:rsidRPr="00E93460">
        <w:rPr>
          <w:rFonts w:ascii="Times New Roman" w:hAnsi="Times New Roman" w:cs="Times New Roman"/>
          <w:i/>
          <w:iCs/>
          <w:sz w:val="24"/>
        </w:rPr>
        <w:t>China Scientific Data</w:t>
      </w:r>
      <w:r w:rsidRPr="00E93460">
        <w:rPr>
          <w:rFonts w:ascii="Times New Roman" w:hAnsi="Times New Roman" w:cs="Times New Roman"/>
          <w:sz w:val="24"/>
        </w:rPr>
        <w:t xml:space="preserve">, </w:t>
      </w:r>
      <w:r w:rsidRPr="00E93460">
        <w:rPr>
          <w:rFonts w:ascii="Times New Roman" w:hAnsi="Times New Roman" w:cs="Times New Roman"/>
          <w:i/>
          <w:iCs/>
          <w:sz w:val="24"/>
        </w:rPr>
        <w:t>8</w:t>
      </w:r>
      <w:r w:rsidRPr="00E93460">
        <w:rPr>
          <w:rFonts w:ascii="Times New Roman" w:hAnsi="Times New Roman" w:cs="Times New Roman"/>
          <w:sz w:val="24"/>
        </w:rPr>
        <w:t>(3), 175–189. https://doi.org/10.11922/11-6035.csd.2022.0047.zh</w:t>
      </w:r>
    </w:p>
    <w:p w14:paraId="1E906D92"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Sun, S., Wang, N., Wen, J., &amp; Hu, C. (2023). A cognitive ontological dataset for neuroimaging studies of self-reference. </w:t>
      </w:r>
      <w:r w:rsidRPr="00E93460">
        <w:rPr>
          <w:rFonts w:ascii="Times New Roman" w:hAnsi="Times New Roman" w:cs="Times New Roman"/>
          <w:i/>
          <w:iCs/>
          <w:sz w:val="24"/>
        </w:rPr>
        <w:t>China Scientific Data</w:t>
      </w:r>
      <w:r w:rsidRPr="00E93460">
        <w:rPr>
          <w:rFonts w:ascii="Times New Roman" w:hAnsi="Times New Roman" w:cs="Times New Roman"/>
          <w:sz w:val="24"/>
        </w:rPr>
        <w:t xml:space="preserve">, </w:t>
      </w:r>
      <w:r w:rsidRPr="00E93460">
        <w:rPr>
          <w:rFonts w:ascii="Times New Roman" w:hAnsi="Times New Roman" w:cs="Times New Roman"/>
          <w:i/>
          <w:iCs/>
          <w:sz w:val="24"/>
        </w:rPr>
        <w:t>8</w:t>
      </w:r>
      <w:r w:rsidRPr="00E93460">
        <w:rPr>
          <w:rFonts w:ascii="Times New Roman" w:hAnsi="Times New Roman" w:cs="Times New Roman"/>
          <w:sz w:val="24"/>
        </w:rPr>
        <w:t>(3). https://doi.org/https://doi.org/10.11922/11-6035.csd.2022.0047.zh</w:t>
      </w:r>
    </w:p>
    <w:p w14:paraId="25C8451E" w14:textId="77777777" w:rsidR="00E93460" w:rsidRPr="00E93460" w:rsidRDefault="00E93460" w:rsidP="00E93460">
      <w:pPr>
        <w:pStyle w:val="Bibliography"/>
        <w:rPr>
          <w:rFonts w:ascii="Times New Roman" w:hAnsi="Times New Roman" w:cs="Times New Roman"/>
          <w:sz w:val="24"/>
        </w:rPr>
      </w:pPr>
      <w:r w:rsidRPr="00E93460">
        <w:rPr>
          <w:rFonts w:ascii="Times New Roman" w:hAnsi="Times New Roman" w:cs="Times New Roman"/>
          <w:sz w:val="24"/>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sidRPr="00E93460">
        <w:rPr>
          <w:rFonts w:ascii="Times New Roman" w:hAnsi="Times New Roman" w:cs="Times New Roman"/>
          <w:i/>
          <w:iCs/>
          <w:sz w:val="24"/>
        </w:rPr>
        <w:t>Scientific Data</w:t>
      </w:r>
      <w:r w:rsidRPr="00E93460">
        <w:rPr>
          <w:rFonts w:ascii="Times New Roman" w:hAnsi="Times New Roman" w:cs="Times New Roman"/>
          <w:sz w:val="24"/>
        </w:rPr>
        <w:t xml:space="preserve">, </w:t>
      </w:r>
      <w:r w:rsidRPr="00E93460">
        <w:rPr>
          <w:rFonts w:ascii="Times New Roman" w:hAnsi="Times New Roman" w:cs="Times New Roman"/>
          <w:i/>
          <w:iCs/>
          <w:sz w:val="24"/>
        </w:rPr>
        <w:t>3</w:t>
      </w:r>
      <w:r w:rsidRPr="00E93460">
        <w:rPr>
          <w:rFonts w:ascii="Times New Roman" w:hAnsi="Times New Roman" w:cs="Times New Roman"/>
          <w:sz w:val="24"/>
        </w:rPr>
        <w:t>(1), 160018. https://doi.org/10.1038/sdata.2016.18</w:t>
      </w:r>
    </w:p>
    <w:p w14:paraId="2D54CFD7" w14:textId="0F1069E4" w:rsidR="002C30E2" w:rsidRDefault="00000000" w:rsidP="00E93460">
      <w:pPr>
        <w:pStyle w:val="Bibliography"/>
        <w:rPr>
          <w:rFonts w:ascii="Times New Roman" w:hAnsi="Times New Roman" w:cs="Times New Roman"/>
        </w:rPr>
      </w:pPr>
      <w:r>
        <w:rPr>
          <w:rFonts w:ascii="Times New Roman" w:hAnsi="Times New Roman" w:cs="Times New Roman"/>
          <w:sz w:val="24"/>
          <w:szCs w:val="32"/>
        </w:rPr>
        <w:fldChar w:fldCharType="end"/>
      </w:r>
    </w:p>
    <w:p w14:paraId="7D2A55EA" w14:textId="77777777" w:rsidR="002C30E2" w:rsidRDefault="002C30E2">
      <w:pPr>
        <w:pStyle w:val="Bibliography1"/>
        <w:rPr>
          <w:rFonts w:ascii="Times New Roman" w:hAnsi="Times New Roman" w:cs="Times New Roman"/>
        </w:rPr>
      </w:pPr>
    </w:p>
    <w:p w14:paraId="5F7B4156" w14:textId="77777777" w:rsidR="002C30E2" w:rsidRDefault="002C30E2">
      <w:pPr>
        <w:widowControl/>
        <w:spacing w:line="20" w:lineRule="atLeast"/>
        <w:jc w:val="left"/>
        <w:rPr>
          <w:rFonts w:ascii="Times New Roman" w:hAnsi="Times New Roman" w:cs="Times New Roman"/>
          <w:kern w:val="0"/>
          <w:sz w:val="24"/>
          <w:lang w:bidi="ar"/>
        </w:rPr>
      </w:pPr>
    </w:p>
    <w:p w14:paraId="3F208E51" w14:textId="77777777" w:rsidR="002C30E2" w:rsidRDefault="002C30E2">
      <w:pPr>
        <w:widowControl/>
        <w:spacing w:line="20" w:lineRule="atLeast"/>
        <w:jc w:val="left"/>
        <w:rPr>
          <w:rFonts w:ascii="Times New Roman" w:hAnsi="Times New Roman" w:cs="Times New Roman"/>
          <w:kern w:val="0"/>
          <w:sz w:val="24"/>
          <w:lang w:bidi="ar"/>
        </w:rPr>
      </w:pPr>
    </w:p>
    <w:p w14:paraId="0F97B3D4" w14:textId="77777777" w:rsidR="002C30E2" w:rsidRDefault="002C30E2">
      <w:pPr>
        <w:widowControl/>
        <w:spacing w:line="20" w:lineRule="atLeast"/>
        <w:ind w:left="420" w:hanging="420"/>
        <w:jc w:val="left"/>
      </w:pPr>
    </w:p>
    <w:p w14:paraId="657CC87D" w14:textId="77777777" w:rsidR="002C30E2" w:rsidRDefault="002C30E2">
      <w:pPr>
        <w:widowControl/>
        <w:spacing w:line="20" w:lineRule="atLeast"/>
        <w:jc w:val="left"/>
        <w:rPr>
          <w:rFonts w:ascii="Times New Roman" w:hAnsi="Times New Roman" w:cs="Times New Roman"/>
          <w:kern w:val="0"/>
          <w:sz w:val="24"/>
          <w:lang w:bidi="ar"/>
        </w:rPr>
      </w:pPr>
    </w:p>
    <w:p w14:paraId="49920C60" w14:textId="77777777" w:rsidR="002C30E2" w:rsidRDefault="002C30E2"/>
    <w:p w14:paraId="298F712A" w14:textId="77777777" w:rsidR="002C30E2" w:rsidRDefault="002C30E2"/>
    <w:p w14:paraId="1A9ABC8A" w14:textId="77777777" w:rsidR="002C30E2" w:rsidRDefault="002C30E2"/>
    <w:sectPr w:rsidR="002C30E2">
      <w:pgSz w:w="11906" w:h="16838"/>
      <w:pgMar w:top="1440" w:right="1440" w:bottom="1440"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4" w:author="Hu Chuan-Peng" w:date="2026-07-05T22:46:00Z" w:initials="HC">
    <w:p w14:paraId="482636F9" w14:textId="3D7D4D58" w:rsidR="00CA522C" w:rsidRDefault="00CA522C">
      <w:pPr>
        <w:pStyle w:val="CommentText"/>
      </w:pPr>
      <w:r>
        <w:rPr>
          <w:rStyle w:val="CommentReference"/>
        </w:rPr>
        <w:annotationRef/>
      </w:r>
      <w:r>
        <w:rPr>
          <w:rFonts w:hint="eastAsia"/>
        </w:rPr>
        <w:t>这一列为啥还会有空白的？咱们不都有数据了吗？</w:t>
      </w:r>
    </w:p>
  </w:comment>
  <w:comment w:id="385" w:author="Hu Chuan-Peng" w:date="2026-08-02T12:01:00Z" w:initials="HC">
    <w:p w14:paraId="18BC503A" w14:textId="1EBB7EAD" w:rsidR="00736818" w:rsidRDefault="00736818">
      <w:pPr>
        <w:pStyle w:val="CommentText"/>
      </w:pPr>
      <w:r>
        <w:rPr>
          <w:rStyle w:val="CommentReference"/>
        </w:rPr>
        <w:annotationRef/>
      </w:r>
      <w:r>
        <w:t>not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2636F9" w15:done="0"/>
  <w15:commentEx w15:paraId="18BC5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1EF456C" w16cex:dateUtc="2026-07-05T14:46:00Z"/>
  <w16cex:commentExtensible w16cex:durableId="0A6C4F33" w16cex:dateUtc="2026-08-02T0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2636F9" w16cid:durableId="61EF456C"/>
  <w16cid:commentId w16cid:paraId="18BC503A" w16cid:durableId="0A6C4F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sans-serif">
    <w:altName w:val="Segoe Print"/>
    <w:panose1 w:val="020B0604020202020204"/>
    <w:charset w:val="00"/>
    <w:family w:val="auto"/>
    <w:pitch w:val="default"/>
  </w:font>
  <w:font w:name="Whitney-Semibold">
    <w:altName w:val="Segoe Print"/>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C73C9"/>
    <w:multiLevelType w:val="multilevel"/>
    <w:tmpl w:val="74FC73C9"/>
    <w:lvl w:ilvl="0">
      <w:start w:val="1"/>
      <w:numFmt w:val="bullet"/>
      <w:suff w:val="nothing"/>
      <w:lvlText w:val=""/>
      <w:lvlJc w:val="left"/>
      <w:pPr>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16cid:durableId="606279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 Chuan-Peng">
    <w15:presenceInfo w15:providerId="Windows Live" w15:userId="b3f3f6a417be6905"/>
  </w15:person>
  <w15:person w15:author="蔡振辛">
    <w15:presenceInfo w15:providerId="None" w15:userId="蔡振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172A27"/>
    <w:rsid w:val="00001646"/>
    <w:rsid w:val="0001338E"/>
    <w:rsid w:val="00014ED3"/>
    <w:rsid w:val="00024BF1"/>
    <w:rsid w:val="00026F28"/>
    <w:rsid w:val="00030E8F"/>
    <w:rsid w:val="000335BE"/>
    <w:rsid w:val="00034FEF"/>
    <w:rsid w:val="00043907"/>
    <w:rsid w:val="000568FA"/>
    <w:rsid w:val="00063C2B"/>
    <w:rsid w:val="00071FEF"/>
    <w:rsid w:val="00076A5E"/>
    <w:rsid w:val="00082C34"/>
    <w:rsid w:val="00086260"/>
    <w:rsid w:val="00092F35"/>
    <w:rsid w:val="000A134D"/>
    <w:rsid w:val="000A6AED"/>
    <w:rsid w:val="000C1D2F"/>
    <w:rsid w:val="000F3168"/>
    <w:rsid w:val="000F634A"/>
    <w:rsid w:val="000F7E33"/>
    <w:rsid w:val="0011196E"/>
    <w:rsid w:val="001227A6"/>
    <w:rsid w:val="00130771"/>
    <w:rsid w:val="00132724"/>
    <w:rsid w:val="00133471"/>
    <w:rsid w:val="0013605D"/>
    <w:rsid w:val="00137481"/>
    <w:rsid w:val="001401EF"/>
    <w:rsid w:val="00140FD5"/>
    <w:rsid w:val="00144057"/>
    <w:rsid w:val="00152F84"/>
    <w:rsid w:val="0016153E"/>
    <w:rsid w:val="00172299"/>
    <w:rsid w:val="00172A27"/>
    <w:rsid w:val="0018027B"/>
    <w:rsid w:val="00180790"/>
    <w:rsid w:val="00182D95"/>
    <w:rsid w:val="00186A7C"/>
    <w:rsid w:val="00193577"/>
    <w:rsid w:val="001A3B99"/>
    <w:rsid w:val="001A3FFE"/>
    <w:rsid w:val="001A5CD9"/>
    <w:rsid w:val="001C14F4"/>
    <w:rsid w:val="001C43ED"/>
    <w:rsid w:val="001C6F44"/>
    <w:rsid w:val="001D0A82"/>
    <w:rsid w:val="001D31BF"/>
    <w:rsid w:val="001D463F"/>
    <w:rsid w:val="001E325A"/>
    <w:rsid w:val="001F1288"/>
    <w:rsid w:val="001F14D6"/>
    <w:rsid w:val="002003D8"/>
    <w:rsid w:val="002205E7"/>
    <w:rsid w:val="00223C72"/>
    <w:rsid w:val="00230565"/>
    <w:rsid w:val="00231F9D"/>
    <w:rsid w:val="00277100"/>
    <w:rsid w:val="00281B7B"/>
    <w:rsid w:val="00282A1A"/>
    <w:rsid w:val="002A1F5F"/>
    <w:rsid w:val="002A2819"/>
    <w:rsid w:val="002B202A"/>
    <w:rsid w:val="002B47B0"/>
    <w:rsid w:val="002B61E1"/>
    <w:rsid w:val="002C1162"/>
    <w:rsid w:val="002C2A97"/>
    <w:rsid w:val="002C30E2"/>
    <w:rsid w:val="002C400B"/>
    <w:rsid w:val="002C4DE9"/>
    <w:rsid w:val="002D4282"/>
    <w:rsid w:val="002D61DB"/>
    <w:rsid w:val="002F51AC"/>
    <w:rsid w:val="003006FA"/>
    <w:rsid w:val="00313D37"/>
    <w:rsid w:val="003203F4"/>
    <w:rsid w:val="0032198D"/>
    <w:rsid w:val="003329D6"/>
    <w:rsid w:val="00334A98"/>
    <w:rsid w:val="003356E1"/>
    <w:rsid w:val="00343E1C"/>
    <w:rsid w:val="00370991"/>
    <w:rsid w:val="00372B81"/>
    <w:rsid w:val="003837B3"/>
    <w:rsid w:val="0038743C"/>
    <w:rsid w:val="00393B2D"/>
    <w:rsid w:val="003B6B4D"/>
    <w:rsid w:val="003D213E"/>
    <w:rsid w:val="003E26AB"/>
    <w:rsid w:val="003E38B6"/>
    <w:rsid w:val="003E5DFF"/>
    <w:rsid w:val="003E6772"/>
    <w:rsid w:val="003E6E55"/>
    <w:rsid w:val="003F0952"/>
    <w:rsid w:val="003F451E"/>
    <w:rsid w:val="0040702D"/>
    <w:rsid w:val="00416BF0"/>
    <w:rsid w:val="004208B9"/>
    <w:rsid w:val="004276BC"/>
    <w:rsid w:val="00430556"/>
    <w:rsid w:val="00440FF5"/>
    <w:rsid w:val="00442457"/>
    <w:rsid w:val="00444C0B"/>
    <w:rsid w:val="004466F1"/>
    <w:rsid w:val="004525E5"/>
    <w:rsid w:val="004555ED"/>
    <w:rsid w:val="004611AE"/>
    <w:rsid w:val="00477C07"/>
    <w:rsid w:val="004B30F3"/>
    <w:rsid w:val="004C55CD"/>
    <w:rsid w:val="004C5DCB"/>
    <w:rsid w:val="004C6F30"/>
    <w:rsid w:val="004D01FE"/>
    <w:rsid w:val="004D6119"/>
    <w:rsid w:val="004D7B24"/>
    <w:rsid w:val="004F1797"/>
    <w:rsid w:val="004F1F1B"/>
    <w:rsid w:val="004F7366"/>
    <w:rsid w:val="0050318F"/>
    <w:rsid w:val="005065A9"/>
    <w:rsid w:val="005120E0"/>
    <w:rsid w:val="00520911"/>
    <w:rsid w:val="0052420F"/>
    <w:rsid w:val="00525341"/>
    <w:rsid w:val="00531415"/>
    <w:rsid w:val="0053234B"/>
    <w:rsid w:val="00533EB2"/>
    <w:rsid w:val="005418BA"/>
    <w:rsid w:val="00543265"/>
    <w:rsid w:val="00554436"/>
    <w:rsid w:val="00570EFD"/>
    <w:rsid w:val="00573C05"/>
    <w:rsid w:val="00583174"/>
    <w:rsid w:val="00586759"/>
    <w:rsid w:val="00587E59"/>
    <w:rsid w:val="005A0131"/>
    <w:rsid w:val="005A3118"/>
    <w:rsid w:val="005A3915"/>
    <w:rsid w:val="005B710E"/>
    <w:rsid w:val="005C1CBB"/>
    <w:rsid w:val="005C3683"/>
    <w:rsid w:val="005C3C06"/>
    <w:rsid w:val="005C4E2D"/>
    <w:rsid w:val="005D7A5D"/>
    <w:rsid w:val="005E314B"/>
    <w:rsid w:val="005F2809"/>
    <w:rsid w:val="005F78E1"/>
    <w:rsid w:val="00603A55"/>
    <w:rsid w:val="00611AEF"/>
    <w:rsid w:val="00616BAD"/>
    <w:rsid w:val="00620CAE"/>
    <w:rsid w:val="006308C3"/>
    <w:rsid w:val="00630D15"/>
    <w:rsid w:val="00640397"/>
    <w:rsid w:val="00647EF9"/>
    <w:rsid w:val="006517E4"/>
    <w:rsid w:val="006676CE"/>
    <w:rsid w:val="006679B2"/>
    <w:rsid w:val="006732A3"/>
    <w:rsid w:val="00677FC8"/>
    <w:rsid w:val="00683B2B"/>
    <w:rsid w:val="00686388"/>
    <w:rsid w:val="006A4B7E"/>
    <w:rsid w:val="006B7543"/>
    <w:rsid w:val="006D33CB"/>
    <w:rsid w:val="006D6FDB"/>
    <w:rsid w:val="006E6BA0"/>
    <w:rsid w:val="00700A9E"/>
    <w:rsid w:val="00713845"/>
    <w:rsid w:val="0073228D"/>
    <w:rsid w:val="00734F11"/>
    <w:rsid w:val="00735B70"/>
    <w:rsid w:val="00736818"/>
    <w:rsid w:val="00740093"/>
    <w:rsid w:val="00746DF6"/>
    <w:rsid w:val="0074720A"/>
    <w:rsid w:val="00763671"/>
    <w:rsid w:val="00764625"/>
    <w:rsid w:val="007719E1"/>
    <w:rsid w:val="00772730"/>
    <w:rsid w:val="0077392F"/>
    <w:rsid w:val="00777B83"/>
    <w:rsid w:val="00777F79"/>
    <w:rsid w:val="00780D4E"/>
    <w:rsid w:val="007817C2"/>
    <w:rsid w:val="0079237C"/>
    <w:rsid w:val="0079681B"/>
    <w:rsid w:val="007A0C20"/>
    <w:rsid w:val="007A164F"/>
    <w:rsid w:val="007B4CAE"/>
    <w:rsid w:val="007B4F4E"/>
    <w:rsid w:val="007D3B75"/>
    <w:rsid w:val="007F09EE"/>
    <w:rsid w:val="00801416"/>
    <w:rsid w:val="00803B34"/>
    <w:rsid w:val="008239E8"/>
    <w:rsid w:val="00825499"/>
    <w:rsid w:val="00826EF0"/>
    <w:rsid w:val="00831AA6"/>
    <w:rsid w:val="00834190"/>
    <w:rsid w:val="00837161"/>
    <w:rsid w:val="0084120A"/>
    <w:rsid w:val="00841A6E"/>
    <w:rsid w:val="00845A26"/>
    <w:rsid w:val="008517C1"/>
    <w:rsid w:val="00851B99"/>
    <w:rsid w:val="0085589B"/>
    <w:rsid w:val="008744BD"/>
    <w:rsid w:val="00875802"/>
    <w:rsid w:val="008823E4"/>
    <w:rsid w:val="00886720"/>
    <w:rsid w:val="008920A2"/>
    <w:rsid w:val="00892667"/>
    <w:rsid w:val="008A1051"/>
    <w:rsid w:val="008A500C"/>
    <w:rsid w:val="008A5BF1"/>
    <w:rsid w:val="008C3CAD"/>
    <w:rsid w:val="008D53C2"/>
    <w:rsid w:val="00903C75"/>
    <w:rsid w:val="00917FFC"/>
    <w:rsid w:val="00924613"/>
    <w:rsid w:val="0092646D"/>
    <w:rsid w:val="00942FDC"/>
    <w:rsid w:val="009431EA"/>
    <w:rsid w:val="00944426"/>
    <w:rsid w:val="00950F8E"/>
    <w:rsid w:val="00951ECA"/>
    <w:rsid w:val="00956D3D"/>
    <w:rsid w:val="0096567D"/>
    <w:rsid w:val="00967A71"/>
    <w:rsid w:val="00983048"/>
    <w:rsid w:val="00995AD7"/>
    <w:rsid w:val="009A164C"/>
    <w:rsid w:val="009A1D14"/>
    <w:rsid w:val="009A24AB"/>
    <w:rsid w:val="009A280E"/>
    <w:rsid w:val="009B1656"/>
    <w:rsid w:val="009B508E"/>
    <w:rsid w:val="009B64F2"/>
    <w:rsid w:val="009C1AD0"/>
    <w:rsid w:val="009F01A7"/>
    <w:rsid w:val="009F4DC2"/>
    <w:rsid w:val="00A06DD3"/>
    <w:rsid w:val="00A11B60"/>
    <w:rsid w:val="00A13812"/>
    <w:rsid w:val="00A200E7"/>
    <w:rsid w:val="00A2739E"/>
    <w:rsid w:val="00A30810"/>
    <w:rsid w:val="00A331FE"/>
    <w:rsid w:val="00A61C4E"/>
    <w:rsid w:val="00A65F27"/>
    <w:rsid w:val="00A67A56"/>
    <w:rsid w:val="00A756B9"/>
    <w:rsid w:val="00A76C16"/>
    <w:rsid w:val="00A9616C"/>
    <w:rsid w:val="00A97B5A"/>
    <w:rsid w:val="00AC03EB"/>
    <w:rsid w:val="00AC3714"/>
    <w:rsid w:val="00AC72BF"/>
    <w:rsid w:val="00AE3B5A"/>
    <w:rsid w:val="00B003CC"/>
    <w:rsid w:val="00B109AC"/>
    <w:rsid w:val="00B11C83"/>
    <w:rsid w:val="00B1603F"/>
    <w:rsid w:val="00B165F4"/>
    <w:rsid w:val="00B2257E"/>
    <w:rsid w:val="00B23426"/>
    <w:rsid w:val="00B2552E"/>
    <w:rsid w:val="00B41E2F"/>
    <w:rsid w:val="00B56A67"/>
    <w:rsid w:val="00B76366"/>
    <w:rsid w:val="00B85FFE"/>
    <w:rsid w:val="00B963EF"/>
    <w:rsid w:val="00B972EE"/>
    <w:rsid w:val="00BA4A46"/>
    <w:rsid w:val="00BB28DA"/>
    <w:rsid w:val="00BD1FFB"/>
    <w:rsid w:val="00BD4A11"/>
    <w:rsid w:val="00BE001E"/>
    <w:rsid w:val="00BE0C21"/>
    <w:rsid w:val="00BF5795"/>
    <w:rsid w:val="00C154C3"/>
    <w:rsid w:val="00C17EFC"/>
    <w:rsid w:val="00C22094"/>
    <w:rsid w:val="00C4211E"/>
    <w:rsid w:val="00C439F8"/>
    <w:rsid w:val="00C4417C"/>
    <w:rsid w:val="00CA0889"/>
    <w:rsid w:val="00CA522C"/>
    <w:rsid w:val="00CA60FD"/>
    <w:rsid w:val="00CB4509"/>
    <w:rsid w:val="00CB75A7"/>
    <w:rsid w:val="00CC735E"/>
    <w:rsid w:val="00CF5242"/>
    <w:rsid w:val="00D0121C"/>
    <w:rsid w:val="00D14D65"/>
    <w:rsid w:val="00D150E4"/>
    <w:rsid w:val="00D258F7"/>
    <w:rsid w:val="00D25CCF"/>
    <w:rsid w:val="00D25F77"/>
    <w:rsid w:val="00D33BF0"/>
    <w:rsid w:val="00D61E43"/>
    <w:rsid w:val="00D70F00"/>
    <w:rsid w:val="00D7302C"/>
    <w:rsid w:val="00D836E6"/>
    <w:rsid w:val="00D85353"/>
    <w:rsid w:val="00DB2D15"/>
    <w:rsid w:val="00DB59CC"/>
    <w:rsid w:val="00DC05E0"/>
    <w:rsid w:val="00DF39D3"/>
    <w:rsid w:val="00E116D7"/>
    <w:rsid w:val="00E13202"/>
    <w:rsid w:val="00E13397"/>
    <w:rsid w:val="00E16340"/>
    <w:rsid w:val="00E16BF9"/>
    <w:rsid w:val="00E27E3A"/>
    <w:rsid w:val="00E27F4D"/>
    <w:rsid w:val="00E37FE7"/>
    <w:rsid w:val="00E430D5"/>
    <w:rsid w:val="00E43BBD"/>
    <w:rsid w:val="00E44772"/>
    <w:rsid w:val="00E4680D"/>
    <w:rsid w:val="00E527AA"/>
    <w:rsid w:val="00E612AA"/>
    <w:rsid w:val="00E8092F"/>
    <w:rsid w:val="00E80D83"/>
    <w:rsid w:val="00E81420"/>
    <w:rsid w:val="00E9072C"/>
    <w:rsid w:val="00E913DD"/>
    <w:rsid w:val="00E93460"/>
    <w:rsid w:val="00EA2D7D"/>
    <w:rsid w:val="00EA4DE7"/>
    <w:rsid w:val="00EB0E26"/>
    <w:rsid w:val="00EB192F"/>
    <w:rsid w:val="00EB36DE"/>
    <w:rsid w:val="00EC5570"/>
    <w:rsid w:val="00EC57E6"/>
    <w:rsid w:val="00EC7F1E"/>
    <w:rsid w:val="00ED03F1"/>
    <w:rsid w:val="00ED0D7A"/>
    <w:rsid w:val="00ED7A11"/>
    <w:rsid w:val="00EE4227"/>
    <w:rsid w:val="00EE6D2F"/>
    <w:rsid w:val="00EF4231"/>
    <w:rsid w:val="00F01ABD"/>
    <w:rsid w:val="00F12546"/>
    <w:rsid w:val="00F12836"/>
    <w:rsid w:val="00F13CB6"/>
    <w:rsid w:val="00F14498"/>
    <w:rsid w:val="00F21BC5"/>
    <w:rsid w:val="00F30B46"/>
    <w:rsid w:val="00F3327B"/>
    <w:rsid w:val="00F36590"/>
    <w:rsid w:val="00F37CB6"/>
    <w:rsid w:val="00F42B51"/>
    <w:rsid w:val="00F4453D"/>
    <w:rsid w:val="00F46CF9"/>
    <w:rsid w:val="00F60F22"/>
    <w:rsid w:val="00F7262F"/>
    <w:rsid w:val="00F74AB5"/>
    <w:rsid w:val="00F9309D"/>
    <w:rsid w:val="00FA00DD"/>
    <w:rsid w:val="00FA2550"/>
    <w:rsid w:val="00FB7B26"/>
    <w:rsid w:val="01062979"/>
    <w:rsid w:val="01621AE8"/>
    <w:rsid w:val="01752F90"/>
    <w:rsid w:val="017A2852"/>
    <w:rsid w:val="017D7DA0"/>
    <w:rsid w:val="017E2DA8"/>
    <w:rsid w:val="01840682"/>
    <w:rsid w:val="01842B8C"/>
    <w:rsid w:val="01906015"/>
    <w:rsid w:val="019F1176"/>
    <w:rsid w:val="01A77B9A"/>
    <w:rsid w:val="01B057A1"/>
    <w:rsid w:val="01F020E4"/>
    <w:rsid w:val="01F97192"/>
    <w:rsid w:val="02162384"/>
    <w:rsid w:val="021915F8"/>
    <w:rsid w:val="02462C4D"/>
    <w:rsid w:val="02851B46"/>
    <w:rsid w:val="02941C4E"/>
    <w:rsid w:val="02A53FB7"/>
    <w:rsid w:val="02B34CE4"/>
    <w:rsid w:val="02B9457E"/>
    <w:rsid w:val="02BD14F5"/>
    <w:rsid w:val="02E96BFF"/>
    <w:rsid w:val="0308713A"/>
    <w:rsid w:val="03602429"/>
    <w:rsid w:val="03863E70"/>
    <w:rsid w:val="038F0DD1"/>
    <w:rsid w:val="03AA56FE"/>
    <w:rsid w:val="03BC17E4"/>
    <w:rsid w:val="03DB4D19"/>
    <w:rsid w:val="03E273F4"/>
    <w:rsid w:val="03ED5D00"/>
    <w:rsid w:val="04252116"/>
    <w:rsid w:val="04586762"/>
    <w:rsid w:val="0459499D"/>
    <w:rsid w:val="048B509A"/>
    <w:rsid w:val="04983022"/>
    <w:rsid w:val="04991D9B"/>
    <w:rsid w:val="04A34984"/>
    <w:rsid w:val="04B64F6B"/>
    <w:rsid w:val="04B70A5B"/>
    <w:rsid w:val="04D11521"/>
    <w:rsid w:val="04F512AE"/>
    <w:rsid w:val="05503C41"/>
    <w:rsid w:val="0551139F"/>
    <w:rsid w:val="0564230E"/>
    <w:rsid w:val="05A056BD"/>
    <w:rsid w:val="05AC17AB"/>
    <w:rsid w:val="05AD4BF3"/>
    <w:rsid w:val="05DF7D19"/>
    <w:rsid w:val="061F7A6D"/>
    <w:rsid w:val="06325E32"/>
    <w:rsid w:val="06656B70"/>
    <w:rsid w:val="067200FA"/>
    <w:rsid w:val="068055AE"/>
    <w:rsid w:val="0686237C"/>
    <w:rsid w:val="069677B8"/>
    <w:rsid w:val="06BC6ABF"/>
    <w:rsid w:val="06D86416"/>
    <w:rsid w:val="06EC7C45"/>
    <w:rsid w:val="07252688"/>
    <w:rsid w:val="07405E6B"/>
    <w:rsid w:val="074938C4"/>
    <w:rsid w:val="07596F8E"/>
    <w:rsid w:val="0760163D"/>
    <w:rsid w:val="0772116D"/>
    <w:rsid w:val="07A317B2"/>
    <w:rsid w:val="07B83B3F"/>
    <w:rsid w:val="07CB478A"/>
    <w:rsid w:val="07D364E9"/>
    <w:rsid w:val="07E016C5"/>
    <w:rsid w:val="07E378CA"/>
    <w:rsid w:val="07E65FA5"/>
    <w:rsid w:val="081E618D"/>
    <w:rsid w:val="082140C2"/>
    <w:rsid w:val="084F4283"/>
    <w:rsid w:val="086B5B7D"/>
    <w:rsid w:val="086C08F5"/>
    <w:rsid w:val="0887780F"/>
    <w:rsid w:val="08913285"/>
    <w:rsid w:val="08D75AF1"/>
    <w:rsid w:val="08D837B6"/>
    <w:rsid w:val="08DA591A"/>
    <w:rsid w:val="08FF495D"/>
    <w:rsid w:val="090B40C1"/>
    <w:rsid w:val="093E1633"/>
    <w:rsid w:val="09723B4F"/>
    <w:rsid w:val="09750C91"/>
    <w:rsid w:val="09767890"/>
    <w:rsid w:val="097B53AD"/>
    <w:rsid w:val="098D6887"/>
    <w:rsid w:val="09A05E84"/>
    <w:rsid w:val="09C31BE4"/>
    <w:rsid w:val="09C87703"/>
    <w:rsid w:val="09DA3F01"/>
    <w:rsid w:val="0A0E279F"/>
    <w:rsid w:val="0A26733B"/>
    <w:rsid w:val="0A2F38BD"/>
    <w:rsid w:val="0A3D365D"/>
    <w:rsid w:val="0A8A3413"/>
    <w:rsid w:val="0AA3654F"/>
    <w:rsid w:val="0AAC1FC6"/>
    <w:rsid w:val="0AC53D88"/>
    <w:rsid w:val="0ACF3A88"/>
    <w:rsid w:val="0AD25E0C"/>
    <w:rsid w:val="0AF123C9"/>
    <w:rsid w:val="0B1413C2"/>
    <w:rsid w:val="0B1A4876"/>
    <w:rsid w:val="0B1B1D0C"/>
    <w:rsid w:val="0B53383E"/>
    <w:rsid w:val="0B6701E5"/>
    <w:rsid w:val="0B786539"/>
    <w:rsid w:val="0B886CF4"/>
    <w:rsid w:val="0B96137B"/>
    <w:rsid w:val="0BBF4301"/>
    <w:rsid w:val="0BEC7C3D"/>
    <w:rsid w:val="0C115579"/>
    <w:rsid w:val="0C2D4EE7"/>
    <w:rsid w:val="0C2E3368"/>
    <w:rsid w:val="0C616DDD"/>
    <w:rsid w:val="0C7A23B4"/>
    <w:rsid w:val="0C853931"/>
    <w:rsid w:val="0C890D1E"/>
    <w:rsid w:val="0C8B1659"/>
    <w:rsid w:val="0CC36F76"/>
    <w:rsid w:val="0CD21ED4"/>
    <w:rsid w:val="0CEB647D"/>
    <w:rsid w:val="0CF75001"/>
    <w:rsid w:val="0D074274"/>
    <w:rsid w:val="0D1C4CE0"/>
    <w:rsid w:val="0D1D196B"/>
    <w:rsid w:val="0D23401E"/>
    <w:rsid w:val="0D2C721A"/>
    <w:rsid w:val="0D3E38E6"/>
    <w:rsid w:val="0D4C3218"/>
    <w:rsid w:val="0DB431C4"/>
    <w:rsid w:val="0DC932D7"/>
    <w:rsid w:val="0DE7022B"/>
    <w:rsid w:val="0DE77C93"/>
    <w:rsid w:val="0E1A169B"/>
    <w:rsid w:val="0E2E590F"/>
    <w:rsid w:val="0E3454FE"/>
    <w:rsid w:val="0E5F43F8"/>
    <w:rsid w:val="0EB06B7A"/>
    <w:rsid w:val="0ED36DD2"/>
    <w:rsid w:val="0F264E85"/>
    <w:rsid w:val="0F2F65BF"/>
    <w:rsid w:val="0F473297"/>
    <w:rsid w:val="0F6E69AB"/>
    <w:rsid w:val="0F8E59F3"/>
    <w:rsid w:val="0FA923E3"/>
    <w:rsid w:val="0FAC4028"/>
    <w:rsid w:val="0FCE4ADB"/>
    <w:rsid w:val="0FFC04E6"/>
    <w:rsid w:val="10077477"/>
    <w:rsid w:val="101420DA"/>
    <w:rsid w:val="101C3B92"/>
    <w:rsid w:val="10540662"/>
    <w:rsid w:val="10743DCE"/>
    <w:rsid w:val="10A568E4"/>
    <w:rsid w:val="10AB175D"/>
    <w:rsid w:val="10B65663"/>
    <w:rsid w:val="10BE7768"/>
    <w:rsid w:val="10D6269B"/>
    <w:rsid w:val="10D85308"/>
    <w:rsid w:val="10E175A0"/>
    <w:rsid w:val="1138361D"/>
    <w:rsid w:val="115C083D"/>
    <w:rsid w:val="11681CD4"/>
    <w:rsid w:val="117465B0"/>
    <w:rsid w:val="11D0442D"/>
    <w:rsid w:val="11E921A6"/>
    <w:rsid w:val="11EA409C"/>
    <w:rsid w:val="1201612D"/>
    <w:rsid w:val="124D4697"/>
    <w:rsid w:val="12595298"/>
    <w:rsid w:val="12713656"/>
    <w:rsid w:val="128918A1"/>
    <w:rsid w:val="128A4172"/>
    <w:rsid w:val="12B9778F"/>
    <w:rsid w:val="12D56A2F"/>
    <w:rsid w:val="12DE3D6F"/>
    <w:rsid w:val="130F33FA"/>
    <w:rsid w:val="13647FCC"/>
    <w:rsid w:val="13713FB9"/>
    <w:rsid w:val="137C5AAF"/>
    <w:rsid w:val="13951E9E"/>
    <w:rsid w:val="139F6D7C"/>
    <w:rsid w:val="13A46379"/>
    <w:rsid w:val="13B76C79"/>
    <w:rsid w:val="13E24B43"/>
    <w:rsid w:val="13E45203"/>
    <w:rsid w:val="13EC5FFB"/>
    <w:rsid w:val="14013F61"/>
    <w:rsid w:val="14110FD8"/>
    <w:rsid w:val="143F20D9"/>
    <w:rsid w:val="143F4B18"/>
    <w:rsid w:val="14727D09"/>
    <w:rsid w:val="14C02376"/>
    <w:rsid w:val="14E67DFD"/>
    <w:rsid w:val="14FB5517"/>
    <w:rsid w:val="15097A8D"/>
    <w:rsid w:val="150C68CB"/>
    <w:rsid w:val="153F1C73"/>
    <w:rsid w:val="15454935"/>
    <w:rsid w:val="155C142F"/>
    <w:rsid w:val="155D698A"/>
    <w:rsid w:val="155E2C5F"/>
    <w:rsid w:val="155F44D6"/>
    <w:rsid w:val="156935DF"/>
    <w:rsid w:val="157322DD"/>
    <w:rsid w:val="159C1556"/>
    <w:rsid w:val="15AB2F75"/>
    <w:rsid w:val="15AE2DC8"/>
    <w:rsid w:val="15C77B67"/>
    <w:rsid w:val="15D8055B"/>
    <w:rsid w:val="16016119"/>
    <w:rsid w:val="160D52BA"/>
    <w:rsid w:val="162B610C"/>
    <w:rsid w:val="165565CC"/>
    <w:rsid w:val="16952DF7"/>
    <w:rsid w:val="16F67DC6"/>
    <w:rsid w:val="171D449F"/>
    <w:rsid w:val="172235A9"/>
    <w:rsid w:val="17363351"/>
    <w:rsid w:val="173E5960"/>
    <w:rsid w:val="17571FE7"/>
    <w:rsid w:val="175F3AC9"/>
    <w:rsid w:val="17C079B5"/>
    <w:rsid w:val="17D04423"/>
    <w:rsid w:val="17EF48C5"/>
    <w:rsid w:val="18010796"/>
    <w:rsid w:val="181B013A"/>
    <w:rsid w:val="182C5495"/>
    <w:rsid w:val="185D2985"/>
    <w:rsid w:val="18836DB7"/>
    <w:rsid w:val="18AB63FB"/>
    <w:rsid w:val="18B8169B"/>
    <w:rsid w:val="19081158"/>
    <w:rsid w:val="194923F4"/>
    <w:rsid w:val="195B322A"/>
    <w:rsid w:val="195E16BF"/>
    <w:rsid w:val="195F6BF9"/>
    <w:rsid w:val="1979226D"/>
    <w:rsid w:val="19994CB9"/>
    <w:rsid w:val="19A30922"/>
    <w:rsid w:val="19D246EC"/>
    <w:rsid w:val="19FD55DF"/>
    <w:rsid w:val="1A1D50D7"/>
    <w:rsid w:val="1A232331"/>
    <w:rsid w:val="1A2A3B82"/>
    <w:rsid w:val="1A4506CC"/>
    <w:rsid w:val="1A4D7795"/>
    <w:rsid w:val="1A82268B"/>
    <w:rsid w:val="1A8264D1"/>
    <w:rsid w:val="1B097409"/>
    <w:rsid w:val="1B2C7774"/>
    <w:rsid w:val="1B547904"/>
    <w:rsid w:val="1B651F9D"/>
    <w:rsid w:val="1B670C2E"/>
    <w:rsid w:val="1B727963"/>
    <w:rsid w:val="1B803CE9"/>
    <w:rsid w:val="1B83678C"/>
    <w:rsid w:val="1BAE5541"/>
    <w:rsid w:val="1BBD45B2"/>
    <w:rsid w:val="1BE17E0A"/>
    <w:rsid w:val="1C430D61"/>
    <w:rsid w:val="1CEC664C"/>
    <w:rsid w:val="1CF22408"/>
    <w:rsid w:val="1CF63947"/>
    <w:rsid w:val="1D026EB1"/>
    <w:rsid w:val="1D7C6081"/>
    <w:rsid w:val="1D9D72C9"/>
    <w:rsid w:val="1DD55A35"/>
    <w:rsid w:val="1E083917"/>
    <w:rsid w:val="1E935967"/>
    <w:rsid w:val="1EAF13E7"/>
    <w:rsid w:val="1EBA1146"/>
    <w:rsid w:val="1EBD31B9"/>
    <w:rsid w:val="1EC7738F"/>
    <w:rsid w:val="1EDD49D1"/>
    <w:rsid w:val="1EE17CD7"/>
    <w:rsid w:val="1EE30E4B"/>
    <w:rsid w:val="1EEF734B"/>
    <w:rsid w:val="1F131462"/>
    <w:rsid w:val="1F4A085B"/>
    <w:rsid w:val="1F5F4C3B"/>
    <w:rsid w:val="1F604D4D"/>
    <w:rsid w:val="1F6B23CF"/>
    <w:rsid w:val="1F765088"/>
    <w:rsid w:val="1F8B4890"/>
    <w:rsid w:val="1F90152E"/>
    <w:rsid w:val="1F9503DE"/>
    <w:rsid w:val="1FC41B50"/>
    <w:rsid w:val="1FD04E6C"/>
    <w:rsid w:val="1FDE0409"/>
    <w:rsid w:val="1FE15AEE"/>
    <w:rsid w:val="1FFD20E8"/>
    <w:rsid w:val="200D7997"/>
    <w:rsid w:val="202D7BC4"/>
    <w:rsid w:val="205E0883"/>
    <w:rsid w:val="208B1B51"/>
    <w:rsid w:val="20A36881"/>
    <w:rsid w:val="20ED1788"/>
    <w:rsid w:val="20F6740A"/>
    <w:rsid w:val="2122550F"/>
    <w:rsid w:val="212D20A3"/>
    <w:rsid w:val="2136082C"/>
    <w:rsid w:val="21631AC1"/>
    <w:rsid w:val="221624EC"/>
    <w:rsid w:val="221B126A"/>
    <w:rsid w:val="224E326E"/>
    <w:rsid w:val="22511DC1"/>
    <w:rsid w:val="22645DCA"/>
    <w:rsid w:val="22667643"/>
    <w:rsid w:val="22771C43"/>
    <w:rsid w:val="22D52C88"/>
    <w:rsid w:val="231560F9"/>
    <w:rsid w:val="23197101"/>
    <w:rsid w:val="232958E5"/>
    <w:rsid w:val="233576B0"/>
    <w:rsid w:val="23742316"/>
    <w:rsid w:val="23992838"/>
    <w:rsid w:val="23B84BE6"/>
    <w:rsid w:val="24294A3F"/>
    <w:rsid w:val="24320394"/>
    <w:rsid w:val="248E65E6"/>
    <w:rsid w:val="24917051"/>
    <w:rsid w:val="24BF36A8"/>
    <w:rsid w:val="24C03FBB"/>
    <w:rsid w:val="24E56C98"/>
    <w:rsid w:val="24FB5B8F"/>
    <w:rsid w:val="252427BC"/>
    <w:rsid w:val="252A1886"/>
    <w:rsid w:val="2539051A"/>
    <w:rsid w:val="25903C4A"/>
    <w:rsid w:val="259F04DB"/>
    <w:rsid w:val="25AB3597"/>
    <w:rsid w:val="25D4402D"/>
    <w:rsid w:val="25D80178"/>
    <w:rsid w:val="25E05341"/>
    <w:rsid w:val="25F54B49"/>
    <w:rsid w:val="26086868"/>
    <w:rsid w:val="26224084"/>
    <w:rsid w:val="262D4A11"/>
    <w:rsid w:val="262D66A1"/>
    <w:rsid w:val="262E47D4"/>
    <w:rsid w:val="264F6BBB"/>
    <w:rsid w:val="26675F1D"/>
    <w:rsid w:val="26F40FE2"/>
    <w:rsid w:val="27103C37"/>
    <w:rsid w:val="27156DCB"/>
    <w:rsid w:val="272A0AD1"/>
    <w:rsid w:val="272E1EF6"/>
    <w:rsid w:val="2750193D"/>
    <w:rsid w:val="277420AE"/>
    <w:rsid w:val="27864B86"/>
    <w:rsid w:val="278A0567"/>
    <w:rsid w:val="27F12C4A"/>
    <w:rsid w:val="28023D67"/>
    <w:rsid w:val="283C2A23"/>
    <w:rsid w:val="28556BD3"/>
    <w:rsid w:val="28843A54"/>
    <w:rsid w:val="28912A9A"/>
    <w:rsid w:val="28984110"/>
    <w:rsid w:val="28B5709E"/>
    <w:rsid w:val="29035A3F"/>
    <w:rsid w:val="290C57A0"/>
    <w:rsid w:val="291E7E9A"/>
    <w:rsid w:val="291F0230"/>
    <w:rsid w:val="29372F6C"/>
    <w:rsid w:val="29477A7A"/>
    <w:rsid w:val="296161D3"/>
    <w:rsid w:val="29717618"/>
    <w:rsid w:val="299C252D"/>
    <w:rsid w:val="29AA7B06"/>
    <w:rsid w:val="29AB6B3A"/>
    <w:rsid w:val="29BC3D94"/>
    <w:rsid w:val="29CA66EC"/>
    <w:rsid w:val="29E97664"/>
    <w:rsid w:val="29FB3861"/>
    <w:rsid w:val="2A4436C7"/>
    <w:rsid w:val="2A6F6324"/>
    <w:rsid w:val="2A7C3754"/>
    <w:rsid w:val="2A7D6A92"/>
    <w:rsid w:val="2ACA1641"/>
    <w:rsid w:val="2B14513C"/>
    <w:rsid w:val="2B33475A"/>
    <w:rsid w:val="2B464D26"/>
    <w:rsid w:val="2B702655"/>
    <w:rsid w:val="2B910EF7"/>
    <w:rsid w:val="2B980A61"/>
    <w:rsid w:val="2BCD05B5"/>
    <w:rsid w:val="2BCF08C3"/>
    <w:rsid w:val="2BE92B7E"/>
    <w:rsid w:val="2C025DC0"/>
    <w:rsid w:val="2C1B764B"/>
    <w:rsid w:val="2C2A7E7E"/>
    <w:rsid w:val="2C332AAA"/>
    <w:rsid w:val="2C3B331D"/>
    <w:rsid w:val="2C4D36C3"/>
    <w:rsid w:val="2C595F2A"/>
    <w:rsid w:val="2C9D7520"/>
    <w:rsid w:val="2CE75E5F"/>
    <w:rsid w:val="2CF55A3F"/>
    <w:rsid w:val="2D630AAE"/>
    <w:rsid w:val="2D881EDC"/>
    <w:rsid w:val="2D8A6187"/>
    <w:rsid w:val="2D8E41AF"/>
    <w:rsid w:val="2DA10F6E"/>
    <w:rsid w:val="2DA526B0"/>
    <w:rsid w:val="2DCE0B79"/>
    <w:rsid w:val="2DDB69E3"/>
    <w:rsid w:val="2DE4190B"/>
    <w:rsid w:val="2E5427CD"/>
    <w:rsid w:val="2E5D6E41"/>
    <w:rsid w:val="2E671D49"/>
    <w:rsid w:val="2E69039B"/>
    <w:rsid w:val="2E7F6773"/>
    <w:rsid w:val="2E855ADF"/>
    <w:rsid w:val="2ED34B2D"/>
    <w:rsid w:val="2EE85B84"/>
    <w:rsid w:val="2EFF057B"/>
    <w:rsid w:val="2F013118"/>
    <w:rsid w:val="2F0361F1"/>
    <w:rsid w:val="2F040BAB"/>
    <w:rsid w:val="2F0C71D1"/>
    <w:rsid w:val="2F115956"/>
    <w:rsid w:val="2F342CE9"/>
    <w:rsid w:val="2F48454C"/>
    <w:rsid w:val="2F8531F7"/>
    <w:rsid w:val="2FB11B9B"/>
    <w:rsid w:val="2FCA649D"/>
    <w:rsid w:val="2FCC2B70"/>
    <w:rsid w:val="2FD21090"/>
    <w:rsid w:val="2FF904D2"/>
    <w:rsid w:val="30007249"/>
    <w:rsid w:val="30114E59"/>
    <w:rsid w:val="30182170"/>
    <w:rsid w:val="303E7123"/>
    <w:rsid w:val="305E396D"/>
    <w:rsid w:val="30933641"/>
    <w:rsid w:val="30A061D8"/>
    <w:rsid w:val="30D018EB"/>
    <w:rsid w:val="30F5220C"/>
    <w:rsid w:val="312036F8"/>
    <w:rsid w:val="312F63DB"/>
    <w:rsid w:val="31335956"/>
    <w:rsid w:val="313F7193"/>
    <w:rsid w:val="314F40B7"/>
    <w:rsid w:val="3153183C"/>
    <w:rsid w:val="31656F90"/>
    <w:rsid w:val="31913BB4"/>
    <w:rsid w:val="31970012"/>
    <w:rsid w:val="319D70CC"/>
    <w:rsid w:val="31AD4B3A"/>
    <w:rsid w:val="31E04587"/>
    <w:rsid w:val="321750BA"/>
    <w:rsid w:val="32363CB2"/>
    <w:rsid w:val="324D7D88"/>
    <w:rsid w:val="327B53D1"/>
    <w:rsid w:val="32BA1E17"/>
    <w:rsid w:val="32BD7448"/>
    <w:rsid w:val="32BD7A85"/>
    <w:rsid w:val="32DD7105"/>
    <w:rsid w:val="32E64113"/>
    <w:rsid w:val="33002535"/>
    <w:rsid w:val="330844FA"/>
    <w:rsid w:val="33333B27"/>
    <w:rsid w:val="33393424"/>
    <w:rsid w:val="334129FB"/>
    <w:rsid w:val="33756A78"/>
    <w:rsid w:val="337D1F97"/>
    <w:rsid w:val="33997134"/>
    <w:rsid w:val="339C4E66"/>
    <w:rsid w:val="339F6A9E"/>
    <w:rsid w:val="33DA471D"/>
    <w:rsid w:val="33F8431A"/>
    <w:rsid w:val="33FA2945"/>
    <w:rsid w:val="342A7E94"/>
    <w:rsid w:val="342E59B0"/>
    <w:rsid w:val="344F76ED"/>
    <w:rsid w:val="34723B00"/>
    <w:rsid w:val="34794309"/>
    <w:rsid w:val="34894FAD"/>
    <w:rsid w:val="34B36364"/>
    <w:rsid w:val="34FC6E30"/>
    <w:rsid w:val="35016419"/>
    <w:rsid w:val="3519356E"/>
    <w:rsid w:val="35464706"/>
    <w:rsid w:val="35885E60"/>
    <w:rsid w:val="35A069C3"/>
    <w:rsid w:val="35C7345B"/>
    <w:rsid w:val="35D65E66"/>
    <w:rsid w:val="35E328D9"/>
    <w:rsid w:val="35F41493"/>
    <w:rsid w:val="36162D95"/>
    <w:rsid w:val="361B2132"/>
    <w:rsid w:val="3631693A"/>
    <w:rsid w:val="363F76E9"/>
    <w:rsid w:val="364060F1"/>
    <w:rsid w:val="3666681E"/>
    <w:rsid w:val="36683706"/>
    <w:rsid w:val="366B0C10"/>
    <w:rsid w:val="36C236CC"/>
    <w:rsid w:val="36CA1CD9"/>
    <w:rsid w:val="36D50876"/>
    <w:rsid w:val="36D668E1"/>
    <w:rsid w:val="36EE0B80"/>
    <w:rsid w:val="36F340C4"/>
    <w:rsid w:val="36F942BF"/>
    <w:rsid w:val="36FB00F6"/>
    <w:rsid w:val="37254FC5"/>
    <w:rsid w:val="37510F44"/>
    <w:rsid w:val="376401DD"/>
    <w:rsid w:val="377F2AD5"/>
    <w:rsid w:val="37BC6A48"/>
    <w:rsid w:val="38156481"/>
    <w:rsid w:val="38200D4D"/>
    <w:rsid w:val="38597F75"/>
    <w:rsid w:val="386341A5"/>
    <w:rsid w:val="38BA03B8"/>
    <w:rsid w:val="38BF587F"/>
    <w:rsid w:val="38C532BE"/>
    <w:rsid w:val="38CB241B"/>
    <w:rsid w:val="38D4631B"/>
    <w:rsid w:val="38DA1CBB"/>
    <w:rsid w:val="38E52E0C"/>
    <w:rsid w:val="38FB39E8"/>
    <w:rsid w:val="39003390"/>
    <w:rsid w:val="39625302"/>
    <w:rsid w:val="396957EB"/>
    <w:rsid w:val="396F2DF9"/>
    <w:rsid w:val="39986581"/>
    <w:rsid w:val="39A1116F"/>
    <w:rsid w:val="39AD0071"/>
    <w:rsid w:val="39C80763"/>
    <w:rsid w:val="39DD62C0"/>
    <w:rsid w:val="39E70CA2"/>
    <w:rsid w:val="3A045513"/>
    <w:rsid w:val="3A3750CE"/>
    <w:rsid w:val="3A3C50FB"/>
    <w:rsid w:val="3A4554C0"/>
    <w:rsid w:val="3A5D3099"/>
    <w:rsid w:val="3A682F4F"/>
    <w:rsid w:val="3AB50816"/>
    <w:rsid w:val="3AC4127C"/>
    <w:rsid w:val="3AC935EC"/>
    <w:rsid w:val="3AD37902"/>
    <w:rsid w:val="3AFA17E6"/>
    <w:rsid w:val="3AFD45AE"/>
    <w:rsid w:val="3B0D6E5E"/>
    <w:rsid w:val="3B0F6577"/>
    <w:rsid w:val="3B392F9B"/>
    <w:rsid w:val="3B420246"/>
    <w:rsid w:val="3B5A41C8"/>
    <w:rsid w:val="3B613A93"/>
    <w:rsid w:val="3B672E42"/>
    <w:rsid w:val="3B890534"/>
    <w:rsid w:val="3B94353D"/>
    <w:rsid w:val="3BCB401D"/>
    <w:rsid w:val="3BDF55B7"/>
    <w:rsid w:val="3BE473AB"/>
    <w:rsid w:val="3BEA57D0"/>
    <w:rsid w:val="3BEC7530"/>
    <w:rsid w:val="3C061D45"/>
    <w:rsid w:val="3C1F50BC"/>
    <w:rsid w:val="3C330E84"/>
    <w:rsid w:val="3C4D41CF"/>
    <w:rsid w:val="3C7820DA"/>
    <w:rsid w:val="3C935491"/>
    <w:rsid w:val="3CBB1539"/>
    <w:rsid w:val="3CE63873"/>
    <w:rsid w:val="3CF13842"/>
    <w:rsid w:val="3D080C3E"/>
    <w:rsid w:val="3D14636F"/>
    <w:rsid w:val="3D233F03"/>
    <w:rsid w:val="3D57592C"/>
    <w:rsid w:val="3D5B111A"/>
    <w:rsid w:val="3D74207A"/>
    <w:rsid w:val="3D8A34CC"/>
    <w:rsid w:val="3D94210B"/>
    <w:rsid w:val="3DC57C31"/>
    <w:rsid w:val="3DF32FC8"/>
    <w:rsid w:val="3E3D7D15"/>
    <w:rsid w:val="3E6C5F4C"/>
    <w:rsid w:val="3E6D427D"/>
    <w:rsid w:val="3E7E4A0F"/>
    <w:rsid w:val="3E89712E"/>
    <w:rsid w:val="3E8B732E"/>
    <w:rsid w:val="3EA66B99"/>
    <w:rsid w:val="3F0D5A9B"/>
    <w:rsid w:val="3F430A7E"/>
    <w:rsid w:val="3F4901C5"/>
    <w:rsid w:val="3F494DD7"/>
    <w:rsid w:val="3F4D2818"/>
    <w:rsid w:val="3F5214D4"/>
    <w:rsid w:val="3F9D3B67"/>
    <w:rsid w:val="3FC71EC0"/>
    <w:rsid w:val="3FE136E3"/>
    <w:rsid w:val="3FE3119B"/>
    <w:rsid w:val="3FEA2A88"/>
    <w:rsid w:val="3FF226B2"/>
    <w:rsid w:val="3FF65B3D"/>
    <w:rsid w:val="402C1EB1"/>
    <w:rsid w:val="40365F00"/>
    <w:rsid w:val="40A47108"/>
    <w:rsid w:val="40B732E0"/>
    <w:rsid w:val="40CA5BA2"/>
    <w:rsid w:val="40CE4356"/>
    <w:rsid w:val="40DE17D7"/>
    <w:rsid w:val="40E17A79"/>
    <w:rsid w:val="40F40090"/>
    <w:rsid w:val="410750DF"/>
    <w:rsid w:val="411434DA"/>
    <w:rsid w:val="411738BA"/>
    <w:rsid w:val="412F769C"/>
    <w:rsid w:val="41334C67"/>
    <w:rsid w:val="416F0AE3"/>
    <w:rsid w:val="41736541"/>
    <w:rsid w:val="41766110"/>
    <w:rsid w:val="41822C66"/>
    <w:rsid w:val="419E33DC"/>
    <w:rsid w:val="41B475E0"/>
    <w:rsid w:val="41D159B6"/>
    <w:rsid w:val="42195B07"/>
    <w:rsid w:val="42456597"/>
    <w:rsid w:val="42794384"/>
    <w:rsid w:val="427A76F5"/>
    <w:rsid w:val="428D3238"/>
    <w:rsid w:val="42982C9D"/>
    <w:rsid w:val="42CF573F"/>
    <w:rsid w:val="43197778"/>
    <w:rsid w:val="433767EE"/>
    <w:rsid w:val="43760954"/>
    <w:rsid w:val="43CA6EC3"/>
    <w:rsid w:val="43DE2931"/>
    <w:rsid w:val="43E41030"/>
    <w:rsid w:val="44010F15"/>
    <w:rsid w:val="440529E9"/>
    <w:rsid w:val="44256DF0"/>
    <w:rsid w:val="44541727"/>
    <w:rsid w:val="446970C4"/>
    <w:rsid w:val="447C0AC8"/>
    <w:rsid w:val="44D95231"/>
    <w:rsid w:val="44E7721B"/>
    <w:rsid w:val="45534F19"/>
    <w:rsid w:val="459A5C9F"/>
    <w:rsid w:val="45B57D13"/>
    <w:rsid w:val="45C53DA9"/>
    <w:rsid w:val="45CA5A1B"/>
    <w:rsid w:val="4624401E"/>
    <w:rsid w:val="463B5315"/>
    <w:rsid w:val="46416F82"/>
    <w:rsid w:val="464C6278"/>
    <w:rsid w:val="46512B78"/>
    <w:rsid w:val="46B47FBD"/>
    <w:rsid w:val="46BB2CDA"/>
    <w:rsid w:val="46C60C8F"/>
    <w:rsid w:val="46D202C2"/>
    <w:rsid w:val="46ED7A5B"/>
    <w:rsid w:val="47080B5C"/>
    <w:rsid w:val="4742644D"/>
    <w:rsid w:val="47456C05"/>
    <w:rsid w:val="475573AE"/>
    <w:rsid w:val="47624D92"/>
    <w:rsid w:val="476F40F0"/>
    <w:rsid w:val="479D1B51"/>
    <w:rsid w:val="47AE1282"/>
    <w:rsid w:val="47DD4225"/>
    <w:rsid w:val="47F75188"/>
    <w:rsid w:val="47FC11E4"/>
    <w:rsid w:val="485554D8"/>
    <w:rsid w:val="48602C4D"/>
    <w:rsid w:val="48632155"/>
    <w:rsid w:val="48935B67"/>
    <w:rsid w:val="48AD0A35"/>
    <w:rsid w:val="48DC63B5"/>
    <w:rsid w:val="49A32A2C"/>
    <w:rsid w:val="49A55352"/>
    <w:rsid w:val="49E36EF3"/>
    <w:rsid w:val="4A5E41BC"/>
    <w:rsid w:val="4A687CF9"/>
    <w:rsid w:val="4A6E0895"/>
    <w:rsid w:val="4A7A7858"/>
    <w:rsid w:val="4AC663E7"/>
    <w:rsid w:val="4AD576F3"/>
    <w:rsid w:val="4AD827D0"/>
    <w:rsid w:val="4B016930"/>
    <w:rsid w:val="4B051CA8"/>
    <w:rsid w:val="4B397B99"/>
    <w:rsid w:val="4B3B68BB"/>
    <w:rsid w:val="4B6359A1"/>
    <w:rsid w:val="4BB33F09"/>
    <w:rsid w:val="4BDF2953"/>
    <w:rsid w:val="4BED32B1"/>
    <w:rsid w:val="4C143D40"/>
    <w:rsid w:val="4C433FAB"/>
    <w:rsid w:val="4C6A2BD1"/>
    <w:rsid w:val="4C6E6818"/>
    <w:rsid w:val="4C7A1B81"/>
    <w:rsid w:val="4C7C043A"/>
    <w:rsid w:val="4C884071"/>
    <w:rsid w:val="4C9E4FA9"/>
    <w:rsid w:val="4CC50847"/>
    <w:rsid w:val="4CCE204F"/>
    <w:rsid w:val="4CD9718C"/>
    <w:rsid w:val="4CE74F4D"/>
    <w:rsid w:val="4D35231B"/>
    <w:rsid w:val="4D463535"/>
    <w:rsid w:val="4D6E50DD"/>
    <w:rsid w:val="4D923FFC"/>
    <w:rsid w:val="4D9A3EFF"/>
    <w:rsid w:val="4E13559C"/>
    <w:rsid w:val="4E2628EC"/>
    <w:rsid w:val="4E306E52"/>
    <w:rsid w:val="4E574AA2"/>
    <w:rsid w:val="4EA27608"/>
    <w:rsid w:val="4EB90370"/>
    <w:rsid w:val="4ED12B79"/>
    <w:rsid w:val="4EDB3AF2"/>
    <w:rsid w:val="4EDB7200"/>
    <w:rsid w:val="4EE26B1E"/>
    <w:rsid w:val="4EF86E57"/>
    <w:rsid w:val="4F6E725F"/>
    <w:rsid w:val="4F796605"/>
    <w:rsid w:val="4F7F1F00"/>
    <w:rsid w:val="4F8C3B89"/>
    <w:rsid w:val="4F9E3ECF"/>
    <w:rsid w:val="4FAD5ABE"/>
    <w:rsid w:val="4FBC5F0F"/>
    <w:rsid w:val="4FC81DF0"/>
    <w:rsid w:val="4FF45CE0"/>
    <w:rsid w:val="50262A8B"/>
    <w:rsid w:val="502B7A76"/>
    <w:rsid w:val="503F4DC3"/>
    <w:rsid w:val="505053ED"/>
    <w:rsid w:val="505308C0"/>
    <w:rsid w:val="505605DA"/>
    <w:rsid w:val="506B67AA"/>
    <w:rsid w:val="509B1D5F"/>
    <w:rsid w:val="50CA5B47"/>
    <w:rsid w:val="50DB639B"/>
    <w:rsid w:val="50EC13FC"/>
    <w:rsid w:val="50FE2791"/>
    <w:rsid w:val="51200CE8"/>
    <w:rsid w:val="5155509F"/>
    <w:rsid w:val="51883E3D"/>
    <w:rsid w:val="518A5B0D"/>
    <w:rsid w:val="51C5632B"/>
    <w:rsid w:val="51F32333"/>
    <w:rsid w:val="522B0134"/>
    <w:rsid w:val="523D24AA"/>
    <w:rsid w:val="525516A4"/>
    <w:rsid w:val="5259234D"/>
    <w:rsid w:val="52597535"/>
    <w:rsid w:val="52710692"/>
    <w:rsid w:val="527B6107"/>
    <w:rsid w:val="527E64EB"/>
    <w:rsid w:val="528471E0"/>
    <w:rsid w:val="52F42DC5"/>
    <w:rsid w:val="533407C0"/>
    <w:rsid w:val="53373E0C"/>
    <w:rsid w:val="533913BC"/>
    <w:rsid w:val="533F1BE9"/>
    <w:rsid w:val="535653CF"/>
    <w:rsid w:val="53811912"/>
    <w:rsid w:val="53B3451D"/>
    <w:rsid w:val="53BD5751"/>
    <w:rsid w:val="53D06845"/>
    <w:rsid w:val="53F12FAC"/>
    <w:rsid w:val="53F62820"/>
    <w:rsid w:val="54114DF9"/>
    <w:rsid w:val="54231BDC"/>
    <w:rsid w:val="543C2DED"/>
    <w:rsid w:val="54455CD4"/>
    <w:rsid w:val="545E7397"/>
    <w:rsid w:val="546C2456"/>
    <w:rsid w:val="546C6168"/>
    <w:rsid w:val="54835C2E"/>
    <w:rsid w:val="5492326E"/>
    <w:rsid w:val="551967F1"/>
    <w:rsid w:val="55551B87"/>
    <w:rsid w:val="55781588"/>
    <w:rsid w:val="558C30F5"/>
    <w:rsid w:val="55997AD6"/>
    <w:rsid w:val="55A701DD"/>
    <w:rsid w:val="55AC377E"/>
    <w:rsid w:val="55EA4047"/>
    <w:rsid w:val="56091A90"/>
    <w:rsid w:val="56385D9F"/>
    <w:rsid w:val="56442F56"/>
    <w:rsid w:val="565B6BB1"/>
    <w:rsid w:val="567F2B2A"/>
    <w:rsid w:val="569A5B03"/>
    <w:rsid w:val="56A03103"/>
    <w:rsid w:val="56A21EC4"/>
    <w:rsid w:val="56A542CA"/>
    <w:rsid w:val="56BD3359"/>
    <w:rsid w:val="56E16218"/>
    <w:rsid w:val="56FC2A36"/>
    <w:rsid w:val="57101B1F"/>
    <w:rsid w:val="572C407D"/>
    <w:rsid w:val="57635504"/>
    <w:rsid w:val="57656D86"/>
    <w:rsid w:val="576E7B51"/>
    <w:rsid w:val="57BB0211"/>
    <w:rsid w:val="57D65E2C"/>
    <w:rsid w:val="57DC41D8"/>
    <w:rsid w:val="57E04AAD"/>
    <w:rsid w:val="57E65203"/>
    <w:rsid w:val="57F30C49"/>
    <w:rsid w:val="581336F4"/>
    <w:rsid w:val="58541DED"/>
    <w:rsid w:val="587B3818"/>
    <w:rsid w:val="58844C3D"/>
    <w:rsid w:val="588E0972"/>
    <w:rsid w:val="58A87664"/>
    <w:rsid w:val="58B633A9"/>
    <w:rsid w:val="58FC5264"/>
    <w:rsid w:val="58FD1AAC"/>
    <w:rsid w:val="591608EE"/>
    <w:rsid w:val="591629BB"/>
    <w:rsid w:val="591E1CF6"/>
    <w:rsid w:val="59687620"/>
    <w:rsid w:val="59815DE1"/>
    <w:rsid w:val="598C0392"/>
    <w:rsid w:val="59A359E8"/>
    <w:rsid w:val="5A19426B"/>
    <w:rsid w:val="5A503C06"/>
    <w:rsid w:val="5A627366"/>
    <w:rsid w:val="5A8A61CA"/>
    <w:rsid w:val="5AD97498"/>
    <w:rsid w:val="5AF5602C"/>
    <w:rsid w:val="5B131D15"/>
    <w:rsid w:val="5B405AD4"/>
    <w:rsid w:val="5B4070F0"/>
    <w:rsid w:val="5B7B51DE"/>
    <w:rsid w:val="5B8C2839"/>
    <w:rsid w:val="5B8E5ABA"/>
    <w:rsid w:val="5BAA7FB9"/>
    <w:rsid w:val="5BAB43E7"/>
    <w:rsid w:val="5C2E6C58"/>
    <w:rsid w:val="5C687B8D"/>
    <w:rsid w:val="5C7326AA"/>
    <w:rsid w:val="5CE648D9"/>
    <w:rsid w:val="5CFC5AF9"/>
    <w:rsid w:val="5D1B22D9"/>
    <w:rsid w:val="5D271C04"/>
    <w:rsid w:val="5D4A4F11"/>
    <w:rsid w:val="5D8A042E"/>
    <w:rsid w:val="5DEA188D"/>
    <w:rsid w:val="5E0D2339"/>
    <w:rsid w:val="5E0E0387"/>
    <w:rsid w:val="5E113FB4"/>
    <w:rsid w:val="5E40626B"/>
    <w:rsid w:val="5E464697"/>
    <w:rsid w:val="5E4C7541"/>
    <w:rsid w:val="5E521C62"/>
    <w:rsid w:val="5E5337F7"/>
    <w:rsid w:val="5E7B1760"/>
    <w:rsid w:val="5E99463E"/>
    <w:rsid w:val="5E997092"/>
    <w:rsid w:val="5F2F6596"/>
    <w:rsid w:val="5F6257BB"/>
    <w:rsid w:val="5F7773E5"/>
    <w:rsid w:val="5F79590E"/>
    <w:rsid w:val="5FB16D9C"/>
    <w:rsid w:val="5FB25842"/>
    <w:rsid w:val="5FC65BE9"/>
    <w:rsid w:val="600670FC"/>
    <w:rsid w:val="60201D3C"/>
    <w:rsid w:val="602958AC"/>
    <w:rsid w:val="6033762D"/>
    <w:rsid w:val="603849E3"/>
    <w:rsid w:val="603E521C"/>
    <w:rsid w:val="6047167E"/>
    <w:rsid w:val="60A836B7"/>
    <w:rsid w:val="6104697A"/>
    <w:rsid w:val="6126552C"/>
    <w:rsid w:val="61441D84"/>
    <w:rsid w:val="61462D2C"/>
    <w:rsid w:val="615A5895"/>
    <w:rsid w:val="61615B0F"/>
    <w:rsid w:val="617C31C0"/>
    <w:rsid w:val="61A240A0"/>
    <w:rsid w:val="61A9413E"/>
    <w:rsid w:val="61D40FF2"/>
    <w:rsid w:val="61EB00AD"/>
    <w:rsid w:val="62241C33"/>
    <w:rsid w:val="622714C9"/>
    <w:rsid w:val="62653781"/>
    <w:rsid w:val="626E5527"/>
    <w:rsid w:val="62941C82"/>
    <w:rsid w:val="62BE7470"/>
    <w:rsid w:val="62C209E1"/>
    <w:rsid w:val="62F66670"/>
    <w:rsid w:val="62FD6F31"/>
    <w:rsid w:val="63212B0F"/>
    <w:rsid w:val="63243E54"/>
    <w:rsid w:val="63350368"/>
    <w:rsid w:val="634857E9"/>
    <w:rsid w:val="63534C92"/>
    <w:rsid w:val="637014D6"/>
    <w:rsid w:val="63960668"/>
    <w:rsid w:val="639B1317"/>
    <w:rsid w:val="63D6229A"/>
    <w:rsid w:val="63DE703D"/>
    <w:rsid w:val="641206A9"/>
    <w:rsid w:val="64207166"/>
    <w:rsid w:val="643C3890"/>
    <w:rsid w:val="6465612A"/>
    <w:rsid w:val="64982F78"/>
    <w:rsid w:val="64A2280B"/>
    <w:rsid w:val="64BB7A07"/>
    <w:rsid w:val="64C1731E"/>
    <w:rsid w:val="64C42753"/>
    <w:rsid w:val="64CB6D70"/>
    <w:rsid w:val="64D67929"/>
    <w:rsid w:val="650466C6"/>
    <w:rsid w:val="6511139F"/>
    <w:rsid w:val="65136874"/>
    <w:rsid w:val="651F4BEA"/>
    <w:rsid w:val="65336B29"/>
    <w:rsid w:val="65492969"/>
    <w:rsid w:val="65733F81"/>
    <w:rsid w:val="65750BB1"/>
    <w:rsid w:val="659B7E74"/>
    <w:rsid w:val="65A42F2A"/>
    <w:rsid w:val="65B36BB3"/>
    <w:rsid w:val="65F938CF"/>
    <w:rsid w:val="663C37BC"/>
    <w:rsid w:val="664700F1"/>
    <w:rsid w:val="664B3A32"/>
    <w:rsid w:val="666A58CE"/>
    <w:rsid w:val="66947F2E"/>
    <w:rsid w:val="66D51579"/>
    <w:rsid w:val="66DA492E"/>
    <w:rsid w:val="66F97A20"/>
    <w:rsid w:val="67390C13"/>
    <w:rsid w:val="673F476C"/>
    <w:rsid w:val="674644E8"/>
    <w:rsid w:val="675057B6"/>
    <w:rsid w:val="675A5232"/>
    <w:rsid w:val="676A445B"/>
    <w:rsid w:val="67775A4D"/>
    <w:rsid w:val="678745DE"/>
    <w:rsid w:val="67BB1F8C"/>
    <w:rsid w:val="67EE34C2"/>
    <w:rsid w:val="68124C0F"/>
    <w:rsid w:val="68155565"/>
    <w:rsid w:val="684E3D87"/>
    <w:rsid w:val="685010EE"/>
    <w:rsid w:val="68511AA3"/>
    <w:rsid w:val="6856235B"/>
    <w:rsid w:val="686E1A49"/>
    <w:rsid w:val="689C03CC"/>
    <w:rsid w:val="689E5AFB"/>
    <w:rsid w:val="68A42957"/>
    <w:rsid w:val="68DB5773"/>
    <w:rsid w:val="69236EB5"/>
    <w:rsid w:val="69253A88"/>
    <w:rsid w:val="692964C4"/>
    <w:rsid w:val="69503024"/>
    <w:rsid w:val="69A41A2E"/>
    <w:rsid w:val="69B144C0"/>
    <w:rsid w:val="69BC7CB5"/>
    <w:rsid w:val="6A024A39"/>
    <w:rsid w:val="6A03740A"/>
    <w:rsid w:val="6A2A3B37"/>
    <w:rsid w:val="6A4706FC"/>
    <w:rsid w:val="6A616087"/>
    <w:rsid w:val="6A644542"/>
    <w:rsid w:val="6A702E61"/>
    <w:rsid w:val="6A7A1457"/>
    <w:rsid w:val="6A7F45BF"/>
    <w:rsid w:val="6A812FCF"/>
    <w:rsid w:val="6A8E1FD9"/>
    <w:rsid w:val="6AA42838"/>
    <w:rsid w:val="6AE04568"/>
    <w:rsid w:val="6B26056C"/>
    <w:rsid w:val="6B5779C3"/>
    <w:rsid w:val="6B794CEF"/>
    <w:rsid w:val="6B8005EE"/>
    <w:rsid w:val="6B924095"/>
    <w:rsid w:val="6BB24CA8"/>
    <w:rsid w:val="6BC7594C"/>
    <w:rsid w:val="6BE20961"/>
    <w:rsid w:val="6BE43702"/>
    <w:rsid w:val="6BE5352A"/>
    <w:rsid w:val="6C3D64DF"/>
    <w:rsid w:val="6C4C2112"/>
    <w:rsid w:val="6C5E1F3E"/>
    <w:rsid w:val="6C8824A7"/>
    <w:rsid w:val="6C9737C1"/>
    <w:rsid w:val="6CAD523B"/>
    <w:rsid w:val="6CD75C3E"/>
    <w:rsid w:val="6D071D8E"/>
    <w:rsid w:val="6D1941CD"/>
    <w:rsid w:val="6D327E83"/>
    <w:rsid w:val="6D38392F"/>
    <w:rsid w:val="6D460F84"/>
    <w:rsid w:val="6D911F3E"/>
    <w:rsid w:val="6DB35909"/>
    <w:rsid w:val="6DCF13B9"/>
    <w:rsid w:val="6DDF7C56"/>
    <w:rsid w:val="6DE04ECE"/>
    <w:rsid w:val="6E013091"/>
    <w:rsid w:val="6E020A65"/>
    <w:rsid w:val="6E542C96"/>
    <w:rsid w:val="6E5C3ECC"/>
    <w:rsid w:val="6E6E0BD2"/>
    <w:rsid w:val="6E935726"/>
    <w:rsid w:val="6EA27FFD"/>
    <w:rsid w:val="6EBF22BF"/>
    <w:rsid w:val="6EF2157E"/>
    <w:rsid w:val="6EF81CF7"/>
    <w:rsid w:val="6EFC4273"/>
    <w:rsid w:val="6F1020E7"/>
    <w:rsid w:val="6F1813E2"/>
    <w:rsid w:val="6F1F1BA3"/>
    <w:rsid w:val="6F456911"/>
    <w:rsid w:val="6F4A2467"/>
    <w:rsid w:val="6F4D6DDD"/>
    <w:rsid w:val="6F5173A9"/>
    <w:rsid w:val="6F554F67"/>
    <w:rsid w:val="6F6B7964"/>
    <w:rsid w:val="6F6E56B2"/>
    <w:rsid w:val="6F925E69"/>
    <w:rsid w:val="6FB109B8"/>
    <w:rsid w:val="6FBC1944"/>
    <w:rsid w:val="6FCB7D7F"/>
    <w:rsid w:val="6FD812D4"/>
    <w:rsid w:val="6FFB48F8"/>
    <w:rsid w:val="70105E59"/>
    <w:rsid w:val="704960C2"/>
    <w:rsid w:val="70520D9D"/>
    <w:rsid w:val="70755254"/>
    <w:rsid w:val="709D12FB"/>
    <w:rsid w:val="70A121E1"/>
    <w:rsid w:val="70C01C34"/>
    <w:rsid w:val="70E47AC7"/>
    <w:rsid w:val="714D4E70"/>
    <w:rsid w:val="714E573B"/>
    <w:rsid w:val="716632F5"/>
    <w:rsid w:val="71775E53"/>
    <w:rsid w:val="717803C6"/>
    <w:rsid w:val="71947777"/>
    <w:rsid w:val="71C73D89"/>
    <w:rsid w:val="71D10635"/>
    <w:rsid w:val="71D276C8"/>
    <w:rsid w:val="71E06DAD"/>
    <w:rsid w:val="71F20D87"/>
    <w:rsid w:val="71FF0F1B"/>
    <w:rsid w:val="72044528"/>
    <w:rsid w:val="7210590C"/>
    <w:rsid w:val="723149B9"/>
    <w:rsid w:val="728429D8"/>
    <w:rsid w:val="72876DB4"/>
    <w:rsid w:val="7291604F"/>
    <w:rsid w:val="729C4303"/>
    <w:rsid w:val="72B648F6"/>
    <w:rsid w:val="72CC4119"/>
    <w:rsid w:val="72D078CB"/>
    <w:rsid w:val="72D77582"/>
    <w:rsid w:val="73601FDC"/>
    <w:rsid w:val="736F3FE0"/>
    <w:rsid w:val="73A0300F"/>
    <w:rsid w:val="73AD6D80"/>
    <w:rsid w:val="73BB0FCF"/>
    <w:rsid w:val="73BB5255"/>
    <w:rsid w:val="73CE221B"/>
    <w:rsid w:val="73FD3A58"/>
    <w:rsid w:val="73FE0D70"/>
    <w:rsid w:val="74380E9F"/>
    <w:rsid w:val="74951F55"/>
    <w:rsid w:val="74CF4C3F"/>
    <w:rsid w:val="74D555F1"/>
    <w:rsid w:val="74DF1E6B"/>
    <w:rsid w:val="74E041C8"/>
    <w:rsid w:val="74E76064"/>
    <w:rsid w:val="74F624E5"/>
    <w:rsid w:val="74F97A49"/>
    <w:rsid w:val="751866B6"/>
    <w:rsid w:val="753D125A"/>
    <w:rsid w:val="75714754"/>
    <w:rsid w:val="757E42DA"/>
    <w:rsid w:val="75823FE0"/>
    <w:rsid w:val="758C3CE4"/>
    <w:rsid w:val="75917B29"/>
    <w:rsid w:val="759451A6"/>
    <w:rsid w:val="75E0274B"/>
    <w:rsid w:val="75F74058"/>
    <w:rsid w:val="76012C36"/>
    <w:rsid w:val="763374DF"/>
    <w:rsid w:val="763B2177"/>
    <w:rsid w:val="76561001"/>
    <w:rsid w:val="767805CF"/>
    <w:rsid w:val="76921B48"/>
    <w:rsid w:val="76D30037"/>
    <w:rsid w:val="76E05600"/>
    <w:rsid w:val="76ED6FF0"/>
    <w:rsid w:val="77057BFA"/>
    <w:rsid w:val="7799646C"/>
    <w:rsid w:val="779B14F4"/>
    <w:rsid w:val="77A00F1D"/>
    <w:rsid w:val="77C13C41"/>
    <w:rsid w:val="77D416DF"/>
    <w:rsid w:val="77DB618D"/>
    <w:rsid w:val="782C005E"/>
    <w:rsid w:val="78877BA1"/>
    <w:rsid w:val="78A0111E"/>
    <w:rsid w:val="78A72FC1"/>
    <w:rsid w:val="78CD417A"/>
    <w:rsid w:val="78EF31FB"/>
    <w:rsid w:val="79571FE5"/>
    <w:rsid w:val="79626449"/>
    <w:rsid w:val="79694E66"/>
    <w:rsid w:val="79786E1D"/>
    <w:rsid w:val="799B477F"/>
    <w:rsid w:val="79B67F9F"/>
    <w:rsid w:val="79C76776"/>
    <w:rsid w:val="79FD2E0A"/>
    <w:rsid w:val="7A26527D"/>
    <w:rsid w:val="7A6019DA"/>
    <w:rsid w:val="7A602279"/>
    <w:rsid w:val="7A72189A"/>
    <w:rsid w:val="7A8F6A51"/>
    <w:rsid w:val="7ACB01E0"/>
    <w:rsid w:val="7ADE49EA"/>
    <w:rsid w:val="7AF357C7"/>
    <w:rsid w:val="7B24771D"/>
    <w:rsid w:val="7B33581B"/>
    <w:rsid w:val="7B9E45DB"/>
    <w:rsid w:val="7BCA11EA"/>
    <w:rsid w:val="7BF57664"/>
    <w:rsid w:val="7C1A548C"/>
    <w:rsid w:val="7C320708"/>
    <w:rsid w:val="7C7E6B12"/>
    <w:rsid w:val="7CF30C0F"/>
    <w:rsid w:val="7DCE5932"/>
    <w:rsid w:val="7DF3794E"/>
    <w:rsid w:val="7E531884"/>
    <w:rsid w:val="7E6F6327"/>
    <w:rsid w:val="7E762E96"/>
    <w:rsid w:val="7E8A234D"/>
    <w:rsid w:val="7E98191C"/>
    <w:rsid w:val="7ECE2ED6"/>
    <w:rsid w:val="7F083BAA"/>
    <w:rsid w:val="7F441A8B"/>
    <w:rsid w:val="7F45724C"/>
    <w:rsid w:val="7F657802"/>
    <w:rsid w:val="7FAA39F5"/>
    <w:rsid w:val="7FD41F52"/>
    <w:rsid w:val="7FD61B7C"/>
    <w:rsid w:val="7FEF195D"/>
    <w:rsid w:val="7FF9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9186AD"/>
  <w15:docId w15:val="{89E5F425-BD7F-7A4E-83BC-85F87D07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FE"/>
    <w:pPr>
      <w:widowControl w:val="0"/>
      <w:jc w:val="both"/>
    </w:pPr>
    <w:rPr>
      <w:rFonts w:ascii="Calibri" w:hAnsi="Calibri" w:cs="SimSun"/>
      <w:kern w:val="2"/>
      <w:sz w:val="21"/>
      <w:szCs w:val="24"/>
      <w:lang w:val="en-US"/>
    </w:rPr>
  </w:style>
  <w:style w:type="paragraph" w:styleId="Heading2">
    <w:name w:val="heading 2"/>
    <w:basedOn w:val="Normal"/>
    <w:next w:val="Normal"/>
    <w:uiPriority w:val="9"/>
    <w:unhideWhenUsed/>
    <w:qFormat/>
    <w:pPr>
      <w:spacing w:beforeAutospacing="1" w:afterAutospacing="1"/>
      <w:jc w:val="left"/>
      <w:outlineLvl w:val="1"/>
    </w:pPr>
    <w:rPr>
      <w:rFonts w:ascii="SimSun" w:hAnsi="SimSun" w:cs="Times New Roman" w:hint="eastAsia"/>
      <w:b/>
      <w:bCs/>
      <w:kern w:val="0"/>
      <w:sz w:val="36"/>
      <w:szCs w:val="36"/>
    </w:rPr>
  </w:style>
  <w:style w:type="paragraph" w:styleId="Heading3">
    <w:name w:val="heading 3"/>
    <w:basedOn w:val="Normal"/>
    <w:next w:val="Normal"/>
    <w:uiPriority w:val="9"/>
    <w:semiHidden/>
    <w:unhideWhenUsed/>
    <w:qFormat/>
    <w:pPr>
      <w:spacing w:beforeAutospacing="1" w:afterAutospacing="1"/>
      <w:jc w:val="left"/>
      <w:outlineLvl w:val="2"/>
    </w:pPr>
    <w:rPr>
      <w:rFonts w:ascii="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sz w:val="20"/>
    </w:rPr>
  </w:style>
  <w:style w:type="paragraph" w:styleId="CommentText">
    <w:name w:val="annotation text"/>
    <w:basedOn w:val="Normal"/>
    <w:link w:val="CommentTextChar"/>
    <w:qFormat/>
    <w:rPr>
      <w:sz w:val="20"/>
      <w:szCs w:val="20"/>
    </w:rPr>
  </w:style>
  <w:style w:type="paragraph" w:styleId="HTMLPreformatted">
    <w:name w:val="HTML Preformatted"/>
    <w:basedOn w:val="Normal"/>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Times New Roman" w:hint="eastAsia"/>
      <w:kern w:val="0"/>
      <w:sz w:val="24"/>
    </w:rPr>
  </w:style>
  <w:style w:type="paragraph" w:styleId="NormalWeb">
    <w:name w:val="Normal (Web)"/>
    <w:basedOn w:val="Normal"/>
    <w:qFormat/>
    <w:pPr>
      <w:spacing w:beforeAutospacing="1" w:afterAutospacing="1"/>
      <w:jc w:val="left"/>
    </w:pPr>
    <w:rPr>
      <w:rFonts w:cs="Times New Roman"/>
      <w:kern w:val="0"/>
      <w:sz w:val="24"/>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FollowedHyperlink">
    <w:name w:val="FollowedHyperlink"/>
    <w:basedOn w:val="DefaultParagraphFont"/>
    <w:uiPriority w:val="99"/>
    <w:semiHidden/>
    <w:unhideWhenUsed/>
    <w:qFormat/>
    <w:rPr>
      <w:color w:val="800080"/>
      <w:u w:val="single"/>
    </w:rPr>
  </w:style>
  <w:style w:type="character" w:styleId="Emphasis">
    <w:name w:val="Emphasis"/>
    <w:basedOn w:val="DefaultParagraphFont"/>
    <w:uiPriority w:val="20"/>
    <w:qFormat/>
    <w:rPr>
      <w:i/>
    </w:rPr>
  </w:style>
  <w:style w:type="character" w:styleId="Hyperlink">
    <w:name w:val="Hyperlink"/>
    <w:basedOn w:val="DefaultParagraphFont"/>
    <w:uiPriority w:val="99"/>
    <w:qFormat/>
    <w:rPr>
      <w:color w:val="0000FF"/>
      <w:u w:val="single"/>
    </w:rPr>
  </w:style>
  <w:style w:type="character" w:styleId="HTMLCode">
    <w:name w:val="HTML Code"/>
    <w:basedOn w:val="DefaultParagraphFont"/>
    <w:uiPriority w:val="99"/>
    <w:semiHidden/>
    <w:unhideWhenUsed/>
    <w:qFormat/>
    <w:rPr>
      <w:rFonts w:ascii="Courier New" w:hAnsi="Courier New"/>
      <w:sz w:val="20"/>
    </w:rPr>
  </w:style>
  <w:style w:type="character" w:styleId="CommentReference">
    <w:name w:val="annotation reference"/>
    <w:basedOn w:val="DefaultParagraphFont"/>
    <w:qFormat/>
    <w:rPr>
      <w:sz w:val="16"/>
      <w:szCs w:val="16"/>
    </w:rPr>
  </w:style>
  <w:style w:type="paragraph" w:customStyle="1" w:styleId="a">
    <w:name w:val="四级标题"/>
    <w:next w:val="Normal"/>
    <w:qFormat/>
    <w:pPr>
      <w:tabs>
        <w:tab w:val="left" w:pos="7364"/>
      </w:tabs>
      <w:spacing w:line="360" w:lineRule="auto"/>
    </w:pPr>
    <w:rPr>
      <w:rFonts w:ascii="SimHei" w:eastAsia="SimHei" w:hAnsi="SimHei" w:cs="SimHei" w:hint="eastAsia"/>
      <w:sz w:val="24"/>
      <w:szCs w:val="24"/>
      <w:lang w:val="zh-CN"/>
    </w:rPr>
  </w:style>
  <w:style w:type="paragraph" w:customStyle="1" w:styleId="Revision1">
    <w:name w:val="Revision1"/>
    <w:hidden/>
    <w:uiPriority w:val="99"/>
    <w:semiHidden/>
    <w:qFormat/>
    <w:rPr>
      <w:rFonts w:ascii="Calibri" w:hAnsi="Calibri" w:cs="SimSun"/>
      <w:kern w:val="2"/>
      <w:sz w:val="21"/>
      <w:szCs w:val="24"/>
      <w:lang w:val="en-US"/>
    </w:rPr>
  </w:style>
  <w:style w:type="character" w:customStyle="1" w:styleId="CommentTextChar">
    <w:name w:val="Comment Text Char"/>
    <w:basedOn w:val="DefaultParagraphFont"/>
    <w:link w:val="CommentText"/>
    <w:qFormat/>
    <w:rPr>
      <w:rFonts w:ascii="Calibri" w:hAnsi="Calibri" w:cs="SimSun"/>
      <w:kern w:val="2"/>
      <w:lang w:val="en-US"/>
    </w:rPr>
  </w:style>
  <w:style w:type="character" w:customStyle="1" w:styleId="CommentSubjectChar">
    <w:name w:val="Comment Subject Char"/>
    <w:basedOn w:val="CommentTextChar"/>
    <w:link w:val="CommentSubject"/>
    <w:uiPriority w:val="99"/>
    <w:semiHidden/>
    <w:qFormat/>
    <w:rPr>
      <w:rFonts w:ascii="Calibri" w:hAnsi="Calibri" w:cs="SimSun"/>
      <w:b/>
      <w:bCs/>
      <w:kern w:val="2"/>
      <w:lang w:val="en-US"/>
    </w:rPr>
  </w:style>
  <w:style w:type="paragraph" w:customStyle="1" w:styleId="Revision2">
    <w:name w:val="Revision2"/>
    <w:hidden/>
    <w:uiPriority w:val="99"/>
    <w:unhideWhenUsed/>
    <w:qFormat/>
    <w:rPr>
      <w:rFonts w:ascii="Calibri" w:hAnsi="Calibri" w:cs="SimSun"/>
      <w:kern w:val="2"/>
      <w:sz w:val="21"/>
      <w:szCs w:val="24"/>
      <w:lang w:val="en-US"/>
    </w:rPr>
  </w:style>
  <w:style w:type="paragraph" w:customStyle="1" w:styleId="Revision3">
    <w:name w:val="Revision3"/>
    <w:hidden/>
    <w:uiPriority w:val="99"/>
    <w:unhideWhenUsed/>
    <w:qFormat/>
    <w:rPr>
      <w:rFonts w:ascii="Calibri" w:hAnsi="Calibri" w:cs="SimSun"/>
      <w:kern w:val="2"/>
      <w:sz w:val="21"/>
      <w:szCs w:val="24"/>
      <w:lang w:val="en-US"/>
    </w:rPr>
  </w:style>
  <w:style w:type="paragraph" w:customStyle="1" w:styleId="Revision4">
    <w:name w:val="Revision4"/>
    <w:hidden/>
    <w:uiPriority w:val="99"/>
    <w:unhideWhenUsed/>
    <w:qFormat/>
    <w:rPr>
      <w:rFonts w:ascii="Calibri" w:hAnsi="Calibri" w:cs="SimSun"/>
      <w:kern w:val="2"/>
      <w:sz w:val="21"/>
      <w:szCs w:val="24"/>
      <w:lang w:val="en-US"/>
    </w:rPr>
  </w:style>
  <w:style w:type="paragraph" w:customStyle="1" w:styleId="Revision5">
    <w:name w:val="Revision5"/>
    <w:hidden/>
    <w:uiPriority w:val="99"/>
    <w:unhideWhenUsed/>
    <w:qFormat/>
    <w:rPr>
      <w:rFonts w:ascii="Calibri" w:hAnsi="Calibri" w:cs="SimSun"/>
      <w:kern w:val="2"/>
      <w:sz w:val="21"/>
      <w:szCs w:val="24"/>
      <w:lang w:val="en-US"/>
    </w:rPr>
  </w:style>
  <w:style w:type="paragraph" w:customStyle="1" w:styleId="Revision6">
    <w:name w:val="Revision6"/>
    <w:hidden/>
    <w:uiPriority w:val="99"/>
    <w:unhideWhenUsed/>
    <w:qFormat/>
    <w:rPr>
      <w:rFonts w:ascii="Calibri" w:hAnsi="Calibri" w:cs="SimSun"/>
      <w:kern w:val="2"/>
      <w:sz w:val="21"/>
      <w:szCs w:val="24"/>
      <w:lang w:val="en-US"/>
    </w:rPr>
  </w:style>
  <w:style w:type="paragraph" w:customStyle="1" w:styleId="Revision7">
    <w:name w:val="Revision7"/>
    <w:hidden/>
    <w:uiPriority w:val="99"/>
    <w:unhideWhenUsed/>
    <w:qFormat/>
    <w:rPr>
      <w:rFonts w:ascii="Calibri" w:hAnsi="Calibri" w:cs="SimSun"/>
      <w:kern w:val="2"/>
      <w:sz w:val="21"/>
      <w:szCs w:val="24"/>
      <w:lang w:val="en-US"/>
    </w:rPr>
  </w:style>
  <w:style w:type="paragraph" w:customStyle="1" w:styleId="Revision8">
    <w:name w:val="Revision8"/>
    <w:hidden/>
    <w:uiPriority w:val="99"/>
    <w:unhideWhenUsed/>
    <w:qFormat/>
    <w:rPr>
      <w:rFonts w:ascii="Calibri" w:hAnsi="Calibri" w:cs="SimSun"/>
      <w:kern w:val="2"/>
      <w:sz w:val="21"/>
      <w:szCs w:val="24"/>
      <w:lang w:val="en-US"/>
    </w:rPr>
  </w:style>
  <w:style w:type="paragraph" w:styleId="ListParagraph">
    <w:name w:val="List Paragraph"/>
    <w:basedOn w:val="Normal"/>
    <w:uiPriority w:val="99"/>
    <w:unhideWhenUsed/>
    <w:qFormat/>
    <w:pPr>
      <w:ind w:firstLineChars="200" w:firstLine="420"/>
    </w:pPr>
  </w:style>
  <w:style w:type="paragraph" w:customStyle="1" w:styleId="Revision9">
    <w:name w:val="Revision9"/>
    <w:hidden/>
    <w:uiPriority w:val="99"/>
    <w:unhideWhenUsed/>
    <w:qFormat/>
    <w:rPr>
      <w:rFonts w:ascii="Calibri" w:hAnsi="Calibri" w:cs="SimSun"/>
      <w:kern w:val="2"/>
      <w:sz w:val="21"/>
      <w:szCs w:val="24"/>
      <w:lang w:val="en-US"/>
    </w:rPr>
  </w:style>
  <w:style w:type="paragraph" w:customStyle="1" w:styleId="Revision10">
    <w:name w:val="Revision10"/>
    <w:hidden/>
    <w:uiPriority w:val="99"/>
    <w:unhideWhenUsed/>
    <w:qFormat/>
    <w:rPr>
      <w:rFonts w:ascii="Calibri" w:hAnsi="Calibri" w:cs="SimSun"/>
      <w:kern w:val="2"/>
      <w:sz w:val="21"/>
      <w:szCs w:val="24"/>
      <w:lang w:val="en-US"/>
    </w:rPr>
  </w:style>
  <w:style w:type="paragraph" w:customStyle="1" w:styleId="Revision11">
    <w:name w:val="Revision11"/>
    <w:hidden/>
    <w:uiPriority w:val="99"/>
    <w:unhideWhenUsed/>
    <w:qFormat/>
    <w:rPr>
      <w:rFonts w:ascii="Calibri" w:hAnsi="Calibri" w:cs="SimSun"/>
      <w:kern w:val="2"/>
      <w:sz w:val="21"/>
      <w:szCs w:val="24"/>
      <w:lang w:val="en-US"/>
    </w:rPr>
  </w:style>
  <w:style w:type="paragraph" w:customStyle="1" w:styleId="Revision12">
    <w:name w:val="Revision12"/>
    <w:hidden/>
    <w:uiPriority w:val="99"/>
    <w:unhideWhenUsed/>
    <w:qFormat/>
    <w:rPr>
      <w:rFonts w:ascii="Calibri" w:hAnsi="Calibri" w:cs="SimSun"/>
      <w:kern w:val="2"/>
      <w:sz w:val="21"/>
      <w:szCs w:val="24"/>
      <w:lang w:val="en-US"/>
    </w:rPr>
  </w:style>
  <w:style w:type="paragraph" w:customStyle="1" w:styleId="Revision13">
    <w:name w:val="Revision13"/>
    <w:hidden/>
    <w:uiPriority w:val="99"/>
    <w:unhideWhenUsed/>
    <w:qFormat/>
    <w:rPr>
      <w:rFonts w:ascii="Calibri" w:hAnsi="Calibri" w:cs="SimSun"/>
      <w:kern w:val="2"/>
      <w:sz w:val="21"/>
      <w:szCs w:val="24"/>
      <w:lang w:val="en-US"/>
    </w:rPr>
  </w:style>
  <w:style w:type="paragraph" w:customStyle="1" w:styleId="Revision14">
    <w:name w:val="Revision14"/>
    <w:hidden/>
    <w:uiPriority w:val="99"/>
    <w:unhideWhenUsed/>
    <w:qFormat/>
    <w:rPr>
      <w:rFonts w:ascii="Calibri" w:hAnsi="Calibri" w:cs="SimSun"/>
      <w:kern w:val="2"/>
      <w:sz w:val="21"/>
      <w:szCs w:val="24"/>
      <w:lang w:val="en-US"/>
    </w:rPr>
  </w:style>
  <w:style w:type="paragraph" w:customStyle="1" w:styleId="Revision15">
    <w:name w:val="Revision15"/>
    <w:hidden/>
    <w:uiPriority w:val="99"/>
    <w:unhideWhenUsed/>
    <w:qFormat/>
    <w:rPr>
      <w:rFonts w:ascii="Calibri" w:hAnsi="Calibri" w:cs="SimSun"/>
      <w:kern w:val="2"/>
      <w:sz w:val="21"/>
      <w:szCs w:val="24"/>
      <w:lang w:val="en-US"/>
    </w:rPr>
  </w:style>
  <w:style w:type="paragraph" w:customStyle="1" w:styleId="Bibliography1">
    <w:name w:val="Bibliography1"/>
    <w:basedOn w:val="Normal"/>
    <w:qFormat/>
    <w:pPr>
      <w:spacing w:line="480" w:lineRule="auto"/>
      <w:ind w:left="720" w:hanging="720"/>
    </w:pPr>
  </w:style>
  <w:style w:type="paragraph" w:customStyle="1" w:styleId="Revision16">
    <w:name w:val="Revision16"/>
    <w:hidden/>
    <w:uiPriority w:val="99"/>
    <w:unhideWhenUsed/>
    <w:qFormat/>
    <w:rPr>
      <w:rFonts w:ascii="Calibri" w:hAnsi="Calibri" w:cs="SimSun"/>
      <w:kern w:val="2"/>
      <w:sz w:val="21"/>
      <w:szCs w:val="24"/>
      <w:lang w:val="en-US"/>
    </w:rPr>
  </w:style>
  <w:style w:type="paragraph" w:customStyle="1" w:styleId="Revision17">
    <w:name w:val="Revision17"/>
    <w:hidden/>
    <w:uiPriority w:val="99"/>
    <w:unhideWhenUsed/>
    <w:qFormat/>
    <w:rPr>
      <w:rFonts w:ascii="Calibri" w:hAnsi="Calibri" w:cs="SimSun"/>
      <w:kern w:val="2"/>
      <w:sz w:val="21"/>
      <w:szCs w:val="24"/>
      <w:lang w:val="en-US"/>
    </w:rPr>
  </w:style>
  <w:style w:type="paragraph" w:customStyle="1" w:styleId="Revision18">
    <w:name w:val="Revision18"/>
    <w:hidden/>
    <w:uiPriority w:val="99"/>
    <w:unhideWhenUsed/>
    <w:qFormat/>
    <w:rPr>
      <w:rFonts w:ascii="Calibri" w:hAnsi="Calibri" w:cs="SimSun"/>
      <w:kern w:val="2"/>
      <w:sz w:val="21"/>
      <w:szCs w:val="24"/>
      <w:lang w:val="en-US"/>
    </w:rPr>
  </w:style>
  <w:style w:type="paragraph" w:customStyle="1" w:styleId="Revision19">
    <w:name w:val="Revision19"/>
    <w:hidden/>
    <w:uiPriority w:val="99"/>
    <w:unhideWhenUsed/>
    <w:qFormat/>
    <w:rPr>
      <w:rFonts w:ascii="Calibri" w:hAnsi="Calibri" w:cs="SimSun"/>
      <w:kern w:val="2"/>
      <w:sz w:val="21"/>
      <w:szCs w:val="24"/>
      <w:lang w:val="en-US"/>
    </w:rPr>
  </w:style>
  <w:style w:type="paragraph" w:styleId="Revision">
    <w:name w:val="Revision"/>
    <w:hidden/>
    <w:uiPriority w:val="99"/>
    <w:unhideWhenUsed/>
    <w:rsid w:val="00CA522C"/>
    <w:rPr>
      <w:rFonts w:ascii="Calibri" w:hAnsi="Calibri" w:cs="SimSun"/>
      <w:kern w:val="2"/>
      <w:sz w:val="21"/>
      <w:szCs w:val="24"/>
      <w:lang w:val="en-US"/>
    </w:rPr>
  </w:style>
  <w:style w:type="paragraph" w:styleId="Bibliography">
    <w:name w:val="Bibliography"/>
    <w:basedOn w:val="Normal"/>
    <w:next w:val="Normal"/>
    <w:uiPriority w:val="37"/>
    <w:unhideWhenUsed/>
    <w:rsid w:val="00503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088883">
      <w:bodyDiv w:val="1"/>
      <w:marLeft w:val="0"/>
      <w:marRight w:val="0"/>
      <w:marTop w:val="0"/>
      <w:marBottom w:val="0"/>
      <w:divBdr>
        <w:top w:val="none" w:sz="0" w:space="0" w:color="auto"/>
        <w:left w:val="none" w:sz="0" w:space="0" w:color="auto"/>
        <w:bottom w:val="none" w:sz="0" w:space="0" w:color="auto"/>
        <w:right w:val="none" w:sz="0" w:space="0" w:color="auto"/>
      </w:divBdr>
      <w:divsChild>
        <w:div w:id="1606379006">
          <w:marLeft w:val="480"/>
          <w:marRight w:val="0"/>
          <w:marTop w:val="0"/>
          <w:marBottom w:val="0"/>
          <w:divBdr>
            <w:top w:val="none" w:sz="0" w:space="0" w:color="auto"/>
            <w:left w:val="none" w:sz="0" w:space="0" w:color="auto"/>
            <w:bottom w:val="none" w:sz="0" w:space="0" w:color="auto"/>
            <w:right w:val="none" w:sz="0" w:space="0" w:color="auto"/>
          </w:divBdr>
          <w:divsChild>
            <w:div w:id="4923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hcp4715@hotmail.com" TargetMode="Externa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F4F837B-9D34-4E8F-AF63-E5EBF3969775}">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37</Pages>
  <Words>25730</Words>
  <Characters>146661</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longlong鼻子</dc:creator>
  <cp:lastModifiedBy>Hu Chuan-Peng</cp:lastModifiedBy>
  <cp:revision>80</cp:revision>
  <dcterms:created xsi:type="dcterms:W3CDTF">2026-08-02T01:48:00Z</dcterms:created>
  <dcterms:modified xsi:type="dcterms:W3CDTF">2026-08-10T11:26:00Z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A64DD0E440D0448AB7F86A5F66FAF924_13</vt:lpwstr>
  </property>
  <property fmtid="{D5CDD505-2E9C-101B-9397-08002B2CF9AE}" pid="4" name="KSOTemplateDocerSaveRecord">
    <vt:lpwstr>eyJoZGlkIjoiNmU4ODM1N2NlZDYxNjc5NmRmYjBjNTIzODg0N2Q5ZTQiLCJ1c2VySWQiOiI4NDM1NzAxODEifQ==</vt:lpwstr>
  </property>
  <property fmtid="{D5CDD505-2E9C-101B-9397-08002B2CF9AE}" pid="5" name="ZOTERO_PREF_1">
    <vt:lpwstr>&lt;data data-version="3" zotero-version="9.0.6"&gt;&lt;session id="bQO8AlTg"/&gt;&lt;style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