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890" w:val="left" w:leader="none"/>
        </w:tabs>
        <w:spacing w:before="54"/>
        <w:ind w:left="220" w:right="0" w:firstLine="0"/>
        <w:jc w:val="left"/>
        <w:rPr>
          <w:rFonts w:ascii="Times New Roman" w:eastAsia="Times New Roman"/>
          <w:sz w:val="28"/>
        </w:rPr>
      </w:pPr>
      <w:r>
        <w:rPr>
          <w:rFonts w:ascii="Times New Roman" w:eastAsia="Times New Roman"/>
          <w:sz w:val="28"/>
        </w:rPr>
        <w:t>2022</w:t>
      </w:r>
      <w:r>
        <w:rPr>
          <w:rFonts w:ascii="Times New Roman" w:eastAsia="Times New Roman"/>
          <w:spacing w:val="-16"/>
          <w:sz w:val="28"/>
        </w:rPr>
        <w:t> </w:t>
      </w:r>
      <w:r>
        <w:rPr>
          <w:sz w:val="28"/>
        </w:rPr>
        <w:t>届硕士</w:t>
      </w:r>
      <w:r>
        <w:rPr>
          <w:sz w:val="28"/>
        </w:rPr>
        <w:t>专业学</w:t>
      </w:r>
      <w:r>
        <w:rPr>
          <w:sz w:val="28"/>
        </w:rPr>
        <w:t>位研究生</w:t>
      </w:r>
      <w:r>
        <w:rPr>
          <w:sz w:val="28"/>
        </w:rPr>
        <w:t>学位论</w:t>
      </w:r>
      <w:r>
        <w:rPr>
          <w:spacing w:val="-10"/>
          <w:sz w:val="28"/>
        </w:rPr>
        <w:t>文</w:t>
      </w:r>
      <w:r>
        <w:rPr>
          <w:sz w:val="28"/>
        </w:rPr>
        <w:tab/>
        <w:t>学校代码</w:t>
      </w:r>
      <w:r>
        <w:rPr>
          <w:spacing w:val="-2"/>
          <w:sz w:val="28"/>
        </w:rPr>
        <w:t>：</w:t>
      </w:r>
      <w:r>
        <w:rPr>
          <w:rFonts w:ascii="Times New Roman" w:eastAsia="Times New Roman"/>
          <w:spacing w:val="-2"/>
          <w:sz w:val="28"/>
        </w:rPr>
        <w:t>10269</w:t>
      </w:r>
    </w:p>
    <w:p>
      <w:pPr>
        <w:spacing w:before="266"/>
        <w:ind w:left="5959" w:right="0" w:firstLine="0"/>
        <w:jc w:val="left"/>
        <w:rPr>
          <w:rFonts w:ascii="Times New Roman" w:eastAsia="Times New Roman"/>
          <w:sz w:val="28"/>
        </w:rPr>
      </w:pPr>
      <w:r>
        <w:rPr>
          <w:spacing w:val="-2"/>
          <w:sz w:val="28"/>
        </w:rPr>
        <w:t>学 号：</w:t>
      </w:r>
      <w:r>
        <w:rPr>
          <w:rFonts w:ascii="Times New Roman" w:eastAsia="Times New Roman"/>
          <w:spacing w:val="-2"/>
          <w:sz w:val="28"/>
        </w:rPr>
        <w:t>51204407103</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2"/>
        </w:rPr>
      </w:pPr>
      <w:r>
        <w:rPr/>
        <w:drawing>
          <wp:anchor distT="0" distB="0" distL="0" distR="0" allowOverlap="1" layoutInCell="1" locked="0" behindDoc="0" simplePos="0" relativeHeight="0">
            <wp:simplePos x="0" y="0"/>
            <wp:positionH relativeFrom="page">
              <wp:posOffset>1143000</wp:posOffset>
            </wp:positionH>
            <wp:positionV relativeFrom="paragraph">
              <wp:posOffset>177925</wp:posOffset>
            </wp:positionV>
            <wp:extent cx="5465356" cy="92354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6" cstate="print"/>
                    <a:stretch>
                      <a:fillRect/>
                    </a:stretch>
                  </pic:blipFill>
                  <pic:spPr>
                    <a:xfrm>
                      <a:off x="0" y="0"/>
                      <a:ext cx="5465356" cy="923544"/>
                    </a:xfrm>
                    <a:prstGeom prst="rect">
                      <a:avLst/>
                    </a:prstGeom>
                  </pic:spPr>
                </pic:pic>
              </a:graphicData>
            </a:graphic>
          </wp:anchor>
        </w:drawing>
      </w:r>
    </w:p>
    <w:p>
      <w:pPr>
        <w:pStyle w:val="BodyText"/>
        <w:rPr>
          <w:rFonts w:ascii="Times New Roman"/>
          <w:sz w:val="30"/>
        </w:rPr>
      </w:pPr>
    </w:p>
    <w:p>
      <w:pPr>
        <w:pStyle w:val="BodyText"/>
        <w:spacing w:before="10"/>
        <w:rPr>
          <w:rFonts w:ascii="Times New Roman"/>
          <w:sz w:val="40"/>
        </w:rPr>
      </w:pPr>
    </w:p>
    <w:p>
      <w:pPr>
        <w:pStyle w:val="Title"/>
        <w:spacing w:line="336" w:lineRule="auto"/>
      </w:pPr>
      <w:r>
        <w:rPr>
          <w:spacing w:val="-2"/>
        </w:rPr>
        <w:t>基</w:t>
      </w:r>
      <w:r>
        <w:rPr>
          <w:spacing w:val="-2"/>
        </w:rPr>
        <w:t>于</w:t>
      </w:r>
      <w:r>
        <w:rPr>
          <w:spacing w:val="-2"/>
        </w:rPr>
        <w:t>前</w:t>
      </w:r>
      <w:r>
        <w:rPr>
          <w:spacing w:val="-2"/>
        </w:rPr>
        <w:t>景</w:t>
      </w:r>
      <w:r>
        <w:rPr>
          <w:spacing w:val="-35"/>
        </w:rPr>
        <w:t>理论的 </w:t>
      </w:r>
      <w:r>
        <w:rPr>
          <w:spacing w:val="-2"/>
        </w:rPr>
        <w:t>A</w:t>
      </w:r>
      <w:r>
        <w:rPr>
          <w:spacing w:val="-67"/>
        </w:rPr>
        <w:t> 股</w:t>
      </w:r>
      <w:r>
        <w:rPr>
          <w:spacing w:val="-2"/>
        </w:rPr>
        <w:t>市</w:t>
      </w:r>
      <w:r>
        <w:rPr>
          <w:spacing w:val="-2"/>
        </w:rPr>
        <w:t>场</w:t>
      </w:r>
      <w:r>
        <w:rPr>
          <w:spacing w:val="-2"/>
        </w:rPr>
        <w:t>异</w:t>
      </w:r>
      <w:r>
        <w:rPr>
          <w:spacing w:val="-2"/>
        </w:rPr>
        <w:t>象</w:t>
      </w:r>
      <w:r>
        <w:rPr>
          <w:spacing w:val="-2"/>
        </w:rPr>
        <w:t>实</w:t>
      </w:r>
      <w:r>
        <w:rPr>
          <w:spacing w:val="-2"/>
        </w:rPr>
        <w:t>证</w:t>
      </w:r>
      <w:r>
        <w:rPr>
          <w:spacing w:val="-2"/>
        </w:rPr>
        <w:t>研</w:t>
      </w:r>
      <w:r>
        <w:rPr>
          <w:spacing w:val="-2"/>
        </w:rPr>
        <w:t>究</w:t>
      </w:r>
    </w:p>
    <w:p>
      <w:pPr>
        <w:pStyle w:val="BodyText"/>
        <w:rPr>
          <w:b/>
          <w:sz w:val="49"/>
        </w:rPr>
      </w:pPr>
    </w:p>
    <w:p>
      <w:pPr>
        <w:tabs>
          <w:tab w:pos="1396" w:val="left" w:leader="none"/>
          <w:tab w:pos="2380" w:val="left" w:leader="none"/>
        </w:tabs>
        <w:spacing w:before="0"/>
        <w:ind w:left="0" w:right="338" w:firstLine="0"/>
        <w:jc w:val="center"/>
        <w:rPr>
          <w:sz w:val="28"/>
        </w:rPr>
      </w:pPr>
      <w:r>
        <w:rPr/>
        <w:pict>
          <v:rect style="position:absolute;margin-left:283.970001pt;margin-top:15.800004pt;width:147.140pt;height:.72pt;mso-position-horizontal-relative:page;mso-position-vertical-relative:paragraph;z-index:-17526784" id="docshape1" filled="true" fillcolor="#000000" stroked="false">
            <v:fill type="solid"/>
            <w10:wrap type="none"/>
          </v:rect>
        </w:pict>
      </w:r>
      <w:r>
        <w:rPr>
          <w:spacing w:val="-10"/>
          <w:sz w:val="28"/>
        </w:rPr>
        <w:t>院</w:t>
      </w:r>
      <w:r>
        <w:rPr>
          <w:sz w:val="28"/>
        </w:rPr>
        <w:tab/>
        <w:t>系</w:t>
      </w:r>
      <w:r>
        <w:rPr>
          <w:spacing w:val="-10"/>
          <w:sz w:val="28"/>
        </w:rPr>
        <w:t>：</w:t>
      </w:r>
      <w:r>
        <w:rPr>
          <w:sz w:val="28"/>
        </w:rPr>
        <w:tab/>
      </w:r>
      <w:r>
        <w:rPr>
          <w:spacing w:val="-2"/>
          <w:sz w:val="28"/>
        </w:rPr>
        <w:t>经</w:t>
      </w:r>
      <w:r>
        <w:rPr>
          <w:spacing w:val="-2"/>
          <w:sz w:val="28"/>
        </w:rPr>
        <w:t>济</w:t>
      </w:r>
      <w:r>
        <w:rPr>
          <w:spacing w:val="-2"/>
          <w:sz w:val="28"/>
        </w:rPr>
        <w:t>与</w:t>
      </w:r>
      <w:r>
        <w:rPr>
          <w:spacing w:val="-2"/>
          <w:sz w:val="28"/>
        </w:rPr>
        <w:t>管</w:t>
      </w:r>
      <w:r>
        <w:rPr>
          <w:spacing w:val="-2"/>
          <w:sz w:val="28"/>
        </w:rPr>
        <w:t>理</w:t>
      </w:r>
      <w:r>
        <w:rPr>
          <w:spacing w:val="-2"/>
          <w:sz w:val="28"/>
        </w:rPr>
        <w:t>学</w:t>
      </w:r>
      <w:r>
        <w:rPr>
          <w:spacing w:val="-10"/>
          <w:sz w:val="28"/>
        </w:rPr>
        <w:t>部</w:t>
      </w:r>
    </w:p>
    <w:p>
      <w:pPr>
        <w:pStyle w:val="BodyText"/>
        <w:spacing w:before="12"/>
        <w:rPr>
          <w:sz w:val="15"/>
        </w:rPr>
      </w:pPr>
    </w:p>
    <w:p>
      <w:pPr>
        <w:tabs>
          <w:tab w:pos="2522" w:val="left" w:leader="none"/>
        </w:tabs>
        <w:spacing w:before="61"/>
        <w:ind w:left="0" w:right="479" w:firstLine="0"/>
        <w:jc w:val="center"/>
        <w:rPr>
          <w:sz w:val="28"/>
        </w:rPr>
      </w:pPr>
      <w:r>
        <w:rPr/>
        <w:pict>
          <v:rect style="position:absolute;margin-left:284.089996pt;margin-top:18.849991pt;width:147.020pt;height:.72pt;mso-position-horizontal-relative:page;mso-position-vertical-relative:paragraph;z-index:-17526272" id="docshape2" filled="true" fillcolor="#000000" stroked="false">
            <v:fill type="solid"/>
            <w10:wrap type="none"/>
          </v:rect>
        </w:pict>
      </w:r>
      <w:r>
        <w:rPr>
          <w:spacing w:val="-2"/>
          <w:sz w:val="28"/>
        </w:rPr>
        <w:t>专</w:t>
      </w:r>
      <w:r>
        <w:rPr>
          <w:spacing w:val="-2"/>
          <w:sz w:val="28"/>
        </w:rPr>
        <w:t>业</w:t>
      </w:r>
      <w:r>
        <w:rPr>
          <w:spacing w:val="-2"/>
          <w:sz w:val="28"/>
        </w:rPr>
        <w:t>学</w:t>
      </w:r>
      <w:r>
        <w:rPr>
          <w:spacing w:val="-2"/>
          <w:sz w:val="28"/>
        </w:rPr>
        <w:t>位</w:t>
      </w:r>
      <w:r>
        <w:rPr>
          <w:spacing w:val="-2"/>
          <w:sz w:val="28"/>
        </w:rPr>
        <w:t>类</w:t>
      </w:r>
      <w:r>
        <w:rPr>
          <w:spacing w:val="-2"/>
          <w:sz w:val="28"/>
        </w:rPr>
        <w:t>别</w:t>
      </w:r>
      <w:r>
        <w:rPr>
          <w:spacing w:val="-10"/>
          <w:sz w:val="28"/>
        </w:rPr>
        <w:t>：</w:t>
      </w:r>
      <w:r>
        <w:rPr>
          <w:sz w:val="28"/>
        </w:rPr>
        <w:tab/>
      </w:r>
      <w:r>
        <w:rPr>
          <w:spacing w:val="-2"/>
          <w:sz w:val="28"/>
        </w:rPr>
        <w:t>应用</w:t>
      </w:r>
      <w:r>
        <w:rPr>
          <w:spacing w:val="-2"/>
          <w:sz w:val="28"/>
        </w:rPr>
        <w:t>统</w:t>
      </w:r>
      <w:r>
        <w:rPr>
          <w:spacing w:val="-2"/>
          <w:sz w:val="28"/>
        </w:rPr>
        <w:t>计</w:t>
      </w:r>
      <w:r>
        <w:rPr>
          <w:spacing w:val="-2"/>
          <w:sz w:val="28"/>
        </w:rPr>
        <w:t>硕</w:t>
      </w:r>
      <w:r>
        <w:rPr>
          <w:spacing w:val="-10"/>
          <w:sz w:val="28"/>
        </w:rPr>
        <w:t>士</w:t>
      </w:r>
    </w:p>
    <w:p>
      <w:pPr>
        <w:pStyle w:val="BodyText"/>
        <w:spacing w:before="12"/>
        <w:rPr>
          <w:sz w:val="15"/>
        </w:rPr>
      </w:pPr>
    </w:p>
    <w:p>
      <w:pPr>
        <w:tabs>
          <w:tab w:pos="4944" w:val="left" w:leader="none"/>
        </w:tabs>
        <w:spacing w:before="61"/>
        <w:ind w:left="2141" w:right="0" w:firstLine="0"/>
        <w:jc w:val="left"/>
        <w:rPr>
          <w:sz w:val="28"/>
        </w:rPr>
      </w:pPr>
      <w:r>
        <w:rPr/>
        <w:pict>
          <v:rect style="position:absolute;margin-left:284.089996pt;margin-top:18.849979pt;width:147.020pt;height:.72003pt;mso-position-horizontal-relative:page;mso-position-vertical-relative:paragraph;z-index:-17525760" id="docshape3" filled="true" fillcolor="#000000" stroked="false">
            <v:fill type="solid"/>
            <w10:wrap type="none"/>
          </v:rect>
        </w:pict>
      </w:r>
      <w:r>
        <w:rPr>
          <w:spacing w:val="-2"/>
          <w:sz w:val="28"/>
        </w:rPr>
        <w:t>专</w:t>
      </w:r>
      <w:r>
        <w:rPr>
          <w:spacing w:val="-2"/>
          <w:sz w:val="28"/>
        </w:rPr>
        <w:t>业</w:t>
      </w:r>
      <w:r>
        <w:rPr>
          <w:spacing w:val="-2"/>
          <w:sz w:val="28"/>
        </w:rPr>
        <w:t>学</w:t>
      </w:r>
      <w:r>
        <w:rPr>
          <w:spacing w:val="-2"/>
          <w:sz w:val="28"/>
        </w:rPr>
        <w:t>位</w:t>
      </w:r>
      <w:r>
        <w:rPr>
          <w:spacing w:val="-2"/>
          <w:sz w:val="28"/>
        </w:rPr>
        <w:t>领</w:t>
      </w:r>
      <w:r>
        <w:rPr>
          <w:spacing w:val="-2"/>
          <w:sz w:val="28"/>
        </w:rPr>
        <w:t>域</w:t>
      </w:r>
      <w:r>
        <w:rPr>
          <w:spacing w:val="-10"/>
          <w:sz w:val="28"/>
        </w:rPr>
        <w:t>：</w:t>
      </w:r>
      <w:r>
        <w:rPr>
          <w:sz w:val="28"/>
        </w:rPr>
        <w:tab/>
      </w:r>
      <w:r>
        <w:rPr>
          <w:spacing w:val="-2"/>
          <w:sz w:val="28"/>
        </w:rPr>
        <w:t>应</w:t>
      </w:r>
      <w:r>
        <w:rPr>
          <w:spacing w:val="-2"/>
          <w:sz w:val="28"/>
        </w:rPr>
        <w:t>用</w:t>
      </w:r>
      <w:r>
        <w:rPr>
          <w:spacing w:val="-2"/>
          <w:sz w:val="28"/>
        </w:rPr>
        <w:t>统</w:t>
      </w:r>
      <w:r>
        <w:rPr>
          <w:spacing w:val="-10"/>
          <w:sz w:val="28"/>
        </w:rPr>
        <w:t>计</w:t>
      </w:r>
    </w:p>
    <w:p>
      <w:pPr>
        <w:pStyle w:val="BodyText"/>
        <w:spacing w:before="12"/>
        <w:rPr>
          <w:sz w:val="15"/>
        </w:rPr>
      </w:pPr>
    </w:p>
    <w:p>
      <w:pPr>
        <w:tabs>
          <w:tab w:pos="4944" w:val="left" w:leader="none"/>
        </w:tabs>
        <w:spacing w:before="61"/>
        <w:ind w:left="2141" w:right="0" w:firstLine="0"/>
        <w:jc w:val="left"/>
        <w:rPr>
          <w:sz w:val="28"/>
        </w:rPr>
      </w:pPr>
      <w:r>
        <w:rPr/>
        <w:pict>
          <v:rect style="position:absolute;margin-left:284.089996pt;margin-top:18.849968pt;width:147.020pt;height:.72003pt;mso-position-horizontal-relative:page;mso-position-vertical-relative:paragraph;z-index:-17525248" id="docshape4" filled="true" fillcolor="#000000" stroked="false">
            <v:fill type="solid"/>
            <w10:wrap type="none"/>
          </v:rect>
        </w:pict>
      </w:r>
      <w:r>
        <w:rPr>
          <w:spacing w:val="-2"/>
          <w:sz w:val="28"/>
        </w:rPr>
        <w:t>论</w:t>
      </w:r>
      <w:r>
        <w:rPr>
          <w:spacing w:val="-2"/>
          <w:sz w:val="28"/>
        </w:rPr>
        <w:t>文</w:t>
      </w:r>
      <w:r>
        <w:rPr>
          <w:spacing w:val="-2"/>
          <w:sz w:val="28"/>
        </w:rPr>
        <w:t>指</w:t>
      </w:r>
      <w:r>
        <w:rPr>
          <w:spacing w:val="-2"/>
          <w:sz w:val="28"/>
        </w:rPr>
        <w:t>导</w:t>
      </w:r>
      <w:r>
        <w:rPr>
          <w:spacing w:val="-2"/>
          <w:sz w:val="28"/>
        </w:rPr>
        <w:t>教</w:t>
      </w:r>
      <w:r>
        <w:rPr>
          <w:spacing w:val="-2"/>
          <w:sz w:val="28"/>
        </w:rPr>
        <w:t>师</w:t>
      </w:r>
      <w:r>
        <w:rPr>
          <w:spacing w:val="-10"/>
          <w:sz w:val="28"/>
        </w:rPr>
        <w:t>：</w:t>
      </w:r>
      <w:r>
        <w:rPr>
          <w:sz w:val="28"/>
        </w:rPr>
        <w:tab/>
        <w:t>周勇</w:t>
      </w:r>
      <w:r>
        <w:rPr>
          <w:spacing w:val="-6"/>
          <w:sz w:val="28"/>
        </w:rPr>
        <w:t> </w:t>
      </w:r>
      <w:r>
        <w:rPr>
          <w:sz w:val="28"/>
        </w:rPr>
        <w:t>教</w:t>
      </w:r>
      <w:r>
        <w:rPr>
          <w:spacing w:val="-10"/>
          <w:sz w:val="28"/>
        </w:rPr>
        <w:t>授</w:t>
      </w:r>
    </w:p>
    <w:p>
      <w:pPr>
        <w:pStyle w:val="BodyText"/>
        <w:spacing w:before="3"/>
        <w:rPr>
          <w:sz w:val="15"/>
        </w:rPr>
      </w:pPr>
    </w:p>
    <w:p>
      <w:pPr>
        <w:tabs>
          <w:tab w:pos="4750" w:val="left" w:leader="none"/>
          <w:tab w:pos="7130" w:val="left" w:leader="none"/>
        </w:tabs>
        <w:spacing w:before="71"/>
        <w:ind w:left="4049" w:right="0" w:firstLine="0"/>
        <w:jc w:val="left"/>
        <w:rPr>
          <w:sz w:val="28"/>
        </w:rPr>
      </w:pPr>
      <w:r>
        <w:rPr>
          <w:rFonts w:ascii="Times New Roman" w:eastAsia="Times New Roman"/>
          <w:sz w:val="28"/>
          <w:u w:val="single"/>
        </w:rPr>
        <w:tab/>
      </w:r>
      <w:r>
        <w:rPr>
          <w:sz w:val="28"/>
          <w:u w:val="single"/>
        </w:rPr>
        <w:t>石芸</w:t>
      </w:r>
      <w:r>
        <w:rPr>
          <w:spacing w:val="-4"/>
          <w:sz w:val="28"/>
          <w:u w:val="single"/>
        </w:rPr>
        <w:t> </w:t>
      </w:r>
      <w:r>
        <w:rPr>
          <w:sz w:val="28"/>
          <w:u w:val="single"/>
        </w:rPr>
        <w:t>副教</w:t>
      </w:r>
      <w:r>
        <w:rPr>
          <w:spacing w:val="-10"/>
          <w:sz w:val="28"/>
          <w:u w:val="single"/>
        </w:rPr>
        <w:t>授</w:t>
      </w:r>
      <w:r>
        <w:rPr>
          <w:sz w:val="28"/>
          <w:u w:val="single"/>
        </w:rPr>
        <w:tab/>
      </w:r>
    </w:p>
    <w:p>
      <w:pPr>
        <w:pStyle w:val="BodyText"/>
        <w:spacing w:before="2"/>
        <w:rPr>
          <w:sz w:val="15"/>
        </w:rPr>
      </w:pPr>
    </w:p>
    <w:p>
      <w:pPr>
        <w:tabs>
          <w:tab w:pos="3440" w:val="left" w:leader="none"/>
          <w:tab w:pos="5402" w:val="left" w:leader="none"/>
        </w:tabs>
        <w:spacing w:before="71"/>
        <w:ind w:left="358" w:right="0" w:firstLine="0"/>
        <w:jc w:val="center"/>
        <w:rPr>
          <w:sz w:val="28"/>
        </w:rPr>
      </w:pPr>
      <w:r>
        <w:rPr>
          <w:sz w:val="28"/>
        </w:rPr>
        <w:t>论</w:t>
      </w:r>
      <w:r>
        <w:rPr>
          <w:spacing w:val="-1"/>
          <w:sz w:val="28"/>
        </w:rPr>
        <w:t> </w:t>
      </w:r>
      <w:r>
        <w:rPr>
          <w:sz w:val="28"/>
        </w:rPr>
        <w:t>文</w:t>
      </w:r>
      <w:r>
        <w:rPr>
          <w:spacing w:val="68"/>
          <w:w w:val="150"/>
          <w:sz w:val="28"/>
        </w:rPr>
        <w:t> </w:t>
      </w:r>
      <w:r>
        <w:rPr>
          <w:sz w:val="28"/>
        </w:rPr>
        <w:t>作</w:t>
      </w:r>
      <w:r>
        <w:rPr>
          <w:spacing w:val="-1"/>
          <w:sz w:val="28"/>
        </w:rPr>
        <w:t> </w:t>
      </w:r>
      <w:r>
        <w:rPr>
          <w:sz w:val="28"/>
        </w:rPr>
        <w:t>者</w:t>
      </w:r>
      <w:r>
        <w:rPr>
          <w:spacing w:val="-10"/>
          <w:sz w:val="28"/>
        </w:rPr>
        <w:t>：</w:t>
      </w:r>
      <w:r>
        <w:rPr>
          <w:rFonts w:ascii="Times New Roman" w:eastAsia="Times New Roman"/>
          <w:sz w:val="28"/>
          <w:u w:val="single"/>
        </w:rPr>
        <w:tab/>
      </w:r>
      <w:r>
        <w:rPr>
          <w:sz w:val="28"/>
          <w:u w:val="single"/>
        </w:rPr>
        <w:t>王</w:t>
      </w:r>
      <w:r>
        <w:rPr>
          <w:spacing w:val="-10"/>
          <w:sz w:val="28"/>
          <w:u w:val="single"/>
        </w:rPr>
        <w:t>宸</w:t>
      </w:r>
      <w:r>
        <w:rPr>
          <w:sz w:val="28"/>
          <w:u w:val="single"/>
        </w:rPr>
        <w:tab/>
      </w:r>
    </w:p>
    <w:p>
      <w:pPr>
        <w:pStyle w:val="BodyText"/>
        <w:spacing w:before="3"/>
        <w:rPr>
          <w:sz w:val="15"/>
        </w:rPr>
      </w:pPr>
    </w:p>
    <w:p>
      <w:pPr>
        <w:spacing w:before="70"/>
        <w:ind w:left="0" w:right="215" w:firstLine="0"/>
        <w:jc w:val="center"/>
        <w:rPr>
          <w:sz w:val="28"/>
        </w:rPr>
      </w:pPr>
      <w:r>
        <w:rPr>
          <w:rFonts w:ascii="Times New Roman" w:eastAsia="Times New Roman"/>
          <w:sz w:val="28"/>
        </w:rPr>
        <w:t>2022</w:t>
      </w:r>
      <w:r>
        <w:rPr>
          <w:rFonts w:ascii="Times New Roman" w:eastAsia="Times New Roman"/>
          <w:spacing w:val="67"/>
          <w:sz w:val="28"/>
        </w:rPr>
        <w:t> </w:t>
      </w:r>
      <w:r>
        <w:rPr>
          <w:spacing w:val="-35"/>
          <w:sz w:val="28"/>
        </w:rPr>
        <w:t>年 </w:t>
      </w:r>
      <w:r>
        <w:rPr>
          <w:rFonts w:ascii="Times New Roman" w:eastAsia="Times New Roman"/>
          <w:sz w:val="28"/>
        </w:rPr>
        <w:t>5 </w:t>
      </w:r>
      <w:r>
        <w:rPr>
          <w:spacing w:val="-10"/>
          <w:sz w:val="28"/>
        </w:rPr>
        <w:t>月</w:t>
      </w:r>
    </w:p>
    <w:p>
      <w:pPr>
        <w:spacing w:after="0"/>
        <w:jc w:val="center"/>
        <w:rPr>
          <w:sz w:val="28"/>
        </w:rPr>
        <w:sectPr>
          <w:footerReference w:type="default" r:id="rId5"/>
          <w:type w:val="continuous"/>
          <w:pgSz w:w="11910" w:h="16840"/>
          <w:pgMar w:footer="348" w:header="0" w:top="1500" w:bottom="540" w:left="1580" w:right="1360"/>
          <w:pgNumType w:start="1"/>
        </w:sectPr>
      </w:pPr>
    </w:p>
    <w:p>
      <w:pPr>
        <w:tabs>
          <w:tab w:pos="4613" w:val="left" w:leader="none"/>
          <w:tab w:pos="6560" w:val="left" w:leader="none"/>
        </w:tabs>
        <w:spacing w:before="54"/>
        <w:ind w:left="0" w:right="437" w:firstLine="0"/>
        <w:jc w:val="right"/>
        <w:rPr>
          <w:rFonts w:ascii="Times New Roman" w:eastAsia="Times New Roman"/>
          <w:sz w:val="28"/>
        </w:rPr>
      </w:pPr>
      <w:r>
        <w:rPr>
          <w:rFonts w:ascii="Times New Roman" w:eastAsia="Times New Roman"/>
          <w:spacing w:val="-4"/>
          <w:sz w:val="28"/>
        </w:rPr>
        <w:t>MASTER</w:t>
      </w:r>
      <w:r>
        <w:rPr>
          <w:rFonts w:ascii="Times New Roman" w:eastAsia="Times New Roman"/>
          <w:spacing w:val="-9"/>
          <w:sz w:val="28"/>
        </w:rPr>
        <w:t> </w:t>
      </w:r>
      <w:r>
        <w:rPr>
          <w:rFonts w:ascii="Times New Roman" w:eastAsia="Times New Roman"/>
          <w:spacing w:val="-4"/>
          <w:sz w:val="28"/>
        </w:rPr>
        <w:t>DISSERTATION</w:t>
      </w:r>
      <w:r>
        <w:rPr>
          <w:rFonts w:ascii="Times New Roman" w:eastAsia="Times New Roman"/>
          <w:spacing w:val="-8"/>
          <w:sz w:val="28"/>
        </w:rPr>
        <w:t> </w:t>
      </w:r>
      <w:r>
        <w:rPr>
          <w:rFonts w:ascii="Times New Roman" w:eastAsia="Times New Roman"/>
          <w:spacing w:val="-4"/>
          <w:sz w:val="28"/>
        </w:rPr>
        <w:t>2022</w:t>
      </w:r>
      <w:r>
        <w:rPr>
          <w:rFonts w:ascii="Times New Roman" w:eastAsia="Times New Roman"/>
          <w:sz w:val="28"/>
        </w:rPr>
        <w:tab/>
      </w:r>
      <w:r>
        <w:rPr>
          <w:rFonts w:ascii="Times New Roman" w:eastAsia="Times New Roman"/>
          <w:spacing w:val="-2"/>
          <w:sz w:val="28"/>
        </w:rPr>
        <w:t>UNIVERSITY</w:t>
      </w:r>
      <w:r>
        <w:rPr>
          <w:rFonts w:ascii="Times New Roman" w:eastAsia="Times New Roman"/>
          <w:sz w:val="28"/>
        </w:rPr>
        <w:tab/>
      </w:r>
      <w:r>
        <w:rPr>
          <w:rFonts w:ascii="Times New Roman" w:eastAsia="Times New Roman"/>
          <w:spacing w:val="-2"/>
          <w:sz w:val="28"/>
        </w:rPr>
        <w:t>CODE</w:t>
      </w:r>
      <w:r>
        <w:rPr>
          <w:spacing w:val="-2"/>
          <w:sz w:val="28"/>
        </w:rPr>
        <w:t>：</w:t>
      </w:r>
      <w:r>
        <w:rPr>
          <w:rFonts w:ascii="Times New Roman" w:eastAsia="Times New Roman"/>
          <w:spacing w:val="-2"/>
          <w:sz w:val="28"/>
        </w:rPr>
        <w:t>10269</w:t>
      </w:r>
    </w:p>
    <w:p>
      <w:pPr>
        <w:spacing w:before="266"/>
        <w:ind w:left="0" w:right="434" w:firstLine="0"/>
        <w:jc w:val="right"/>
        <w:rPr>
          <w:rFonts w:ascii="Times New Roman" w:eastAsia="Times New Roman"/>
          <w:sz w:val="28"/>
        </w:rPr>
      </w:pPr>
      <w:r>
        <w:rPr>
          <w:rFonts w:ascii="Times New Roman" w:eastAsia="Times New Roman"/>
          <w:spacing w:val="-2"/>
          <w:sz w:val="28"/>
        </w:rPr>
        <w:t>STUDENT</w:t>
      </w:r>
      <w:r>
        <w:rPr>
          <w:rFonts w:ascii="Times New Roman" w:eastAsia="Times New Roman"/>
          <w:spacing w:val="-18"/>
          <w:sz w:val="28"/>
        </w:rPr>
        <w:t> </w:t>
      </w:r>
      <w:r>
        <w:rPr>
          <w:rFonts w:ascii="Times New Roman" w:eastAsia="Times New Roman"/>
          <w:spacing w:val="-2"/>
          <w:sz w:val="28"/>
        </w:rPr>
        <w:t>NO</w:t>
      </w:r>
      <w:r>
        <w:rPr>
          <w:spacing w:val="-2"/>
          <w:sz w:val="28"/>
        </w:rPr>
        <w:t>：</w:t>
      </w:r>
      <w:r>
        <w:rPr>
          <w:rFonts w:ascii="Times New Roman" w:eastAsia="Times New Roman"/>
          <w:spacing w:val="-2"/>
          <w:sz w:val="28"/>
        </w:rPr>
        <w:t>51204407103</w:t>
      </w: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before="2"/>
        <w:rPr>
          <w:rFonts w:ascii="Times New Roman"/>
          <w:sz w:val="33"/>
        </w:rPr>
      </w:pPr>
    </w:p>
    <w:p>
      <w:pPr>
        <w:spacing w:before="0"/>
        <w:ind w:left="0" w:right="222" w:firstLine="0"/>
        <w:jc w:val="center"/>
        <w:rPr>
          <w:rFonts w:ascii="Times New Roman"/>
          <w:sz w:val="48"/>
        </w:rPr>
      </w:pPr>
      <w:r>
        <w:rPr>
          <w:rFonts w:ascii="Times New Roman"/>
          <w:sz w:val="48"/>
        </w:rPr>
        <w:t>EAST</w:t>
      </w:r>
      <w:r>
        <w:rPr>
          <w:rFonts w:ascii="Times New Roman"/>
          <w:spacing w:val="-15"/>
          <w:sz w:val="48"/>
        </w:rPr>
        <w:t> </w:t>
      </w:r>
      <w:r>
        <w:rPr>
          <w:rFonts w:ascii="Times New Roman"/>
          <w:sz w:val="48"/>
        </w:rPr>
        <w:t>CHINA</w:t>
      </w:r>
      <w:r>
        <w:rPr>
          <w:rFonts w:ascii="Times New Roman"/>
          <w:spacing w:val="-30"/>
          <w:sz w:val="48"/>
        </w:rPr>
        <w:t> </w:t>
      </w:r>
      <w:r>
        <w:rPr>
          <w:rFonts w:ascii="Times New Roman"/>
          <w:sz w:val="48"/>
        </w:rPr>
        <w:t>NORMAL</w:t>
      </w:r>
      <w:r>
        <w:rPr>
          <w:rFonts w:ascii="Times New Roman"/>
          <w:spacing w:val="-21"/>
          <w:sz w:val="48"/>
        </w:rPr>
        <w:t> </w:t>
      </w:r>
      <w:r>
        <w:rPr>
          <w:rFonts w:ascii="Times New Roman"/>
          <w:spacing w:val="-2"/>
          <w:sz w:val="48"/>
        </w:rPr>
        <w:t>UNIVERSITY</w:t>
      </w:r>
    </w:p>
    <w:p>
      <w:pPr>
        <w:pStyle w:val="BodyText"/>
        <w:rPr>
          <w:rFonts w:ascii="Times New Roman"/>
          <w:sz w:val="52"/>
        </w:rPr>
      </w:pPr>
    </w:p>
    <w:p>
      <w:pPr>
        <w:pStyle w:val="BodyText"/>
        <w:spacing w:before="10"/>
        <w:rPr>
          <w:rFonts w:ascii="Times New Roman"/>
          <w:sz w:val="64"/>
        </w:rPr>
      </w:pPr>
    </w:p>
    <w:p>
      <w:pPr>
        <w:spacing w:line="295" w:lineRule="auto" w:before="0"/>
        <w:ind w:left="290" w:right="507" w:firstLine="1"/>
        <w:jc w:val="center"/>
        <w:rPr>
          <w:rFonts w:ascii="Times New Roman"/>
          <w:b/>
          <w:sz w:val="44"/>
        </w:rPr>
      </w:pPr>
      <w:r>
        <w:rPr>
          <w:rFonts w:ascii="Times New Roman"/>
          <w:b/>
          <w:sz w:val="44"/>
        </w:rPr>
        <w:t>An empirical study of Chinese</w:t>
      </w:r>
      <w:r>
        <w:rPr>
          <w:rFonts w:ascii="Times New Roman"/>
          <w:b/>
          <w:spacing w:val="-3"/>
          <w:sz w:val="44"/>
        </w:rPr>
        <w:t> </w:t>
      </w:r>
      <w:r>
        <w:rPr>
          <w:rFonts w:ascii="Times New Roman"/>
          <w:b/>
          <w:sz w:val="44"/>
        </w:rPr>
        <w:t>A-share market</w:t>
      </w:r>
      <w:r>
        <w:rPr>
          <w:rFonts w:ascii="Times New Roman"/>
          <w:b/>
          <w:spacing w:val="-11"/>
          <w:sz w:val="44"/>
        </w:rPr>
        <w:t> </w:t>
      </w:r>
      <w:r>
        <w:rPr>
          <w:rFonts w:ascii="Times New Roman"/>
          <w:b/>
          <w:sz w:val="44"/>
        </w:rPr>
        <w:t>anomalies</w:t>
      </w:r>
      <w:r>
        <w:rPr>
          <w:rFonts w:ascii="Times New Roman"/>
          <w:b/>
          <w:spacing w:val="-8"/>
          <w:sz w:val="44"/>
        </w:rPr>
        <w:t> </w:t>
      </w:r>
      <w:r>
        <w:rPr>
          <w:rFonts w:ascii="Times New Roman"/>
          <w:b/>
          <w:sz w:val="44"/>
        </w:rPr>
        <w:t>based</w:t>
      </w:r>
      <w:r>
        <w:rPr>
          <w:rFonts w:ascii="Times New Roman"/>
          <w:b/>
          <w:spacing w:val="-9"/>
          <w:sz w:val="44"/>
        </w:rPr>
        <w:t> </w:t>
      </w:r>
      <w:r>
        <w:rPr>
          <w:rFonts w:ascii="Times New Roman"/>
          <w:b/>
          <w:sz w:val="44"/>
        </w:rPr>
        <w:t>on</w:t>
      </w:r>
      <w:r>
        <w:rPr>
          <w:rFonts w:ascii="Times New Roman"/>
          <w:b/>
          <w:spacing w:val="-7"/>
          <w:sz w:val="44"/>
        </w:rPr>
        <w:t> </w:t>
      </w:r>
      <w:r>
        <w:rPr>
          <w:rFonts w:ascii="Times New Roman"/>
          <w:b/>
          <w:sz w:val="44"/>
        </w:rPr>
        <w:t>prospect</w:t>
      </w:r>
      <w:r>
        <w:rPr>
          <w:rFonts w:ascii="Times New Roman"/>
          <w:b/>
          <w:spacing w:val="-11"/>
          <w:sz w:val="44"/>
        </w:rPr>
        <w:t> </w:t>
      </w:r>
      <w:r>
        <w:rPr>
          <w:rFonts w:ascii="Times New Roman"/>
          <w:b/>
          <w:sz w:val="44"/>
        </w:rPr>
        <w:t>theory</w:t>
      </w:r>
    </w:p>
    <w:p>
      <w:pPr>
        <w:pStyle w:val="BodyText"/>
        <w:spacing w:before="11"/>
        <w:rPr>
          <w:rFonts w:ascii="Times New Roman"/>
          <w:b/>
          <w:sz w:val="60"/>
        </w:rPr>
      </w:pPr>
    </w:p>
    <w:p>
      <w:pPr>
        <w:tabs>
          <w:tab w:pos="7075" w:val="left" w:leader="none"/>
        </w:tabs>
        <w:spacing w:before="0"/>
        <w:ind w:left="1180" w:right="0" w:firstLine="0"/>
        <w:jc w:val="left"/>
        <w:rPr>
          <w:rFonts w:ascii="Times New Roman" w:eastAsia="Times New Roman"/>
          <w:sz w:val="28"/>
        </w:rPr>
      </w:pPr>
      <w:r>
        <w:rPr>
          <w:rFonts w:ascii="Times New Roman" w:eastAsia="Times New Roman"/>
          <w:sz w:val="28"/>
        </w:rPr>
        <w:t>College</w:t>
      </w:r>
      <w:r>
        <w:rPr>
          <w:sz w:val="28"/>
        </w:rPr>
        <w:t>：</w:t>
      </w:r>
      <w:r>
        <w:rPr>
          <w:rFonts w:ascii="Times New Roman" w:eastAsia="Times New Roman"/>
          <w:sz w:val="28"/>
          <w:u w:val="single"/>
        </w:rPr>
        <w:t>Faculty</w:t>
      </w:r>
      <w:r>
        <w:rPr>
          <w:rFonts w:ascii="Times New Roman" w:eastAsia="Times New Roman"/>
          <w:spacing w:val="-12"/>
          <w:sz w:val="28"/>
          <w:u w:val="single"/>
        </w:rPr>
        <w:t> </w:t>
      </w:r>
      <w:r>
        <w:rPr>
          <w:rFonts w:ascii="Times New Roman" w:eastAsia="Times New Roman"/>
          <w:sz w:val="28"/>
          <w:u w:val="single"/>
        </w:rPr>
        <w:t>of</w:t>
      </w:r>
      <w:r>
        <w:rPr>
          <w:rFonts w:ascii="Times New Roman" w:eastAsia="Times New Roman"/>
          <w:spacing w:val="-9"/>
          <w:sz w:val="28"/>
          <w:u w:val="single"/>
        </w:rPr>
        <w:t> </w:t>
      </w:r>
      <w:r>
        <w:rPr>
          <w:rFonts w:ascii="Times New Roman" w:eastAsia="Times New Roman"/>
          <w:sz w:val="28"/>
          <w:u w:val="single"/>
        </w:rPr>
        <w:t>Economics</w:t>
      </w:r>
      <w:r>
        <w:rPr>
          <w:rFonts w:ascii="Times New Roman" w:eastAsia="Times New Roman"/>
          <w:spacing w:val="-5"/>
          <w:sz w:val="28"/>
          <w:u w:val="single"/>
        </w:rPr>
        <w:t> </w:t>
      </w:r>
      <w:r>
        <w:rPr>
          <w:rFonts w:ascii="Times New Roman" w:eastAsia="Times New Roman"/>
          <w:sz w:val="28"/>
          <w:u w:val="single"/>
        </w:rPr>
        <w:t>and</w:t>
      </w:r>
      <w:r>
        <w:rPr>
          <w:rFonts w:ascii="Times New Roman" w:eastAsia="Times New Roman"/>
          <w:spacing w:val="-5"/>
          <w:sz w:val="28"/>
          <w:u w:val="single"/>
        </w:rPr>
        <w:t> </w:t>
      </w:r>
      <w:r>
        <w:rPr>
          <w:rFonts w:ascii="Times New Roman" w:eastAsia="Times New Roman"/>
          <w:spacing w:val="-2"/>
          <w:sz w:val="28"/>
          <w:u w:val="single"/>
        </w:rPr>
        <w:t>Management</w:t>
      </w:r>
      <w:r>
        <w:rPr>
          <w:rFonts w:ascii="Times New Roman" w:eastAsia="Times New Roman"/>
          <w:sz w:val="28"/>
          <w:u w:val="single"/>
        </w:rPr>
        <w:tab/>
      </w:r>
    </w:p>
    <w:p>
      <w:pPr>
        <w:pStyle w:val="BodyText"/>
        <w:spacing w:before="11"/>
        <w:rPr>
          <w:rFonts w:ascii="Times New Roman"/>
          <w:sz w:val="16"/>
        </w:rPr>
      </w:pPr>
    </w:p>
    <w:p>
      <w:pPr>
        <w:tabs>
          <w:tab w:pos="3122" w:val="left" w:leader="none"/>
          <w:tab w:pos="7082" w:val="left" w:leader="none"/>
        </w:tabs>
        <w:spacing w:before="70"/>
        <w:ind w:left="1180" w:right="0" w:firstLine="0"/>
        <w:jc w:val="left"/>
        <w:rPr>
          <w:rFonts w:ascii="Times New Roman" w:eastAsia="Times New Roman"/>
          <w:sz w:val="28"/>
        </w:rPr>
      </w:pPr>
      <w:r>
        <w:rPr>
          <w:rFonts w:ascii="Times New Roman" w:eastAsia="Times New Roman"/>
          <w:spacing w:val="-2"/>
          <w:sz w:val="28"/>
        </w:rPr>
        <w:t>Major</w:t>
      </w:r>
      <w:r>
        <w:rPr>
          <w:spacing w:val="-2"/>
          <w:sz w:val="28"/>
        </w:rPr>
        <w:t>：</w:t>
      </w:r>
      <w:r>
        <w:rPr>
          <w:rFonts w:ascii="Times New Roman" w:eastAsia="Times New Roman"/>
          <w:sz w:val="28"/>
          <w:u w:val="single"/>
        </w:rPr>
        <w:tab/>
        <w:t>Master</w:t>
      </w:r>
      <w:r>
        <w:rPr>
          <w:rFonts w:ascii="Times New Roman" w:eastAsia="Times New Roman"/>
          <w:spacing w:val="-6"/>
          <w:sz w:val="28"/>
          <w:u w:val="single"/>
        </w:rPr>
        <w:t> </w:t>
      </w:r>
      <w:r>
        <w:rPr>
          <w:rFonts w:ascii="Times New Roman" w:eastAsia="Times New Roman"/>
          <w:sz w:val="28"/>
          <w:u w:val="single"/>
        </w:rPr>
        <w:t>of</w:t>
      </w:r>
      <w:r>
        <w:rPr>
          <w:rFonts w:ascii="Times New Roman" w:eastAsia="Times New Roman"/>
          <w:spacing w:val="-18"/>
          <w:sz w:val="28"/>
          <w:u w:val="single"/>
        </w:rPr>
        <w:t> </w:t>
      </w:r>
      <w:r>
        <w:rPr>
          <w:rFonts w:ascii="Times New Roman" w:eastAsia="Times New Roman"/>
          <w:sz w:val="28"/>
          <w:u w:val="single"/>
        </w:rPr>
        <w:t>Applied</w:t>
      </w:r>
      <w:r>
        <w:rPr>
          <w:rFonts w:ascii="Times New Roman" w:eastAsia="Times New Roman"/>
          <w:spacing w:val="-3"/>
          <w:sz w:val="28"/>
          <w:u w:val="single"/>
        </w:rPr>
        <w:t> </w:t>
      </w:r>
      <w:r>
        <w:rPr>
          <w:rFonts w:ascii="Times New Roman" w:eastAsia="Times New Roman"/>
          <w:spacing w:val="-2"/>
          <w:sz w:val="28"/>
          <w:u w:val="single"/>
        </w:rPr>
        <w:t>Statistics</w:t>
      </w:r>
      <w:r>
        <w:rPr>
          <w:rFonts w:ascii="Times New Roman" w:eastAsia="Times New Roman"/>
          <w:sz w:val="28"/>
          <w:u w:val="single"/>
        </w:rPr>
        <w:tab/>
      </w:r>
    </w:p>
    <w:p>
      <w:pPr>
        <w:pStyle w:val="BodyText"/>
        <w:rPr>
          <w:rFonts w:ascii="Times New Roman"/>
          <w:sz w:val="17"/>
        </w:rPr>
      </w:pPr>
    </w:p>
    <w:p>
      <w:pPr>
        <w:tabs>
          <w:tab w:pos="3765" w:val="left" w:leader="none"/>
          <w:tab w:pos="7147" w:val="left" w:leader="none"/>
        </w:tabs>
        <w:spacing w:before="70"/>
        <w:ind w:left="1180" w:right="0" w:firstLine="0"/>
        <w:jc w:val="left"/>
        <w:rPr>
          <w:rFonts w:ascii="Times New Roman" w:eastAsia="Times New Roman"/>
          <w:sz w:val="28"/>
        </w:rPr>
      </w:pPr>
      <w:r>
        <w:rPr>
          <w:rFonts w:ascii="Times New Roman" w:eastAsia="Times New Roman"/>
          <w:spacing w:val="-2"/>
          <w:sz w:val="28"/>
        </w:rPr>
        <w:t>Specialty</w:t>
      </w:r>
      <w:r>
        <w:rPr>
          <w:spacing w:val="-2"/>
          <w:sz w:val="28"/>
        </w:rPr>
        <w:t>：</w:t>
      </w:r>
      <w:r>
        <w:rPr>
          <w:rFonts w:ascii="Times New Roman" w:eastAsia="Times New Roman"/>
          <w:sz w:val="28"/>
          <w:u w:val="single"/>
        </w:rPr>
        <w:tab/>
        <w:t>Applied</w:t>
      </w:r>
      <w:r>
        <w:rPr>
          <w:rFonts w:ascii="Times New Roman" w:eastAsia="Times New Roman"/>
          <w:spacing w:val="-8"/>
          <w:sz w:val="28"/>
          <w:u w:val="single"/>
        </w:rPr>
        <w:t> </w:t>
      </w:r>
      <w:r>
        <w:rPr>
          <w:rFonts w:ascii="Times New Roman" w:eastAsia="Times New Roman"/>
          <w:spacing w:val="-2"/>
          <w:sz w:val="28"/>
          <w:u w:val="single"/>
        </w:rPr>
        <w:t>Statistics</w:t>
      </w:r>
      <w:r>
        <w:rPr>
          <w:rFonts w:ascii="Times New Roman" w:eastAsia="Times New Roman"/>
          <w:sz w:val="28"/>
          <w:u w:val="single"/>
        </w:rPr>
        <w:tab/>
      </w:r>
    </w:p>
    <w:p>
      <w:pPr>
        <w:pStyle w:val="BodyText"/>
        <w:rPr>
          <w:rFonts w:ascii="Times New Roman"/>
          <w:sz w:val="17"/>
        </w:rPr>
      </w:pPr>
    </w:p>
    <w:p>
      <w:pPr>
        <w:tabs>
          <w:tab w:pos="4180" w:val="left" w:leader="none"/>
          <w:tab w:pos="7121" w:val="left" w:leader="none"/>
        </w:tabs>
        <w:spacing w:before="70"/>
        <w:ind w:left="1180" w:right="0" w:firstLine="0"/>
        <w:jc w:val="left"/>
        <w:rPr>
          <w:rFonts w:ascii="Times New Roman" w:eastAsia="Times New Roman"/>
          <w:sz w:val="28"/>
        </w:rPr>
      </w:pPr>
      <w:r>
        <w:rPr>
          <w:rFonts w:ascii="Times New Roman" w:eastAsia="Times New Roman"/>
          <w:spacing w:val="-2"/>
          <w:sz w:val="28"/>
        </w:rPr>
        <w:t>Advisor</w:t>
      </w:r>
      <w:r>
        <w:rPr>
          <w:spacing w:val="-2"/>
          <w:sz w:val="28"/>
        </w:rPr>
        <w:t>：</w:t>
      </w:r>
      <w:r>
        <w:rPr>
          <w:rFonts w:ascii="Times New Roman" w:eastAsia="Times New Roman"/>
          <w:sz w:val="28"/>
          <w:u w:val="single"/>
        </w:rPr>
        <w:tab/>
      </w:r>
      <w:r>
        <w:rPr>
          <w:rFonts w:ascii="Times New Roman" w:eastAsia="Times New Roman"/>
          <w:spacing w:val="-4"/>
          <w:sz w:val="28"/>
          <w:u w:val="single"/>
        </w:rPr>
        <w:t>Yong</w:t>
      </w:r>
      <w:r>
        <w:rPr>
          <w:rFonts w:ascii="Times New Roman" w:eastAsia="Times New Roman"/>
          <w:spacing w:val="-11"/>
          <w:sz w:val="28"/>
          <w:u w:val="single"/>
        </w:rPr>
        <w:t> </w:t>
      </w:r>
      <w:r>
        <w:rPr>
          <w:rFonts w:ascii="Times New Roman" w:eastAsia="Times New Roman"/>
          <w:spacing w:val="-4"/>
          <w:sz w:val="28"/>
          <w:u w:val="single"/>
        </w:rPr>
        <w:t>Zhou</w:t>
      </w:r>
      <w:r>
        <w:rPr>
          <w:rFonts w:ascii="Times New Roman" w:eastAsia="Times New Roman"/>
          <w:sz w:val="28"/>
          <w:u w:val="single"/>
        </w:rPr>
        <w:tab/>
      </w:r>
    </w:p>
    <w:p>
      <w:pPr>
        <w:pStyle w:val="BodyText"/>
        <w:spacing w:before="11"/>
        <w:rPr>
          <w:rFonts w:ascii="Times New Roman"/>
          <w:sz w:val="16"/>
        </w:rPr>
      </w:pPr>
    </w:p>
    <w:p>
      <w:pPr>
        <w:tabs>
          <w:tab w:pos="2643" w:val="left" w:leader="none"/>
          <w:tab w:pos="5363" w:val="left" w:leader="none"/>
        </w:tabs>
        <w:spacing w:before="89"/>
        <w:ind w:left="546" w:right="0" w:firstLine="0"/>
        <w:jc w:val="center"/>
        <w:rPr>
          <w:rFonts w:ascii="Times New Roman"/>
          <w:sz w:val="28"/>
        </w:rPr>
      </w:pPr>
      <w:r>
        <w:rPr>
          <w:rFonts w:ascii="Times New Roman"/>
          <w:sz w:val="28"/>
          <w:u w:val="single"/>
        </w:rPr>
        <w:tab/>
      </w:r>
      <w:r>
        <w:rPr>
          <w:rFonts w:ascii="Times New Roman"/>
          <w:spacing w:val="-8"/>
          <w:sz w:val="28"/>
          <w:u w:val="single"/>
        </w:rPr>
        <w:t>Yun</w:t>
      </w:r>
      <w:r>
        <w:rPr>
          <w:rFonts w:ascii="Times New Roman"/>
          <w:spacing w:val="-6"/>
          <w:sz w:val="28"/>
          <w:u w:val="single"/>
        </w:rPr>
        <w:t> </w:t>
      </w:r>
      <w:r>
        <w:rPr>
          <w:rFonts w:ascii="Times New Roman"/>
          <w:spacing w:val="-5"/>
          <w:sz w:val="28"/>
          <w:u w:val="single"/>
        </w:rPr>
        <w:t>Shi</w:t>
      </w:r>
      <w:r>
        <w:rPr>
          <w:rFonts w:ascii="Times New Roman"/>
          <w:sz w:val="28"/>
          <w:u w:val="single"/>
        </w:rPr>
        <w:tab/>
      </w:r>
    </w:p>
    <w:p>
      <w:pPr>
        <w:pStyle w:val="BodyText"/>
        <w:spacing w:before="6"/>
        <w:rPr>
          <w:rFonts w:ascii="Times New Roman"/>
          <w:sz w:val="18"/>
        </w:rPr>
      </w:pPr>
    </w:p>
    <w:p>
      <w:pPr>
        <w:tabs>
          <w:tab w:pos="2952" w:val="left" w:leader="none"/>
          <w:tab w:pos="6078" w:val="left" w:leader="none"/>
        </w:tabs>
        <w:spacing w:before="70"/>
        <w:ind w:left="0" w:right="525" w:firstLine="0"/>
        <w:jc w:val="center"/>
        <w:rPr>
          <w:rFonts w:ascii="Times New Roman" w:eastAsia="Times New Roman"/>
          <w:sz w:val="28"/>
        </w:rPr>
      </w:pPr>
      <w:r>
        <w:rPr>
          <w:rFonts w:ascii="Times New Roman" w:eastAsia="Times New Roman"/>
          <w:spacing w:val="-2"/>
          <w:sz w:val="28"/>
        </w:rPr>
        <w:t>Candidate</w:t>
      </w:r>
      <w:r>
        <w:rPr>
          <w:spacing w:val="-2"/>
          <w:sz w:val="28"/>
        </w:rPr>
        <w:t>：</w:t>
      </w:r>
      <w:r>
        <w:rPr>
          <w:rFonts w:ascii="Times New Roman" w:eastAsia="Times New Roman"/>
          <w:sz w:val="28"/>
          <w:u w:val="single"/>
        </w:rPr>
        <w:tab/>
        <w:t>Chen</w:t>
      </w:r>
      <w:r>
        <w:rPr>
          <w:rFonts w:ascii="Times New Roman" w:eastAsia="Times New Roman"/>
          <w:spacing w:val="-5"/>
          <w:sz w:val="28"/>
          <w:u w:val="single"/>
        </w:rPr>
        <w:t> </w:t>
      </w:r>
      <w:r>
        <w:rPr>
          <w:rFonts w:ascii="Times New Roman" w:eastAsia="Times New Roman"/>
          <w:spacing w:val="-4"/>
          <w:sz w:val="28"/>
          <w:u w:val="single"/>
        </w:rPr>
        <w:t>Wang</w:t>
      </w:r>
      <w:r>
        <w:rPr>
          <w:rFonts w:ascii="Times New Roman" w:eastAsia="Times New Roman"/>
          <w:sz w:val="28"/>
          <w:u w:val="single"/>
        </w:rPr>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19"/>
        <w:ind w:left="3645" w:right="3859" w:firstLine="0"/>
        <w:jc w:val="center"/>
        <w:rPr>
          <w:rFonts w:ascii="Times New Roman"/>
          <w:sz w:val="28"/>
        </w:rPr>
      </w:pPr>
      <w:r>
        <w:rPr>
          <w:rFonts w:ascii="Times New Roman"/>
          <w:sz w:val="28"/>
        </w:rPr>
        <w:t>May</w:t>
      </w:r>
      <w:r>
        <w:rPr>
          <w:rFonts w:ascii="Times New Roman"/>
          <w:spacing w:val="-5"/>
          <w:sz w:val="28"/>
        </w:rPr>
        <w:t> </w:t>
      </w:r>
      <w:r>
        <w:rPr>
          <w:rFonts w:ascii="Times New Roman"/>
          <w:sz w:val="28"/>
        </w:rPr>
        <w:t>of </w:t>
      </w:r>
      <w:r>
        <w:rPr>
          <w:rFonts w:ascii="Times New Roman"/>
          <w:spacing w:val="-4"/>
          <w:sz w:val="28"/>
        </w:rPr>
        <w:t>2022</w:t>
      </w:r>
    </w:p>
    <w:p>
      <w:pPr>
        <w:spacing w:after="0"/>
        <w:jc w:val="center"/>
        <w:rPr>
          <w:rFonts w:ascii="Times New Roman"/>
          <w:sz w:val="28"/>
        </w:rPr>
        <w:sectPr>
          <w:pgSz w:w="11910" w:h="16840"/>
          <w:pgMar w:header="0" w:footer="348" w:top="1500" w:bottom="540" w:left="1580" w:right="1360"/>
        </w:sectPr>
      </w:pPr>
    </w:p>
    <w:p>
      <w:pPr>
        <w:pStyle w:val="Heading1"/>
        <w:spacing w:before="40"/>
        <w:ind w:right="218"/>
        <w:rPr>
          <w:rFonts w:ascii="华文中宋" w:eastAsia="华文中宋" w:hint="eastAsia"/>
        </w:rPr>
      </w:pPr>
      <w:r>
        <w:rPr>
          <w:rFonts w:ascii="华文中宋" w:eastAsia="华文中宋" w:hint="eastAsia"/>
          <w:w w:val="95"/>
        </w:rPr>
        <w:t>华东师范大</w:t>
      </w:r>
      <w:r>
        <w:rPr>
          <w:rFonts w:ascii="华文中宋" w:eastAsia="华文中宋" w:hint="eastAsia"/>
          <w:w w:val="95"/>
        </w:rPr>
        <w:t>学</w:t>
      </w:r>
      <w:r>
        <w:rPr>
          <w:rFonts w:ascii="华文中宋" w:eastAsia="华文中宋" w:hint="eastAsia"/>
          <w:w w:val="95"/>
        </w:rPr>
        <w:t>学</w:t>
      </w:r>
      <w:r>
        <w:rPr>
          <w:rFonts w:ascii="华文中宋" w:eastAsia="华文中宋" w:hint="eastAsia"/>
          <w:w w:val="95"/>
        </w:rPr>
        <w:t>位论文原创</w:t>
      </w:r>
      <w:r>
        <w:rPr>
          <w:rFonts w:ascii="华文中宋" w:eastAsia="华文中宋" w:hint="eastAsia"/>
          <w:w w:val="95"/>
        </w:rPr>
        <w:t>性</w:t>
      </w:r>
      <w:r>
        <w:rPr>
          <w:rFonts w:ascii="华文中宋" w:eastAsia="华文中宋" w:hint="eastAsia"/>
          <w:w w:val="95"/>
        </w:rPr>
        <w:t>声</w:t>
      </w:r>
      <w:r>
        <w:rPr>
          <w:rFonts w:ascii="华文中宋" w:eastAsia="华文中宋" w:hint="eastAsia"/>
          <w:spacing w:val="-10"/>
          <w:w w:val="95"/>
        </w:rPr>
        <w:t>明</w:t>
      </w:r>
    </w:p>
    <w:p>
      <w:pPr>
        <w:pStyle w:val="BodyText"/>
        <w:spacing w:before="2"/>
        <w:rPr>
          <w:rFonts w:ascii="华文中宋"/>
          <w:b/>
          <w:sz w:val="43"/>
        </w:rPr>
      </w:pPr>
    </w:p>
    <w:p>
      <w:pPr>
        <w:pStyle w:val="BodyText"/>
        <w:spacing w:line="242" w:lineRule="auto"/>
        <w:ind w:left="220" w:right="438" w:firstLine="479"/>
      </w:pPr>
      <w:r>
        <w:rPr/>
        <w:drawing>
          <wp:anchor distT="0" distB="0" distL="0" distR="0" allowOverlap="1" layoutInCell="1" locked="0" behindDoc="1" simplePos="0" relativeHeight="485792768">
            <wp:simplePos x="0" y="0"/>
            <wp:positionH relativeFrom="page">
              <wp:posOffset>2286440</wp:posOffset>
            </wp:positionH>
            <wp:positionV relativeFrom="paragraph">
              <wp:posOffset>977191</wp:posOffset>
            </wp:positionV>
            <wp:extent cx="607425" cy="44581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7" cstate="print"/>
                    <a:stretch>
                      <a:fillRect/>
                    </a:stretch>
                  </pic:blipFill>
                  <pic:spPr>
                    <a:xfrm>
                      <a:off x="0" y="0"/>
                      <a:ext cx="607425" cy="445814"/>
                    </a:xfrm>
                    <a:prstGeom prst="rect">
                      <a:avLst/>
                    </a:prstGeom>
                  </pic:spPr>
                </pic:pic>
              </a:graphicData>
            </a:graphic>
          </wp:anchor>
        </w:drawing>
      </w:r>
      <w:r>
        <w:rPr/>
        <w:drawing>
          <wp:anchor distT="0" distB="0" distL="0" distR="0" allowOverlap="1" layoutInCell="1" locked="0" behindDoc="1" simplePos="0" relativeHeight="485794816">
            <wp:simplePos x="0" y="0"/>
            <wp:positionH relativeFrom="page">
              <wp:posOffset>2705092</wp:posOffset>
            </wp:positionH>
            <wp:positionV relativeFrom="paragraph">
              <wp:posOffset>181595</wp:posOffset>
            </wp:positionV>
            <wp:extent cx="200627" cy="219796"/>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8" cstate="print"/>
                    <a:stretch>
                      <a:fillRect/>
                    </a:stretch>
                  </pic:blipFill>
                  <pic:spPr>
                    <a:xfrm>
                      <a:off x="0" y="0"/>
                      <a:ext cx="200627" cy="219796"/>
                    </a:xfrm>
                    <a:prstGeom prst="rect">
                      <a:avLst/>
                    </a:prstGeom>
                  </pic:spPr>
                </pic:pic>
              </a:graphicData>
            </a:graphic>
          </wp:anchor>
        </w:drawing>
      </w:r>
      <w:r>
        <w:rPr>
          <w:spacing w:val="-17"/>
        </w:rPr>
        <w:t>郑重声明：本人呈交的学位论文《基于前景理论的 </w:t>
      </w:r>
      <w:r>
        <w:rPr/>
        <w:t>A</w:t>
      </w:r>
      <w:r>
        <w:rPr>
          <w:spacing w:val="-25"/>
        </w:rPr>
        <w:t> 股市场异象实证研究》，</w:t>
      </w:r>
      <w:r>
        <w:rPr>
          <w:spacing w:val="-2"/>
        </w:rPr>
        <w:t>是在华东师范大学攻读硕士</w:t>
      </w:r>
      <w:r>
        <w:rPr>
          <w:rFonts w:ascii="Times New Roman" w:eastAsia="Times New Roman"/>
          <w:spacing w:val="-2"/>
        </w:rPr>
        <w:t>/</w:t>
      </w:r>
      <w:r>
        <w:rPr>
          <w:spacing w:val="-28"/>
        </w:rPr>
        <w:t>博士</w:t>
      </w:r>
      <w:r>
        <w:rPr>
          <w:spacing w:val="-2"/>
        </w:rPr>
        <w:t>（请勾选</w:t>
      </w:r>
      <w:r>
        <w:rPr>
          <w:spacing w:val="-53"/>
        </w:rPr>
        <w:t>）</w:t>
      </w:r>
      <w:r>
        <w:rPr>
          <w:spacing w:val="-10"/>
        </w:rPr>
        <w:t>学位期间，在导师的指导下进行的研</w:t>
      </w:r>
      <w:r>
        <w:rPr>
          <w:spacing w:val="-4"/>
        </w:rPr>
        <w:t>究工作及取得的研究成果。除文中已经注明引用的内容外，本论文不包含其他个</w:t>
      </w:r>
      <w:r>
        <w:rPr>
          <w:spacing w:val="-4"/>
        </w:rPr>
        <w:t>人已经发表或撰写过的研究成果。对本文的研究做出重要贡献的个人和集体，均</w:t>
      </w:r>
      <w:r>
        <w:rPr>
          <w:spacing w:val="-2"/>
        </w:rPr>
        <w:t>已在文中作了明确说明并表示谢意。</w:t>
      </w:r>
    </w:p>
    <w:p>
      <w:pPr>
        <w:pStyle w:val="BodyText"/>
      </w:pPr>
    </w:p>
    <w:p>
      <w:pPr>
        <w:tabs>
          <w:tab w:pos="3282" w:val="left" w:leader="none"/>
          <w:tab w:pos="4918" w:val="left" w:leader="none"/>
          <w:tab w:pos="6122" w:val="left" w:leader="none"/>
        </w:tabs>
        <w:spacing w:before="1"/>
        <w:ind w:left="580" w:right="0" w:firstLine="0"/>
        <w:jc w:val="left"/>
        <w:rPr>
          <w:sz w:val="24"/>
        </w:rPr>
      </w:pPr>
      <w:r>
        <w:rPr/>
        <w:drawing>
          <wp:anchor distT="0" distB="0" distL="0" distR="0" allowOverlap="1" layoutInCell="1" locked="0" behindDoc="1" simplePos="0" relativeHeight="485793280">
            <wp:simplePos x="0" y="0"/>
            <wp:positionH relativeFrom="page">
              <wp:posOffset>4504370</wp:posOffset>
            </wp:positionH>
            <wp:positionV relativeFrom="paragraph">
              <wp:posOffset>65427</wp:posOffset>
            </wp:positionV>
            <wp:extent cx="414666" cy="137676"/>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9" cstate="print"/>
                    <a:stretch>
                      <a:fillRect/>
                    </a:stretch>
                  </pic:blipFill>
                  <pic:spPr>
                    <a:xfrm>
                      <a:off x="0" y="0"/>
                      <a:ext cx="414666" cy="137676"/>
                    </a:xfrm>
                    <a:prstGeom prst="rect">
                      <a:avLst/>
                    </a:prstGeom>
                  </pic:spPr>
                </pic:pic>
              </a:graphicData>
            </a:graphic>
          </wp:anchor>
        </w:drawing>
      </w:r>
      <w:r>
        <w:rPr>
          <w:b/>
          <w:w w:val="95"/>
          <w:sz w:val="24"/>
        </w:rPr>
        <w:t>作者签名</w:t>
      </w:r>
      <w:r>
        <w:rPr>
          <w:b/>
          <w:spacing w:val="-10"/>
          <w:w w:val="95"/>
          <w:sz w:val="24"/>
        </w:rPr>
        <w:t>：</w:t>
      </w:r>
      <w:r>
        <w:rPr>
          <w:rFonts w:ascii="Times New Roman" w:eastAsia="Times New Roman"/>
          <w:b/>
          <w:sz w:val="24"/>
          <w:u w:val="thick"/>
        </w:rPr>
        <w:tab/>
      </w:r>
      <w:r>
        <w:rPr>
          <w:rFonts w:ascii="Times New Roman" w:eastAsia="Times New Roman"/>
          <w:b/>
          <w:sz w:val="24"/>
        </w:rPr>
        <w:tab/>
      </w:r>
      <w:r>
        <w:rPr>
          <w:b/>
          <w:w w:val="95"/>
          <w:sz w:val="24"/>
        </w:rPr>
        <w:t>日</w:t>
      </w:r>
      <w:r>
        <w:rPr>
          <w:b/>
          <w:w w:val="95"/>
          <w:sz w:val="24"/>
        </w:rPr>
        <w:t>期</w:t>
      </w:r>
      <w:r>
        <w:rPr>
          <w:b/>
          <w:spacing w:val="-10"/>
          <w:w w:val="95"/>
          <w:sz w:val="24"/>
        </w:rPr>
        <w:t>：</w:t>
      </w:r>
      <w:r>
        <w:rPr>
          <w:b/>
          <w:sz w:val="24"/>
        </w:rPr>
        <w:tab/>
      </w:r>
      <w:r>
        <w:rPr>
          <w:sz w:val="24"/>
        </w:rPr>
        <w:t>年</w:t>
      </w:r>
      <w:r>
        <w:rPr>
          <w:spacing w:val="37"/>
          <w:sz w:val="24"/>
        </w:rPr>
        <w:t> </w:t>
      </w:r>
      <w:r>
        <w:rPr>
          <w:position w:val="-3"/>
          <w:sz w:val="24"/>
        </w:rPr>
        <w:drawing>
          <wp:inline distT="0" distB="0" distL="0" distR="0">
            <wp:extent cx="100046" cy="179278"/>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0" cstate="print"/>
                    <a:stretch>
                      <a:fillRect/>
                    </a:stretch>
                  </pic:blipFill>
                  <pic:spPr>
                    <a:xfrm>
                      <a:off x="0" y="0"/>
                      <a:ext cx="100046" cy="179278"/>
                    </a:xfrm>
                    <a:prstGeom prst="rect">
                      <a:avLst/>
                    </a:prstGeom>
                  </pic:spPr>
                </pic:pic>
              </a:graphicData>
            </a:graphic>
          </wp:inline>
        </w:drawing>
      </w:r>
      <w:r>
        <w:rPr>
          <w:position w:val="-3"/>
          <w:sz w:val="24"/>
        </w:rPr>
      </w:r>
      <w:r>
        <w:rPr>
          <w:sz w:val="24"/>
        </w:rPr>
        <w:t>月</w:t>
      </w:r>
      <w:r>
        <w:rPr>
          <w:spacing w:val="-45"/>
          <w:sz w:val="24"/>
        </w:rPr>
        <w:t> </w:t>
      </w:r>
      <w:r>
        <w:rPr>
          <w:position w:val="-7"/>
          <w:sz w:val="24"/>
        </w:rPr>
        <w:drawing>
          <wp:inline distT="0" distB="0" distL="0" distR="0">
            <wp:extent cx="145573" cy="207818"/>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1" cstate="print"/>
                    <a:stretch>
                      <a:fillRect/>
                    </a:stretch>
                  </pic:blipFill>
                  <pic:spPr>
                    <a:xfrm>
                      <a:off x="0" y="0"/>
                      <a:ext cx="145573" cy="207818"/>
                    </a:xfrm>
                    <a:prstGeom prst="rect">
                      <a:avLst/>
                    </a:prstGeom>
                  </pic:spPr>
                </pic:pic>
              </a:graphicData>
            </a:graphic>
          </wp:inline>
        </w:drawing>
      </w:r>
      <w:r>
        <w:rPr>
          <w:position w:val="-7"/>
          <w:sz w:val="24"/>
        </w:rPr>
      </w:r>
      <w:r>
        <w:rPr>
          <w:rFonts w:ascii="Times New Roman" w:eastAsia="Times New Roman"/>
          <w:spacing w:val="38"/>
          <w:sz w:val="24"/>
        </w:rPr>
        <w:t> </w:t>
      </w:r>
      <w:r>
        <w:rPr>
          <w:spacing w:val="-10"/>
          <w:sz w:val="24"/>
        </w:rPr>
        <w:t>日</w:t>
      </w:r>
    </w:p>
    <w:p>
      <w:pPr>
        <w:pStyle w:val="BodyText"/>
        <w:rPr>
          <w:sz w:val="32"/>
        </w:rPr>
      </w:pPr>
    </w:p>
    <w:p>
      <w:pPr>
        <w:pStyle w:val="BodyText"/>
        <w:spacing w:before="6"/>
        <w:rPr>
          <w:sz w:val="42"/>
        </w:rPr>
      </w:pPr>
    </w:p>
    <w:p>
      <w:pPr>
        <w:pStyle w:val="Heading1"/>
        <w:spacing w:before="0"/>
        <w:ind w:right="220"/>
        <w:rPr>
          <w:rFonts w:ascii="华文中宋" w:eastAsia="华文中宋" w:hint="eastAsia"/>
        </w:rPr>
      </w:pPr>
      <w:r>
        <w:rPr>
          <w:rFonts w:ascii="华文中宋" w:eastAsia="华文中宋" w:hint="eastAsia"/>
          <w:w w:val="95"/>
        </w:rPr>
        <w:t>华东师范大</w:t>
      </w:r>
      <w:r>
        <w:rPr>
          <w:rFonts w:ascii="华文中宋" w:eastAsia="华文中宋" w:hint="eastAsia"/>
          <w:w w:val="95"/>
        </w:rPr>
        <w:t>学</w:t>
      </w:r>
      <w:r>
        <w:rPr>
          <w:rFonts w:ascii="华文中宋" w:eastAsia="华文中宋" w:hint="eastAsia"/>
          <w:w w:val="95"/>
        </w:rPr>
        <w:t>学</w:t>
      </w:r>
      <w:r>
        <w:rPr>
          <w:rFonts w:ascii="华文中宋" w:eastAsia="华文中宋" w:hint="eastAsia"/>
          <w:w w:val="95"/>
        </w:rPr>
        <w:t>位论文著作</w:t>
      </w:r>
      <w:r>
        <w:rPr>
          <w:rFonts w:ascii="华文中宋" w:eastAsia="华文中宋" w:hint="eastAsia"/>
          <w:w w:val="95"/>
        </w:rPr>
        <w:t>权</w:t>
      </w:r>
      <w:r>
        <w:rPr>
          <w:rFonts w:ascii="华文中宋" w:eastAsia="华文中宋" w:hint="eastAsia"/>
          <w:w w:val="95"/>
        </w:rPr>
        <w:t>使</w:t>
      </w:r>
      <w:r>
        <w:rPr>
          <w:rFonts w:ascii="华文中宋" w:eastAsia="华文中宋" w:hint="eastAsia"/>
          <w:w w:val="95"/>
        </w:rPr>
        <w:t>用</w:t>
      </w:r>
      <w:r>
        <w:rPr>
          <w:rFonts w:ascii="华文中宋" w:eastAsia="华文中宋" w:hint="eastAsia"/>
          <w:w w:val="95"/>
        </w:rPr>
        <w:t>声</w:t>
      </w:r>
      <w:r>
        <w:rPr>
          <w:rFonts w:ascii="华文中宋" w:eastAsia="华文中宋" w:hint="eastAsia"/>
          <w:spacing w:val="-10"/>
          <w:w w:val="95"/>
        </w:rPr>
        <w:t>明</w:t>
      </w:r>
    </w:p>
    <w:p>
      <w:pPr>
        <w:pStyle w:val="BodyText"/>
        <w:spacing w:line="242" w:lineRule="auto" w:before="341"/>
        <w:ind w:left="220" w:right="317" w:firstLine="479"/>
      </w:pPr>
      <w:r>
        <w:rPr/>
        <w:drawing>
          <wp:anchor distT="0" distB="0" distL="0" distR="0" allowOverlap="1" layoutInCell="1" locked="0" behindDoc="1" simplePos="0" relativeHeight="485794304">
            <wp:simplePos x="0" y="0"/>
            <wp:positionH relativeFrom="page">
              <wp:posOffset>2880986</wp:posOffset>
            </wp:positionH>
            <wp:positionV relativeFrom="paragraph">
              <wp:posOffset>423658</wp:posOffset>
            </wp:positionV>
            <wp:extent cx="200627" cy="219796"/>
            <wp:effectExtent l="0" t="0" r="0" b="0"/>
            <wp:wrapNone/>
            <wp:docPr id="17" name="image5.png"/>
            <wp:cNvGraphicFramePr>
              <a:graphicFrameLocks noChangeAspect="1"/>
            </wp:cNvGraphicFramePr>
            <a:graphic>
              <a:graphicData uri="http://schemas.openxmlformats.org/drawingml/2006/picture">
                <pic:pic>
                  <pic:nvPicPr>
                    <pic:cNvPr id="18" name="image5.png"/>
                    <pic:cNvPicPr/>
                  </pic:nvPicPr>
                  <pic:blipFill>
                    <a:blip r:embed="rId8" cstate="print"/>
                    <a:stretch>
                      <a:fillRect/>
                    </a:stretch>
                  </pic:blipFill>
                  <pic:spPr>
                    <a:xfrm>
                      <a:off x="0" y="0"/>
                      <a:ext cx="200627" cy="219796"/>
                    </a:xfrm>
                    <a:prstGeom prst="rect">
                      <a:avLst/>
                    </a:prstGeom>
                  </pic:spPr>
                </pic:pic>
              </a:graphicData>
            </a:graphic>
          </wp:anchor>
        </w:drawing>
      </w:r>
      <w:r>
        <w:rPr>
          <w:spacing w:val="-3"/>
        </w:rPr>
        <w:t>《基于前景理论的 </w:t>
      </w:r>
      <w:r>
        <w:rPr/>
        <w:t>A</w:t>
      </w:r>
      <w:r>
        <w:rPr>
          <w:spacing w:val="-12"/>
        </w:rPr>
        <w:t> 股市场异象实证研究》系本人在华东师范大学攻读学位</w:t>
      </w:r>
      <w:r>
        <w:rPr>
          <w:spacing w:val="-2"/>
        </w:rPr>
        <w:t>期间在导师指导下完成的硕士</w:t>
      </w:r>
      <w:r>
        <w:rPr>
          <w:rFonts w:ascii="Times New Roman" w:hAnsi="Times New Roman" w:eastAsia="Times New Roman"/>
          <w:spacing w:val="-2"/>
        </w:rPr>
        <w:t>/</w:t>
      </w:r>
      <w:r>
        <w:rPr>
          <w:spacing w:val="-28"/>
        </w:rPr>
        <w:t>博士</w:t>
      </w:r>
      <w:r>
        <w:rPr>
          <w:spacing w:val="-2"/>
        </w:rPr>
        <w:t>（请勾选</w:t>
      </w:r>
      <w:r>
        <w:rPr>
          <w:spacing w:val="-56"/>
        </w:rPr>
        <w:t>）</w:t>
      </w:r>
      <w:r>
        <w:rPr>
          <w:spacing w:val="-10"/>
        </w:rPr>
        <w:t>学位论文，本论文的研究成果归华</w:t>
      </w:r>
      <w:r>
        <w:rPr>
          <w:spacing w:val="-2"/>
        </w:rPr>
        <w:t>东师范大学所有。本人同意华东师范大学根据相关规定保留和使用此学位论文，</w:t>
      </w:r>
      <w:r>
        <w:rPr>
          <w:spacing w:val="-2"/>
        </w:rPr>
        <w:t>并向主管部门和相关机构如国家图书馆、中信所和“知网”送交学位论文的印刷</w:t>
      </w:r>
      <w:r>
        <w:rPr>
          <w:spacing w:val="-2"/>
        </w:rPr>
        <w:t>版和电子版；允许学位论文进入华东师范大学图书馆及数据库被查阅、借阅；同</w:t>
      </w:r>
      <w:r>
        <w:rPr>
          <w:spacing w:val="-2"/>
        </w:rPr>
        <w:t>意学校将学位论文加入全国博士、硕士学位论文共建单位数据库进行检索，将学</w:t>
      </w:r>
      <w:r>
        <w:rPr>
          <w:spacing w:val="-14"/>
        </w:rPr>
        <w:t>位论文的标题和摘要汇编出版，采用影印、缩印或者其它方式合理复制学位论文。</w:t>
      </w:r>
    </w:p>
    <w:p>
      <w:pPr>
        <w:pStyle w:val="BodyText"/>
        <w:spacing w:before="10"/>
        <w:ind w:left="700"/>
      </w:pPr>
      <w:r>
        <w:rPr/>
        <w:t>本学位论文属于（请勾选</w:t>
      </w:r>
      <w:r>
        <w:rPr>
          <w:spacing w:val="-10"/>
        </w:rPr>
        <w:t>）</w:t>
      </w:r>
    </w:p>
    <w:p>
      <w:pPr>
        <w:pStyle w:val="BodyText"/>
        <w:tabs>
          <w:tab w:pos="1180" w:val="left" w:leader="none"/>
        </w:tabs>
        <w:spacing w:before="5"/>
        <w:ind w:left="700"/>
      </w:pPr>
      <w:r>
        <w:rPr>
          <w:spacing w:val="-10"/>
        </w:rPr>
        <w:t>（</w:t>
      </w:r>
      <w:r>
        <w:rPr/>
        <w:tab/>
      </w:r>
      <w:r>
        <w:rPr>
          <w:spacing w:val="-2"/>
        </w:rPr>
        <w:t>）</w:t>
      </w:r>
      <w:r>
        <w:rPr>
          <w:rFonts w:ascii="Times New Roman" w:hAnsi="Times New Roman" w:eastAsia="Times New Roman"/>
          <w:spacing w:val="-2"/>
        </w:rPr>
        <w:t>1.</w:t>
      </w:r>
      <w:r>
        <w:rPr>
          <w:spacing w:val="-3"/>
        </w:rPr>
        <w:t>经华东师范大学相关部门审查核定的“内部”或“涉密”学位论文</w:t>
      </w:r>
    </w:p>
    <w:p>
      <w:pPr>
        <w:spacing w:before="4"/>
        <w:ind w:left="700" w:right="0" w:firstLine="0"/>
        <w:jc w:val="left"/>
        <w:rPr>
          <w:sz w:val="24"/>
        </w:rPr>
      </w:pPr>
      <w:r>
        <w:rPr>
          <w:rFonts w:ascii="Times New Roman" w:eastAsia="Times New Roman"/>
          <w:spacing w:val="-5"/>
          <w:sz w:val="24"/>
        </w:rPr>
        <w:t>*</w:t>
      </w:r>
      <w:r>
        <w:rPr>
          <w:spacing w:val="-5"/>
          <w:sz w:val="24"/>
        </w:rPr>
        <w:t>，</w:t>
      </w:r>
    </w:p>
    <w:p>
      <w:pPr>
        <w:pStyle w:val="BodyText"/>
        <w:tabs>
          <w:tab w:pos="1060" w:val="left" w:leader="none"/>
          <w:tab w:pos="1780" w:val="left" w:leader="none"/>
          <w:tab w:pos="2500" w:val="left" w:leader="none"/>
        </w:tabs>
        <w:spacing w:before="5"/>
        <w:ind w:left="220"/>
      </w:pPr>
      <w:r>
        <w:rPr/>
        <w:drawing>
          <wp:anchor distT="0" distB="0" distL="0" distR="0" allowOverlap="1" layoutInCell="1" locked="0" behindDoc="1" simplePos="0" relativeHeight="485793792">
            <wp:simplePos x="0" y="0"/>
            <wp:positionH relativeFrom="page">
              <wp:posOffset>1583046</wp:posOffset>
            </wp:positionH>
            <wp:positionV relativeFrom="paragraph">
              <wp:posOffset>183373</wp:posOffset>
            </wp:positionV>
            <wp:extent cx="200627" cy="219796"/>
            <wp:effectExtent l="0" t="0" r="0" b="0"/>
            <wp:wrapNone/>
            <wp:docPr id="19" name="image5.png"/>
            <wp:cNvGraphicFramePr>
              <a:graphicFrameLocks noChangeAspect="1"/>
            </wp:cNvGraphicFramePr>
            <a:graphic>
              <a:graphicData uri="http://schemas.openxmlformats.org/drawingml/2006/picture">
                <pic:pic>
                  <pic:nvPicPr>
                    <pic:cNvPr id="20" name="image5.png"/>
                    <pic:cNvPicPr/>
                  </pic:nvPicPr>
                  <pic:blipFill>
                    <a:blip r:embed="rId8" cstate="print"/>
                    <a:stretch>
                      <a:fillRect/>
                    </a:stretch>
                  </pic:blipFill>
                  <pic:spPr>
                    <a:xfrm>
                      <a:off x="0" y="0"/>
                      <a:ext cx="200627" cy="219796"/>
                    </a:xfrm>
                    <a:prstGeom prst="rect">
                      <a:avLst/>
                    </a:prstGeom>
                  </pic:spPr>
                </pic:pic>
              </a:graphicData>
            </a:graphic>
          </wp:anchor>
        </w:drawing>
      </w:r>
      <w:r>
        <w:rPr>
          <w:spacing w:val="-10"/>
        </w:rPr>
        <w:t>于</w:t>
      </w:r>
      <w:r>
        <w:rPr/>
        <w:tab/>
      </w:r>
      <w:r>
        <w:rPr>
          <w:spacing w:val="-10"/>
        </w:rPr>
        <w:t>年</w:t>
      </w:r>
      <w:r>
        <w:rPr/>
        <w:tab/>
      </w:r>
      <w:r>
        <w:rPr>
          <w:spacing w:val="-10"/>
        </w:rPr>
        <w:t>月</w:t>
      </w:r>
      <w:r>
        <w:rPr/>
        <w:tab/>
        <w:t>日解密，解密后适用上述授权</w:t>
      </w:r>
      <w:r>
        <w:rPr>
          <w:spacing w:val="-10"/>
        </w:rPr>
        <w:t>。</w:t>
      </w:r>
    </w:p>
    <w:p>
      <w:pPr>
        <w:pStyle w:val="BodyText"/>
        <w:tabs>
          <w:tab w:pos="1180" w:val="left" w:leader="none"/>
        </w:tabs>
        <w:spacing w:before="4"/>
        <w:ind w:left="700"/>
      </w:pPr>
      <w:r>
        <w:rPr/>
        <w:pict>
          <v:group style="position:absolute;margin-left:352.5pt;margin-top:18.775665pt;width:139.65pt;height:73.8pt;mso-position-horizontal-relative:page;mso-position-vertical-relative:paragraph;z-index:-17524224" id="docshapegroup5" coordorigin="7050,376" coordsize="2793,1476">
            <v:shape style="position:absolute;left:8469;top:375;width:985;height:703" type="#_x0000_t75" id="docshape6" stroked="false">
              <v:imagedata r:id="rId12" o:title=""/>
            </v:shape>
            <v:shape style="position:absolute;left:7050;top:883;width:1447;height:968" type="#_x0000_t75" id="docshape7" stroked="false">
              <v:imagedata r:id="rId13" o:title=""/>
            </v:shape>
            <v:shape style="position:absolute;left:8498;top:940;width:665;height:759" type="#_x0000_t75" id="docshape8" stroked="false">
              <v:imagedata r:id="rId14" o:title=""/>
            </v:shape>
            <v:shape style="position:absolute;left:8880;top:942;width:963;height:882" type="#_x0000_t75" id="docshape9" stroked="false">
              <v:imagedata r:id="rId15" o:title=""/>
            </v:shape>
            <w10:wrap type="none"/>
          </v:group>
        </w:pict>
      </w:r>
      <w:r>
        <w:rPr>
          <w:spacing w:val="-10"/>
        </w:rPr>
        <w:t>（</w:t>
      </w:r>
      <w:r>
        <w:rPr/>
        <w:tab/>
        <w:t>）</w:t>
      </w:r>
      <w:r>
        <w:rPr>
          <w:rFonts w:ascii="Times New Roman" w:eastAsia="Times New Roman"/>
        </w:rPr>
        <w:t>2.</w:t>
      </w:r>
      <w:r>
        <w:rPr>
          <w:spacing w:val="-1"/>
        </w:rPr>
        <w:t>不保密，适用上述授权。</w:t>
      </w:r>
    </w:p>
    <w:p>
      <w:pPr>
        <w:pStyle w:val="BodyText"/>
        <w:spacing w:before="9"/>
      </w:pPr>
    </w:p>
    <w:p>
      <w:pPr>
        <w:pStyle w:val="BodyText"/>
        <w:tabs>
          <w:tab w:pos="3755" w:val="left" w:leader="none"/>
          <w:tab w:pos="5381" w:val="left" w:leader="none"/>
          <w:tab w:pos="8556" w:val="left" w:leader="none"/>
        </w:tabs>
        <w:ind w:left="700"/>
        <w:rPr>
          <w:rFonts w:ascii="Times New Roman" w:eastAsia="Times New Roman"/>
        </w:rPr>
      </w:pPr>
      <w:r>
        <w:rPr/>
        <w:drawing>
          <wp:anchor distT="0" distB="0" distL="0" distR="0" allowOverlap="1" layoutInCell="1" locked="0" behindDoc="1" simplePos="0" relativeHeight="485791744">
            <wp:simplePos x="0" y="0"/>
            <wp:positionH relativeFrom="page">
              <wp:posOffset>2440100</wp:posOffset>
            </wp:positionH>
            <wp:positionV relativeFrom="paragraph">
              <wp:posOffset>-84087</wp:posOffset>
            </wp:positionV>
            <wp:extent cx="427449" cy="313322"/>
            <wp:effectExtent l="0" t="0" r="0" b="0"/>
            <wp:wrapNone/>
            <wp:docPr id="21" name="image13.png"/>
            <wp:cNvGraphicFramePr>
              <a:graphicFrameLocks noChangeAspect="1"/>
            </wp:cNvGraphicFramePr>
            <a:graphic>
              <a:graphicData uri="http://schemas.openxmlformats.org/drawingml/2006/picture">
                <pic:pic>
                  <pic:nvPicPr>
                    <pic:cNvPr id="22" name="image13.png"/>
                    <pic:cNvPicPr/>
                  </pic:nvPicPr>
                  <pic:blipFill>
                    <a:blip r:embed="rId16" cstate="print"/>
                    <a:stretch>
                      <a:fillRect/>
                    </a:stretch>
                  </pic:blipFill>
                  <pic:spPr>
                    <a:xfrm>
                      <a:off x="0" y="0"/>
                      <a:ext cx="427449" cy="313322"/>
                    </a:xfrm>
                    <a:prstGeom prst="rect">
                      <a:avLst/>
                    </a:prstGeom>
                  </pic:spPr>
                </pic:pic>
              </a:graphicData>
            </a:graphic>
          </wp:anchor>
        </w:drawing>
      </w:r>
      <w:r>
        <w:rPr/>
        <w:t>导师签</w:t>
      </w:r>
      <w:r>
        <w:rPr>
          <w:spacing w:val="-10"/>
        </w:rPr>
        <w:t>名</w:t>
      </w:r>
      <w:r>
        <w:rPr>
          <w:rFonts w:ascii="Times New Roman" w:eastAsia="Times New Roman"/>
          <w:u w:val="single"/>
        </w:rPr>
        <w:tab/>
      </w:r>
      <w:r>
        <w:rPr>
          <w:rFonts w:ascii="Times New Roman" w:eastAsia="Times New Roman"/>
        </w:rPr>
        <w:tab/>
      </w:r>
      <w:r>
        <w:rPr/>
        <w:t>本人签</w:t>
      </w:r>
      <w:r>
        <w:rPr>
          <w:spacing w:val="-10"/>
        </w:rPr>
        <w:t>名</w:t>
      </w:r>
      <w:r>
        <w:rPr>
          <w:rFonts w:ascii="Times New Roman" w:eastAsia="Times New Roman"/>
          <w:u w:val="single"/>
        </w:rPr>
        <w:tab/>
      </w:r>
    </w:p>
    <w:p>
      <w:pPr>
        <w:pStyle w:val="BodyText"/>
        <w:spacing w:before="9"/>
        <w:rPr>
          <w:rFonts w:ascii="Times New Roman"/>
          <w:sz w:val="21"/>
        </w:rPr>
      </w:pPr>
    </w:p>
    <w:p>
      <w:pPr>
        <w:pStyle w:val="BodyText"/>
        <w:spacing w:before="66"/>
        <w:ind w:left="6701"/>
        <w:jc w:val="both"/>
      </w:pPr>
      <w:r>
        <w:rPr/>
        <w:t>年</w:t>
      </w:r>
      <w:r>
        <w:rPr>
          <w:spacing w:val="60"/>
          <w:w w:val="150"/>
        </w:rPr>
        <w:t>  </w:t>
      </w:r>
      <w:r>
        <w:rPr/>
        <w:t>月</w:t>
      </w:r>
      <w:r>
        <w:rPr>
          <w:spacing w:val="60"/>
          <w:w w:val="150"/>
        </w:rPr>
        <w:t>  </w:t>
      </w:r>
      <w:r>
        <w:rPr>
          <w:spacing w:val="-10"/>
        </w:rPr>
        <w:t>日</w:t>
      </w:r>
    </w:p>
    <w:p>
      <w:pPr>
        <w:pStyle w:val="BodyText"/>
        <w:spacing w:line="244" w:lineRule="auto" w:before="5"/>
        <w:ind w:left="767" w:right="433"/>
        <w:jc w:val="both"/>
      </w:pPr>
      <w:r>
        <w:rPr>
          <w:rFonts w:ascii="Times New Roman" w:hAnsi="Times New Roman" w:eastAsia="Times New Roman"/>
          <w:spacing w:val="-2"/>
        </w:rPr>
        <w:t>*</w:t>
      </w:r>
      <w:r>
        <w:rPr>
          <w:rFonts w:ascii="Times New Roman" w:hAnsi="Times New Roman" w:eastAsia="Times New Roman"/>
          <w:spacing w:val="-7"/>
        </w:rPr>
        <w:t> </w:t>
      </w:r>
      <w:r>
        <w:rPr>
          <w:spacing w:val="-11"/>
        </w:rPr>
        <w:t>“涉密”学位论文应是已经华东师范大学学位评定委员会办公室或保密委</w:t>
      </w:r>
      <w:r>
        <w:rPr>
          <w:spacing w:val="-2"/>
        </w:rPr>
        <w:t>员会审定过的学位论文（需附获批的《华东师范大学研究生申请学位论文</w:t>
      </w:r>
      <w:r>
        <w:rPr>
          <w:spacing w:val="-2"/>
        </w:rPr>
        <w:t> “涉密”审批表》方为有效</w:t>
      </w:r>
      <w:r>
        <w:rPr>
          <w:spacing w:val="-120"/>
        </w:rPr>
        <w:t>）</w:t>
      </w:r>
      <w:r>
        <w:rPr>
          <w:spacing w:val="-6"/>
        </w:rPr>
        <w:t>，未经上述部门审定的学位论文均为公开学位</w:t>
      </w:r>
      <w:r>
        <w:rPr>
          <w:spacing w:val="-2"/>
        </w:rPr>
        <w:t>论文。此声明栏不填写的，默认为公开学位论文，均适用上述授权</w:t>
      </w:r>
      <w:r>
        <w:rPr>
          <w:spacing w:val="-120"/>
        </w:rPr>
        <w:t>）</w:t>
      </w:r>
      <w:r>
        <w:rPr>
          <w:spacing w:val="-2"/>
        </w:rPr>
        <w:t>。</w:t>
      </w:r>
    </w:p>
    <w:p>
      <w:pPr>
        <w:spacing w:after="0" w:line="244" w:lineRule="auto"/>
        <w:jc w:val="both"/>
        <w:sectPr>
          <w:pgSz w:w="11910" w:h="16840"/>
          <w:pgMar w:header="0" w:footer="348" w:top="1440" w:bottom="540" w:left="1580" w:right="1360"/>
        </w:sectPr>
      </w:pPr>
    </w:p>
    <w:p>
      <w:pPr>
        <w:pStyle w:val="Heading1"/>
        <w:ind w:right="218"/>
      </w:pPr>
      <w:r>
        <w:rPr>
          <w:rFonts w:ascii="Times New Roman" w:eastAsia="Times New Roman"/>
          <w:spacing w:val="57"/>
          <w:u w:val="thick"/>
        </w:rPr>
        <w:t>  </w:t>
      </w:r>
      <w:r>
        <w:rPr>
          <w:w w:val="95"/>
          <w:u w:val="thick"/>
        </w:rPr>
        <w:t>王宸</w:t>
      </w:r>
      <w:r>
        <w:rPr>
          <w:spacing w:val="38"/>
          <w:w w:val="150"/>
          <w:u w:val="thick"/>
        </w:rPr>
        <w:t> </w:t>
      </w:r>
      <w:r>
        <w:rPr>
          <w:w w:val="95"/>
        </w:rPr>
        <w:t>硕</w:t>
      </w:r>
      <w:r>
        <w:rPr>
          <w:w w:val="95"/>
        </w:rPr>
        <w:t>士</w:t>
      </w:r>
      <w:r>
        <w:rPr>
          <w:w w:val="95"/>
        </w:rPr>
        <w:t>学</w:t>
      </w:r>
      <w:r>
        <w:rPr>
          <w:w w:val="95"/>
        </w:rPr>
        <w:t>位</w:t>
      </w:r>
      <w:r>
        <w:rPr>
          <w:w w:val="95"/>
        </w:rPr>
        <w:t>论</w:t>
      </w:r>
      <w:r>
        <w:rPr>
          <w:w w:val="95"/>
        </w:rPr>
        <w:t>文</w:t>
      </w:r>
      <w:r>
        <w:rPr>
          <w:w w:val="95"/>
        </w:rPr>
        <w:t>答</w:t>
      </w:r>
      <w:r>
        <w:rPr>
          <w:w w:val="95"/>
        </w:rPr>
        <w:t>辩</w:t>
      </w:r>
      <w:r>
        <w:rPr>
          <w:w w:val="95"/>
        </w:rPr>
        <w:t>委</w:t>
      </w:r>
      <w:r>
        <w:rPr>
          <w:w w:val="95"/>
        </w:rPr>
        <w:t>员</w:t>
      </w:r>
      <w:r>
        <w:rPr>
          <w:w w:val="95"/>
        </w:rPr>
        <w:t>会</w:t>
      </w:r>
      <w:r>
        <w:rPr>
          <w:w w:val="95"/>
        </w:rPr>
        <w:t>成</w:t>
      </w:r>
      <w:r>
        <w:rPr>
          <w:w w:val="95"/>
        </w:rPr>
        <w:t>员</w:t>
      </w:r>
      <w:r>
        <w:rPr>
          <w:w w:val="95"/>
        </w:rPr>
        <w:t>名</w:t>
      </w:r>
      <w:r>
        <w:rPr>
          <w:spacing w:val="-10"/>
          <w:w w:val="95"/>
        </w:rPr>
        <w:t>单</w:t>
      </w:r>
    </w:p>
    <w:p>
      <w:pPr>
        <w:pStyle w:val="BodyText"/>
        <w:rPr>
          <w:b/>
          <w:sz w:val="20"/>
        </w:rPr>
      </w:pPr>
    </w:p>
    <w:p>
      <w:pPr>
        <w:pStyle w:val="BodyText"/>
        <w:rPr>
          <w:b/>
          <w:sz w:val="20"/>
        </w:rPr>
      </w:pPr>
    </w:p>
    <w:p>
      <w:pPr>
        <w:pStyle w:val="BodyText"/>
        <w:rPr>
          <w:b/>
          <w:sz w:val="17"/>
        </w:rPr>
      </w:pPr>
    </w:p>
    <w:tbl>
      <w:tblPr>
        <w:tblW w:w="0" w:type="auto"/>
        <w:jc w:val="left"/>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4"/>
        <w:gridCol w:w="2073"/>
        <w:gridCol w:w="2076"/>
        <w:gridCol w:w="2074"/>
      </w:tblGrid>
      <w:tr>
        <w:trPr>
          <w:trHeight w:val="623" w:hRule="atLeast"/>
        </w:trPr>
        <w:tc>
          <w:tcPr>
            <w:tcW w:w="2074" w:type="dxa"/>
          </w:tcPr>
          <w:p>
            <w:pPr>
              <w:pStyle w:val="TableParagraph"/>
              <w:spacing w:before="158"/>
              <w:ind w:left="662" w:right="653"/>
              <w:rPr>
                <w:rFonts w:ascii="宋体" w:eastAsia="宋体"/>
                <w:sz w:val="24"/>
              </w:rPr>
            </w:pPr>
            <w:r>
              <w:rPr>
                <w:rFonts w:ascii="宋体" w:eastAsia="宋体"/>
                <w:spacing w:val="-5"/>
                <w:sz w:val="24"/>
              </w:rPr>
              <w:t>姓名</w:t>
            </w:r>
          </w:p>
        </w:tc>
        <w:tc>
          <w:tcPr>
            <w:tcW w:w="2073" w:type="dxa"/>
          </w:tcPr>
          <w:p>
            <w:pPr>
              <w:pStyle w:val="TableParagraph"/>
              <w:spacing w:before="158"/>
              <w:ind w:left="542" w:right="532"/>
              <w:rPr>
                <w:rFonts w:ascii="宋体" w:eastAsia="宋体"/>
                <w:sz w:val="24"/>
              </w:rPr>
            </w:pPr>
            <w:r>
              <w:rPr>
                <w:rFonts w:ascii="宋体" w:eastAsia="宋体"/>
                <w:spacing w:val="-5"/>
                <w:sz w:val="24"/>
              </w:rPr>
              <w:t>职称</w:t>
            </w:r>
          </w:p>
        </w:tc>
        <w:tc>
          <w:tcPr>
            <w:tcW w:w="2076" w:type="dxa"/>
          </w:tcPr>
          <w:p>
            <w:pPr>
              <w:pStyle w:val="TableParagraph"/>
              <w:spacing w:before="158"/>
              <w:ind w:left="184" w:right="175"/>
              <w:rPr>
                <w:rFonts w:ascii="宋体" w:eastAsia="宋体"/>
                <w:sz w:val="24"/>
              </w:rPr>
            </w:pPr>
            <w:r>
              <w:rPr>
                <w:rFonts w:ascii="宋体" w:eastAsia="宋体"/>
                <w:spacing w:val="-5"/>
                <w:sz w:val="24"/>
              </w:rPr>
              <w:t>单位</w:t>
            </w:r>
          </w:p>
        </w:tc>
        <w:tc>
          <w:tcPr>
            <w:tcW w:w="2074" w:type="dxa"/>
          </w:tcPr>
          <w:p>
            <w:pPr>
              <w:pStyle w:val="TableParagraph"/>
              <w:spacing w:before="158"/>
              <w:ind w:left="662" w:right="650"/>
              <w:rPr>
                <w:rFonts w:ascii="宋体" w:eastAsia="宋体"/>
                <w:sz w:val="24"/>
              </w:rPr>
            </w:pPr>
            <w:r>
              <w:rPr>
                <w:rFonts w:ascii="宋体" w:eastAsia="宋体"/>
                <w:spacing w:val="-5"/>
                <w:sz w:val="24"/>
              </w:rPr>
              <w:t>备注</w:t>
            </w:r>
          </w:p>
        </w:tc>
      </w:tr>
      <w:tr>
        <w:trPr>
          <w:trHeight w:val="623" w:hRule="atLeast"/>
        </w:trPr>
        <w:tc>
          <w:tcPr>
            <w:tcW w:w="2074" w:type="dxa"/>
          </w:tcPr>
          <w:p>
            <w:pPr>
              <w:pStyle w:val="TableParagraph"/>
              <w:spacing w:before="158"/>
              <w:ind w:left="662" w:right="653"/>
              <w:rPr>
                <w:rFonts w:ascii="宋体" w:eastAsia="宋体"/>
                <w:sz w:val="24"/>
              </w:rPr>
            </w:pPr>
            <w:r>
              <w:rPr>
                <w:rFonts w:ascii="宋体" w:eastAsia="宋体"/>
                <w:spacing w:val="-4"/>
                <w:sz w:val="24"/>
              </w:rPr>
              <w:t>丁帮俊</w:t>
            </w:r>
          </w:p>
        </w:tc>
        <w:tc>
          <w:tcPr>
            <w:tcW w:w="2073" w:type="dxa"/>
          </w:tcPr>
          <w:p>
            <w:pPr>
              <w:pStyle w:val="TableParagraph"/>
              <w:spacing w:before="158"/>
              <w:ind w:left="542" w:right="532"/>
              <w:rPr>
                <w:rFonts w:ascii="宋体" w:eastAsia="宋体"/>
                <w:sz w:val="24"/>
              </w:rPr>
            </w:pPr>
            <w:r>
              <w:rPr>
                <w:rFonts w:ascii="宋体" w:eastAsia="宋体"/>
                <w:spacing w:val="-5"/>
                <w:sz w:val="24"/>
              </w:rPr>
              <w:t>教授</w:t>
            </w:r>
          </w:p>
        </w:tc>
        <w:tc>
          <w:tcPr>
            <w:tcW w:w="2076" w:type="dxa"/>
          </w:tcPr>
          <w:p>
            <w:pPr>
              <w:pStyle w:val="TableParagraph"/>
              <w:spacing w:before="158"/>
              <w:ind w:left="184" w:right="175"/>
              <w:rPr>
                <w:rFonts w:ascii="宋体" w:eastAsia="宋体"/>
                <w:sz w:val="24"/>
              </w:rPr>
            </w:pPr>
            <w:r>
              <w:rPr>
                <w:rFonts w:ascii="宋体" w:eastAsia="宋体"/>
                <w:spacing w:val="-2"/>
                <w:sz w:val="24"/>
              </w:rPr>
              <w:t>华东师范大学</w:t>
            </w:r>
          </w:p>
        </w:tc>
        <w:tc>
          <w:tcPr>
            <w:tcW w:w="2074" w:type="dxa"/>
          </w:tcPr>
          <w:p>
            <w:pPr>
              <w:pStyle w:val="TableParagraph"/>
              <w:spacing w:before="174"/>
              <w:ind w:left="12"/>
              <w:rPr>
                <w:sz w:val="24"/>
              </w:rPr>
            </w:pPr>
            <w:r>
              <w:rPr>
                <w:sz w:val="24"/>
              </w:rPr>
              <w:t>/</w:t>
            </w:r>
          </w:p>
        </w:tc>
      </w:tr>
      <w:tr>
        <w:trPr>
          <w:trHeight w:val="623" w:hRule="atLeast"/>
        </w:trPr>
        <w:tc>
          <w:tcPr>
            <w:tcW w:w="2074" w:type="dxa"/>
          </w:tcPr>
          <w:p>
            <w:pPr>
              <w:pStyle w:val="TableParagraph"/>
              <w:spacing w:before="158"/>
              <w:ind w:left="662" w:right="653"/>
              <w:rPr>
                <w:rFonts w:ascii="宋体" w:eastAsia="宋体"/>
                <w:sz w:val="24"/>
              </w:rPr>
            </w:pPr>
            <w:r>
              <w:rPr>
                <w:rFonts w:ascii="宋体" w:eastAsia="宋体"/>
                <w:spacing w:val="-4"/>
                <w:sz w:val="24"/>
              </w:rPr>
              <w:t>郎大为</w:t>
            </w:r>
          </w:p>
        </w:tc>
        <w:tc>
          <w:tcPr>
            <w:tcW w:w="2073" w:type="dxa"/>
          </w:tcPr>
          <w:p>
            <w:pPr>
              <w:pStyle w:val="TableParagraph"/>
              <w:spacing w:before="158"/>
              <w:ind w:left="542" w:right="532"/>
              <w:rPr>
                <w:rFonts w:ascii="宋体" w:eastAsia="宋体"/>
                <w:sz w:val="24"/>
              </w:rPr>
            </w:pPr>
            <w:r>
              <w:rPr>
                <w:rFonts w:ascii="宋体" w:eastAsia="宋体"/>
                <w:spacing w:val="-3"/>
                <w:sz w:val="24"/>
              </w:rPr>
              <w:t>高级职称</w:t>
            </w:r>
          </w:p>
        </w:tc>
        <w:tc>
          <w:tcPr>
            <w:tcW w:w="2076" w:type="dxa"/>
          </w:tcPr>
          <w:p>
            <w:pPr>
              <w:pStyle w:val="TableParagraph"/>
              <w:spacing w:before="2"/>
              <w:ind w:left="184" w:right="176"/>
              <w:rPr>
                <w:rFonts w:ascii="宋体" w:eastAsia="宋体"/>
                <w:sz w:val="24"/>
              </w:rPr>
            </w:pPr>
            <w:r>
              <w:rPr>
                <w:rFonts w:ascii="宋体" w:eastAsia="宋体"/>
                <w:spacing w:val="-2"/>
                <w:sz w:val="24"/>
              </w:rPr>
              <w:t>蔚来汽车销售有</w:t>
            </w:r>
          </w:p>
          <w:p>
            <w:pPr>
              <w:pStyle w:val="TableParagraph"/>
              <w:spacing w:line="289" w:lineRule="exact" w:before="4"/>
              <w:ind w:left="184" w:right="175"/>
              <w:rPr>
                <w:rFonts w:ascii="宋体" w:eastAsia="宋体"/>
                <w:sz w:val="24"/>
              </w:rPr>
            </w:pPr>
            <w:r>
              <w:rPr>
                <w:rFonts w:ascii="宋体" w:eastAsia="宋体"/>
                <w:spacing w:val="-4"/>
                <w:sz w:val="24"/>
              </w:rPr>
              <w:t>限公司</w:t>
            </w:r>
          </w:p>
        </w:tc>
        <w:tc>
          <w:tcPr>
            <w:tcW w:w="2074" w:type="dxa"/>
          </w:tcPr>
          <w:p>
            <w:pPr>
              <w:pStyle w:val="TableParagraph"/>
              <w:spacing w:before="174"/>
              <w:ind w:left="12"/>
              <w:rPr>
                <w:sz w:val="24"/>
              </w:rPr>
            </w:pPr>
            <w:r>
              <w:rPr>
                <w:sz w:val="24"/>
              </w:rPr>
              <w:t>/</w:t>
            </w:r>
          </w:p>
        </w:tc>
      </w:tr>
      <w:tr>
        <w:trPr>
          <w:trHeight w:val="623" w:hRule="atLeast"/>
        </w:trPr>
        <w:tc>
          <w:tcPr>
            <w:tcW w:w="2074" w:type="dxa"/>
            <w:tcBorders>
              <w:bottom w:val="single" w:sz="6" w:space="0" w:color="000000"/>
            </w:tcBorders>
          </w:tcPr>
          <w:p>
            <w:pPr>
              <w:pStyle w:val="TableParagraph"/>
              <w:spacing w:before="160"/>
              <w:ind w:left="662" w:right="653"/>
              <w:rPr>
                <w:rFonts w:ascii="宋体" w:eastAsia="宋体"/>
                <w:sz w:val="24"/>
              </w:rPr>
            </w:pPr>
            <w:r>
              <w:rPr>
                <w:rFonts w:ascii="宋体" w:eastAsia="宋体"/>
                <w:spacing w:val="-4"/>
                <w:sz w:val="24"/>
              </w:rPr>
              <w:t>刘玉坤</w:t>
            </w:r>
          </w:p>
        </w:tc>
        <w:tc>
          <w:tcPr>
            <w:tcW w:w="2073" w:type="dxa"/>
            <w:tcBorders>
              <w:bottom w:val="single" w:sz="6" w:space="0" w:color="000000"/>
            </w:tcBorders>
          </w:tcPr>
          <w:p>
            <w:pPr>
              <w:pStyle w:val="TableParagraph"/>
              <w:spacing w:before="160"/>
              <w:ind w:left="542" w:right="532"/>
              <w:rPr>
                <w:rFonts w:ascii="宋体" w:eastAsia="宋体"/>
                <w:sz w:val="24"/>
              </w:rPr>
            </w:pPr>
            <w:r>
              <w:rPr>
                <w:rFonts w:ascii="宋体" w:eastAsia="宋体"/>
                <w:spacing w:val="-5"/>
                <w:sz w:val="24"/>
              </w:rPr>
              <w:t>教授</w:t>
            </w:r>
          </w:p>
        </w:tc>
        <w:tc>
          <w:tcPr>
            <w:tcW w:w="2076" w:type="dxa"/>
            <w:tcBorders>
              <w:bottom w:val="single" w:sz="6" w:space="0" w:color="000000"/>
            </w:tcBorders>
          </w:tcPr>
          <w:p>
            <w:pPr>
              <w:pStyle w:val="TableParagraph"/>
              <w:spacing w:before="160"/>
              <w:ind w:left="184" w:right="175"/>
              <w:rPr>
                <w:rFonts w:ascii="宋体" w:eastAsia="宋体"/>
                <w:sz w:val="24"/>
              </w:rPr>
            </w:pPr>
            <w:r>
              <w:rPr>
                <w:rFonts w:ascii="宋体" w:eastAsia="宋体"/>
                <w:spacing w:val="-2"/>
                <w:sz w:val="24"/>
              </w:rPr>
              <w:t>华东师范大学</w:t>
            </w:r>
          </w:p>
        </w:tc>
        <w:tc>
          <w:tcPr>
            <w:tcW w:w="2074" w:type="dxa"/>
            <w:tcBorders>
              <w:bottom w:val="single" w:sz="6" w:space="0" w:color="000000"/>
            </w:tcBorders>
          </w:tcPr>
          <w:p>
            <w:pPr>
              <w:pStyle w:val="TableParagraph"/>
              <w:spacing w:before="160"/>
              <w:ind w:left="662" w:right="650"/>
              <w:rPr>
                <w:rFonts w:ascii="宋体" w:eastAsia="宋体"/>
                <w:sz w:val="24"/>
              </w:rPr>
            </w:pPr>
            <w:r>
              <w:rPr>
                <w:rFonts w:ascii="宋体" w:eastAsia="宋体"/>
                <w:spacing w:val="-5"/>
                <w:sz w:val="24"/>
              </w:rPr>
              <w:t>主席</w:t>
            </w:r>
          </w:p>
        </w:tc>
      </w:tr>
      <w:tr>
        <w:trPr>
          <w:trHeight w:val="621" w:hRule="atLeast"/>
        </w:trPr>
        <w:tc>
          <w:tcPr>
            <w:tcW w:w="2074" w:type="dxa"/>
            <w:tcBorders>
              <w:top w:val="single" w:sz="6" w:space="0" w:color="000000"/>
            </w:tcBorders>
          </w:tcPr>
          <w:p>
            <w:pPr>
              <w:pStyle w:val="TableParagraph"/>
              <w:spacing w:before="0"/>
              <w:jc w:val="left"/>
              <w:rPr>
                <w:sz w:val="24"/>
              </w:rPr>
            </w:pPr>
          </w:p>
        </w:tc>
        <w:tc>
          <w:tcPr>
            <w:tcW w:w="2073" w:type="dxa"/>
            <w:tcBorders>
              <w:top w:val="single" w:sz="6" w:space="0" w:color="000000"/>
            </w:tcBorders>
          </w:tcPr>
          <w:p>
            <w:pPr>
              <w:pStyle w:val="TableParagraph"/>
              <w:spacing w:before="0"/>
              <w:jc w:val="left"/>
              <w:rPr>
                <w:sz w:val="24"/>
              </w:rPr>
            </w:pPr>
          </w:p>
        </w:tc>
        <w:tc>
          <w:tcPr>
            <w:tcW w:w="2076" w:type="dxa"/>
            <w:tcBorders>
              <w:top w:val="single" w:sz="6" w:space="0" w:color="000000"/>
            </w:tcBorders>
          </w:tcPr>
          <w:p>
            <w:pPr>
              <w:pStyle w:val="TableParagraph"/>
              <w:spacing w:before="0"/>
              <w:jc w:val="left"/>
              <w:rPr>
                <w:sz w:val="24"/>
              </w:rPr>
            </w:pPr>
          </w:p>
        </w:tc>
        <w:tc>
          <w:tcPr>
            <w:tcW w:w="2074" w:type="dxa"/>
            <w:tcBorders>
              <w:top w:val="single" w:sz="6" w:space="0" w:color="000000"/>
            </w:tcBorders>
          </w:tcPr>
          <w:p>
            <w:pPr>
              <w:pStyle w:val="TableParagraph"/>
              <w:spacing w:before="0"/>
              <w:jc w:val="left"/>
              <w:rPr>
                <w:sz w:val="24"/>
              </w:rPr>
            </w:pPr>
          </w:p>
        </w:tc>
      </w:tr>
      <w:tr>
        <w:trPr>
          <w:trHeight w:val="623" w:hRule="atLeast"/>
        </w:trPr>
        <w:tc>
          <w:tcPr>
            <w:tcW w:w="2074" w:type="dxa"/>
          </w:tcPr>
          <w:p>
            <w:pPr>
              <w:pStyle w:val="TableParagraph"/>
              <w:spacing w:before="0"/>
              <w:jc w:val="left"/>
              <w:rPr>
                <w:sz w:val="24"/>
              </w:rPr>
            </w:pPr>
          </w:p>
        </w:tc>
        <w:tc>
          <w:tcPr>
            <w:tcW w:w="2073" w:type="dxa"/>
          </w:tcPr>
          <w:p>
            <w:pPr>
              <w:pStyle w:val="TableParagraph"/>
              <w:spacing w:before="0"/>
              <w:jc w:val="left"/>
              <w:rPr>
                <w:sz w:val="24"/>
              </w:rPr>
            </w:pPr>
          </w:p>
        </w:tc>
        <w:tc>
          <w:tcPr>
            <w:tcW w:w="2076" w:type="dxa"/>
          </w:tcPr>
          <w:p>
            <w:pPr>
              <w:pStyle w:val="TableParagraph"/>
              <w:spacing w:before="0"/>
              <w:jc w:val="left"/>
              <w:rPr>
                <w:sz w:val="24"/>
              </w:rPr>
            </w:pPr>
          </w:p>
        </w:tc>
        <w:tc>
          <w:tcPr>
            <w:tcW w:w="2074" w:type="dxa"/>
          </w:tcPr>
          <w:p>
            <w:pPr>
              <w:pStyle w:val="TableParagraph"/>
              <w:spacing w:before="0"/>
              <w:jc w:val="left"/>
              <w:rPr>
                <w:sz w:val="24"/>
              </w:rPr>
            </w:pPr>
          </w:p>
        </w:tc>
      </w:tr>
      <w:tr>
        <w:trPr>
          <w:trHeight w:val="623" w:hRule="atLeast"/>
        </w:trPr>
        <w:tc>
          <w:tcPr>
            <w:tcW w:w="2074" w:type="dxa"/>
          </w:tcPr>
          <w:p>
            <w:pPr>
              <w:pStyle w:val="TableParagraph"/>
              <w:spacing w:before="0"/>
              <w:jc w:val="left"/>
              <w:rPr>
                <w:sz w:val="24"/>
              </w:rPr>
            </w:pPr>
          </w:p>
        </w:tc>
        <w:tc>
          <w:tcPr>
            <w:tcW w:w="2073" w:type="dxa"/>
          </w:tcPr>
          <w:p>
            <w:pPr>
              <w:pStyle w:val="TableParagraph"/>
              <w:spacing w:before="0"/>
              <w:jc w:val="left"/>
              <w:rPr>
                <w:sz w:val="24"/>
              </w:rPr>
            </w:pPr>
          </w:p>
        </w:tc>
        <w:tc>
          <w:tcPr>
            <w:tcW w:w="2076" w:type="dxa"/>
          </w:tcPr>
          <w:p>
            <w:pPr>
              <w:pStyle w:val="TableParagraph"/>
              <w:spacing w:before="0"/>
              <w:jc w:val="left"/>
              <w:rPr>
                <w:sz w:val="24"/>
              </w:rPr>
            </w:pPr>
          </w:p>
        </w:tc>
        <w:tc>
          <w:tcPr>
            <w:tcW w:w="2074" w:type="dxa"/>
          </w:tcPr>
          <w:p>
            <w:pPr>
              <w:pStyle w:val="TableParagraph"/>
              <w:spacing w:before="0"/>
              <w:jc w:val="left"/>
              <w:rPr>
                <w:sz w:val="24"/>
              </w:rPr>
            </w:pPr>
          </w:p>
        </w:tc>
      </w:tr>
      <w:tr>
        <w:trPr>
          <w:trHeight w:val="623" w:hRule="atLeast"/>
        </w:trPr>
        <w:tc>
          <w:tcPr>
            <w:tcW w:w="2074" w:type="dxa"/>
          </w:tcPr>
          <w:p>
            <w:pPr>
              <w:pStyle w:val="TableParagraph"/>
              <w:spacing w:before="0"/>
              <w:jc w:val="left"/>
              <w:rPr>
                <w:sz w:val="24"/>
              </w:rPr>
            </w:pPr>
          </w:p>
        </w:tc>
        <w:tc>
          <w:tcPr>
            <w:tcW w:w="2073" w:type="dxa"/>
          </w:tcPr>
          <w:p>
            <w:pPr>
              <w:pStyle w:val="TableParagraph"/>
              <w:spacing w:before="0"/>
              <w:jc w:val="left"/>
              <w:rPr>
                <w:sz w:val="24"/>
              </w:rPr>
            </w:pPr>
          </w:p>
        </w:tc>
        <w:tc>
          <w:tcPr>
            <w:tcW w:w="2076" w:type="dxa"/>
          </w:tcPr>
          <w:p>
            <w:pPr>
              <w:pStyle w:val="TableParagraph"/>
              <w:spacing w:before="0"/>
              <w:jc w:val="left"/>
              <w:rPr>
                <w:sz w:val="24"/>
              </w:rPr>
            </w:pPr>
          </w:p>
        </w:tc>
        <w:tc>
          <w:tcPr>
            <w:tcW w:w="2074" w:type="dxa"/>
          </w:tcPr>
          <w:p>
            <w:pPr>
              <w:pStyle w:val="TableParagraph"/>
              <w:spacing w:before="0"/>
              <w:jc w:val="left"/>
              <w:rPr>
                <w:sz w:val="24"/>
              </w:rPr>
            </w:pPr>
          </w:p>
        </w:tc>
      </w:tr>
    </w:tbl>
    <w:p>
      <w:pPr>
        <w:spacing w:after="0"/>
        <w:jc w:val="left"/>
        <w:rPr>
          <w:sz w:val="24"/>
        </w:rPr>
        <w:sectPr>
          <w:pgSz w:w="11910" w:h="16840"/>
          <w:pgMar w:header="0" w:footer="348" w:top="1500" w:bottom="540" w:left="1580" w:right="1360"/>
        </w:sectPr>
      </w:pPr>
    </w:p>
    <w:p>
      <w:pPr>
        <w:pStyle w:val="BodyText"/>
        <w:rPr>
          <w:b/>
          <w:sz w:val="20"/>
        </w:rPr>
      </w:pPr>
    </w:p>
    <w:p>
      <w:pPr>
        <w:pStyle w:val="BodyText"/>
        <w:spacing w:before="6"/>
        <w:rPr>
          <w:b/>
          <w:sz w:val="20"/>
        </w:rPr>
      </w:pPr>
    </w:p>
    <w:p>
      <w:pPr>
        <w:pStyle w:val="Heading1"/>
        <w:spacing w:before="54"/>
        <w:ind w:left="358" w:right="217"/>
      </w:pPr>
      <w:bookmarkStart w:name="摘要" w:id="1"/>
      <w:bookmarkEnd w:id="1"/>
      <w:r>
        <w:rPr>
          <w:b w:val="0"/>
        </w:rPr>
      </w:r>
      <w:bookmarkStart w:name="_bookmark0" w:id="2"/>
      <w:bookmarkEnd w:id="2"/>
      <w:r>
        <w:rPr>
          <w:b w:val="0"/>
        </w:rPr>
      </w:r>
      <w:r>
        <w:rPr>
          <w:spacing w:val="-4"/>
        </w:rPr>
        <w:t>摘 要</w:t>
      </w:r>
    </w:p>
    <w:p>
      <w:pPr>
        <w:pStyle w:val="BodyText"/>
        <w:spacing w:before="6"/>
        <w:rPr>
          <w:b/>
          <w:sz w:val="41"/>
        </w:rPr>
      </w:pPr>
    </w:p>
    <w:p>
      <w:pPr>
        <w:pStyle w:val="BodyText"/>
        <w:spacing w:line="343" w:lineRule="auto" w:before="1"/>
        <w:ind w:left="220" w:right="196" w:firstLine="479"/>
      </w:pPr>
      <w:r>
        <w:rPr>
          <w:spacing w:val="-2"/>
        </w:rPr>
        <w:t>二十世纪八十年代至今，随着金融学研究不断深入，发现了一些金融市场异</w:t>
      </w:r>
      <w:r>
        <w:rPr>
          <w:spacing w:val="-2"/>
        </w:rPr>
        <w:t> </w:t>
      </w:r>
      <w:r>
        <w:rPr>
          <w:spacing w:val="-10"/>
        </w:rPr>
        <w:t>象。无论是在美股市场这种成熟市场或是 </w:t>
      </w:r>
      <w:r>
        <w:rPr>
          <w:rFonts w:ascii="Times New Roman" w:hAnsi="Times New Roman" w:eastAsia="Times New Roman"/>
        </w:rPr>
        <w:t>A </w:t>
      </w:r>
      <w:r>
        <w:rPr>
          <w:spacing w:val="-9"/>
        </w:rPr>
        <w:t>股市场，这些异象都是普遍存在的。</w:t>
      </w:r>
      <w:r>
        <w:rPr/>
        <w:t> </w:t>
      </w:r>
      <w:r>
        <w:rPr>
          <w:spacing w:val="-2"/>
        </w:rPr>
        <w:t>通过研究异象，制定相应的策略，可以获得更多的超额回报。学术上在阐释异象</w:t>
      </w:r>
      <w:r>
        <w:rPr>
          <w:spacing w:val="-2"/>
        </w:rPr>
        <w:t> 超额收益来源时，常常从风险和错误定价两种视角出发。前者是从经典金融学的</w:t>
      </w:r>
      <w:r>
        <w:rPr>
          <w:spacing w:val="-2"/>
        </w:rPr>
        <w:t> </w:t>
      </w:r>
      <w:r>
        <w:rPr>
          <w:spacing w:val="-2"/>
        </w:rPr>
        <w:t>角度，认为异象如果能获得超额收益，必然承担了某种风险；后者从行为金融学</w:t>
      </w:r>
      <w:r>
        <w:rPr>
          <w:spacing w:val="-2"/>
        </w:rPr>
        <w:t> </w:t>
      </w:r>
      <w:r>
        <w:rPr>
          <w:spacing w:val="-2"/>
        </w:rPr>
        <w:t>的角度，认为要么是市场上存在某种限制，阻碍了异象的消失，要么是投资者认</w:t>
      </w:r>
      <w:r>
        <w:rPr>
          <w:spacing w:val="-2"/>
        </w:rPr>
        <w:t> </w:t>
      </w:r>
      <w:r>
        <w:rPr>
          <w:spacing w:val="-9"/>
        </w:rPr>
        <w:t>知偏差引起的非理性行为造成的。本文从行为金融学中最为成熟的前景理论出发，</w:t>
      </w:r>
      <w:r>
        <w:rPr>
          <w:spacing w:val="-10"/>
        </w:rPr>
        <w:t>抓住投资者非理性行为特征，利用一个前景理论框架下的资产定价模型——</w:t>
      </w:r>
      <w:r>
        <w:rPr>
          <w:rFonts w:ascii="Times New Roman" w:hAnsi="Times New Roman" w:eastAsia="Times New Roman"/>
          <w:spacing w:val="-2"/>
        </w:rPr>
        <w:t>BJW</w:t>
      </w:r>
      <w:r>
        <w:rPr>
          <w:rFonts w:ascii="Times New Roman" w:hAnsi="Times New Roman" w:eastAsia="Times New Roman"/>
          <w:spacing w:val="80"/>
        </w:rPr>
        <w:t> </w:t>
      </w:r>
      <w:r>
        <w:rPr>
          <w:spacing w:val="-2"/>
        </w:rPr>
        <w:t>模型，使用统一的模型去解释 </w:t>
      </w:r>
      <w:r>
        <w:rPr>
          <w:rFonts w:ascii="Times New Roman" w:hAnsi="Times New Roman" w:eastAsia="Times New Roman"/>
        </w:rPr>
        <w:t>A </w:t>
      </w:r>
      <w:r>
        <w:rPr/>
        <w:t>股市场上的大量异象。</w:t>
      </w:r>
    </w:p>
    <w:p>
      <w:pPr>
        <w:pStyle w:val="BodyText"/>
        <w:spacing w:before="3"/>
        <w:ind w:left="700"/>
      </w:pPr>
      <w:r>
        <w:rPr>
          <w:spacing w:val="-5"/>
        </w:rPr>
        <w:t>本文选取了具有代表性的 </w:t>
      </w:r>
      <w:r>
        <w:rPr>
          <w:rFonts w:ascii="Times New Roman" w:eastAsia="Times New Roman"/>
        </w:rPr>
        <w:t>22 </w:t>
      </w:r>
      <w:r>
        <w:rPr>
          <w:spacing w:val="-14"/>
        </w:rPr>
        <w:t>个市场异象，首先需要验证 </w:t>
      </w:r>
      <w:r>
        <w:rPr>
          <w:rFonts w:ascii="Times New Roman" w:eastAsia="Times New Roman"/>
        </w:rPr>
        <w:t>22 </w:t>
      </w:r>
      <w:r>
        <w:rPr>
          <w:spacing w:val="-2"/>
        </w:rPr>
        <w:t>个市场异象是否</w:t>
      </w:r>
    </w:p>
    <w:p>
      <w:pPr>
        <w:pStyle w:val="BodyText"/>
        <w:spacing w:line="343" w:lineRule="auto" w:before="131"/>
        <w:ind w:left="220" w:right="436"/>
        <w:jc w:val="both"/>
      </w:pPr>
      <w:r>
        <w:rPr>
          <w:w w:val="95"/>
        </w:rPr>
        <w:t>存</w:t>
      </w:r>
      <w:r>
        <w:rPr>
          <w:w w:val="95"/>
        </w:rPr>
        <w:t>在</w:t>
      </w:r>
      <w:r>
        <w:rPr>
          <w:w w:val="95"/>
        </w:rPr>
        <w:t>于</w:t>
      </w:r>
      <w:r>
        <w:rPr>
          <w:spacing w:val="-23"/>
          <w:w w:val="95"/>
        </w:rPr>
        <w:t> </w:t>
      </w:r>
      <w:r>
        <w:rPr>
          <w:rFonts w:ascii="Times New Roman" w:eastAsia="Times New Roman"/>
          <w:w w:val="95"/>
        </w:rPr>
        <w:t>A</w:t>
      </w:r>
      <w:r>
        <w:rPr>
          <w:rFonts w:ascii="Times New Roman" w:eastAsia="Times New Roman"/>
          <w:spacing w:val="29"/>
        </w:rPr>
        <w:t> </w:t>
      </w:r>
      <w:r>
        <w:rPr>
          <w:w w:val="95"/>
        </w:rPr>
        <w:t>股</w:t>
      </w:r>
      <w:r>
        <w:rPr>
          <w:w w:val="95"/>
        </w:rPr>
        <w:t>市</w:t>
      </w:r>
      <w:r>
        <w:rPr>
          <w:w w:val="95"/>
        </w:rPr>
        <w:t>场</w:t>
      </w:r>
      <w:r>
        <w:rPr>
          <w:w w:val="95"/>
        </w:rPr>
        <w:t>。</w:t>
      </w:r>
      <w:r>
        <w:rPr>
          <w:w w:val="95"/>
        </w:rPr>
        <w:t>本</w:t>
      </w:r>
      <w:r>
        <w:rPr>
          <w:w w:val="95"/>
        </w:rPr>
        <w:t>文</w:t>
      </w:r>
      <w:r>
        <w:rPr>
          <w:w w:val="95"/>
        </w:rPr>
        <w:t>基</w:t>
      </w:r>
      <w:r>
        <w:rPr>
          <w:w w:val="95"/>
        </w:rPr>
        <w:t>于</w:t>
      </w:r>
      <w:r>
        <w:rPr>
          <w:spacing w:val="-22"/>
          <w:w w:val="95"/>
        </w:rPr>
        <w:t> </w:t>
      </w:r>
      <w:r>
        <w:rPr>
          <w:rFonts w:ascii="Times New Roman" w:eastAsia="Times New Roman"/>
          <w:w w:val="95"/>
        </w:rPr>
        <w:t>1997</w:t>
      </w:r>
      <w:r>
        <w:rPr>
          <w:rFonts w:ascii="Times New Roman" w:eastAsia="Times New Roman"/>
          <w:spacing w:val="31"/>
        </w:rPr>
        <w:t> </w:t>
      </w:r>
      <w:r>
        <w:rPr>
          <w:spacing w:val="-10"/>
          <w:w w:val="95"/>
        </w:rPr>
        <w:t>年 </w:t>
      </w:r>
      <w:r>
        <w:rPr>
          <w:rFonts w:ascii="Times New Roman" w:eastAsia="Times New Roman"/>
          <w:w w:val="95"/>
        </w:rPr>
        <w:t>1</w:t>
      </w:r>
      <w:r>
        <w:rPr>
          <w:rFonts w:ascii="Times New Roman" w:eastAsia="Times New Roman"/>
          <w:spacing w:val="31"/>
        </w:rPr>
        <w:t> </w:t>
      </w:r>
      <w:r>
        <w:rPr>
          <w:w w:val="95"/>
        </w:rPr>
        <w:t>月</w:t>
      </w:r>
      <w:r>
        <w:rPr>
          <w:w w:val="95"/>
        </w:rPr>
        <w:t>至</w:t>
      </w:r>
      <w:r>
        <w:rPr>
          <w:spacing w:val="-19"/>
          <w:w w:val="95"/>
        </w:rPr>
        <w:t> </w:t>
      </w:r>
      <w:r>
        <w:rPr>
          <w:rFonts w:ascii="Times New Roman" w:eastAsia="Times New Roman"/>
          <w:w w:val="95"/>
        </w:rPr>
        <w:t>2021</w:t>
      </w:r>
      <w:r>
        <w:rPr>
          <w:rFonts w:ascii="Times New Roman" w:eastAsia="Times New Roman"/>
          <w:spacing w:val="31"/>
        </w:rPr>
        <w:t> </w:t>
      </w:r>
      <w:r>
        <w:rPr>
          <w:spacing w:val="-12"/>
          <w:w w:val="95"/>
        </w:rPr>
        <w:t>年 </w:t>
      </w:r>
      <w:r>
        <w:rPr>
          <w:rFonts w:ascii="Times New Roman" w:eastAsia="Times New Roman"/>
          <w:w w:val="95"/>
        </w:rPr>
        <w:t>9</w:t>
      </w:r>
      <w:r>
        <w:rPr>
          <w:rFonts w:ascii="Times New Roman" w:eastAsia="Times New Roman"/>
          <w:spacing w:val="34"/>
        </w:rPr>
        <w:t> </w:t>
      </w:r>
      <w:r>
        <w:rPr>
          <w:spacing w:val="-12"/>
          <w:w w:val="95"/>
        </w:rPr>
        <w:t>月 </w:t>
      </w:r>
      <w:r>
        <w:rPr>
          <w:rFonts w:ascii="Times New Roman" w:eastAsia="Times New Roman"/>
          <w:w w:val="95"/>
        </w:rPr>
        <w:t>A</w:t>
      </w:r>
      <w:r>
        <w:rPr>
          <w:rFonts w:ascii="Times New Roman" w:eastAsia="Times New Roman"/>
          <w:spacing w:val="29"/>
        </w:rPr>
        <w:t> </w:t>
      </w:r>
      <w:r>
        <w:rPr>
          <w:w w:val="95"/>
        </w:rPr>
        <w:t>股</w:t>
      </w:r>
      <w:r>
        <w:rPr>
          <w:w w:val="95"/>
        </w:rPr>
        <w:t>市</w:t>
      </w:r>
      <w:r>
        <w:rPr>
          <w:w w:val="95"/>
        </w:rPr>
        <w:t>场</w:t>
      </w:r>
      <w:r>
        <w:rPr>
          <w:w w:val="95"/>
        </w:rPr>
        <w:t>月</w:t>
      </w:r>
      <w:r>
        <w:rPr>
          <w:w w:val="95"/>
        </w:rPr>
        <w:t>度</w:t>
      </w:r>
      <w:r>
        <w:rPr>
          <w:w w:val="95"/>
        </w:rPr>
        <w:t>数</w:t>
      </w:r>
      <w:r>
        <w:rPr>
          <w:w w:val="95"/>
        </w:rPr>
        <w:t>据</w:t>
      </w:r>
      <w:r>
        <w:rPr>
          <w:w w:val="95"/>
        </w:rPr>
        <w:t>，用</w:t>
      </w:r>
      <w:r>
        <w:rPr>
          <w:spacing w:val="-2"/>
        </w:rPr>
        <w:t>组合差价法检验异象存在性，发现其中 </w:t>
      </w:r>
      <w:r>
        <w:rPr>
          <w:rFonts w:ascii="Times New Roman" w:eastAsia="Times New Roman"/>
        </w:rPr>
        <w:t>19</w:t>
      </w:r>
      <w:r>
        <w:rPr>
          <w:rFonts w:ascii="Times New Roman" w:eastAsia="Times New Roman"/>
          <w:spacing w:val="-15"/>
        </w:rPr>
        <w:t> </w:t>
      </w:r>
      <w:r>
        <w:rPr>
          <w:spacing w:val="-6"/>
        </w:rPr>
        <w:t>个存在于 </w:t>
      </w:r>
      <w:r>
        <w:rPr>
          <w:rFonts w:ascii="Times New Roman" w:eastAsia="Times New Roman"/>
        </w:rPr>
        <w:t>A</w:t>
      </w:r>
      <w:r>
        <w:rPr>
          <w:rFonts w:ascii="Times New Roman" w:eastAsia="Times New Roman"/>
          <w:spacing w:val="-15"/>
        </w:rPr>
        <w:t> </w:t>
      </w:r>
      <w:r>
        <w:rPr>
          <w:spacing w:val="-5"/>
        </w:rPr>
        <w:t>股市场。这 </w:t>
      </w:r>
      <w:r>
        <w:rPr>
          <w:rFonts w:ascii="Times New Roman" w:eastAsia="Times New Roman"/>
        </w:rPr>
        <w:t>19 </w:t>
      </w:r>
      <w:r>
        <w:rPr/>
        <w:t>个异象分</w:t>
      </w:r>
      <w:r>
        <w:rPr>
          <w:spacing w:val="-4"/>
        </w:rPr>
        <w:t>别是应计异象、资产增长异象、复合股权发行异象、失败概率异象、投资支出异</w:t>
      </w:r>
      <w:r>
        <w:rPr>
          <w:spacing w:val="-4"/>
        </w:rPr>
        <w:t>象、特质波动率异象、长期反转异象、极大日收益率异象、动量异象、净经营资</w:t>
      </w:r>
      <w:r>
        <w:rPr/>
        <w:t>产异象、净股票发行异象、组织资本异象、</w:t>
      </w:r>
      <w:r>
        <w:rPr>
          <w:rFonts w:ascii="Times New Roman" w:eastAsia="Times New Roman"/>
        </w:rPr>
        <w:t>O-Score</w:t>
      </w:r>
      <w:r>
        <w:rPr>
          <w:rFonts w:ascii="Times New Roman" w:eastAsia="Times New Roman"/>
          <w:spacing w:val="-15"/>
        </w:rPr>
        <w:t> </w:t>
      </w:r>
      <w:r>
        <w:rPr/>
        <w:t>异象、盈余公告后的价格漂</w:t>
      </w:r>
      <w:r>
        <w:rPr>
          <w:spacing w:val="-22"/>
        </w:rPr>
        <w:t>移异象、资产回报率异象、规模异象、短期反转异象、价值异象和外部融资异象。</w:t>
      </w:r>
      <w:r>
        <w:rPr>
          <w:w w:val="95"/>
        </w:rPr>
        <w:t>其</w:t>
      </w:r>
      <w:r>
        <w:rPr>
          <w:w w:val="95"/>
        </w:rPr>
        <w:t>次</w:t>
      </w:r>
      <w:r>
        <w:rPr>
          <w:w w:val="95"/>
        </w:rPr>
        <w:t>，</w:t>
      </w:r>
      <w:r>
        <w:rPr>
          <w:w w:val="95"/>
        </w:rPr>
        <w:t>针</w:t>
      </w:r>
      <w:r>
        <w:rPr>
          <w:w w:val="95"/>
        </w:rPr>
        <w:t>对</w:t>
      </w:r>
      <w:r>
        <w:rPr>
          <w:w w:val="95"/>
        </w:rPr>
        <w:t>这</w:t>
      </w:r>
      <w:r>
        <w:rPr>
          <w:spacing w:val="-5"/>
          <w:w w:val="95"/>
        </w:rPr>
        <w:t> </w:t>
      </w:r>
      <w:r>
        <w:rPr>
          <w:rFonts w:ascii="Times New Roman" w:eastAsia="Times New Roman"/>
          <w:w w:val="95"/>
        </w:rPr>
        <w:t>19</w:t>
      </w:r>
      <w:r>
        <w:rPr>
          <w:rFonts w:ascii="Times New Roman" w:eastAsia="Times New Roman"/>
          <w:spacing w:val="40"/>
        </w:rPr>
        <w:t> </w:t>
      </w:r>
      <w:r>
        <w:rPr>
          <w:spacing w:val="-2"/>
          <w:w w:val="95"/>
        </w:rPr>
        <w:t>个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异</w:t>
      </w:r>
      <w:r>
        <w:rPr>
          <w:w w:val="95"/>
        </w:rPr>
        <w:t>象</w:t>
      </w:r>
      <w:r>
        <w:rPr>
          <w:w w:val="95"/>
        </w:rPr>
        <w:t>，</w:t>
      </w:r>
      <w:r>
        <w:rPr>
          <w:w w:val="95"/>
        </w:rPr>
        <w:t>使</w:t>
      </w:r>
      <w:r>
        <w:rPr>
          <w:w w:val="95"/>
        </w:rPr>
        <w:t>用</w:t>
      </w:r>
      <w:r>
        <w:rPr>
          <w:spacing w:val="-5"/>
          <w:w w:val="95"/>
        </w:rPr>
        <w:t> </w:t>
      </w:r>
      <w:r>
        <w:rPr>
          <w:rFonts w:ascii="Times New Roman" w:eastAsia="Times New Roman"/>
          <w:w w:val="95"/>
        </w:rPr>
        <w:t>BJW</w:t>
      </w:r>
      <w:r>
        <w:rPr>
          <w:rFonts w:ascii="Times New Roman" w:eastAsia="Times New Roman"/>
          <w:spacing w:val="40"/>
        </w:rPr>
        <w:t> </w:t>
      </w:r>
      <w:r>
        <w:rPr>
          <w:w w:val="95"/>
        </w:rPr>
        <w:t>模</w:t>
      </w:r>
      <w:r>
        <w:rPr>
          <w:w w:val="95"/>
        </w:rPr>
        <w:t>型</w:t>
      </w:r>
      <w:r>
        <w:rPr>
          <w:w w:val="95"/>
        </w:rPr>
        <w:t>，</w:t>
      </w:r>
      <w:r>
        <w:rPr>
          <w:w w:val="95"/>
        </w:rPr>
        <w:t>选</w:t>
      </w:r>
      <w:r>
        <w:rPr>
          <w:w w:val="95"/>
        </w:rPr>
        <w:t>择</w:t>
      </w:r>
      <w:r>
        <w:rPr>
          <w:w w:val="95"/>
        </w:rPr>
        <w:t>更</w:t>
      </w:r>
      <w:r>
        <w:rPr>
          <w:w w:val="95"/>
        </w:rPr>
        <w:t>加</w:t>
      </w:r>
      <w:r>
        <w:rPr>
          <w:spacing w:val="-2"/>
          <w:w w:val="95"/>
        </w:rPr>
        <w:t>符合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实</w:t>
      </w:r>
      <w:r>
        <w:rPr>
          <w:spacing w:val="-4"/>
        </w:rPr>
        <w:t>际情况的参数，发现该模型能够解释 </w:t>
      </w:r>
      <w:r>
        <w:rPr>
          <w:rFonts w:ascii="Times New Roman" w:eastAsia="Times New Roman"/>
          <w:spacing w:val="-2"/>
        </w:rPr>
        <w:t>19</w:t>
      </w:r>
      <w:r>
        <w:rPr>
          <w:rFonts w:ascii="Times New Roman" w:eastAsia="Times New Roman"/>
          <w:spacing w:val="-13"/>
        </w:rPr>
        <w:t> </w:t>
      </w:r>
      <w:r>
        <w:rPr>
          <w:spacing w:val="-7"/>
        </w:rPr>
        <w:t>个异象中的 </w:t>
      </w:r>
      <w:r>
        <w:rPr>
          <w:rFonts w:ascii="Times New Roman" w:eastAsia="Times New Roman"/>
          <w:spacing w:val="-2"/>
        </w:rPr>
        <w:t>4</w:t>
      </w:r>
      <w:r>
        <w:rPr>
          <w:rFonts w:ascii="Times New Roman" w:eastAsia="Times New Roman"/>
          <w:spacing w:val="12"/>
        </w:rPr>
        <w:t> </w:t>
      </w:r>
      <w:r>
        <w:rPr>
          <w:spacing w:val="-2"/>
        </w:rPr>
        <w:t>个，分别是综合股权发行异象、特质波动率异象、动量异象和盈余公告后的价格漂移异象。</w:t>
      </w:r>
    </w:p>
    <w:p>
      <w:pPr>
        <w:pStyle w:val="BodyText"/>
        <w:spacing w:line="343" w:lineRule="auto" w:before="3"/>
        <w:ind w:left="220" w:right="324" w:firstLine="479"/>
        <w:jc w:val="both"/>
      </w:pPr>
      <w:r>
        <w:rPr>
          <w:spacing w:val="-10"/>
        </w:rPr>
        <w:t>比较 </w:t>
      </w:r>
      <w:r>
        <w:rPr>
          <w:rFonts w:ascii="Times New Roman" w:eastAsia="Times New Roman"/>
        </w:rPr>
        <w:t>BJW</w:t>
      </w:r>
      <w:r>
        <w:rPr>
          <w:rFonts w:ascii="Times New Roman" w:eastAsia="Times New Roman"/>
          <w:spacing w:val="13"/>
        </w:rPr>
        <w:t> </w:t>
      </w:r>
      <w:r>
        <w:rPr>
          <w:spacing w:val="-7"/>
        </w:rPr>
        <w:t>模型在 </w:t>
      </w:r>
      <w:r>
        <w:rPr>
          <w:rFonts w:ascii="Times New Roman" w:eastAsia="Times New Roman"/>
        </w:rPr>
        <w:t>A</w:t>
      </w:r>
      <w:r>
        <w:rPr>
          <w:rFonts w:ascii="Times New Roman" w:eastAsia="Times New Roman"/>
          <w:spacing w:val="27"/>
        </w:rPr>
        <w:t> </w:t>
      </w:r>
      <w:r>
        <w:rPr>
          <w:spacing w:val="-2"/>
        </w:rPr>
        <w:t>股和美股市场上的表现，对于本文选择的 </w:t>
      </w:r>
      <w:r>
        <w:rPr>
          <w:rFonts w:ascii="Times New Roman" w:eastAsia="Times New Roman"/>
        </w:rPr>
        <w:t>19</w:t>
      </w:r>
      <w:r>
        <w:rPr>
          <w:rFonts w:ascii="Times New Roman" w:eastAsia="Times New Roman"/>
          <w:spacing w:val="28"/>
        </w:rPr>
        <w:t> </w:t>
      </w:r>
      <w:r>
        <w:rPr/>
        <w:t>个异象，</w:t>
      </w:r>
      <w:r>
        <w:rPr>
          <w:spacing w:val="-4"/>
        </w:rPr>
        <w:t>在美股市场上模型能够解释 </w:t>
      </w:r>
      <w:r>
        <w:rPr>
          <w:rFonts w:ascii="Times New Roman" w:eastAsia="Times New Roman"/>
          <w:spacing w:val="-2"/>
        </w:rPr>
        <w:t>10</w:t>
      </w:r>
      <w:r>
        <w:rPr>
          <w:rFonts w:ascii="Times New Roman" w:eastAsia="Times New Roman"/>
          <w:spacing w:val="-13"/>
        </w:rPr>
        <w:t> </w:t>
      </w:r>
      <w:r>
        <w:rPr>
          <w:spacing w:val="-8"/>
        </w:rPr>
        <w:t>个，而在 </w:t>
      </w:r>
      <w:r>
        <w:rPr>
          <w:rFonts w:ascii="Times New Roman" w:eastAsia="Times New Roman"/>
          <w:spacing w:val="-2"/>
        </w:rPr>
        <w:t>A</w:t>
      </w:r>
      <w:r>
        <w:rPr>
          <w:rFonts w:ascii="Times New Roman" w:eastAsia="Times New Roman"/>
          <w:spacing w:val="-13"/>
        </w:rPr>
        <w:t> </w:t>
      </w:r>
      <w:r>
        <w:rPr>
          <w:spacing w:val="-6"/>
        </w:rPr>
        <w:t>股市场只能解释 </w:t>
      </w:r>
      <w:r>
        <w:rPr>
          <w:rFonts w:ascii="Times New Roman" w:eastAsia="Times New Roman"/>
          <w:spacing w:val="-2"/>
        </w:rPr>
        <w:t>4</w:t>
      </w:r>
      <w:r>
        <w:rPr>
          <w:rFonts w:ascii="Times New Roman" w:eastAsia="Times New Roman"/>
          <w:spacing w:val="-13"/>
        </w:rPr>
        <w:t> </w:t>
      </w:r>
      <w:r>
        <w:rPr>
          <w:spacing w:val="-9"/>
        </w:rPr>
        <w:t>个，在 </w:t>
      </w:r>
      <w:r>
        <w:rPr>
          <w:rFonts w:ascii="Times New Roman" w:eastAsia="Times New Roman"/>
          <w:spacing w:val="-2"/>
        </w:rPr>
        <w:t>A</w:t>
      </w:r>
      <w:r>
        <w:rPr>
          <w:rFonts w:ascii="Times New Roman" w:eastAsia="Times New Roman"/>
          <w:spacing w:val="-13"/>
        </w:rPr>
        <w:t> </w:t>
      </w:r>
      <w:r>
        <w:rPr>
          <w:spacing w:val="-2"/>
        </w:rPr>
        <w:t>股市场上</w:t>
      </w:r>
      <w:r>
        <w:rPr>
          <w:spacing w:val="-10"/>
        </w:rPr>
        <w:t>表现较差。可能是因为 </w:t>
      </w:r>
      <w:r>
        <w:rPr>
          <w:rFonts w:ascii="Times New Roman" w:eastAsia="Times New Roman"/>
        </w:rPr>
        <w:t>A</w:t>
      </w:r>
      <w:r>
        <w:rPr>
          <w:rFonts w:ascii="Times New Roman" w:eastAsia="Times New Roman"/>
          <w:spacing w:val="40"/>
        </w:rPr>
        <w:t> </w:t>
      </w:r>
      <w:r>
        <w:rPr>
          <w:spacing w:val="-7"/>
        </w:rPr>
        <w:t>股市场由于其市场制度等，异象形成的原因较为复杂，</w:t>
      </w:r>
      <w:r>
        <w:rPr>
          <w:spacing w:val="-2"/>
        </w:rPr>
        <w:t>不能单从前景理论角度进行考虑。如可能是因为投资者对信息反应过度，融资约</w:t>
      </w:r>
      <w:r>
        <w:rPr>
          <w:spacing w:val="-1"/>
        </w:rPr>
        <w:t>束大，套利限制大等因素，因此很难找到一个统一的模型对大量异象进行解释。</w:t>
      </w:r>
    </w:p>
    <w:p>
      <w:pPr>
        <w:pStyle w:val="BodyText"/>
        <w:spacing w:before="11"/>
        <w:rPr>
          <w:sz w:val="29"/>
        </w:rPr>
      </w:pPr>
    </w:p>
    <w:p>
      <w:pPr>
        <w:spacing w:before="0"/>
        <w:ind w:left="220" w:right="0" w:firstLine="0"/>
        <w:jc w:val="both"/>
        <w:rPr>
          <w:b/>
          <w:sz w:val="28"/>
        </w:rPr>
      </w:pPr>
      <w:r>
        <w:rPr>
          <w:b/>
          <w:sz w:val="30"/>
        </w:rPr>
        <w:t>关键词：</w:t>
      </w:r>
      <w:r>
        <w:rPr>
          <w:b/>
          <w:sz w:val="28"/>
        </w:rPr>
        <w:t>市</w:t>
      </w:r>
      <w:r>
        <w:rPr>
          <w:b/>
          <w:sz w:val="28"/>
        </w:rPr>
        <w:t>场</w:t>
      </w:r>
      <w:r>
        <w:rPr>
          <w:b/>
          <w:spacing w:val="-6"/>
          <w:sz w:val="28"/>
        </w:rPr>
        <w:t>异象 前</w:t>
      </w:r>
      <w:r>
        <w:rPr>
          <w:b/>
          <w:sz w:val="28"/>
        </w:rPr>
        <w:t>景</w:t>
      </w:r>
      <w:r>
        <w:rPr>
          <w:b/>
          <w:sz w:val="28"/>
        </w:rPr>
        <w:t>理</w:t>
      </w:r>
      <w:r>
        <w:rPr>
          <w:b/>
          <w:sz w:val="28"/>
        </w:rPr>
        <w:t>论</w:t>
      </w:r>
      <w:r>
        <w:rPr>
          <w:b/>
          <w:spacing w:val="-9"/>
          <w:sz w:val="28"/>
        </w:rPr>
        <w:t> 狭</w:t>
      </w:r>
      <w:r>
        <w:rPr>
          <w:b/>
          <w:sz w:val="28"/>
        </w:rPr>
        <w:t>义</w:t>
      </w:r>
      <w:r>
        <w:rPr>
          <w:b/>
          <w:sz w:val="28"/>
        </w:rPr>
        <w:t>框</w:t>
      </w:r>
      <w:r>
        <w:rPr>
          <w:b/>
          <w:sz w:val="28"/>
        </w:rPr>
        <w:t>架</w:t>
      </w:r>
      <w:r>
        <w:rPr>
          <w:b/>
          <w:spacing w:val="-9"/>
          <w:sz w:val="28"/>
        </w:rPr>
        <w:t> 未</w:t>
      </w:r>
      <w:r>
        <w:rPr>
          <w:b/>
          <w:sz w:val="28"/>
        </w:rPr>
        <w:t>实</w:t>
      </w:r>
      <w:r>
        <w:rPr>
          <w:b/>
          <w:sz w:val="28"/>
        </w:rPr>
        <w:t>现</w:t>
      </w:r>
      <w:r>
        <w:rPr>
          <w:b/>
          <w:sz w:val="28"/>
        </w:rPr>
        <w:t>资</w:t>
      </w:r>
      <w:r>
        <w:rPr>
          <w:b/>
          <w:sz w:val="28"/>
        </w:rPr>
        <w:t>本</w:t>
      </w:r>
      <w:r>
        <w:rPr>
          <w:b/>
          <w:spacing w:val="-5"/>
          <w:sz w:val="28"/>
        </w:rPr>
        <w:t>利得</w:t>
      </w:r>
    </w:p>
    <w:p>
      <w:pPr>
        <w:spacing w:after="0"/>
        <w:jc w:val="both"/>
        <w:rPr>
          <w:sz w:val="28"/>
        </w:rPr>
        <w:sectPr>
          <w:footerReference w:type="default" r:id="rId17"/>
          <w:pgSz w:w="11910" w:h="16840"/>
          <w:pgMar w:footer="1478" w:header="0" w:top="1580" w:bottom="1660" w:left="1580" w:right="1360"/>
          <w:pgNumType w:start="1"/>
        </w:sectPr>
      </w:pPr>
    </w:p>
    <w:p>
      <w:pPr>
        <w:pStyle w:val="Heading1"/>
        <w:spacing w:before="70"/>
        <w:ind w:right="221"/>
        <w:rPr>
          <w:rFonts w:ascii="Times New Roman"/>
        </w:rPr>
      </w:pPr>
      <w:bookmarkStart w:name="ABSTRACT" w:id="3"/>
      <w:bookmarkEnd w:id="3"/>
      <w:r>
        <w:rPr>
          <w:b w:val="0"/>
        </w:rPr>
      </w:r>
      <w:bookmarkStart w:name="_bookmark1" w:id="4"/>
      <w:bookmarkEnd w:id="4"/>
      <w:r>
        <w:rPr>
          <w:b w:val="0"/>
        </w:rPr>
      </w:r>
      <w:r>
        <w:rPr>
          <w:rFonts w:ascii="Times New Roman"/>
          <w:spacing w:val="-2"/>
        </w:rPr>
        <w:t>ABSTRACT</w:t>
      </w:r>
    </w:p>
    <w:p>
      <w:pPr>
        <w:pStyle w:val="BodyText"/>
        <w:spacing w:before="9"/>
        <w:rPr>
          <w:rFonts w:ascii="Times New Roman"/>
          <w:b/>
          <w:sz w:val="39"/>
        </w:rPr>
      </w:pPr>
    </w:p>
    <w:p>
      <w:pPr>
        <w:pStyle w:val="BodyText"/>
        <w:spacing w:line="271" w:lineRule="auto" w:before="1"/>
        <w:ind w:left="220" w:right="436"/>
        <w:jc w:val="both"/>
        <w:rPr>
          <w:rFonts w:ascii="Times New Roman"/>
        </w:rPr>
      </w:pPr>
      <w:r>
        <w:rPr>
          <w:rFonts w:ascii="Times New Roman"/>
        </w:rPr>
        <w:t>Since the 1980s, as the study of finance continued to deepen, many market anomalies were</w:t>
      </w:r>
      <w:r>
        <w:rPr>
          <w:rFonts w:ascii="Times New Roman"/>
          <w:spacing w:val="-2"/>
        </w:rPr>
        <w:t> </w:t>
      </w:r>
      <w:r>
        <w:rPr>
          <w:rFonts w:ascii="Times New Roman"/>
        </w:rPr>
        <w:t>discovered.</w:t>
      </w:r>
      <w:r>
        <w:rPr>
          <w:rFonts w:ascii="Times New Roman"/>
          <w:spacing w:val="-4"/>
        </w:rPr>
        <w:t> </w:t>
      </w:r>
      <w:r>
        <w:rPr>
          <w:rFonts w:ascii="Times New Roman"/>
        </w:rPr>
        <w:t>These</w:t>
      </w:r>
      <w:r>
        <w:rPr>
          <w:rFonts w:ascii="Times New Roman"/>
          <w:spacing w:val="-1"/>
        </w:rPr>
        <w:t> </w:t>
      </w:r>
      <w:r>
        <w:rPr>
          <w:rFonts w:ascii="Times New Roman"/>
        </w:rPr>
        <w:t>anomalies</w:t>
      </w:r>
      <w:r>
        <w:rPr>
          <w:rFonts w:ascii="Times New Roman"/>
          <w:spacing w:val="-2"/>
        </w:rPr>
        <w:t> </w:t>
      </w:r>
      <w:r>
        <w:rPr>
          <w:rFonts w:ascii="Times New Roman"/>
        </w:rPr>
        <w:t>are</w:t>
      </w:r>
      <w:r>
        <w:rPr>
          <w:rFonts w:ascii="Times New Roman"/>
          <w:spacing w:val="-3"/>
        </w:rPr>
        <w:t> </w:t>
      </w:r>
      <w:r>
        <w:rPr>
          <w:rFonts w:ascii="Times New Roman"/>
        </w:rPr>
        <w:t>common</w:t>
      </w:r>
      <w:r>
        <w:rPr>
          <w:rFonts w:ascii="Times New Roman"/>
          <w:spacing w:val="-2"/>
        </w:rPr>
        <w:t> </w:t>
      </w:r>
      <w:r>
        <w:rPr>
          <w:rFonts w:ascii="Times New Roman"/>
        </w:rPr>
        <w:t>in both</w:t>
      </w:r>
      <w:r>
        <w:rPr>
          <w:rFonts w:ascii="Times New Roman"/>
          <w:spacing w:val="-2"/>
        </w:rPr>
        <w:t> </w:t>
      </w:r>
      <w:r>
        <w:rPr>
          <w:rFonts w:ascii="Times New Roman"/>
        </w:rPr>
        <w:t>mature</w:t>
      </w:r>
      <w:r>
        <w:rPr>
          <w:rFonts w:ascii="Times New Roman"/>
          <w:spacing w:val="-4"/>
        </w:rPr>
        <w:t> </w:t>
      </w:r>
      <w:r>
        <w:rPr>
          <w:rFonts w:ascii="Times New Roman"/>
        </w:rPr>
        <w:t>markets</w:t>
      </w:r>
      <w:r>
        <w:rPr>
          <w:rFonts w:ascii="Times New Roman"/>
          <w:spacing w:val="-2"/>
        </w:rPr>
        <w:t> </w:t>
      </w:r>
      <w:r>
        <w:rPr>
          <w:rFonts w:ascii="Times New Roman"/>
        </w:rPr>
        <w:t>like</w:t>
      </w:r>
      <w:r>
        <w:rPr>
          <w:rFonts w:ascii="Times New Roman"/>
          <w:spacing w:val="-1"/>
        </w:rPr>
        <w:t> </w:t>
      </w:r>
      <w:r>
        <w:rPr>
          <w:rFonts w:ascii="Times New Roman"/>
        </w:rPr>
        <w:t>U.S.</w:t>
      </w:r>
      <w:r>
        <w:rPr>
          <w:rFonts w:ascii="Times New Roman"/>
          <w:spacing w:val="-3"/>
        </w:rPr>
        <w:t> </w:t>
      </w:r>
      <w:r>
        <w:rPr>
          <w:rFonts w:ascii="Times New Roman"/>
        </w:rPr>
        <w:t>stock market and Chinese A-share market. By studying anomalies and developing corresponding strategies, more excess returns can be obtained. Academically, when explaining the sources of returns from anomalies, researchers often start from two perspectives: risk and mispricing. The former is from the perspective of classical finance,</w:t>
      </w:r>
      <w:r>
        <w:rPr>
          <w:rFonts w:ascii="Times New Roman"/>
          <w:spacing w:val="-4"/>
        </w:rPr>
        <w:t> </w:t>
      </w:r>
      <w:r>
        <w:rPr>
          <w:rFonts w:ascii="Times New Roman"/>
        </w:rPr>
        <w:t>which</w:t>
      </w:r>
      <w:r>
        <w:rPr>
          <w:rFonts w:ascii="Times New Roman"/>
          <w:spacing w:val="-4"/>
        </w:rPr>
        <w:t> </w:t>
      </w:r>
      <w:r>
        <w:rPr>
          <w:rFonts w:ascii="Times New Roman"/>
        </w:rPr>
        <w:t>argues</w:t>
      </w:r>
      <w:r>
        <w:rPr>
          <w:rFonts w:ascii="Times New Roman"/>
          <w:spacing w:val="-5"/>
        </w:rPr>
        <w:t> </w:t>
      </w:r>
      <w:r>
        <w:rPr>
          <w:rFonts w:ascii="Times New Roman"/>
        </w:rPr>
        <w:t>that</w:t>
      </w:r>
      <w:r>
        <w:rPr>
          <w:rFonts w:ascii="Times New Roman"/>
          <w:spacing w:val="-4"/>
        </w:rPr>
        <w:t> </w:t>
      </w:r>
      <w:r>
        <w:rPr>
          <w:rFonts w:ascii="Times New Roman"/>
        </w:rPr>
        <w:t>the</w:t>
      </w:r>
      <w:r>
        <w:rPr>
          <w:rFonts w:ascii="Times New Roman"/>
          <w:spacing w:val="-5"/>
        </w:rPr>
        <w:t> </w:t>
      </w:r>
      <w:r>
        <w:rPr>
          <w:rFonts w:ascii="Times New Roman"/>
        </w:rPr>
        <w:t>anomalies</w:t>
      </w:r>
      <w:r>
        <w:rPr>
          <w:rFonts w:ascii="Times New Roman"/>
          <w:spacing w:val="-4"/>
        </w:rPr>
        <w:t> </w:t>
      </w:r>
      <w:r>
        <w:rPr>
          <w:rFonts w:ascii="Times New Roman"/>
        </w:rPr>
        <w:t>must</w:t>
      </w:r>
      <w:r>
        <w:rPr>
          <w:rFonts w:ascii="Times New Roman"/>
          <w:spacing w:val="-4"/>
        </w:rPr>
        <w:t> </w:t>
      </w:r>
      <w:r>
        <w:rPr>
          <w:rFonts w:ascii="Times New Roman"/>
        </w:rPr>
        <w:t>have</w:t>
      </w:r>
      <w:r>
        <w:rPr>
          <w:rFonts w:ascii="Times New Roman"/>
          <w:spacing w:val="-6"/>
        </w:rPr>
        <w:t> </w:t>
      </w:r>
      <w:r>
        <w:rPr>
          <w:rFonts w:ascii="Times New Roman"/>
        </w:rPr>
        <w:t>taken</w:t>
      </w:r>
      <w:r>
        <w:rPr>
          <w:rFonts w:ascii="Times New Roman"/>
          <w:spacing w:val="-4"/>
        </w:rPr>
        <w:t> </w:t>
      </w:r>
      <w:r>
        <w:rPr>
          <w:rFonts w:ascii="Times New Roman"/>
        </w:rPr>
        <w:t>some</w:t>
      </w:r>
      <w:r>
        <w:rPr>
          <w:rFonts w:ascii="Times New Roman"/>
          <w:spacing w:val="-5"/>
        </w:rPr>
        <w:t> </w:t>
      </w:r>
      <w:r>
        <w:rPr>
          <w:rFonts w:ascii="Times New Roman"/>
        </w:rPr>
        <w:t>kind</w:t>
      </w:r>
      <w:r>
        <w:rPr>
          <w:rFonts w:ascii="Times New Roman"/>
          <w:spacing w:val="-3"/>
        </w:rPr>
        <w:t> </w:t>
      </w:r>
      <w:r>
        <w:rPr>
          <w:rFonts w:ascii="Times New Roman"/>
        </w:rPr>
        <w:t>of</w:t>
      </w:r>
      <w:r>
        <w:rPr>
          <w:rFonts w:ascii="Times New Roman"/>
          <w:spacing w:val="-3"/>
        </w:rPr>
        <w:t> </w:t>
      </w:r>
      <w:r>
        <w:rPr>
          <w:rFonts w:ascii="Times New Roman"/>
        </w:rPr>
        <w:t>risk</w:t>
      </w:r>
      <w:r>
        <w:rPr>
          <w:rFonts w:ascii="Times New Roman"/>
          <w:spacing w:val="-4"/>
        </w:rPr>
        <w:t> </w:t>
      </w:r>
      <w:r>
        <w:rPr>
          <w:rFonts w:ascii="Times New Roman"/>
        </w:rPr>
        <w:t>if</w:t>
      </w:r>
      <w:r>
        <w:rPr>
          <w:rFonts w:ascii="Times New Roman"/>
          <w:spacing w:val="-5"/>
        </w:rPr>
        <w:t> </w:t>
      </w:r>
      <w:r>
        <w:rPr>
          <w:rFonts w:ascii="Times New Roman"/>
        </w:rPr>
        <w:t>they</w:t>
      </w:r>
      <w:r>
        <w:rPr>
          <w:rFonts w:ascii="Times New Roman"/>
          <w:spacing w:val="-4"/>
        </w:rPr>
        <w:t> </w:t>
      </w:r>
      <w:r>
        <w:rPr>
          <w:rFonts w:ascii="Times New Roman"/>
        </w:rPr>
        <w:t>can gain excess returns; the latter is from the perspective of behavioral finance, which argues that either some kind of limitation prevents anomalies from disappearing or is caused</w:t>
      </w:r>
      <w:r>
        <w:rPr>
          <w:rFonts w:ascii="Times New Roman"/>
          <w:spacing w:val="-8"/>
        </w:rPr>
        <w:t> </w:t>
      </w:r>
      <w:r>
        <w:rPr>
          <w:rFonts w:ascii="Times New Roman"/>
        </w:rPr>
        <w:t>by</w:t>
      </w:r>
      <w:r>
        <w:rPr>
          <w:rFonts w:ascii="Times New Roman"/>
          <w:spacing w:val="-8"/>
        </w:rPr>
        <w:t> </w:t>
      </w:r>
      <w:r>
        <w:rPr>
          <w:rFonts w:ascii="Times New Roman"/>
        </w:rPr>
        <w:t>irrational</w:t>
      </w:r>
      <w:r>
        <w:rPr>
          <w:rFonts w:ascii="Times New Roman"/>
          <w:spacing w:val="-8"/>
        </w:rPr>
        <w:t> </w:t>
      </w:r>
      <w:r>
        <w:rPr>
          <w:rFonts w:ascii="Times New Roman"/>
        </w:rPr>
        <w:t>behavior</w:t>
      </w:r>
      <w:r>
        <w:rPr>
          <w:rFonts w:ascii="Times New Roman"/>
          <w:spacing w:val="-9"/>
        </w:rPr>
        <w:t> </w:t>
      </w:r>
      <w:r>
        <w:rPr>
          <w:rFonts w:ascii="Times New Roman"/>
        </w:rPr>
        <w:t>due</w:t>
      </w:r>
      <w:r>
        <w:rPr>
          <w:rFonts w:ascii="Times New Roman"/>
          <w:spacing w:val="-9"/>
        </w:rPr>
        <w:t> </w:t>
      </w:r>
      <w:r>
        <w:rPr>
          <w:rFonts w:ascii="Times New Roman"/>
        </w:rPr>
        <w:t>to</w:t>
      </w:r>
      <w:r>
        <w:rPr>
          <w:rFonts w:ascii="Times New Roman"/>
          <w:spacing w:val="-8"/>
        </w:rPr>
        <w:t> </w:t>
      </w:r>
      <w:r>
        <w:rPr>
          <w:rFonts w:ascii="Times New Roman"/>
        </w:rPr>
        <w:t>cognitive</w:t>
      </w:r>
      <w:r>
        <w:rPr>
          <w:rFonts w:ascii="Times New Roman"/>
          <w:spacing w:val="-7"/>
        </w:rPr>
        <w:t> </w:t>
      </w:r>
      <w:r>
        <w:rPr>
          <w:rFonts w:ascii="Times New Roman"/>
        </w:rPr>
        <w:t>distortions</w:t>
      </w:r>
      <w:r>
        <w:rPr>
          <w:rFonts w:ascii="Times New Roman"/>
          <w:spacing w:val="-7"/>
        </w:rPr>
        <w:t> </w:t>
      </w:r>
      <w:r>
        <w:rPr>
          <w:rFonts w:ascii="Times New Roman"/>
        </w:rPr>
        <w:t>of</w:t>
      </w:r>
      <w:r>
        <w:rPr>
          <w:rFonts w:ascii="Times New Roman"/>
          <w:spacing w:val="-9"/>
        </w:rPr>
        <w:t> </w:t>
      </w:r>
      <w:r>
        <w:rPr>
          <w:rFonts w:ascii="Times New Roman"/>
        </w:rPr>
        <w:t>investors.</w:t>
      </w:r>
      <w:r>
        <w:rPr>
          <w:rFonts w:ascii="Times New Roman"/>
          <w:spacing w:val="-13"/>
        </w:rPr>
        <w:t> </w:t>
      </w:r>
      <w:r>
        <w:rPr>
          <w:rFonts w:ascii="Times New Roman"/>
        </w:rPr>
        <w:t>This</w:t>
      </w:r>
      <w:r>
        <w:rPr>
          <w:rFonts w:ascii="Times New Roman"/>
          <w:spacing w:val="-5"/>
        </w:rPr>
        <w:t> </w:t>
      </w:r>
      <w:r>
        <w:rPr>
          <w:rFonts w:ascii="Times New Roman"/>
        </w:rPr>
        <w:t>paper</w:t>
      </w:r>
      <w:r>
        <w:rPr>
          <w:rFonts w:ascii="Times New Roman"/>
          <w:spacing w:val="-9"/>
        </w:rPr>
        <w:t> </w:t>
      </w:r>
      <w:r>
        <w:rPr>
          <w:rFonts w:ascii="Times New Roman"/>
        </w:rPr>
        <w:t>starts from the most established prospect theory in behavioral finance, captures the characteristics of investors' irrational behavior. In order to study </w:t>
      </w:r>
      <w:r>
        <w:rPr>
          <w:rFonts w:ascii="Arial"/>
          <w:color w:val="212121"/>
          <w:sz w:val="20"/>
        </w:rPr>
        <w:t>massive </w:t>
      </w:r>
      <w:r>
        <w:rPr>
          <w:rFonts w:ascii="Times New Roman"/>
        </w:rPr>
        <w:t>anomalies in A-share</w:t>
      </w:r>
      <w:r>
        <w:rPr>
          <w:rFonts w:ascii="Times New Roman"/>
          <w:spacing w:val="-13"/>
        </w:rPr>
        <w:t> </w:t>
      </w:r>
      <w:r>
        <w:rPr>
          <w:rFonts w:ascii="Times New Roman"/>
        </w:rPr>
        <w:t>market</w:t>
      </w:r>
      <w:r>
        <w:rPr>
          <w:rFonts w:ascii="Times New Roman"/>
          <w:spacing w:val="-11"/>
        </w:rPr>
        <w:t> </w:t>
      </w:r>
      <w:r>
        <w:rPr>
          <w:rFonts w:ascii="Times New Roman"/>
        </w:rPr>
        <w:t>from</w:t>
      </w:r>
      <w:r>
        <w:rPr>
          <w:rFonts w:ascii="Times New Roman"/>
          <w:spacing w:val="-11"/>
        </w:rPr>
        <w:t> </w:t>
      </w:r>
      <w:r>
        <w:rPr>
          <w:rFonts w:ascii="Times New Roman"/>
        </w:rPr>
        <w:t>the</w:t>
      </w:r>
      <w:r>
        <w:rPr>
          <w:rFonts w:ascii="Times New Roman"/>
          <w:spacing w:val="-10"/>
        </w:rPr>
        <w:t> </w:t>
      </w:r>
      <w:r>
        <w:rPr>
          <w:rFonts w:ascii="Times New Roman"/>
        </w:rPr>
        <w:t>perspective</w:t>
      </w:r>
      <w:r>
        <w:rPr>
          <w:rFonts w:ascii="Times New Roman"/>
          <w:spacing w:val="-10"/>
        </w:rPr>
        <w:t> </w:t>
      </w:r>
      <w:r>
        <w:rPr>
          <w:rFonts w:ascii="Times New Roman"/>
        </w:rPr>
        <w:t>of</w:t>
      </w:r>
      <w:r>
        <w:rPr>
          <w:rFonts w:ascii="Times New Roman"/>
          <w:spacing w:val="-12"/>
        </w:rPr>
        <w:t> </w:t>
      </w:r>
      <w:r>
        <w:rPr>
          <w:rFonts w:ascii="Times New Roman"/>
        </w:rPr>
        <w:t>prospect</w:t>
      </w:r>
      <w:r>
        <w:rPr>
          <w:rFonts w:ascii="Times New Roman"/>
          <w:spacing w:val="-11"/>
        </w:rPr>
        <w:t> </w:t>
      </w:r>
      <w:r>
        <w:rPr>
          <w:rFonts w:ascii="Times New Roman"/>
        </w:rPr>
        <w:t>theory,</w:t>
      </w:r>
      <w:r>
        <w:rPr>
          <w:rFonts w:ascii="Times New Roman"/>
          <w:spacing w:val="-12"/>
        </w:rPr>
        <w:t> </w:t>
      </w:r>
      <w:r>
        <w:rPr>
          <w:rFonts w:ascii="Times New Roman"/>
        </w:rPr>
        <w:t>this</w:t>
      </w:r>
      <w:r>
        <w:rPr>
          <w:rFonts w:ascii="Times New Roman"/>
          <w:spacing w:val="-11"/>
        </w:rPr>
        <w:t> </w:t>
      </w:r>
      <w:r>
        <w:rPr>
          <w:rFonts w:ascii="Times New Roman"/>
        </w:rPr>
        <w:t>paper</w:t>
      </w:r>
      <w:r>
        <w:rPr>
          <w:rFonts w:ascii="Times New Roman"/>
          <w:spacing w:val="-12"/>
        </w:rPr>
        <w:t> </w:t>
      </w:r>
      <w:r>
        <w:rPr>
          <w:rFonts w:ascii="Times New Roman"/>
        </w:rPr>
        <w:t>uses</w:t>
      </w:r>
      <w:r>
        <w:rPr>
          <w:rFonts w:ascii="Times New Roman"/>
          <w:spacing w:val="-11"/>
        </w:rPr>
        <w:t> </w:t>
      </w:r>
      <w:r>
        <w:rPr>
          <w:rFonts w:ascii="Times New Roman"/>
        </w:rPr>
        <w:t>an</w:t>
      </w:r>
      <w:r>
        <w:rPr>
          <w:rFonts w:ascii="Times New Roman"/>
          <w:spacing w:val="-9"/>
        </w:rPr>
        <w:t> </w:t>
      </w:r>
      <w:r>
        <w:rPr>
          <w:rFonts w:ascii="Times New Roman"/>
        </w:rPr>
        <w:t>asset</w:t>
      </w:r>
      <w:r>
        <w:rPr>
          <w:rFonts w:ascii="Times New Roman"/>
          <w:spacing w:val="-12"/>
        </w:rPr>
        <w:t> </w:t>
      </w:r>
      <w:r>
        <w:rPr>
          <w:rFonts w:ascii="Times New Roman"/>
        </w:rPr>
        <w:t>pricing model (BJW model) under the framework of prospect theory, and adjusts parameters.</w:t>
      </w:r>
    </w:p>
    <w:p>
      <w:pPr>
        <w:pStyle w:val="BodyText"/>
        <w:spacing w:line="271" w:lineRule="auto" w:before="158"/>
        <w:ind w:left="220" w:right="376"/>
        <w:jc w:val="both"/>
        <w:rPr>
          <w:rFonts w:ascii="Times New Roman"/>
        </w:rPr>
      </w:pPr>
      <w:r>
        <w:rPr>
          <w:rFonts w:ascii="Times New Roman"/>
        </w:rPr>
        <w:t>In this paper, 22 representative anomalies are selected, and it is necessary to verify whether the 22 anomalies exist in A-share market first. Based on Chinese A-share market monthly data from January 1997 to September 2021, this paper uses portfolio spread method and find that 19 of these anomalies exist in A-share market, namely, Accrual, Asset growth, Composite equity issuance, Failure probability, Investment, Idiosyncratic volatility, Long-term reversal, Maximum daily return, Momentum, Net operating assets, Net stock issuance, Organization capital, O-Score, Post-earnings announcement drift, Return on assets, Size, Short-term reversal, Value and External finance.</w:t>
      </w:r>
      <w:r>
        <w:rPr>
          <w:rFonts w:ascii="Times New Roman"/>
          <w:spacing w:val="-1"/>
        </w:rPr>
        <w:t> </w:t>
      </w:r>
      <w:r>
        <w:rPr>
          <w:rFonts w:ascii="Times New Roman"/>
        </w:rPr>
        <w:t>Second, for</w:t>
      </w:r>
      <w:r>
        <w:rPr>
          <w:rFonts w:ascii="Times New Roman"/>
          <w:spacing w:val="-2"/>
        </w:rPr>
        <w:t> </w:t>
      </w:r>
      <w:r>
        <w:rPr>
          <w:rFonts w:ascii="Times New Roman"/>
        </w:rPr>
        <w:t>these</w:t>
      </w:r>
      <w:r>
        <w:rPr>
          <w:rFonts w:ascii="Times New Roman"/>
          <w:spacing w:val="-2"/>
        </w:rPr>
        <w:t> </w:t>
      </w:r>
      <w:r>
        <w:rPr>
          <w:rFonts w:ascii="Times New Roman"/>
        </w:rPr>
        <w:t>19</w:t>
      </w:r>
      <w:r>
        <w:rPr>
          <w:rFonts w:ascii="Times New Roman"/>
          <w:spacing w:val="-15"/>
        </w:rPr>
        <w:t> </w:t>
      </w:r>
      <w:r>
        <w:rPr>
          <w:rFonts w:ascii="Times New Roman"/>
        </w:rPr>
        <w:t>A-share</w:t>
      </w:r>
      <w:r>
        <w:rPr>
          <w:rFonts w:ascii="Times New Roman"/>
          <w:spacing w:val="-3"/>
        </w:rPr>
        <w:t> </w:t>
      </w:r>
      <w:r>
        <w:rPr>
          <w:rFonts w:ascii="Times New Roman"/>
        </w:rPr>
        <w:t>market anomalies, we</w:t>
      </w:r>
      <w:r>
        <w:rPr>
          <w:rFonts w:ascii="Times New Roman"/>
          <w:spacing w:val="-2"/>
        </w:rPr>
        <w:t> </w:t>
      </w:r>
      <w:r>
        <w:rPr>
          <w:rFonts w:ascii="Times New Roman"/>
        </w:rPr>
        <w:t>use</w:t>
      </w:r>
      <w:r>
        <w:rPr>
          <w:rFonts w:ascii="Times New Roman"/>
          <w:spacing w:val="-2"/>
        </w:rPr>
        <w:t> </w:t>
      </w:r>
      <w:r>
        <w:rPr>
          <w:rFonts w:ascii="Times New Roman"/>
        </w:rPr>
        <w:t>BJW</w:t>
      </w:r>
      <w:r>
        <w:rPr>
          <w:rFonts w:ascii="Times New Roman"/>
          <w:spacing w:val="-4"/>
        </w:rPr>
        <w:t> </w:t>
      </w:r>
      <w:r>
        <w:rPr>
          <w:rFonts w:ascii="Times New Roman"/>
        </w:rPr>
        <w:t>model</w:t>
      </w:r>
      <w:r>
        <w:rPr>
          <w:rFonts w:ascii="Times New Roman"/>
          <w:spacing w:val="-1"/>
        </w:rPr>
        <w:t> </w:t>
      </w:r>
      <w:r>
        <w:rPr>
          <w:rFonts w:ascii="Times New Roman"/>
        </w:rPr>
        <w:t>and</w:t>
      </w:r>
      <w:r>
        <w:rPr>
          <w:rFonts w:ascii="Times New Roman"/>
          <w:spacing w:val="-1"/>
        </w:rPr>
        <w:t> </w:t>
      </w:r>
      <w:r>
        <w:rPr>
          <w:rFonts w:ascii="Times New Roman"/>
        </w:rPr>
        <w:t>select parameters more in accordance with the real condition of</w:t>
      </w:r>
      <w:r>
        <w:rPr>
          <w:rFonts w:ascii="Times New Roman"/>
          <w:spacing w:val="-2"/>
        </w:rPr>
        <w:t> </w:t>
      </w:r>
      <w:r>
        <w:rPr>
          <w:rFonts w:ascii="Times New Roman"/>
        </w:rPr>
        <w:t>A-share market. It is found that the model could explain 4 of the 19 anomalies, namely Idiosyncratic volatility, Composite</w:t>
      </w:r>
      <w:r>
        <w:rPr>
          <w:rFonts w:ascii="Times New Roman"/>
          <w:spacing w:val="-13"/>
        </w:rPr>
        <w:t> </w:t>
      </w:r>
      <w:r>
        <w:rPr>
          <w:rFonts w:ascii="Times New Roman"/>
        </w:rPr>
        <w:t>equity</w:t>
      </w:r>
      <w:r>
        <w:rPr>
          <w:rFonts w:ascii="Times New Roman"/>
          <w:spacing w:val="-14"/>
        </w:rPr>
        <w:t> </w:t>
      </w:r>
      <w:r>
        <w:rPr>
          <w:rFonts w:ascii="Times New Roman"/>
        </w:rPr>
        <w:t>issuance,</w:t>
      </w:r>
      <w:r>
        <w:rPr>
          <w:rFonts w:ascii="Times New Roman"/>
          <w:spacing w:val="-10"/>
        </w:rPr>
        <w:t> </w:t>
      </w:r>
      <w:r>
        <w:rPr>
          <w:rFonts w:ascii="Times New Roman"/>
        </w:rPr>
        <w:t>Momentum</w:t>
      </w:r>
      <w:r>
        <w:rPr>
          <w:rFonts w:ascii="Times New Roman"/>
          <w:spacing w:val="-11"/>
        </w:rPr>
        <w:t> </w:t>
      </w:r>
      <w:r>
        <w:rPr>
          <w:rFonts w:ascii="Times New Roman"/>
        </w:rPr>
        <w:t>and</w:t>
      </w:r>
      <w:r>
        <w:rPr>
          <w:rFonts w:ascii="Times New Roman"/>
          <w:spacing w:val="-12"/>
        </w:rPr>
        <w:t> </w:t>
      </w:r>
      <w:r>
        <w:rPr>
          <w:rFonts w:ascii="Times New Roman"/>
        </w:rPr>
        <w:t>Post-earnings</w:t>
      </w:r>
      <w:r>
        <w:rPr>
          <w:rFonts w:ascii="Times New Roman"/>
          <w:spacing w:val="-12"/>
        </w:rPr>
        <w:t> </w:t>
      </w:r>
      <w:r>
        <w:rPr>
          <w:rFonts w:ascii="Times New Roman"/>
        </w:rPr>
        <w:t>announcement</w:t>
      </w:r>
      <w:r>
        <w:rPr>
          <w:rFonts w:ascii="Times New Roman"/>
          <w:spacing w:val="-12"/>
        </w:rPr>
        <w:t> </w:t>
      </w:r>
      <w:r>
        <w:rPr>
          <w:rFonts w:ascii="Times New Roman"/>
        </w:rPr>
        <w:t>drift</w:t>
      </w:r>
      <w:r>
        <w:rPr>
          <w:rFonts w:ascii="Times New Roman"/>
          <w:spacing w:val="-11"/>
        </w:rPr>
        <w:t> </w:t>
      </w:r>
      <w:r>
        <w:rPr>
          <w:rFonts w:ascii="Times New Roman"/>
          <w:spacing w:val="-2"/>
        </w:rPr>
        <w:t>anomaly.</w:t>
      </w:r>
    </w:p>
    <w:p>
      <w:pPr>
        <w:pStyle w:val="BodyText"/>
        <w:spacing w:line="271" w:lineRule="auto" w:before="158"/>
        <w:ind w:left="220" w:right="437"/>
        <w:jc w:val="both"/>
        <w:rPr>
          <w:rFonts w:ascii="Times New Roman"/>
        </w:rPr>
      </w:pPr>
      <w:r>
        <w:rPr>
          <w:rFonts w:ascii="Times New Roman"/>
        </w:rPr>
        <w:t>Comparing</w:t>
      </w:r>
      <w:r>
        <w:rPr>
          <w:rFonts w:ascii="Times New Roman"/>
          <w:spacing w:val="-1"/>
        </w:rPr>
        <w:t> </w:t>
      </w:r>
      <w:r>
        <w:rPr>
          <w:rFonts w:ascii="Times New Roman"/>
        </w:rPr>
        <w:t>the performance</w:t>
      </w:r>
      <w:r>
        <w:rPr>
          <w:rFonts w:ascii="Times New Roman"/>
          <w:spacing w:val="-1"/>
        </w:rPr>
        <w:t> </w:t>
      </w:r>
      <w:r>
        <w:rPr>
          <w:rFonts w:ascii="Times New Roman"/>
        </w:rPr>
        <w:t>of BJW</w:t>
      </w:r>
      <w:r>
        <w:rPr>
          <w:rFonts w:ascii="Times New Roman"/>
          <w:spacing w:val="-1"/>
        </w:rPr>
        <w:t> </w:t>
      </w:r>
      <w:r>
        <w:rPr>
          <w:rFonts w:ascii="Times New Roman"/>
        </w:rPr>
        <w:t>model in Chinese</w:t>
      </w:r>
      <w:r>
        <w:rPr>
          <w:rFonts w:ascii="Times New Roman"/>
          <w:spacing w:val="-15"/>
        </w:rPr>
        <w:t> </w:t>
      </w:r>
      <w:r>
        <w:rPr>
          <w:rFonts w:ascii="Times New Roman"/>
        </w:rPr>
        <w:t>A-share</w:t>
      </w:r>
      <w:r>
        <w:rPr>
          <w:rFonts w:ascii="Times New Roman"/>
          <w:spacing w:val="-1"/>
        </w:rPr>
        <w:t> </w:t>
      </w:r>
      <w:r>
        <w:rPr>
          <w:rFonts w:ascii="Times New Roman"/>
        </w:rPr>
        <w:t>and US stock markets, for</w:t>
      </w:r>
      <w:r>
        <w:rPr>
          <w:rFonts w:ascii="Times New Roman"/>
          <w:spacing w:val="-10"/>
        </w:rPr>
        <w:t> </w:t>
      </w:r>
      <w:r>
        <w:rPr>
          <w:rFonts w:ascii="Times New Roman"/>
        </w:rPr>
        <w:t>the</w:t>
      </w:r>
      <w:r>
        <w:rPr>
          <w:rFonts w:ascii="Times New Roman"/>
          <w:spacing w:val="-9"/>
        </w:rPr>
        <w:t> </w:t>
      </w:r>
      <w:r>
        <w:rPr>
          <w:rFonts w:ascii="Times New Roman"/>
        </w:rPr>
        <w:t>19</w:t>
      </w:r>
      <w:r>
        <w:rPr>
          <w:rFonts w:ascii="Times New Roman"/>
          <w:spacing w:val="-8"/>
        </w:rPr>
        <w:t> </w:t>
      </w:r>
      <w:r>
        <w:rPr>
          <w:rFonts w:ascii="Times New Roman"/>
        </w:rPr>
        <w:t>anomalies</w:t>
      </w:r>
      <w:r>
        <w:rPr>
          <w:rFonts w:ascii="Times New Roman"/>
          <w:spacing w:val="-9"/>
        </w:rPr>
        <w:t> </w:t>
      </w:r>
      <w:r>
        <w:rPr>
          <w:rFonts w:ascii="Times New Roman"/>
        </w:rPr>
        <w:t>selected</w:t>
      </w:r>
      <w:r>
        <w:rPr>
          <w:rFonts w:ascii="Times New Roman"/>
          <w:spacing w:val="-9"/>
        </w:rPr>
        <w:t> </w:t>
      </w:r>
      <w:r>
        <w:rPr>
          <w:rFonts w:ascii="Times New Roman"/>
        </w:rPr>
        <w:t>in</w:t>
      </w:r>
      <w:r>
        <w:rPr>
          <w:rFonts w:ascii="Times New Roman"/>
          <w:spacing w:val="-8"/>
        </w:rPr>
        <w:t> </w:t>
      </w:r>
      <w:r>
        <w:rPr>
          <w:rFonts w:ascii="Times New Roman"/>
        </w:rPr>
        <w:t>this</w:t>
      </w:r>
      <w:r>
        <w:rPr>
          <w:rFonts w:ascii="Times New Roman"/>
          <w:spacing w:val="-8"/>
        </w:rPr>
        <w:t> </w:t>
      </w:r>
      <w:r>
        <w:rPr>
          <w:rFonts w:ascii="Times New Roman"/>
        </w:rPr>
        <w:t>paper,</w:t>
      </w:r>
      <w:r>
        <w:rPr>
          <w:rFonts w:ascii="Times New Roman"/>
          <w:spacing w:val="-8"/>
        </w:rPr>
        <w:t> </w:t>
      </w:r>
      <w:r>
        <w:rPr>
          <w:rFonts w:ascii="Times New Roman"/>
        </w:rPr>
        <w:t>the</w:t>
      </w:r>
      <w:r>
        <w:rPr>
          <w:rFonts w:ascii="Times New Roman"/>
          <w:spacing w:val="-9"/>
        </w:rPr>
        <w:t> </w:t>
      </w:r>
      <w:r>
        <w:rPr>
          <w:rFonts w:ascii="Times New Roman"/>
        </w:rPr>
        <w:t>model</w:t>
      </w:r>
      <w:r>
        <w:rPr>
          <w:rFonts w:ascii="Times New Roman"/>
          <w:spacing w:val="-8"/>
        </w:rPr>
        <w:t> </w:t>
      </w:r>
      <w:r>
        <w:rPr>
          <w:rFonts w:ascii="Times New Roman"/>
        </w:rPr>
        <w:t>is</w:t>
      </w:r>
      <w:r>
        <w:rPr>
          <w:rFonts w:ascii="Times New Roman"/>
          <w:spacing w:val="-7"/>
        </w:rPr>
        <w:t> </w:t>
      </w:r>
      <w:r>
        <w:rPr>
          <w:rFonts w:ascii="Times New Roman"/>
        </w:rPr>
        <w:t>able</w:t>
      </w:r>
      <w:r>
        <w:rPr>
          <w:rFonts w:ascii="Times New Roman"/>
          <w:spacing w:val="-9"/>
        </w:rPr>
        <w:t> </w:t>
      </w:r>
      <w:r>
        <w:rPr>
          <w:rFonts w:ascii="Times New Roman"/>
        </w:rPr>
        <w:t>to</w:t>
      </w:r>
      <w:r>
        <w:rPr>
          <w:rFonts w:ascii="Times New Roman"/>
          <w:spacing w:val="-8"/>
        </w:rPr>
        <w:t> </w:t>
      </w:r>
      <w:r>
        <w:rPr>
          <w:rFonts w:ascii="Times New Roman"/>
        </w:rPr>
        <w:t>explain</w:t>
      </w:r>
      <w:r>
        <w:rPr>
          <w:rFonts w:ascii="Times New Roman"/>
          <w:spacing w:val="-8"/>
        </w:rPr>
        <w:t> </w:t>
      </w:r>
      <w:r>
        <w:rPr>
          <w:rFonts w:ascii="Times New Roman"/>
        </w:rPr>
        <w:t>10</w:t>
      </w:r>
      <w:r>
        <w:rPr>
          <w:rFonts w:ascii="Times New Roman"/>
          <w:spacing w:val="-11"/>
        </w:rPr>
        <w:t> </w:t>
      </w:r>
      <w:r>
        <w:rPr>
          <w:rFonts w:ascii="Times New Roman"/>
        </w:rPr>
        <w:t>in</w:t>
      </w:r>
      <w:r>
        <w:rPr>
          <w:rFonts w:ascii="Times New Roman"/>
          <w:spacing w:val="-8"/>
        </w:rPr>
        <w:t> </w:t>
      </w:r>
      <w:r>
        <w:rPr>
          <w:rFonts w:ascii="Times New Roman"/>
        </w:rPr>
        <w:t>U.S.</w:t>
      </w:r>
      <w:r>
        <w:rPr>
          <w:rFonts w:ascii="Times New Roman"/>
          <w:spacing w:val="-8"/>
        </w:rPr>
        <w:t> </w:t>
      </w:r>
      <w:r>
        <w:rPr>
          <w:rFonts w:ascii="Times New Roman"/>
        </w:rPr>
        <w:t>stock market,</w:t>
      </w:r>
      <w:r>
        <w:rPr>
          <w:rFonts w:ascii="Times New Roman"/>
          <w:spacing w:val="-15"/>
        </w:rPr>
        <w:t> </w:t>
      </w:r>
      <w:r>
        <w:rPr>
          <w:rFonts w:ascii="Times New Roman"/>
        </w:rPr>
        <w:t>while</w:t>
      </w:r>
      <w:r>
        <w:rPr>
          <w:rFonts w:ascii="Times New Roman"/>
          <w:spacing w:val="-15"/>
        </w:rPr>
        <w:t> </w:t>
      </w:r>
      <w:r>
        <w:rPr>
          <w:rFonts w:ascii="Times New Roman"/>
        </w:rPr>
        <w:t>only</w:t>
      </w:r>
      <w:r>
        <w:rPr>
          <w:rFonts w:ascii="Times New Roman"/>
          <w:spacing w:val="-15"/>
        </w:rPr>
        <w:t> </w:t>
      </w:r>
      <w:r>
        <w:rPr>
          <w:rFonts w:ascii="Times New Roman"/>
        </w:rPr>
        <w:t>4</w:t>
      </w:r>
      <w:r>
        <w:rPr>
          <w:rFonts w:ascii="Times New Roman"/>
          <w:spacing w:val="-15"/>
        </w:rPr>
        <w:t> </w:t>
      </w:r>
      <w:r>
        <w:rPr>
          <w:rFonts w:ascii="Times New Roman"/>
        </w:rPr>
        <w:t>in</w:t>
      </w:r>
      <w:r>
        <w:rPr>
          <w:rFonts w:ascii="Times New Roman"/>
          <w:spacing w:val="-15"/>
        </w:rPr>
        <w:t> </w:t>
      </w:r>
      <w:r>
        <w:rPr>
          <w:rFonts w:ascii="Times New Roman"/>
        </w:rPr>
        <w:t>A-share</w:t>
      </w:r>
      <w:r>
        <w:rPr>
          <w:rFonts w:ascii="Times New Roman"/>
          <w:spacing w:val="-15"/>
        </w:rPr>
        <w:t> </w:t>
      </w:r>
      <w:r>
        <w:rPr>
          <w:rFonts w:ascii="Times New Roman"/>
        </w:rPr>
        <w:t>market,</w:t>
      </w:r>
      <w:r>
        <w:rPr>
          <w:rFonts w:ascii="Times New Roman"/>
          <w:spacing w:val="-15"/>
        </w:rPr>
        <w:t> </w:t>
      </w:r>
      <w:r>
        <w:rPr>
          <w:rFonts w:ascii="Times New Roman"/>
        </w:rPr>
        <w:t>which</w:t>
      </w:r>
      <w:r>
        <w:rPr>
          <w:rFonts w:ascii="Times New Roman"/>
          <w:spacing w:val="-15"/>
        </w:rPr>
        <w:t> </w:t>
      </w:r>
      <w:r>
        <w:rPr>
          <w:rFonts w:ascii="Times New Roman"/>
        </w:rPr>
        <w:t>is</w:t>
      </w:r>
      <w:r>
        <w:rPr>
          <w:rFonts w:ascii="Times New Roman"/>
          <w:spacing w:val="-15"/>
        </w:rPr>
        <w:t> </w:t>
      </w:r>
      <w:r>
        <w:rPr>
          <w:rFonts w:ascii="Times New Roman"/>
        </w:rPr>
        <w:t>a</w:t>
      </w:r>
      <w:r>
        <w:rPr>
          <w:rFonts w:ascii="Times New Roman"/>
          <w:spacing w:val="-15"/>
        </w:rPr>
        <w:t> </w:t>
      </w:r>
      <w:r>
        <w:rPr>
          <w:rFonts w:ascii="Times New Roman"/>
        </w:rPr>
        <w:t>poor</w:t>
      </w:r>
      <w:r>
        <w:rPr>
          <w:rFonts w:ascii="Times New Roman"/>
          <w:spacing w:val="-15"/>
        </w:rPr>
        <w:t> </w:t>
      </w:r>
      <w:r>
        <w:rPr>
          <w:rFonts w:ascii="Times New Roman"/>
        </w:rPr>
        <w:t>performance</w:t>
      </w:r>
      <w:r>
        <w:rPr>
          <w:rFonts w:ascii="Times New Roman"/>
          <w:spacing w:val="-15"/>
        </w:rPr>
        <w:t> </w:t>
      </w:r>
      <w:r>
        <w:rPr>
          <w:rFonts w:ascii="Times New Roman"/>
        </w:rPr>
        <w:t>in</w:t>
      </w:r>
      <w:r>
        <w:rPr>
          <w:rFonts w:ascii="Times New Roman"/>
          <w:spacing w:val="-15"/>
        </w:rPr>
        <w:t> </w:t>
      </w:r>
      <w:r>
        <w:rPr>
          <w:rFonts w:ascii="Times New Roman"/>
        </w:rPr>
        <w:t>A-share</w:t>
      </w:r>
      <w:r>
        <w:rPr>
          <w:rFonts w:ascii="Times New Roman"/>
          <w:spacing w:val="-15"/>
        </w:rPr>
        <w:t> </w:t>
      </w:r>
      <w:r>
        <w:rPr>
          <w:rFonts w:ascii="Times New Roman"/>
        </w:rPr>
        <w:t>market. It</w:t>
      </w:r>
      <w:r>
        <w:rPr>
          <w:rFonts w:ascii="Times New Roman"/>
          <w:spacing w:val="-6"/>
        </w:rPr>
        <w:t> </w:t>
      </w:r>
      <w:r>
        <w:rPr>
          <w:rFonts w:ascii="Times New Roman"/>
        </w:rPr>
        <w:t>may</w:t>
      </w:r>
      <w:r>
        <w:rPr>
          <w:rFonts w:ascii="Times New Roman"/>
          <w:spacing w:val="-5"/>
        </w:rPr>
        <w:t> </w:t>
      </w:r>
      <w:r>
        <w:rPr>
          <w:rFonts w:ascii="Times New Roman"/>
        </w:rPr>
        <w:t>be</w:t>
      </w:r>
      <w:r>
        <w:rPr>
          <w:rFonts w:ascii="Times New Roman"/>
          <w:spacing w:val="-6"/>
        </w:rPr>
        <w:t> </w:t>
      </w:r>
      <w:r>
        <w:rPr>
          <w:rFonts w:ascii="Times New Roman"/>
        </w:rPr>
        <w:t>because</w:t>
      </w:r>
      <w:r>
        <w:rPr>
          <w:rFonts w:ascii="Times New Roman"/>
          <w:spacing w:val="-6"/>
        </w:rPr>
        <w:t> </w:t>
      </w:r>
      <w:r>
        <w:rPr>
          <w:rFonts w:ascii="Times New Roman"/>
        </w:rPr>
        <w:t>the</w:t>
      </w:r>
      <w:r>
        <w:rPr>
          <w:rFonts w:ascii="Times New Roman"/>
          <w:spacing w:val="-5"/>
        </w:rPr>
        <w:t> </w:t>
      </w:r>
      <w:r>
        <w:rPr>
          <w:rFonts w:ascii="Times New Roman"/>
        </w:rPr>
        <w:t>reasons</w:t>
      </w:r>
      <w:r>
        <w:rPr>
          <w:rFonts w:ascii="Times New Roman"/>
          <w:spacing w:val="-4"/>
        </w:rPr>
        <w:t> </w:t>
      </w:r>
      <w:r>
        <w:rPr>
          <w:rFonts w:ascii="Times New Roman"/>
        </w:rPr>
        <w:t>for</w:t>
      </w:r>
      <w:r>
        <w:rPr>
          <w:rFonts w:ascii="Times New Roman"/>
          <w:spacing w:val="-6"/>
        </w:rPr>
        <w:t> </w:t>
      </w:r>
      <w:r>
        <w:rPr>
          <w:rFonts w:ascii="Times New Roman"/>
        </w:rPr>
        <w:t>the</w:t>
      </w:r>
      <w:r>
        <w:rPr>
          <w:rFonts w:ascii="Times New Roman"/>
          <w:spacing w:val="-5"/>
        </w:rPr>
        <w:t> </w:t>
      </w:r>
      <w:r>
        <w:rPr>
          <w:rFonts w:ascii="Times New Roman"/>
        </w:rPr>
        <w:t>formation</w:t>
      </w:r>
      <w:r>
        <w:rPr>
          <w:rFonts w:ascii="Times New Roman"/>
          <w:spacing w:val="-5"/>
        </w:rPr>
        <w:t> </w:t>
      </w:r>
      <w:r>
        <w:rPr>
          <w:rFonts w:ascii="Times New Roman"/>
        </w:rPr>
        <w:t>of</w:t>
      </w:r>
      <w:r>
        <w:rPr>
          <w:rFonts w:ascii="Times New Roman"/>
          <w:spacing w:val="-2"/>
        </w:rPr>
        <w:t> </w:t>
      </w:r>
      <w:r>
        <w:rPr>
          <w:rFonts w:ascii="Times New Roman"/>
        </w:rPr>
        <w:t>anomalies</w:t>
      </w:r>
      <w:r>
        <w:rPr>
          <w:rFonts w:ascii="Times New Roman"/>
          <w:spacing w:val="-5"/>
        </w:rPr>
        <w:t> </w:t>
      </w:r>
      <w:r>
        <w:rPr>
          <w:rFonts w:ascii="Times New Roman"/>
        </w:rPr>
        <w:t>in</w:t>
      </w:r>
      <w:r>
        <w:rPr>
          <w:rFonts w:ascii="Times New Roman"/>
          <w:spacing w:val="-4"/>
        </w:rPr>
        <w:t> </w:t>
      </w:r>
      <w:r>
        <w:rPr>
          <w:rFonts w:ascii="Times New Roman"/>
        </w:rPr>
        <w:t>the</w:t>
      </w:r>
      <w:r>
        <w:rPr>
          <w:rFonts w:ascii="Times New Roman"/>
          <w:spacing w:val="-15"/>
        </w:rPr>
        <w:t> </w:t>
      </w:r>
      <w:r>
        <w:rPr>
          <w:rFonts w:ascii="Times New Roman"/>
        </w:rPr>
        <w:t>A-share</w:t>
      </w:r>
      <w:r>
        <w:rPr>
          <w:rFonts w:ascii="Times New Roman"/>
          <w:spacing w:val="-4"/>
        </w:rPr>
        <w:t> </w:t>
      </w:r>
      <w:r>
        <w:rPr>
          <w:rFonts w:ascii="Times New Roman"/>
        </w:rPr>
        <w:t>market</w:t>
      </w:r>
      <w:r>
        <w:rPr>
          <w:rFonts w:ascii="Times New Roman"/>
          <w:spacing w:val="-4"/>
        </w:rPr>
        <w:t> </w:t>
      </w:r>
      <w:r>
        <w:rPr>
          <w:rFonts w:ascii="Times New Roman"/>
        </w:rPr>
        <w:t>are more complex due to its market system, such as large financing constraints and large arbitrage</w:t>
      </w:r>
      <w:r>
        <w:rPr>
          <w:rFonts w:ascii="Times New Roman"/>
          <w:spacing w:val="-10"/>
        </w:rPr>
        <w:t> </w:t>
      </w:r>
      <w:r>
        <w:rPr>
          <w:rFonts w:ascii="Times New Roman"/>
        </w:rPr>
        <w:t>restrictions,</w:t>
      </w:r>
      <w:r>
        <w:rPr>
          <w:rFonts w:ascii="Times New Roman"/>
          <w:spacing w:val="-9"/>
        </w:rPr>
        <w:t> </w:t>
      </w:r>
      <w:r>
        <w:rPr>
          <w:rFonts w:ascii="Times New Roman"/>
        </w:rPr>
        <w:t>and</w:t>
      </w:r>
      <w:r>
        <w:rPr>
          <w:rFonts w:ascii="Times New Roman"/>
          <w:spacing w:val="-9"/>
        </w:rPr>
        <w:t> </w:t>
      </w:r>
      <w:r>
        <w:rPr>
          <w:rFonts w:ascii="Times New Roman"/>
        </w:rPr>
        <w:t>cannot</w:t>
      </w:r>
      <w:r>
        <w:rPr>
          <w:rFonts w:ascii="Times New Roman"/>
          <w:spacing w:val="-9"/>
        </w:rPr>
        <w:t> </w:t>
      </w:r>
      <w:r>
        <w:rPr>
          <w:rFonts w:ascii="Times New Roman"/>
        </w:rPr>
        <w:t>be</w:t>
      </w:r>
      <w:r>
        <w:rPr>
          <w:rFonts w:ascii="Times New Roman"/>
          <w:spacing w:val="-10"/>
        </w:rPr>
        <w:t> </w:t>
      </w:r>
      <w:r>
        <w:rPr>
          <w:rFonts w:ascii="Times New Roman"/>
        </w:rPr>
        <w:t>considered</w:t>
      </w:r>
      <w:r>
        <w:rPr>
          <w:rFonts w:ascii="Times New Roman"/>
          <w:spacing w:val="-9"/>
        </w:rPr>
        <w:t> </w:t>
      </w:r>
      <w:r>
        <w:rPr>
          <w:rFonts w:ascii="Times New Roman"/>
        </w:rPr>
        <w:t>from</w:t>
      </w:r>
      <w:r>
        <w:rPr>
          <w:rFonts w:ascii="Times New Roman"/>
          <w:spacing w:val="-9"/>
        </w:rPr>
        <w:t> </w:t>
      </w:r>
      <w:r>
        <w:rPr>
          <w:rFonts w:ascii="Times New Roman"/>
        </w:rPr>
        <w:t>the</w:t>
      </w:r>
      <w:r>
        <w:rPr>
          <w:rFonts w:ascii="Times New Roman"/>
          <w:spacing w:val="-10"/>
        </w:rPr>
        <w:t> </w:t>
      </w:r>
      <w:r>
        <w:rPr>
          <w:rFonts w:ascii="Times New Roman"/>
        </w:rPr>
        <w:t>perspective</w:t>
      </w:r>
      <w:r>
        <w:rPr>
          <w:rFonts w:ascii="Times New Roman"/>
          <w:spacing w:val="-10"/>
        </w:rPr>
        <w:t> </w:t>
      </w:r>
      <w:r>
        <w:rPr>
          <w:rFonts w:ascii="Times New Roman"/>
        </w:rPr>
        <w:t>of</w:t>
      </w:r>
      <w:r>
        <w:rPr>
          <w:rFonts w:ascii="Times New Roman"/>
          <w:spacing w:val="-10"/>
        </w:rPr>
        <w:t> </w:t>
      </w:r>
      <w:r>
        <w:rPr>
          <w:rFonts w:ascii="Times New Roman"/>
        </w:rPr>
        <w:t>prospect</w:t>
      </w:r>
      <w:r>
        <w:rPr>
          <w:rFonts w:ascii="Times New Roman"/>
          <w:spacing w:val="-9"/>
        </w:rPr>
        <w:t> </w:t>
      </w:r>
      <w:r>
        <w:rPr>
          <w:rFonts w:ascii="Times New Roman"/>
        </w:rPr>
        <w:t>theory alone. so it is difficult to find a unified model to explain a large number of anomalies. It may be because of the special market system of Chinese</w:t>
      </w:r>
      <w:r>
        <w:rPr>
          <w:rFonts w:ascii="Times New Roman"/>
          <w:spacing w:val="-7"/>
        </w:rPr>
        <w:t> </w:t>
      </w:r>
      <w:r>
        <w:rPr>
          <w:rFonts w:ascii="Times New Roman"/>
        </w:rPr>
        <w:t>A-share market.</w:t>
      </w:r>
    </w:p>
    <w:p>
      <w:pPr>
        <w:pStyle w:val="BodyText"/>
        <w:rPr>
          <w:rFonts w:ascii="Times New Roman"/>
          <w:sz w:val="26"/>
        </w:rPr>
      </w:pPr>
    </w:p>
    <w:p>
      <w:pPr>
        <w:pStyle w:val="BodyText"/>
        <w:spacing w:before="2"/>
        <w:rPr>
          <w:rFonts w:ascii="Times New Roman"/>
          <w:sz w:val="33"/>
        </w:rPr>
      </w:pPr>
    </w:p>
    <w:p>
      <w:pPr>
        <w:spacing w:line="319" w:lineRule="auto" w:before="0"/>
        <w:ind w:left="220" w:right="0" w:firstLine="0"/>
        <w:jc w:val="left"/>
        <w:rPr>
          <w:rFonts w:ascii="Times New Roman"/>
          <w:b/>
          <w:sz w:val="28"/>
        </w:rPr>
      </w:pPr>
      <w:r>
        <w:rPr>
          <w:rFonts w:ascii="Times New Roman"/>
          <w:b/>
          <w:sz w:val="30"/>
        </w:rPr>
        <w:t>KEY</w:t>
      </w:r>
      <w:r>
        <w:rPr>
          <w:rFonts w:ascii="Times New Roman"/>
          <w:b/>
          <w:spacing w:val="-19"/>
          <w:sz w:val="30"/>
        </w:rPr>
        <w:t> </w:t>
      </w:r>
      <w:r>
        <w:rPr>
          <w:rFonts w:ascii="Times New Roman"/>
          <w:b/>
          <w:sz w:val="30"/>
        </w:rPr>
        <w:t>WORDS:</w:t>
      </w:r>
      <w:r>
        <w:rPr>
          <w:rFonts w:ascii="Times New Roman"/>
          <w:b/>
          <w:spacing w:val="-19"/>
          <w:sz w:val="30"/>
        </w:rPr>
        <w:t> </w:t>
      </w:r>
      <w:r>
        <w:rPr>
          <w:rFonts w:ascii="Times New Roman"/>
          <w:b/>
          <w:sz w:val="28"/>
        </w:rPr>
        <w:t>Stock</w:t>
      </w:r>
      <w:r>
        <w:rPr>
          <w:rFonts w:ascii="Times New Roman"/>
          <w:b/>
          <w:spacing w:val="-17"/>
          <w:sz w:val="28"/>
        </w:rPr>
        <w:t> </w:t>
      </w:r>
      <w:r>
        <w:rPr>
          <w:rFonts w:ascii="Times New Roman"/>
          <w:b/>
          <w:sz w:val="28"/>
        </w:rPr>
        <w:t>Market</w:t>
      </w:r>
      <w:r>
        <w:rPr>
          <w:rFonts w:ascii="Times New Roman"/>
          <w:b/>
          <w:spacing w:val="-18"/>
          <w:sz w:val="28"/>
        </w:rPr>
        <w:t> </w:t>
      </w:r>
      <w:r>
        <w:rPr>
          <w:rFonts w:ascii="Times New Roman"/>
          <w:b/>
          <w:sz w:val="28"/>
        </w:rPr>
        <w:t>Anomaly,</w:t>
      </w:r>
      <w:r>
        <w:rPr>
          <w:rFonts w:ascii="Times New Roman"/>
          <w:b/>
          <w:spacing w:val="-17"/>
          <w:sz w:val="28"/>
        </w:rPr>
        <w:t> </w:t>
      </w:r>
      <w:r>
        <w:rPr>
          <w:rFonts w:ascii="Times New Roman"/>
          <w:b/>
          <w:sz w:val="28"/>
        </w:rPr>
        <w:t>Prospect</w:t>
      </w:r>
      <w:r>
        <w:rPr>
          <w:rFonts w:ascii="Times New Roman"/>
          <w:b/>
          <w:spacing w:val="-18"/>
          <w:sz w:val="28"/>
        </w:rPr>
        <w:t> </w:t>
      </w:r>
      <w:r>
        <w:rPr>
          <w:rFonts w:ascii="Times New Roman"/>
          <w:b/>
          <w:sz w:val="28"/>
        </w:rPr>
        <w:t>Theory,</w:t>
      </w:r>
      <w:r>
        <w:rPr>
          <w:rFonts w:ascii="Times New Roman"/>
          <w:b/>
          <w:spacing w:val="-17"/>
          <w:sz w:val="28"/>
        </w:rPr>
        <w:t> </w:t>
      </w:r>
      <w:r>
        <w:rPr>
          <w:rFonts w:ascii="Times New Roman"/>
          <w:b/>
          <w:sz w:val="28"/>
        </w:rPr>
        <w:t>Narrow Framing, Capital Gain Overhang</w:t>
      </w:r>
    </w:p>
    <w:p>
      <w:pPr>
        <w:spacing w:after="0" w:line="319" w:lineRule="auto"/>
        <w:jc w:val="left"/>
        <w:rPr>
          <w:rFonts w:ascii="Times New Roman"/>
          <w:sz w:val="28"/>
        </w:rPr>
        <w:sectPr>
          <w:pgSz w:w="11910" w:h="16840"/>
          <w:pgMar w:header="0" w:footer="1478" w:top="1480" w:bottom="1660" w:left="1580" w:right="1360"/>
        </w:sectPr>
      </w:pPr>
    </w:p>
    <w:p>
      <w:pPr>
        <w:pStyle w:val="Heading1"/>
        <w:ind w:right="216"/>
      </w:pPr>
      <w:r>
        <w:rPr>
          <w:spacing w:val="-4"/>
        </w:rPr>
        <w:t>目 录</w:t>
      </w:r>
    </w:p>
    <w:p>
      <w:pPr>
        <w:spacing w:after="0"/>
        <w:sectPr>
          <w:pgSz w:w="11910" w:h="16840"/>
          <w:pgMar w:header="0" w:footer="1478" w:top="1500" w:bottom="2051" w:left="1580" w:right="1360"/>
        </w:sectPr>
      </w:pPr>
    </w:p>
    <w:sdt>
      <w:sdtPr>
        <w:docPartObj>
          <w:docPartGallery w:val="Table of Contents"/>
          <w:docPartUnique/>
        </w:docPartObj>
      </w:sdtPr>
      <w:sdtEndPr/>
      <w:sdtContent>
        <w:p>
          <w:pPr>
            <w:pStyle w:val="TOC1"/>
            <w:tabs>
              <w:tab w:pos="8190" w:val="left" w:leader="dot"/>
            </w:tabs>
            <w:spacing w:before="460"/>
            <w:ind w:right="223"/>
          </w:pPr>
          <w:hyperlink w:history="true" w:anchor="_bookmark0">
            <w:r>
              <w:rPr>
                <w:rFonts w:ascii="宋体" w:eastAsia="宋体" w:hint="eastAsia"/>
              </w:rPr>
              <w:t>摘</w:t>
            </w:r>
            <w:r>
              <w:rPr>
                <w:rFonts w:ascii="宋体" w:eastAsia="宋体" w:hint="eastAsia"/>
                <w:spacing w:val="-3"/>
              </w:rPr>
              <w:t> </w:t>
            </w:r>
            <w:r>
              <w:rPr>
                <w:rFonts w:ascii="宋体" w:eastAsia="宋体" w:hint="eastAsia"/>
                <w:spacing w:val="-10"/>
              </w:rPr>
              <w:t>要</w:t>
            </w:r>
          </w:hyperlink>
          <w:r>
            <w:rPr>
              <w:b w:val="0"/>
            </w:rPr>
            <w:tab/>
          </w:r>
          <w:hyperlink w:history="true" w:anchor="_bookmark0">
            <w:r>
              <w:rPr>
                <w:spacing w:val="-10"/>
              </w:rPr>
              <w:t>I</w:t>
            </w:r>
          </w:hyperlink>
        </w:p>
        <w:p>
          <w:pPr>
            <w:pStyle w:val="TOC1"/>
            <w:tabs>
              <w:tab w:pos="8079" w:val="left" w:leader="dot"/>
            </w:tabs>
          </w:pPr>
          <w:hyperlink w:history="true" w:anchor="_bookmark1">
            <w:r>
              <w:rPr>
                <w:spacing w:val="-2"/>
              </w:rPr>
              <w:t>ABSTRACT</w:t>
            </w:r>
            <w:r>
              <w:rPr>
                <w:b w:val="0"/>
              </w:rPr>
              <w:tab/>
            </w:r>
            <w:r>
              <w:rPr>
                <w:spacing w:val="-5"/>
              </w:rPr>
              <w:t>II</w:t>
            </w:r>
          </w:hyperlink>
        </w:p>
        <w:p>
          <w:pPr>
            <w:pStyle w:val="TOC2"/>
            <w:tabs>
              <w:tab w:pos="8379" w:val="left" w:leader="dot"/>
            </w:tabs>
            <w:spacing w:before="60"/>
            <w:rPr>
              <w:rFonts w:ascii="Times New Roman" w:eastAsia="Times New Roman"/>
            </w:rPr>
          </w:pPr>
          <w:hyperlink w:history="true" w:anchor="_bookmark2">
            <w:r>
              <w:rPr/>
              <w:t>第</w:t>
            </w:r>
            <w:r>
              <w:rPr>
                <w:spacing w:val="-70"/>
              </w:rPr>
              <w:t> </w:t>
            </w:r>
            <w:r>
              <w:rPr>
                <w:rFonts w:ascii="Times New Roman" w:eastAsia="Times New Roman"/>
              </w:rPr>
              <w:t>1</w:t>
            </w:r>
            <w:r>
              <w:rPr>
                <w:rFonts w:ascii="Times New Roman" w:eastAsia="Times New Roman"/>
                <w:spacing w:val="-7"/>
              </w:rPr>
              <w:t> </w:t>
            </w:r>
            <w:r>
              <w:rPr/>
              <w:t>章</w:t>
            </w:r>
            <w:r>
              <w:rPr>
                <w:spacing w:val="-4"/>
              </w:rPr>
              <w:t> </w:t>
            </w:r>
            <w:r>
              <w:rPr/>
              <w:t>导</w:t>
            </w:r>
            <w:r>
              <w:rPr>
                <w:spacing w:val="-10"/>
              </w:rPr>
              <w:t>论</w:t>
            </w:r>
          </w:hyperlink>
          <w:r>
            <w:rPr>
              <w:rFonts w:ascii="Times New Roman" w:eastAsia="Times New Roman"/>
              <w:b w:val="0"/>
            </w:rPr>
            <w:tab/>
          </w:r>
          <w:hyperlink w:history="true" w:anchor="_bookmark2">
            <w:r>
              <w:rPr>
                <w:rFonts w:ascii="Times New Roman" w:eastAsia="Times New Roman"/>
                <w:spacing w:val="-12"/>
              </w:rPr>
              <w:t>1</w:t>
            </w:r>
          </w:hyperlink>
        </w:p>
        <w:p>
          <w:pPr>
            <w:pStyle w:val="TOC3"/>
            <w:numPr>
              <w:ilvl w:val="1"/>
              <w:numId w:val="1"/>
            </w:numPr>
            <w:tabs>
              <w:tab w:pos="1121" w:val="left" w:leader="none"/>
              <w:tab w:pos="8398" w:val="left" w:leader="dot"/>
            </w:tabs>
            <w:spacing w:line="240" w:lineRule="auto" w:before="82" w:after="0"/>
            <w:ind w:left="1120" w:right="0" w:hanging="421"/>
            <w:jc w:val="left"/>
            <w:rPr>
              <w:rFonts w:ascii="Times New Roman" w:eastAsia="Times New Roman"/>
            </w:rPr>
          </w:pPr>
          <w:hyperlink w:history="true" w:anchor="_bookmark3">
            <w:r>
              <w:rPr/>
              <w:t>选题背景与意</w:t>
            </w:r>
            <w:r>
              <w:rPr>
                <w:spacing w:val="-10"/>
              </w:rPr>
              <w:t>义</w:t>
            </w:r>
            <w:r>
              <w:rPr>
                <w:rFonts w:ascii="Times New Roman" w:eastAsia="Times New Roman"/>
              </w:rPr>
              <w:tab/>
            </w:r>
            <w:r>
              <w:rPr>
                <w:rFonts w:ascii="Times New Roman" w:eastAsia="Times New Roman"/>
                <w:spacing w:val="-10"/>
              </w:rPr>
              <w:t>1</w:t>
            </w:r>
          </w:hyperlink>
        </w:p>
        <w:p>
          <w:pPr>
            <w:pStyle w:val="TOC3"/>
            <w:numPr>
              <w:ilvl w:val="1"/>
              <w:numId w:val="1"/>
            </w:numPr>
            <w:tabs>
              <w:tab w:pos="1121" w:val="left" w:leader="none"/>
              <w:tab w:pos="8398" w:val="left" w:leader="dot"/>
            </w:tabs>
            <w:spacing w:line="240" w:lineRule="auto" w:before="91" w:after="0"/>
            <w:ind w:left="1120" w:right="0" w:hanging="421"/>
            <w:jc w:val="left"/>
            <w:rPr>
              <w:rFonts w:ascii="Times New Roman" w:eastAsia="Times New Roman"/>
            </w:rPr>
          </w:pPr>
          <w:hyperlink w:history="true" w:anchor="_bookmark4">
            <w:r>
              <w:rPr/>
              <w:t>国内外文献综</w:t>
            </w:r>
            <w:r>
              <w:rPr>
                <w:spacing w:val="-10"/>
              </w:rPr>
              <w:t>述</w:t>
            </w:r>
            <w:r>
              <w:rPr>
                <w:rFonts w:ascii="Times New Roman" w:eastAsia="Times New Roman"/>
              </w:rPr>
              <w:tab/>
            </w:r>
            <w:r>
              <w:rPr>
                <w:rFonts w:ascii="Times New Roman" w:eastAsia="Times New Roman"/>
                <w:spacing w:val="-10"/>
              </w:rPr>
              <w:t>2</w:t>
            </w:r>
          </w:hyperlink>
        </w:p>
        <w:p>
          <w:pPr>
            <w:pStyle w:val="TOC6"/>
            <w:numPr>
              <w:ilvl w:val="2"/>
              <w:numId w:val="1"/>
            </w:numPr>
            <w:tabs>
              <w:tab w:pos="1706" w:val="left" w:leader="none"/>
              <w:tab w:pos="8398" w:val="left" w:leader="dot"/>
            </w:tabs>
            <w:spacing w:line="240" w:lineRule="auto" w:before="93" w:after="0"/>
            <w:ind w:left="1706" w:right="0" w:hanging="526"/>
            <w:jc w:val="left"/>
            <w:rPr>
              <w:rFonts w:ascii="Times New Roman" w:eastAsia="Times New Roman"/>
            </w:rPr>
          </w:pPr>
          <w:hyperlink w:history="true" w:anchor="_bookmark5">
            <w:r>
              <w:rPr>
                <w:rFonts w:ascii="Times New Roman" w:eastAsia="Times New Roman"/>
              </w:rPr>
              <w:t>A</w:t>
            </w:r>
            <w:r>
              <w:rPr>
                <w:rFonts w:ascii="Times New Roman" w:eastAsia="Times New Roman"/>
                <w:spacing w:val="1"/>
              </w:rPr>
              <w:t> </w:t>
            </w:r>
            <w:r>
              <w:rPr/>
              <w:t>股市场异象研究</w:t>
            </w:r>
            <w:r>
              <w:rPr/>
              <w:t>现</w:t>
            </w:r>
            <w:r>
              <w:rPr>
                <w:spacing w:val="-10"/>
              </w:rPr>
              <w:t>状</w:t>
            </w:r>
            <w:r>
              <w:rPr>
                <w:rFonts w:ascii="Times New Roman" w:eastAsia="Times New Roman"/>
              </w:rPr>
              <w:tab/>
            </w:r>
            <w:r>
              <w:rPr>
                <w:rFonts w:ascii="Times New Roman" w:eastAsia="Times New Roman"/>
                <w:spacing w:val="-10"/>
              </w:rPr>
              <w:t>2</w:t>
            </w:r>
          </w:hyperlink>
        </w:p>
        <w:p>
          <w:pPr>
            <w:pStyle w:val="TOC5"/>
            <w:numPr>
              <w:ilvl w:val="2"/>
              <w:numId w:val="1"/>
            </w:numPr>
            <w:tabs>
              <w:tab w:pos="1781" w:val="left" w:leader="none"/>
              <w:tab w:pos="8398" w:val="left" w:leader="dot"/>
            </w:tabs>
            <w:spacing w:line="240" w:lineRule="auto" w:before="93" w:after="0"/>
            <w:ind w:left="1780" w:right="0" w:hanging="601"/>
            <w:jc w:val="left"/>
            <w:rPr>
              <w:rFonts w:ascii="Times New Roman" w:eastAsia="Times New Roman"/>
            </w:rPr>
          </w:pPr>
          <w:hyperlink w:history="true" w:anchor="_bookmark6">
            <w:r>
              <w:rPr/>
              <w:t>前景理论框架下资产定价模型研究现</w:t>
            </w:r>
            <w:r>
              <w:rPr>
                <w:spacing w:val="-10"/>
              </w:rPr>
              <w:t>状</w:t>
            </w:r>
            <w:r>
              <w:rPr>
                <w:rFonts w:ascii="Times New Roman" w:eastAsia="Times New Roman"/>
              </w:rPr>
              <w:tab/>
            </w:r>
            <w:r>
              <w:rPr>
                <w:rFonts w:ascii="Times New Roman" w:eastAsia="Times New Roman"/>
                <w:spacing w:val="-10"/>
              </w:rPr>
              <w:t>3</w:t>
            </w:r>
          </w:hyperlink>
        </w:p>
        <w:p>
          <w:pPr>
            <w:pStyle w:val="TOC3"/>
            <w:numPr>
              <w:ilvl w:val="1"/>
              <w:numId w:val="1"/>
            </w:numPr>
            <w:tabs>
              <w:tab w:pos="1121" w:val="left" w:leader="none"/>
              <w:tab w:pos="8398" w:val="left" w:leader="dot"/>
            </w:tabs>
            <w:spacing w:line="240" w:lineRule="auto" w:before="92" w:after="0"/>
            <w:ind w:left="1120" w:right="0" w:hanging="421"/>
            <w:jc w:val="left"/>
            <w:rPr>
              <w:rFonts w:ascii="Times New Roman" w:eastAsia="Times New Roman"/>
            </w:rPr>
          </w:pPr>
          <w:hyperlink w:history="true" w:anchor="_bookmark7">
            <w:r>
              <w:rPr/>
              <w:t>研究内容与研究思</w:t>
            </w:r>
            <w:r>
              <w:rPr>
                <w:spacing w:val="-10"/>
              </w:rPr>
              <w:t>路</w:t>
            </w:r>
            <w:r>
              <w:rPr>
                <w:rFonts w:ascii="Times New Roman" w:eastAsia="Times New Roman"/>
              </w:rPr>
              <w:tab/>
            </w:r>
            <w:r>
              <w:rPr>
                <w:rFonts w:ascii="Times New Roman" w:eastAsia="Times New Roman"/>
                <w:spacing w:val="-10"/>
              </w:rPr>
              <w:t>3</w:t>
            </w:r>
          </w:hyperlink>
        </w:p>
        <w:p>
          <w:pPr>
            <w:pStyle w:val="TOC3"/>
            <w:numPr>
              <w:ilvl w:val="1"/>
              <w:numId w:val="1"/>
            </w:numPr>
            <w:tabs>
              <w:tab w:pos="1121" w:val="left" w:leader="none"/>
              <w:tab w:pos="8398" w:val="left" w:leader="dot"/>
            </w:tabs>
            <w:spacing w:line="240" w:lineRule="auto" w:before="93" w:after="0"/>
            <w:ind w:left="1120" w:right="0" w:hanging="421"/>
            <w:jc w:val="left"/>
            <w:rPr>
              <w:rFonts w:ascii="Times New Roman" w:eastAsia="Times New Roman"/>
            </w:rPr>
          </w:pPr>
          <w:hyperlink w:history="true" w:anchor="_bookmark8">
            <w:r>
              <w:rPr/>
              <w:t>主要创新</w:t>
            </w:r>
            <w:r>
              <w:rPr>
                <w:spacing w:val="-10"/>
              </w:rPr>
              <w:t>点</w:t>
            </w:r>
            <w:r>
              <w:rPr>
                <w:rFonts w:ascii="Times New Roman" w:eastAsia="Times New Roman"/>
              </w:rPr>
              <w:tab/>
            </w:r>
            <w:r>
              <w:rPr>
                <w:rFonts w:ascii="Times New Roman" w:eastAsia="Times New Roman"/>
                <w:spacing w:val="-10"/>
              </w:rPr>
              <w:t>4</w:t>
            </w:r>
          </w:hyperlink>
        </w:p>
        <w:p>
          <w:pPr>
            <w:pStyle w:val="TOC3"/>
            <w:numPr>
              <w:ilvl w:val="1"/>
              <w:numId w:val="1"/>
            </w:numPr>
            <w:tabs>
              <w:tab w:pos="1121" w:val="left" w:leader="none"/>
              <w:tab w:pos="8398" w:val="left" w:leader="dot"/>
            </w:tabs>
            <w:spacing w:line="240" w:lineRule="auto" w:before="93" w:after="0"/>
            <w:ind w:left="1120" w:right="0" w:hanging="421"/>
            <w:jc w:val="left"/>
            <w:rPr>
              <w:rFonts w:ascii="Times New Roman" w:eastAsia="Times New Roman"/>
            </w:rPr>
          </w:pPr>
          <w:hyperlink w:history="true" w:anchor="_bookmark9">
            <w:r>
              <w:rPr/>
              <w:t>结构安</w:t>
            </w:r>
            <w:r>
              <w:rPr>
                <w:spacing w:val="-10"/>
              </w:rPr>
              <w:t>排</w:t>
            </w:r>
            <w:r>
              <w:rPr>
                <w:rFonts w:ascii="Times New Roman" w:eastAsia="Times New Roman"/>
              </w:rPr>
              <w:tab/>
            </w:r>
            <w:r>
              <w:rPr>
                <w:rFonts w:ascii="Times New Roman" w:eastAsia="Times New Roman"/>
                <w:spacing w:val="-10"/>
              </w:rPr>
              <w:t>4</w:t>
            </w:r>
          </w:hyperlink>
        </w:p>
        <w:p>
          <w:pPr>
            <w:pStyle w:val="TOC2"/>
            <w:tabs>
              <w:tab w:pos="8379" w:val="left" w:leader="dot"/>
            </w:tabs>
            <w:spacing w:before="51"/>
            <w:rPr>
              <w:rFonts w:ascii="Times New Roman" w:eastAsia="Times New Roman"/>
            </w:rPr>
          </w:pPr>
          <w:hyperlink w:history="true" w:anchor="_bookmark10">
            <w:r>
              <w:rPr/>
              <w:t>第</w:t>
            </w:r>
            <w:r>
              <w:rPr>
                <w:spacing w:val="-70"/>
              </w:rPr>
              <w:t> </w:t>
            </w:r>
            <w:r>
              <w:rPr>
                <w:rFonts w:ascii="Times New Roman" w:eastAsia="Times New Roman"/>
              </w:rPr>
              <w:t>2</w:t>
            </w:r>
            <w:r>
              <w:rPr>
                <w:rFonts w:ascii="Times New Roman" w:eastAsia="Times New Roman"/>
                <w:spacing w:val="-14"/>
              </w:rPr>
              <w:t> </w:t>
            </w:r>
            <w:r>
              <w:rPr/>
              <w:t>章</w:t>
            </w:r>
            <w:r>
              <w:rPr>
                <w:spacing w:val="-11"/>
              </w:rPr>
              <w:t> </w:t>
            </w:r>
            <w:r>
              <w:rPr/>
              <w:t>理</w:t>
            </w:r>
            <w:r>
              <w:rPr/>
              <w:t>论</w:t>
            </w:r>
            <w:r>
              <w:rPr/>
              <w:t>基</w:t>
            </w:r>
            <w:r>
              <w:rPr/>
              <w:t>础</w:t>
            </w:r>
            <w:r>
              <w:rPr/>
              <w:t>及</w:t>
            </w:r>
            <w:r>
              <w:rPr/>
              <w:t>模</w:t>
            </w:r>
            <w:r>
              <w:rPr>
                <w:spacing w:val="-10"/>
              </w:rPr>
              <w:t>型</w:t>
            </w:r>
          </w:hyperlink>
          <w:r>
            <w:rPr>
              <w:rFonts w:ascii="Times New Roman" w:eastAsia="Times New Roman"/>
              <w:b w:val="0"/>
            </w:rPr>
            <w:tab/>
          </w:r>
          <w:hyperlink w:history="true" w:anchor="_bookmark10">
            <w:r>
              <w:rPr>
                <w:rFonts w:ascii="Times New Roman" w:eastAsia="Times New Roman"/>
                <w:spacing w:val="-10"/>
              </w:rPr>
              <w:t>6</w:t>
            </w:r>
          </w:hyperlink>
        </w:p>
        <w:p>
          <w:pPr>
            <w:pStyle w:val="TOC3"/>
            <w:numPr>
              <w:ilvl w:val="1"/>
              <w:numId w:val="2"/>
            </w:numPr>
            <w:tabs>
              <w:tab w:pos="1121" w:val="left" w:leader="none"/>
              <w:tab w:pos="8398" w:val="left" w:leader="dot"/>
            </w:tabs>
            <w:spacing w:line="240" w:lineRule="auto" w:before="82" w:after="0"/>
            <w:ind w:left="1120" w:right="0" w:hanging="421"/>
            <w:jc w:val="left"/>
            <w:rPr>
              <w:rFonts w:ascii="Times New Roman" w:eastAsia="Times New Roman"/>
            </w:rPr>
          </w:pPr>
          <w:hyperlink w:history="true" w:anchor="_bookmark11">
            <w:r>
              <w:rPr/>
              <w:t>理论基</w:t>
            </w:r>
            <w:r>
              <w:rPr>
                <w:spacing w:val="-10"/>
              </w:rPr>
              <w:t>础</w:t>
            </w:r>
            <w:r>
              <w:rPr>
                <w:rFonts w:ascii="Times New Roman" w:eastAsia="Times New Roman"/>
              </w:rPr>
              <w:tab/>
            </w:r>
            <w:r>
              <w:rPr>
                <w:rFonts w:ascii="Times New Roman" w:eastAsia="Times New Roman"/>
                <w:spacing w:val="-10"/>
              </w:rPr>
              <w:t>6</w:t>
            </w:r>
          </w:hyperlink>
        </w:p>
        <w:p>
          <w:pPr>
            <w:pStyle w:val="TOC5"/>
            <w:numPr>
              <w:ilvl w:val="2"/>
              <w:numId w:val="2"/>
            </w:numPr>
            <w:tabs>
              <w:tab w:pos="1781" w:val="left" w:leader="none"/>
              <w:tab w:pos="8398" w:val="left" w:leader="dot"/>
            </w:tabs>
            <w:spacing w:line="240" w:lineRule="auto" w:before="94" w:after="0"/>
            <w:ind w:left="1780" w:right="0" w:hanging="601"/>
            <w:jc w:val="left"/>
            <w:rPr>
              <w:rFonts w:ascii="Times New Roman" w:eastAsia="Times New Roman"/>
            </w:rPr>
          </w:pPr>
          <w:hyperlink w:history="true" w:anchor="_bookmark12">
            <w:r>
              <w:rPr/>
              <w:t>累积前景理</w:t>
            </w:r>
            <w:r>
              <w:rPr>
                <w:spacing w:val="-10"/>
              </w:rPr>
              <w:t>论</w:t>
            </w:r>
            <w:r>
              <w:rPr>
                <w:rFonts w:ascii="Times New Roman" w:eastAsia="Times New Roman"/>
              </w:rPr>
              <w:tab/>
            </w:r>
            <w:r>
              <w:rPr>
                <w:rFonts w:ascii="Times New Roman" w:eastAsia="Times New Roman"/>
                <w:spacing w:val="-10"/>
              </w:rPr>
              <w:t>6</w:t>
            </w:r>
          </w:hyperlink>
        </w:p>
        <w:p>
          <w:pPr>
            <w:pStyle w:val="TOC5"/>
            <w:numPr>
              <w:ilvl w:val="2"/>
              <w:numId w:val="2"/>
            </w:numPr>
            <w:tabs>
              <w:tab w:pos="1781" w:val="left" w:leader="none"/>
              <w:tab w:pos="8398" w:val="left" w:leader="dot"/>
            </w:tabs>
            <w:spacing w:line="240" w:lineRule="auto" w:before="91" w:after="0"/>
            <w:ind w:left="1780" w:right="0" w:hanging="601"/>
            <w:jc w:val="left"/>
            <w:rPr>
              <w:rFonts w:ascii="Times New Roman" w:eastAsia="Times New Roman"/>
            </w:rPr>
          </w:pPr>
          <w:hyperlink w:history="true" w:anchor="_bookmark13">
            <w:r>
              <w:rPr/>
              <w:t>狭义框架理</w:t>
            </w:r>
            <w:r>
              <w:rPr>
                <w:spacing w:val="-10"/>
              </w:rPr>
              <w:t>论</w:t>
            </w:r>
            <w:r>
              <w:rPr>
                <w:rFonts w:ascii="Times New Roman" w:eastAsia="Times New Roman"/>
              </w:rPr>
              <w:tab/>
            </w:r>
            <w:r>
              <w:rPr>
                <w:rFonts w:ascii="Times New Roman" w:eastAsia="Times New Roman"/>
                <w:spacing w:val="-10"/>
              </w:rPr>
              <w:t>8</w:t>
            </w:r>
          </w:hyperlink>
        </w:p>
        <w:p>
          <w:pPr>
            <w:pStyle w:val="TOC3"/>
            <w:numPr>
              <w:ilvl w:val="1"/>
              <w:numId w:val="2"/>
            </w:numPr>
            <w:tabs>
              <w:tab w:pos="1121" w:val="left" w:leader="none"/>
              <w:tab w:pos="8398" w:val="left" w:leader="dot"/>
            </w:tabs>
            <w:spacing w:line="240" w:lineRule="auto" w:before="93" w:after="0"/>
            <w:ind w:left="1120" w:right="0" w:hanging="421"/>
            <w:jc w:val="left"/>
            <w:rPr>
              <w:rFonts w:ascii="Times New Roman" w:eastAsia="Times New Roman"/>
            </w:rPr>
          </w:pPr>
          <w:hyperlink w:history="true" w:anchor="_bookmark14">
            <w:r>
              <w:rPr/>
              <w:t>模型及均衡结</w:t>
            </w:r>
            <w:r>
              <w:rPr>
                <w:spacing w:val="-10"/>
              </w:rPr>
              <w:t>构</w:t>
            </w:r>
            <w:r>
              <w:rPr>
                <w:rFonts w:ascii="Times New Roman" w:eastAsia="Times New Roman"/>
              </w:rPr>
              <w:tab/>
            </w:r>
            <w:r>
              <w:rPr>
                <w:rFonts w:ascii="Times New Roman" w:eastAsia="Times New Roman"/>
                <w:spacing w:val="-10"/>
              </w:rPr>
              <w:t>9</w:t>
            </w:r>
          </w:hyperlink>
        </w:p>
        <w:p>
          <w:pPr>
            <w:pStyle w:val="TOC5"/>
            <w:numPr>
              <w:ilvl w:val="2"/>
              <w:numId w:val="2"/>
            </w:numPr>
            <w:tabs>
              <w:tab w:pos="1781" w:val="left" w:leader="none"/>
              <w:tab w:pos="8398" w:val="left" w:leader="dot"/>
            </w:tabs>
            <w:spacing w:line="240" w:lineRule="auto" w:before="93" w:after="0"/>
            <w:ind w:left="1780" w:right="0" w:hanging="601"/>
            <w:jc w:val="left"/>
            <w:rPr>
              <w:rFonts w:ascii="Times New Roman" w:eastAsia="Times New Roman"/>
            </w:rPr>
          </w:pPr>
          <w:hyperlink w:history="true" w:anchor="_bookmark15">
            <w:r>
              <w:rPr/>
              <w:t>模型介</w:t>
            </w:r>
            <w:r>
              <w:rPr>
                <w:spacing w:val="-10"/>
              </w:rPr>
              <w:t>绍</w:t>
            </w:r>
            <w:r>
              <w:rPr>
                <w:rFonts w:ascii="Times New Roman" w:eastAsia="Times New Roman"/>
              </w:rPr>
              <w:tab/>
            </w:r>
            <w:r>
              <w:rPr>
                <w:rFonts w:ascii="Times New Roman" w:eastAsia="Times New Roman"/>
                <w:spacing w:val="-10"/>
              </w:rPr>
              <w:t>9</w:t>
            </w:r>
          </w:hyperlink>
        </w:p>
        <w:p>
          <w:pPr>
            <w:pStyle w:val="TOC5"/>
            <w:numPr>
              <w:ilvl w:val="2"/>
              <w:numId w:val="2"/>
            </w:numPr>
            <w:tabs>
              <w:tab w:pos="1781" w:val="left" w:leader="none"/>
              <w:tab w:pos="8278" w:val="left" w:leader="dot"/>
            </w:tabs>
            <w:spacing w:line="240" w:lineRule="auto" w:before="91" w:after="0"/>
            <w:ind w:left="1780" w:right="0" w:hanging="601"/>
            <w:jc w:val="left"/>
            <w:rPr>
              <w:rFonts w:ascii="Times New Roman" w:eastAsia="Times New Roman"/>
            </w:rPr>
          </w:pPr>
          <w:hyperlink w:history="true" w:anchor="_bookmark16">
            <w:r>
              <w:rPr/>
              <w:t>均衡结</w:t>
            </w:r>
            <w:r>
              <w:rPr>
                <w:spacing w:val="-10"/>
              </w:rPr>
              <w:t>构</w:t>
            </w:r>
            <w:r>
              <w:rPr>
                <w:rFonts w:ascii="Times New Roman" w:eastAsia="Times New Roman"/>
              </w:rPr>
              <w:tab/>
            </w:r>
            <w:r>
              <w:rPr>
                <w:rFonts w:ascii="Times New Roman" w:eastAsia="Times New Roman"/>
                <w:spacing w:val="-5"/>
              </w:rPr>
              <w:t>12</w:t>
            </w:r>
          </w:hyperlink>
        </w:p>
        <w:p>
          <w:pPr>
            <w:pStyle w:val="TOC2"/>
            <w:tabs>
              <w:tab w:pos="8237" w:val="left" w:leader="dot"/>
            </w:tabs>
            <w:spacing w:before="54"/>
            <w:rPr>
              <w:rFonts w:ascii="Times New Roman" w:eastAsia="Times New Roman"/>
            </w:rPr>
          </w:pPr>
          <w:hyperlink w:history="true" w:anchor="_bookmark17">
            <w:r>
              <w:rPr/>
              <w:t>第</w:t>
            </w:r>
            <w:r>
              <w:rPr>
                <w:spacing w:val="-70"/>
              </w:rPr>
              <w:t> </w:t>
            </w:r>
            <w:r>
              <w:rPr>
                <w:rFonts w:ascii="Times New Roman" w:eastAsia="Times New Roman"/>
              </w:rPr>
              <w:t>3</w:t>
            </w:r>
            <w:r>
              <w:rPr>
                <w:rFonts w:ascii="Times New Roman" w:eastAsia="Times New Roman"/>
                <w:spacing w:val="-11"/>
              </w:rPr>
              <w:t> </w:t>
            </w:r>
            <w:r>
              <w:rPr/>
              <w:t>章</w:t>
            </w:r>
            <w:r>
              <w:rPr>
                <w:spacing w:val="-6"/>
              </w:rPr>
              <w:t> </w:t>
            </w:r>
            <w:r>
              <w:rPr>
                <w:rFonts w:ascii="Times New Roman" w:eastAsia="Times New Roman"/>
              </w:rPr>
              <w:t>A</w:t>
            </w:r>
            <w:r>
              <w:rPr>
                <w:rFonts w:ascii="Times New Roman" w:eastAsia="Times New Roman"/>
                <w:spacing w:val="-8"/>
              </w:rPr>
              <w:t> </w:t>
            </w:r>
            <w:r>
              <w:rPr/>
              <w:t>股</w:t>
            </w:r>
            <w:r>
              <w:rPr/>
              <w:t>市</w:t>
            </w:r>
            <w:r>
              <w:rPr/>
              <w:t>场</w:t>
            </w:r>
            <w:r>
              <w:rPr/>
              <w:t>异</w:t>
            </w:r>
            <w:r>
              <w:rPr/>
              <w:t>象</w:t>
            </w:r>
            <w:r>
              <w:rPr/>
              <w:t>检</w:t>
            </w:r>
            <w:r>
              <w:rPr>
                <w:spacing w:val="-10"/>
              </w:rPr>
              <w:t>验</w:t>
            </w:r>
          </w:hyperlink>
          <w:r>
            <w:rPr>
              <w:rFonts w:ascii="Times New Roman" w:eastAsia="Times New Roman"/>
              <w:b w:val="0"/>
            </w:rPr>
            <w:tab/>
          </w:r>
          <w:hyperlink w:history="true" w:anchor="_bookmark17">
            <w:r>
              <w:rPr>
                <w:rFonts w:ascii="Times New Roman" w:eastAsia="Times New Roman"/>
                <w:spacing w:val="-5"/>
              </w:rPr>
              <w:t>17</w:t>
            </w:r>
          </w:hyperlink>
        </w:p>
        <w:p>
          <w:pPr>
            <w:pStyle w:val="TOC3"/>
            <w:numPr>
              <w:ilvl w:val="1"/>
              <w:numId w:val="3"/>
            </w:numPr>
            <w:tabs>
              <w:tab w:pos="1121" w:val="left" w:leader="none"/>
              <w:tab w:pos="8278" w:val="left" w:leader="dot"/>
            </w:tabs>
            <w:spacing w:line="240" w:lineRule="auto" w:before="82" w:after="0"/>
            <w:ind w:left="1120" w:right="0" w:hanging="421"/>
            <w:jc w:val="left"/>
            <w:rPr>
              <w:rFonts w:ascii="Times New Roman" w:eastAsia="Times New Roman"/>
            </w:rPr>
          </w:pPr>
          <w:hyperlink w:history="true" w:anchor="_bookmark18">
            <w:r>
              <w:rPr/>
              <w:t>样本选取和数据来</w:t>
            </w:r>
            <w:r>
              <w:rPr>
                <w:spacing w:val="-10"/>
              </w:rPr>
              <w:t>源</w:t>
            </w:r>
            <w:r>
              <w:rPr>
                <w:rFonts w:ascii="Times New Roman" w:eastAsia="Times New Roman"/>
              </w:rPr>
              <w:tab/>
            </w:r>
            <w:r>
              <w:rPr>
                <w:rFonts w:ascii="Times New Roman" w:eastAsia="Times New Roman"/>
                <w:spacing w:val="-5"/>
              </w:rPr>
              <w:t>17</w:t>
            </w:r>
          </w:hyperlink>
        </w:p>
        <w:p>
          <w:pPr>
            <w:pStyle w:val="TOC3"/>
            <w:numPr>
              <w:ilvl w:val="1"/>
              <w:numId w:val="3"/>
            </w:numPr>
            <w:tabs>
              <w:tab w:pos="1121" w:val="left" w:leader="none"/>
              <w:tab w:pos="8278" w:val="left" w:leader="dot"/>
            </w:tabs>
            <w:spacing w:line="240" w:lineRule="auto" w:before="91" w:after="0"/>
            <w:ind w:left="1120" w:right="0" w:hanging="421"/>
            <w:jc w:val="left"/>
            <w:rPr>
              <w:rFonts w:ascii="Times New Roman" w:eastAsia="Times New Roman"/>
            </w:rPr>
          </w:pPr>
          <w:hyperlink w:history="true" w:anchor="_bookmark19">
            <w:r>
              <w:rPr/>
              <w:t>异象变量计</w:t>
            </w:r>
            <w:r>
              <w:rPr>
                <w:spacing w:val="-10"/>
              </w:rPr>
              <w:t>算</w:t>
            </w:r>
            <w:r>
              <w:rPr>
                <w:rFonts w:ascii="Times New Roman" w:eastAsia="Times New Roman"/>
              </w:rPr>
              <w:tab/>
            </w:r>
            <w:r>
              <w:rPr>
                <w:rFonts w:ascii="Times New Roman" w:eastAsia="Times New Roman"/>
                <w:spacing w:val="-5"/>
              </w:rPr>
              <w:t>17</w:t>
            </w:r>
          </w:hyperlink>
        </w:p>
        <w:p>
          <w:pPr>
            <w:pStyle w:val="TOC3"/>
            <w:numPr>
              <w:ilvl w:val="1"/>
              <w:numId w:val="3"/>
            </w:numPr>
            <w:tabs>
              <w:tab w:pos="1121" w:val="left" w:leader="none"/>
              <w:tab w:pos="8278" w:val="left" w:leader="dot"/>
            </w:tabs>
            <w:spacing w:line="240" w:lineRule="auto" w:before="93" w:after="0"/>
            <w:ind w:left="1120" w:right="0" w:hanging="421"/>
            <w:jc w:val="left"/>
            <w:rPr>
              <w:rFonts w:ascii="Times New Roman" w:eastAsia="Times New Roman"/>
            </w:rPr>
          </w:pPr>
          <w:hyperlink w:history="true" w:anchor="_bookmark20">
            <w:r>
              <w:rPr/>
              <w:t>组合价差法下异象存在性检验结</w:t>
            </w:r>
            <w:r>
              <w:rPr>
                <w:spacing w:val="-10"/>
              </w:rPr>
              <w:t>果</w:t>
            </w:r>
            <w:r>
              <w:rPr>
                <w:rFonts w:ascii="Times New Roman" w:eastAsia="Times New Roman"/>
              </w:rPr>
              <w:tab/>
            </w:r>
            <w:r>
              <w:rPr>
                <w:rFonts w:ascii="Times New Roman" w:eastAsia="Times New Roman"/>
                <w:spacing w:val="-5"/>
              </w:rPr>
              <w:t>23</w:t>
            </w:r>
          </w:hyperlink>
        </w:p>
        <w:p>
          <w:pPr>
            <w:pStyle w:val="TOC2"/>
            <w:tabs>
              <w:tab w:pos="8237" w:val="left" w:leader="dot"/>
            </w:tabs>
            <w:rPr>
              <w:rFonts w:ascii="Times New Roman" w:eastAsia="Times New Roman"/>
            </w:rPr>
          </w:pPr>
          <w:hyperlink w:history="true" w:anchor="_bookmark21">
            <w:r>
              <w:rPr/>
              <w:t>第</w:t>
            </w:r>
            <w:r>
              <w:rPr>
                <w:spacing w:val="-70"/>
              </w:rPr>
              <w:t> </w:t>
            </w:r>
            <w:r>
              <w:rPr>
                <w:rFonts w:ascii="Times New Roman" w:eastAsia="Times New Roman"/>
              </w:rPr>
              <w:t>4</w:t>
            </w:r>
            <w:r>
              <w:rPr>
                <w:rFonts w:ascii="Times New Roman" w:eastAsia="Times New Roman"/>
                <w:spacing w:val="-18"/>
              </w:rPr>
              <w:t> </w:t>
            </w:r>
            <w:r>
              <w:rPr/>
              <w:t>章</w:t>
            </w:r>
            <w:r>
              <w:rPr>
                <w:spacing w:val="-14"/>
              </w:rPr>
              <w:t> </w:t>
            </w:r>
            <w:r>
              <w:rPr/>
              <w:t>基</w:t>
            </w:r>
            <w:r>
              <w:rPr/>
              <w:t>于</w:t>
            </w:r>
            <w:r>
              <w:rPr>
                <w:spacing w:val="-70"/>
              </w:rPr>
              <w:t> </w:t>
            </w:r>
            <w:r>
              <w:rPr>
                <w:rFonts w:ascii="Times New Roman" w:eastAsia="Times New Roman"/>
              </w:rPr>
              <w:t>BJW</w:t>
            </w:r>
            <w:r>
              <w:rPr>
                <w:rFonts w:ascii="Times New Roman" w:eastAsia="Times New Roman"/>
                <w:spacing w:val="-7"/>
              </w:rPr>
              <w:t> </w:t>
            </w:r>
            <w:r>
              <w:rPr/>
              <w:t>模型的</w:t>
            </w:r>
            <w:r>
              <w:rPr>
                <w:spacing w:val="-69"/>
              </w:rPr>
              <w:t> </w:t>
            </w:r>
            <w:r>
              <w:rPr>
                <w:rFonts w:ascii="Times New Roman" w:eastAsia="Times New Roman"/>
              </w:rPr>
              <w:t>A</w:t>
            </w:r>
            <w:r>
              <w:rPr>
                <w:rFonts w:ascii="Times New Roman" w:eastAsia="Times New Roman"/>
                <w:spacing w:val="-9"/>
              </w:rPr>
              <w:t> </w:t>
            </w:r>
            <w:r>
              <w:rPr/>
              <w:t>股市</w:t>
            </w:r>
            <w:r>
              <w:rPr/>
              <w:t>场</w:t>
            </w:r>
            <w:r>
              <w:rPr/>
              <w:t>异</w:t>
            </w:r>
            <w:r>
              <w:rPr/>
              <w:t>象</w:t>
            </w:r>
            <w:r>
              <w:rPr/>
              <w:t>实</w:t>
            </w:r>
            <w:r>
              <w:rPr/>
              <w:t>证</w:t>
            </w:r>
            <w:r>
              <w:rPr/>
              <w:t>研</w:t>
            </w:r>
            <w:r>
              <w:rPr>
                <w:spacing w:val="-10"/>
              </w:rPr>
              <w:t>究</w:t>
            </w:r>
          </w:hyperlink>
          <w:r>
            <w:rPr>
              <w:rFonts w:ascii="Times New Roman" w:eastAsia="Times New Roman"/>
              <w:b w:val="0"/>
            </w:rPr>
            <w:tab/>
          </w:r>
          <w:hyperlink w:history="true" w:anchor="_bookmark21">
            <w:r>
              <w:rPr>
                <w:rFonts w:ascii="Times New Roman" w:eastAsia="Times New Roman"/>
                <w:spacing w:val="-5"/>
              </w:rPr>
              <w:t>28</w:t>
            </w:r>
          </w:hyperlink>
        </w:p>
        <w:p>
          <w:pPr>
            <w:pStyle w:val="TOC3"/>
            <w:numPr>
              <w:ilvl w:val="1"/>
              <w:numId w:val="4"/>
            </w:numPr>
            <w:tabs>
              <w:tab w:pos="1121" w:val="left" w:leader="none"/>
              <w:tab w:pos="8278" w:val="left" w:leader="dot"/>
            </w:tabs>
            <w:spacing w:line="240" w:lineRule="auto" w:before="80" w:after="0"/>
            <w:ind w:left="1120" w:right="0" w:hanging="421"/>
            <w:jc w:val="left"/>
            <w:rPr>
              <w:rFonts w:ascii="Times New Roman" w:eastAsia="Times New Roman"/>
            </w:rPr>
          </w:pPr>
          <w:hyperlink w:history="true" w:anchor="_bookmark22">
            <w:r>
              <w:rPr/>
              <w:t>模型经验输</w:t>
            </w:r>
            <w:r>
              <w:rPr>
                <w:spacing w:val="-10"/>
              </w:rPr>
              <w:t>入</w:t>
            </w:r>
            <w:r>
              <w:rPr>
                <w:rFonts w:ascii="Times New Roman" w:eastAsia="Times New Roman"/>
              </w:rPr>
              <w:tab/>
            </w:r>
            <w:r>
              <w:rPr>
                <w:rFonts w:ascii="Times New Roman" w:eastAsia="Times New Roman"/>
                <w:spacing w:val="-5"/>
              </w:rPr>
              <w:t>28</w:t>
            </w:r>
          </w:hyperlink>
        </w:p>
        <w:p>
          <w:pPr>
            <w:pStyle w:val="TOC5"/>
            <w:numPr>
              <w:ilvl w:val="2"/>
              <w:numId w:val="4"/>
            </w:numPr>
            <w:tabs>
              <w:tab w:pos="1781" w:val="left" w:leader="none"/>
              <w:tab w:pos="8278" w:val="left" w:leader="dot"/>
            </w:tabs>
            <w:spacing w:line="240" w:lineRule="auto" w:before="93" w:after="0"/>
            <w:ind w:left="1780" w:right="0" w:hanging="601"/>
            <w:jc w:val="left"/>
            <w:rPr>
              <w:rFonts w:ascii="Times New Roman" w:hAnsi="Times New Roman" w:eastAsia="Times New Roman"/>
            </w:rPr>
          </w:pPr>
          <w:hyperlink w:history="true" w:anchor="_bookmark23">
            <w:r>
              <w:rPr/>
              <w:t>股票收益率的标准差、偏度及</w:t>
            </w:r>
            <w:r>
              <w:rPr>
                <w:rFonts w:ascii="Cambria Math" w:hAnsi="Cambria Math" w:eastAsia="Cambria Math"/>
              </w:rPr>
              <w:t>β</w:t>
            </w:r>
            <w:r>
              <w:rPr>
                <w:spacing w:val="-10"/>
              </w:rPr>
              <w:t>值</w:t>
            </w:r>
            <w:r>
              <w:rPr>
                <w:rFonts w:ascii="Times New Roman" w:hAnsi="Times New Roman" w:eastAsia="Times New Roman"/>
              </w:rPr>
              <w:tab/>
            </w:r>
            <w:r>
              <w:rPr>
                <w:rFonts w:ascii="Times New Roman" w:hAnsi="Times New Roman" w:eastAsia="Times New Roman"/>
                <w:spacing w:val="-5"/>
              </w:rPr>
              <w:t>29</w:t>
            </w:r>
          </w:hyperlink>
        </w:p>
        <w:p>
          <w:pPr>
            <w:pStyle w:val="TOC5"/>
            <w:numPr>
              <w:ilvl w:val="2"/>
              <w:numId w:val="4"/>
            </w:numPr>
            <w:tabs>
              <w:tab w:pos="1781" w:val="left" w:leader="none"/>
              <w:tab w:pos="8278" w:val="left" w:leader="dot"/>
            </w:tabs>
            <w:spacing w:line="240" w:lineRule="auto" w:before="94" w:after="0"/>
            <w:ind w:left="1780" w:right="0" w:hanging="601"/>
            <w:jc w:val="left"/>
            <w:rPr>
              <w:rFonts w:ascii="Times New Roman" w:eastAsia="Times New Roman"/>
            </w:rPr>
          </w:pPr>
          <w:hyperlink w:history="true" w:anchor="_bookmark24">
            <w:r>
              <w:rPr/>
              <w:t>未实现资本利得</w:t>
            </w:r>
            <w:r>
              <w:rPr>
                <w:spacing w:val="-60"/>
              </w:rPr>
              <w:t> </w:t>
            </w:r>
            <w:r>
              <w:rPr>
                <w:rFonts w:ascii="Times New Roman" w:eastAsia="Times New Roman"/>
                <w:spacing w:val="-5"/>
              </w:rPr>
              <w:t>CGO</w:t>
            </w:r>
            <w:r>
              <w:rPr>
                <w:rFonts w:ascii="Times New Roman" w:eastAsia="Times New Roman"/>
              </w:rPr>
              <w:tab/>
            </w:r>
            <w:r>
              <w:rPr>
                <w:rFonts w:ascii="Times New Roman" w:eastAsia="Times New Roman"/>
                <w:spacing w:val="-5"/>
              </w:rPr>
              <w:t>30</w:t>
            </w:r>
          </w:hyperlink>
        </w:p>
        <w:p>
          <w:pPr>
            <w:pStyle w:val="TOC5"/>
            <w:numPr>
              <w:ilvl w:val="2"/>
              <w:numId w:val="4"/>
            </w:numPr>
            <w:tabs>
              <w:tab w:pos="1781" w:val="left" w:leader="none"/>
              <w:tab w:pos="8278" w:val="left" w:leader="dot"/>
            </w:tabs>
            <w:spacing w:line="240" w:lineRule="auto" w:before="91" w:after="0"/>
            <w:ind w:left="1780" w:right="0" w:hanging="601"/>
            <w:jc w:val="left"/>
            <w:rPr>
              <w:rFonts w:ascii="Times New Roman" w:eastAsia="Times New Roman"/>
            </w:rPr>
          </w:pPr>
          <w:hyperlink w:history="true" w:anchor="_bookmark25">
            <w:r>
              <w:rPr/>
              <w:t>经验输入</w:t>
            </w:r>
            <w:r>
              <w:rPr>
                <w:spacing w:val="-10"/>
              </w:rPr>
              <w:t>值</w:t>
            </w:r>
            <w:r>
              <w:rPr>
                <w:rFonts w:ascii="Times New Roman" w:eastAsia="Times New Roman"/>
              </w:rPr>
              <w:tab/>
            </w:r>
            <w:r>
              <w:rPr>
                <w:rFonts w:ascii="Times New Roman" w:eastAsia="Times New Roman"/>
                <w:spacing w:val="-5"/>
              </w:rPr>
              <w:t>33</w:t>
            </w:r>
          </w:hyperlink>
        </w:p>
        <w:p>
          <w:pPr>
            <w:pStyle w:val="TOC3"/>
            <w:numPr>
              <w:ilvl w:val="1"/>
              <w:numId w:val="4"/>
            </w:numPr>
            <w:tabs>
              <w:tab w:pos="1121" w:val="left" w:leader="none"/>
              <w:tab w:pos="8278" w:val="left" w:leader="dot"/>
            </w:tabs>
            <w:spacing w:line="240" w:lineRule="auto" w:before="93" w:after="0"/>
            <w:ind w:left="1120" w:right="0" w:hanging="421"/>
            <w:jc w:val="left"/>
            <w:rPr>
              <w:rFonts w:ascii="Times New Roman" w:eastAsia="Times New Roman"/>
            </w:rPr>
          </w:pPr>
          <w:hyperlink w:history="true" w:anchor="_bookmark26">
            <w:r>
              <w:rPr/>
              <w:t>模型参数估</w:t>
            </w:r>
            <w:r>
              <w:rPr>
                <w:spacing w:val="-10"/>
              </w:rPr>
              <w:t>计</w:t>
            </w:r>
            <w:r>
              <w:rPr>
                <w:rFonts w:ascii="Times New Roman" w:eastAsia="Times New Roman"/>
              </w:rPr>
              <w:tab/>
            </w:r>
            <w:r>
              <w:rPr>
                <w:rFonts w:ascii="Times New Roman" w:eastAsia="Times New Roman"/>
                <w:spacing w:val="-5"/>
              </w:rPr>
              <w:t>36</w:t>
            </w:r>
          </w:hyperlink>
        </w:p>
        <w:p>
          <w:pPr>
            <w:pStyle w:val="TOC5"/>
            <w:numPr>
              <w:ilvl w:val="2"/>
              <w:numId w:val="4"/>
            </w:numPr>
            <w:tabs>
              <w:tab w:pos="1781" w:val="left" w:leader="none"/>
              <w:tab w:pos="8278" w:val="left" w:leader="dot"/>
            </w:tabs>
            <w:spacing w:line="240" w:lineRule="auto" w:before="94" w:after="0"/>
            <w:ind w:left="1780" w:right="0" w:hanging="601"/>
            <w:jc w:val="left"/>
            <w:rPr>
              <w:rFonts w:ascii="Times New Roman" w:eastAsia="Times New Roman"/>
            </w:rPr>
          </w:pPr>
          <w:hyperlink w:history="true" w:anchor="_bookmark27">
            <w:r>
              <w:rPr/>
              <w:t>资产层面参</w:t>
            </w:r>
            <w:r>
              <w:rPr>
                <w:spacing w:val="-10"/>
              </w:rPr>
              <w:t>数</w:t>
            </w:r>
            <w:r>
              <w:rPr>
                <w:rFonts w:ascii="Times New Roman" w:eastAsia="Times New Roman"/>
              </w:rPr>
              <w:tab/>
            </w:r>
            <w:r>
              <w:rPr>
                <w:rFonts w:ascii="Times New Roman" w:eastAsia="Times New Roman"/>
                <w:spacing w:val="-5"/>
              </w:rPr>
              <w:t>37</w:t>
            </w:r>
          </w:hyperlink>
        </w:p>
        <w:p>
          <w:pPr>
            <w:pStyle w:val="TOC5"/>
            <w:numPr>
              <w:ilvl w:val="2"/>
              <w:numId w:val="4"/>
            </w:numPr>
            <w:tabs>
              <w:tab w:pos="1781" w:val="left" w:leader="none"/>
              <w:tab w:pos="8278" w:val="left" w:leader="dot"/>
            </w:tabs>
            <w:spacing w:line="240" w:lineRule="auto" w:before="91" w:after="0"/>
            <w:ind w:left="1780" w:right="0" w:hanging="601"/>
            <w:jc w:val="left"/>
            <w:rPr>
              <w:rFonts w:ascii="Times New Roman" w:eastAsia="Times New Roman"/>
            </w:rPr>
          </w:pPr>
          <w:hyperlink w:history="true" w:anchor="_bookmark28">
            <w:r>
              <w:rPr/>
              <w:t>投资者层面参</w:t>
            </w:r>
            <w:r>
              <w:rPr>
                <w:spacing w:val="-10"/>
              </w:rPr>
              <w:t>数</w:t>
            </w:r>
            <w:r>
              <w:rPr>
                <w:rFonts w:ascii="Times New Roman" w:eastAsia="Times New Roman"/>
              </w:rPr>
              <w:tab/>
            </w:r>
            <w:r>
              <w:rPr>
                <w:rFonts w:ascii="Times New Roman" w:eastAsia="Times New Roman"/>
                <w:spacing w:val="-5"/>
              </w:rPr>
              <w:t>38</w:t>
            </w:r>
          </w:hyperlink>
        </w:p>
        <w:p>
          <w:pPr>
            <w:pStyle w:val="TOC4"/>
            <w:numPr>
              <w:ilvl w:val="1"/>
              <w:numId w:val="4"/>
            </w:numPr>
            <w:tabs>
              <w:tab w:pos="1046" w:val="left" w:leader="none"/>
              <w:tab w:pos="8278" w:val="left" w:leader="dot"/>
            </w:tabs>
            <w:spacing w:line="240" w:lineRule="auto" w:before="93" w:after="0"/>
            <w:ind w:left="1046" w:right="0" w:hanging="346"/>
            <w:jc w:val="left"/>
            <w:rPr>
              <w:rFonts w:ascii="Times New Roman" w:eastAsia="Times New Roman"/>
            </w:rPr>
          </w:pPr>
          <w:hyperlink w:history="true" w:anchor="_bookmark29">
            <w:r>
              <w:rPr>
                <w:rFonts w:ascii="Times New Roman" w:eastAsia="Times New Roman"/>
              </w:rPr>
              <w:t>A</w:t>
            </w:r>
            <w:r>
              <w:rPr>
                <w:rFonts w:ascii="Times New Roman" w:eastAsia="Times New Roman"/>
                <w:spacing w:val="-1"/>
              </w:rPr>
              <w:t> </w:t>
            </w:r>
            <w:r>
              <w:rPr/>
              <w:t>股市场实证结</w:t>
            </w:r>
            <w:r>
              <w:rPr>
                <w:spacing w:val="-10"/>
              </w:rPr>
              <w:t>果</w:t>
            </w:r>
            <w:r>
              <w:rPr>
                <w:rFonts w:ascii="Times New Roman" w:eastAsia="Times New Roman"/>
              </w:rPr>
              <w:tab/>
            </w:r>
            <w:r>
              <w:rPr>
                <w:rFonts w:ascii="Times New Roman" w:eastAsia="Times New Roman"/>
                <w:spacing w:val="-5"/>
              </w:rPr>
              <w:t>38</w:t>
            </w:r>
          </w:hyperlink>
        </w:p>
        <w:p>
          <w:pPr>
            <w:pStyle w:val="TOC5"/>
            <w:numPr>
              <w:ilvl w:val="2"/>
              <w:numId w:val="4"/>
            </w:numPr>
            <w:tabs>
              <w:tab w:pos="1781" w:val="left" w:leader="none"/>
              <w:tab w:pos="8278" w:val="left" w:leader="dot"/>
            </w:tabs>
            <w:spacing w:line="240" w:lineRule="auto" w:before="93" w:after="20"/>
            <w:ind w:left="1780" w:right="0" w:hanging="601"/>
            <w:jc w:val="left"/>
            <w:rPr>
              <w:rFonts w:ascii="Times New Roman" w:eastAsia="Times New Roman"/>
            </w:rPr>
          </w:pPr>
          <w:hyperlink w:history="true" w:anchor="_bookmark30">
            <w:r>
              <w:rPr/>
              <w:t>模型能解释的异</w:t>
            </w:r>
            <w:r>
              <w:rPr>
                <w:spacing w:val="-10"/>
              </w:rPr>
              <w:t>象</w:t>
            </w:r>
            <w:r>
              <w:rPr>
                <w:rFonts w:ascii="Times New Roman" w:eastAsia="Times New Roman"/>
              </w:rPr>
              <w:tab/>
            </w:r>
            <w:r>
              <w:rPr>
                <w:rFonts w:ascii="Times New Roman" w:eastAsia="Times New Roman"/>
                <w:spacing w:val="-5"/>
              </w:rPr>
              <w:t>40</w:t>
            </w:r>
          </w:hyperlink>
        </w:p>
        <w:p>
          <w:pPr>
            <w:pStyle w:val="TOC5"/>
            <w:numPr>
              <w:ilvl w:val="2"/>
              <w:numId w:val="4"/>
            </w:numPr>
            <w:tabs>
              <w:tab w:pos="1781" w:val="left" w:leader="none"/>
              <w:tab w:pos="8518" w:val="right" w:leader="dot"/>
            </w:tabs>
            <w:spacing w:line="240" w:lineRule="auto" w:before="63" w:after="0"/>
            <w:ind w:left="1780" w:right="0" w:hanging="601"/>
            <w:jc w:val="left"/>
            <w:rPr>
              <w:rFonts w:ascii="Times New Roman" w:eastAsia="Times New Roman"/>
            </w:rPr>
          </w:pPr>
          <w:hyperlink w:history="true" w:anchor="_bookmark31">
            <w:r>
              <w:rPr/>
              <w:t>模型不能解释的异</w:t>
            </w:r>
            <w:r>
              <w:rPr>
                <w:spacing w:val="-10"/>
              </w:rPr>
              <w:t>象</w:t>
            </w:r>
            <w:r>
              <w:rPr>
                <w:rFonts w:ascii="Times New Roman" w:eastAsia="Times New Roman"/>
              </w:rPr>
              <w:tab/>
            </w:r>
            <w:r>
              <w:rPr>
                <w:rFonts w:ascii="Times New Roman" w:eastAsia="Times New Roman"/>
                <w:spacing w:val="-5"/>
              </w:rPr>
              <w:t>41</w:t>
            </w:r>
          </w:hyperlink>
        </w:p>
        <w:p>
          <w:pPr>
            <w:pStyle w:val="TOC5"/>
            <w:numPr>
              <w:ilvl w:val="2"/>
              <w:numId w:val="4"/>
            </w:numPr>
            <w:tabs>
              <w:tab w:pos="1781" w:val="left" w:leader="none"/>
              <w:tab w:pos="8518" w:val="right" w:leader="dot"/>
            </w:tabs>
            <w:spacing w:line="240" w:lineRule="auto" w:before="91" w:after="0"/>
            <w:ind w:left="1780" w:right="0" w:hanging="601"/>
            <w:jc w:val="left"/>
            <w:rPr>
              <w:rFonts w:ascii="Times New Roman" w:eastAsia="Times New Roman"/>
            </w:rPr>
          </w:pPr>
          <w:hyperlink w:history="true" w:anchor="_bookmark32">
            <w:r>
              <w:rPr/>
              <w:t>模型预测不显著的异</w:t>
            </w:r>
            <w:r>
              <w:rPr>
                <w:spacing w:val="-10"/>
              </w:rPr>
              <w:t>象</w:t>
            </w:r>
            <w:r>
              <w:rPr>
                <w:rFonts w:ascii="Times New Roman" w:eastAsia="Times New Roman"/>
              </w:rPr>
              <w:tab/>
            </w:r>
            <w:r>
              <w:rPr>
                <w:rFonts w:ascii="Times New Roman" w:eastAsia="Times New Roman"/>
                <w:spacing w:val="-5"/>
              </w:rPr>
              <w:t>42</w:t>
            </w:r>
          </w:hyperlink>
        </w:p>
        <w:p>
          <w:pPr>
            <w:pStyle w:val="TOC4"/>
            <w:numPr>
              <w:ilvl w:val="1"/>
              <w:numId w:val="4"/>
            </w:numPr>
            <w:tabs>
              <w:tab w:pos="1046" w:val="left" w:leader="none"/>
              <w:tab w:pos="8518" w:val="right" w:leader="dot"/>
            </w:tabs>
            <w:spacing w:line="240" w:lineRule="auto" w:before="94" w:after="0"/>
            <w:ind w:left="1046" w:right="0" w:hanging="346"/>
            <w:jc w:val="left"/>
            <w:rPr>
              <w:rFonts w:ascii="Times New Roman" w:eastAsia="Times New Roman"/>
            </w:rPr>
          </w:pPr>
          <w:hyperlink w:history="true" w:anchor="_bookmark33">
            <w:r>
              <w:rPr>
                <w:rFonts w:ascii="Times New Roman" w:eastAsia="Times New Roman"/>
              </w:rPr>
              <w:t>A</w:t>
            </w:r>
            <w:r>
              <w:rPr>
                <w:rFonts w:ascii="Times New Roman" w:eastAsia="Times New Roman"/>
                <w:spacing w:val="1"/>
              </w:rPr>
              <w:t> </w:t>
            </w:r>
            <w:r>
              <w:rPr/>
              <w:t>股市场与美股市</w:t>
            </w:r>
            <w:r>
              <w:rPr/>
              <w:t>场模型差异比</w:t>
            </w:r>
            <w:r>
              <w:rPr>
                <w:spacing w:val="-10"/>
              </w:rPr>
              <w:t>较</w:t>
            </w:r>
            <w:r>
              <w:rPr>
                <w:rFonts w:ascii="Times New Roman" w:eastAsia="Times New Roman"/>
              </w:rPr>
              <w:tab/>
            </w:r>
            <w:r>
              <w:rPr>
                <w:rFonts w:ascii="Times New Roman" w:eastAsia="Times New Roman"/>
                <w:spacing w:val="-5"/>
              </w:rPr>
              <w:t>44</w:t>
            </w:r>
          </w:hyperlink>
        </w:p>
        <w:p>
          <w:pPr>
            <w:pStyle w:val="TOC2"/>
            <w:tabs>
              <w:tab w:pos="8521" w:val="right" w:leader="dot"/>
            </w:tabs>
            <w:rPr>
              <w:rFonts w:ascii="Times New Roman" w:eastAsia="Times New Roman"/>
            </w:rPr>
          </w:pPr>
          <w:hyperlink w:history="true" w:anchor="_bookmark34">
            <w:r>
              <w:rPr/>
              <w:t>第</w:t>
            </w:r>
            <w:r>
              <w:rPr>
                <w:spacing w:val="-70"/>
              </w:rPr>
              <w:t> </w:t>
            </w:r>
            <w:r>
              <w:rPr>
                <w:rFonts w:ascii="Times New Roman" w:eastAsia="Times New Roman"/>
              </w:rPr>
              <w:t>5</w:t>
            </w:r>
            <w:r>
              <w:rPr>
                <w:rFonts w:ascii="Times New Roman" w:eastAsia="Times New Roman"/>
                <w:spacing w:val="-11"/>
              </w:rPr>
              <w:t> </w:t>
            </w:r>
            <w:r>
              <w:rPr/>
              <w:t>章</w:t>
            </w:r>
            <w:r>
              <w:rPr>
                <w:spacing w:val="-8"/>
              </w:rPr>
              <w:t> </w:t>
            </w:r>
            <w:r>
              <w:rPr/>
              <w:t>总</w:t>
            </w:r>
            <w:r>
              <w:rPr/>
              <w:t>结</w:t>
            </w:r>
            <w:r>
              <w:rPr/>
              <w:t>与</w:t>
            </w:r>
            <w:r>
              <w:rPr/>
              <w:t>展</w:t>
            </w:r>
            <w:r>
              <w:rPr>
                <w:spacing w:val="-10"/>
              </w:rPr>
              <w:t>望</w:t>
            </w:r>
          </w:hyperlink>
          <w:r>
            <w:rPr>
              <w:rFonts w:ascii="Times New Roman" w:eastAsia="Times New Roman"/>
              <w:b w:val="0"/>
            </w:rPr>
            <w:tab/>
          </w:r>
          <w:hyperlink w:history="true" w:anchor="_bookmark34">
            <w:r>
              <w:rPr>
                <w:rFonts w:ascii="Times New Roman" w:eastAsia="Times New Roman"/>
                <w:spacing w:val="-5"/>
                <w:w w:val="95"/>
              </w:rPr>
              <w:t>47</w:t>
            </w:r>
          </w:hyperlink>
        </w:p>
        <w:p>
          <w:pPr>
            <w:pStyle w:val="TOC2"/>
            <w:tabs>
              <w:tab w:pos="8521" w:val="right" w:leader="dot"/>
            </w:tabs>
            <w:spacing w:before="39"/>
            <w:rPr>
              <w:rFonts w:ascii="Times New Roman" w:eastAsia="Times New Roman"/>
            </w:rPr>
          </w:pPr>
          <w:hyperlink w:history="true" w:anchor="_bookmark35">
            <w:r>
              <w:rPr>
                <w:w w:val="95"/>
              </w:rPr>
              <w:t>参</w:t>
            </w:r>
            <w:r>
              <w:rPr>
                <w:w w:val="95"/>
              </w:rPr>
              <w:t>考</w:t>
            </w:r>
            <w:r>
              <w:rPr>
                <w:w w:val="95"/>
              </w:rPr>
              <w:t>文</w:t>
            </w:r>
            <w:r>
              <w:rPr>
                <w:spacing w:val="-10"/>
                <w:w w:val="95"/>
              </w:rPr>
              <w:t>献</w:t>
            </w:r>
          </w:hyperlink>
          <w:r>
            <w:rPr>
              <w:rFonts w:ascii="Times New Roman" w:eastAsia="Times New Roman"/>
              <w:b w:val="0"/>
            </w:rPr>
            <w:tab/>
          </w:r>
          <w:hyperlink w:history="true" w:anchor="_bookmark35">
            <w:r>
              <w:rPr>
                <w:rFonts w:ascii="Times New Roman" w:eastAsia="Times New Roman"/>
                <w:spacing w:val="-5"/>
                <w:w w:val="95"/>
              </w:rPr>
              <w:t>49</w:t>
            </w:r>
          </w:hyperlink>
        </w:p>
        <w:p>
          <w:pPr>
            <w:pStyle w:val="TOC2"/>
            <w:tabs>
              <w:tab w:pos="8521" w:val="right" w:leader="dot"/>
            </w:tabs>
            <w:spacing w:before="43"/>
            <w:rPr>
              <w:rFonts w:ascii="Times New Roman" w:eastAsia="Times New Roman"/>
            </w:rPr>
          </w:pPr>
          <w:hyperlink w:history="true" w:anchor="_bookmark36">
            <w:r>
              <w:rPr>
                <w:w w:val="95"/>
              </w:rPr>
              <w:t>致</w:t>
            </w:r>
            <w:r>
              <w:rPr>
                <w:spacing w:val="-10"/>
              </w:rPr>
              <w:t>谢</w:t>
            </w:r>
          </w:hyperlink>
          <w:r>
            <w:rPr>
              <w:rFonts w:ascii="Times New Roman" w:eastAsia="Times New Roman"/>
              <w:b w:val="0"/>
            </w:rPr>
            <w:tab/>
          </w:r>
          <w:hyperlink w:history="true" w:anchor="_bookmark36">
            <w:r>
              <w:rPr>
                <w:rFonts w:ascii="Times New Roman" w:eastAsia="Times New Roman"/>
                <w:spacing w:val="-5"/>
              </w:rPr>
              <w:t>53</w:t>
            </w:r>
          </w:hyperlink>
        </w:p>
      </w:sdtContent>
    </w:sdt>
    <w:p>
      <w:pPr>
        <w:spacing w:after="0"/>
        <w:rPr>
          <w:rFonts w:ascii="Times New Roman" w:eastAsia="Times New Roman"/>
        </w:rPr>
        <w:sectPr>
          <w:type w:val="continuous"/>
          <w:pgSz w:w="11910" w:h="16840"/>
          <w:pgMar w:header="0" w:footer="1478" w:top="1460" w:bottom="2051" w:left="1580" w:right="1360"/>
        </w:sectPr>
      </w:pPr>
    </w:p>
    <w:p>
      <w:pPr>
        <w:pStyle w:val="Heading1"/>
        <w:spacing w:before="885"/>
      </w:pPr>
      <w:bookmarkStart w:name="第1章 导论" w:id="5"/>
      <w:bookmarkEnd w:id="5"/>
      <w:r>
        <w:rPr>
          <w:b w:val="0"/>
        </w:rPr>
      </w:r>
      <w:bookmarkStart w:name="1.1 选题背景与意义" w:id="6"/>
      <w:bookmarkEnd w:id="6"/>
      <w:r>
        <w:rPr>
          <w:b w:val="0"/>
        </w:rPr>
      </w:r>
      <w:bookmarkStart w:name="_bookmark2" w:id="7"/>
      <w:bookmarkEnd w:id="7"/>
      <w:r>
        <w:rPr>
          <w:b w:val="0"/>
        </w:rPr>
      </w:r>
      <w:r>
        <w:rPr>
          <w:spacing w:val="-40"/>
        </w:rPr>
        <w:t>第 </w:t>
      </w:r>
      <w:r>
        <w:rPr>
          <w:rFonts w:ascii="Times New Roman" w:eastAsia="Times New Roman"/>
        </w:rPr>
        <w:t>1</w:t>
      </w:r>
      <w:r>
        <w:rPr>
          <w:rFonts w:ascii="Times New Roman" w:eastAsia="Times New Roman"/>
          <w:spacing w:val="-5"/>
        </w:rPr>
        <w:t> </w:t>
      </w:r>
      <w:r>
        <w:rPr>
          <w:spacing w:val="-2"/>
        </w:rPr>
        <w:t>章 导</w:t>
      </w:r>
      <w:r>
        <w:rPr>
          <w:spacing w:val="-10"/>
        </w:rPr>
        <w:t>论</w:t>
      </w:r>
    </w:p>
    <w:p>
      <w:pPr>
        <w:pStyle w:val="BodyText"/>
        <w:rPr>
          <w:b/>
          <w:sz w:val="42"/>
        </w:rPr>
      </w:pPr>
    </w:p>
    <w:p>
      <w:pPr>
        <w:pStyle w:val="Heading2"/>
        <w:numPr>
          <w:ilvl w:val="1"/>
          <w:numId w:val="5"/>
        </w:numPr>
        <w:tabs>
          <w:tab w:pos="1250" w:val="left" w:leader="none"/>
        </w:tabs>
        <w:spacing w:line="240" w:lineRule="auto" w:before="1" w:after="0"/>
        <w:ind w:left="1250" w:right="0" w:hanging="526"/>
        <w:jc w:val="left"/>
      </w:pPr>
      <w:bookmarkStart w:name="_bookmark3" w:id="8"/>
      <w:bookmarkEnd w:id="8"/>
      <w:r>
        <w:rPr>
          <w:w w:val="95"/>
        </w:rPr>
        <w:t>选题背景</w:t>
      </w:r>
      <w:r>
        <w:rPr>
          <w:w w:val="95"/>
        </w:rPr>
        <w:t>与</w:t>
      </w:r>
      <w:r>
        <w:rPr>
          <w:w w:val="95"/>
        </w:rPr>
        <w:t>意</w:t>
      </w:r>
      <w:r>
        <w:rPr>
          <w:spacing w:val="-10"/>
          <w:w w:val="95"/>
        </w:rPr>
        <w:t>义</w:t>
      </w:r>
    </w:p>
    <w:p>
      <w:pPr>
        <w:pStyle w:val="BodyText"/>
        <w:spacing w:before="3"/>
        <w:rPr>
          <w:b/>
          <w:sz w:val="30"/>
        </w:rPr>
      </w:pPr>
    </w:p>
    <w:p>
      <w:pPr>
        <w:pStyle w:val="BodyText"/>
        <w:spacing w:line="343" w:lineRule="auto" w:before="1"/>
        <w:ind w:left="122" w:right="316" w:firstLine="479"/>
      </w:pPr>
      <w:r>
        <w:rPr>
          <w:spacing w:val="-2"/>
        </w:rPr>
        <w:t>二十世纪八十年代至今，随着金融学研究不断深入，发现了一些金融市场异</w:t>
      </w:r>
      <w:r>
        <w:rPr>
          <w:spacing w:val="-2"/>
        </w:rPr>
        <w:t>象。无论是在美股市场这种成熟市场或是 </w:t>
      </w:r>
      <w:r>
        <w:rPr>
          <w:rFonts w:ascii="Times New Roman" w:eastAsia="Times New Roman"/>
        </w:rPr>
        <w:t>A</w:t>
      </w:r>
      <w:r>
        <w:rPr>
          <w:rFonts w:ascii="Times New Roman" w:eastAsia="Times New Roman"/>
          <w:spacing w:val="8"/>
        </w:rPr>
        <w:t> </w:t>
      </w:r>
      <w:r>
        <w:rPr/>
        <w:t>股市场，这些异象都是普遍存在的。</w:t>
      </w:r>
      <w:r>
        <w:rPr>
          <w:spacing w:val="-2"/>
        </w:rPr>
        <w:t>通过研究异象，制定相应的策略，可以获得更多的超额回报。比如说，规模异象</w:t>
      </w:r>
      <w:r>
        <w:rPr>
          <w:spacing w:val="-2"/>
        </w:rPr>
        <w:t>是指投资小盘股的回报显著高于大盘股，如果验证了市场上确实存在规模异象，</w:t>
      </w:r>
      <w:r>
        <w:rPr>
          <w:spacing w:val="-2"/>
        </w:rPr>
        <w:t>就可以通过投资小盘股，卖出大盘股来获得超额收益；动量异象是指过去收益率</w:t>
      </w:r>
      <w:r>
        <w:rPr>
          <w:spacing w:val="-2"/>
        </w:rPr>
        <w:t>高的资产，未来的预期回报也会较高，如果动量异象确实存在于市场上，那么投</w:t>
      </w:r>
      <w:r>
        <w:rPr>
          <w:spacing w:val="-2"/>
        </w:rPr>
        <w:t>资者就可以通过追涨杀跌的策略来获得超额回报。</w:t>
      </w:r>
    </w:p>
    <w:p>
      <w:pPr>
        <w:pStyle w:val="BodyText"/>
        <w:spacing w:line="343" w:lineRule="auto" w:before="1"/>
        <w:ind w:left="122" w:right="433" w:firstLine="479"/>
        <w:jc w:val="both"/>
      </w:pPr>
      <w:r>
        <w:rPr>
          <w:spacing w:val="-2"/>
        </w:rPr>
        <w:t>那么对于这些市场异象，其收益来源为何？学术上在阐释异象超额收益来源时，常常从风险和错误定价两种视角出发。前者是从经典金融学的角度，认为异</w:t>
      </w:r>
      <w:r>
        <w:rPr>
          <w:spacing w:val="-2"/>
        </w:rPr>
        <w:t>象如果能获得超额收益，必然承担了某种风险；后者从行为金融学的角度，认为</w:t>
      </w:r>
      <w:r>
        <w:rPr>
          <w:spacing w:val="-2"/>
        </w:rPr>
        <w:t>要么是市场上存在某种限制，阻碍了异象的消失，要么是投资者认知偏差引起的</w:t>
      </w:r>
      <w:r>
        <w:rPr>
          <w:spacing w:val="-2"/>
        </w:rPr>
        <w:t>非理性行为造成的。本文从行为金融学中最为成熟的前景理论出发，抓住投资者</w:t>
      </w:r>
      <w:r>
        <w:rPr>
          <w:spacing w:val="-1"/>
        </w:rPr>
        <w:t>的非理性行为特征，希望使用一个统一的模型解释 </w:t>
      </w:r>
      <w:r>
        <w:rPr>
          <w:rFonts w:ascii="Times New Roman" w:eastAsia="Times New Roman"/>
        </w:rPr>
        <w:t>A </w:t>
      </w:r>
      <w:r>
        <w:rPr/>
        <w:t>股市场上的大量异象。</w:t>
      </w:r>
    </w:p>
    <w:p>
      <w:pPr>
        <w:pStyle w:val="BodyText"/>
        <w:spacing w:line="343" w:lineRule="auto" w:before="2"/>
        <w:ind w:left="122" w:right="316" w:firstLine="479"/>
      </w:pPr>
      <w:r>
        <w:rPr>
          <w:rFonts w:ascii="Times New Roman" w:hAnsi="Times New Roman" w:eastAsia="Times New Roman"/>
        </w:rPr>
        <w:t>Kahneman</w:t>
      </w:r>
      <w:r>
        <w:rPr>
          <w:rFonts w:ascii="Times New Roman" w:hAnsi="Times New Roman" w:eastAsia="Times New Roman"/>
          <w:spacing w:val="-15"/>
        </w:rPr>
        <w:t> </w:t>
      </w:r>
      <w:r>
        <w:rPr>
          <w:spacing w:val="-30"/>
        </w:rPr>
        <w:t>和 </w:t>
      </w:r>
      <w:r>
        <w:rPr>
          <w:rFonts w:ascii="Times New Roman" w:hAnsi="Times New Roman" w:eastAsia="Times New Roman"/>
        </w:rPr>
        <w:t>Tversky(1979)</w:t>
      </w:r>
      <w:r>
        <w:rPr>
          <w:spacing w:val="-8"/>
        </w:rPr>
        <w:t>提出了前景理论，主要关注投资者的心理和行为。</w:t>
      </w:r>
      <w:r>
        <w:rPr>
          <w:spacing w:val="-2"/>
        </w:rPr>
        <w:t>该理论抓住投资者参照点依赖、损失厌恶、风险态度非对称、偏好小概率事件的</w:t>
      </w:r>
      <w:r>
        <w:rPr/>
        <w:t>特征，对投资者非理性投资决策进行分析。</w:t>
      </w:r>
      <w:r>
        <w:rPr>
          <w:rFonts w:ascii="Times New Roman" w:hAnsi="Times New Roman" w:eastAsia="Times New Roman"/>
        </w:rPr>
        <w:t>Barberis</w:t>
      </w:r>
      <w:r>
        <w:rPr/>
        <w:t>，</w:t>
      </w:r>
      <w:r>
        <w:rPr>
          <w:rFonts w:ascii="Times New Roman" w:hAnsi="Times New Roman" w:eastAsia="Times New Roman"/>
        </w:rPr>
        <w:t>Jin</w:t>
      </w:r>
      <w:r>
        <w:rPr>
          <w:rFonts w:ascii="Times New Roman" w:hAnsi="Times New Roman" w:eastAsia="Times New Roman"/>
          <w:spacing w:val="-15"/>
        </w:rPr>
        <w:t> </w:t>
      </w:r>
      <w:r>
        <w:rPr>
          <w:spacing w:val="-30"/>
        </w:rPr>
        <w:t>和 </w:t>
      </w:r>
      <w:r>
        <w:rPr>
          <w:rFonts w:ascii="Times New Roman" w:hAnsi="Times New Roman" w:eastAsia="Times New Roman"/>
        </w:rPr>
        <w:t>Wang(2021)</w:t>
      </w:r>
      <w:r>
        <w:rPr>
          <w:rFonts w:ascii="Times New Roman" w:hAnsi="Times New Roman" w:eastAsia="Times New Roman"/>
          <w:spacing w:val="20"/>
        </w:rPr>
        <w:t> </w:t>
      </w:r>
      <w:r>
        <w:rPr/>
        <w:t>进一步抓</w:t>
      </w:r>
      <w:r>
        <w:rPr>
          <w:spacing w:val="-2"/>
        </w:rPr>
        <w:t>住前景理论投资者的这些非理性行为特征，将前景理论的价值函数引入传统的均</w:t>
      </w:r>
      <w:r>
        <w:rPr/>
        <w:t>值方差模型，建立了一个前景理论框架下的资产定价模型——</w:t>
      </w:r>
      <w:r>
        <w:rPr>
          <w:rFonts w:ascii="Times New Roman" w:hAnsi="Times New Roman" w:eastAsia="Times New Roman"/>
        </w:rPr>
        <w:t>BJW </w:t>
      </w:r>
      <w:r>
        <w:rPr/>
        <w:t>模型。</w:t>
      </w:r>
    </w:p>
    <w:p>
      <w:pPr>
        <w:pStyle w:val="BodyText"/>
        <w:spacing w:line="343" w:lineRule="auto" w:before="3"/>
        <w:ind w:left="122" w:right="436" w:firstLine="479"/>
        <w:jc w:val="both"/>
      </w:pPr>
      <w:r>
        <w:rPr>
          <w:spacing w:val="-5"/>
        </w:rPr>
        <w:t>基于上述背景和研究现状，本文从前景理论的角度对 </w:t>
      </w:r>
      <w:r>
        <w:rPr>
          <w:rFonts w:ascii="Times New Roman" w:eastAsia="Times New Roman"/>
          <w:spacing w:val="-4"/>
        </w:rPr>
        <w:t>A</w:t>
      </w:r>
      <w:r>
        <w:rPr>
          <w:rFonts w:ascii="Times New Roman" w:eastAsia="Times New Roman"/>
          <w:spacing w:val="17"/>
        </w:rPr>
        <w:t> </w:t>
      </w:r>
      <w:r>
        <w:rPr>
          <w:spacing w:val="-4"/>
        </w:rPr>
        <w:t>股市场上的市场异象</w:t>
      </w:r>
      <w:r>
        <w:rPr>
          <w:spacing w:val="-4"/>
        </w:rPr>
        <w:t>进行分析，利用 </w:t>
      </w:r>
      <w:r>
        <w:rPr>
          <w:rFonts w:ascii="Times New Roman" w:eastAsia="Times New Roman"/>
        </w:rPr>
        <w:t>BJW</w:t>
      </w:r>
      <w:r>
        <w:rPr>
          <w:rFonts w:ascii="Times New Roman" w:eastAsia="Times New Roman"/>
          <w:spacing w:val="-15"/>
        </w:rPr>
        <w:t> </w:t>
      </w:r>
      <w:r>
        <w:rPr>
          <w:spacing w:val="-3"/>
        </w:rPr>
        <w:t>模型，对其中参数基于 </w:t>
      </w:r>
      <w:r>
        <w:rPr>
          <w:rFonts w:ascii="Times New Roman" w:eastAsia="Times New Roman"/>
        </w:rPr>
        <w:t>A</w:t>
      </w:r>
      <w:r>
        <w:rPr>
          <w:rFonts w:ascii="Times New Roman" w:eastAsia="Times New Roman"/>
          <w:spacing w:val="-7"/>
        </w:rPr>
        <w:t> </w:t>
      </w:r>
      <w:r>
        <w:rPr/>
        <w:t>股市场特征进行调整，实证研究</w:t>
      </w:r>
      <w:r>
        <w:rPr>
          <w:spacing w:val="-4"/>
        </w:rPr>
        <w:t>前景理论能否解释 </w:t>
      </w:r>
      <w:r>
        <w:rPr>
          <w:rFonts w:ascii="Times New Roman" w:eastAsia="Times New Roman"/>
        </w:rPr>
        <w:t>A</w:t>
      </w:r>
      <w:r>
        <w:rPr>
          <w:rFonts w:ascii="Times New Roman" w:eastAsia="Times New Roman"/>
          <w:spacing w:val="19"/>
        </w:rPr>
        <w:t> </w:t>
      </w:r>
      <w:r>
        <w:rPr>
          <w:spacing w:val="-2"/>
        </w:rPr>
        <w:t>股市场上存在的大量异象。进一步结合 </w:t>
      </w:r>
      <w:r>
        <w:rPr>
          <w:rFonts w:ascii="Times New Roman" w:eastAsia="Times New Roman"/>
        </w:rPr>
        <w:t>A</w:t>
      </w:r>
      <w:r>
        <w:rPr>
          <w:rFonts w:ascii="Times New Roman" w:eastAsia="Times New Roman"/>
          <w:spacing w:val="25"/>
        </w:rPr>
        <w:t> </w:t>
      </w:r>
      <w:r>
        <w:rPr/>
        <w:t>股市场与美股市</w:t>
      </w:r>
      <w:r>
        <w:rPr>
          <w:spacing w:val="-5"/>
        </w:rPr>
        <w:t>场的特点与差异，对模型解释不同市场异象的能力进行分析。本文丰富了 </w:t>
      </w:r>
      <w:r>
        <w:rPr>
          <w:rFonts w:ascii="Times New Roman" w:eastAsia="Times New Roman"/>
          <w:spacing w:val="-4"/>
        </w:rPr>
        <w:t>A</w:t>
      </w:r>
      <w:r>
        <w:rPr>
          <w:rFonts w:ascii="Times New Roman" w:eastAsia="Times New Roman"/>
          <w:spacing w:val="24"/>
        </w:rPr>
        <w:t> </w:t>
      </w:r>
      <w:r>
        <w:rPr>
          <w:spacing w:val="-4"/>
        </w:rPr>
        <w:t>股市</w:t>
      </w:r>
      <w:r>
        <w:rPr>
          <w:spacing w:val="-5"/>
        </w:rPr>
        <w:t>场异象实证研究，从而可以帮助投资者更好地了解 </w:t>
      </w:r>
      <w:r>
        <w:rPr>
          <w:rFonts w:ascii="Times New Roman" w:eastAsia="Times New Roman"/>
          <w:spacing w:val="-4"/>
        </w:rPr>
        <w:t>A</w:t>
      </w:r>
      <w:r>
        <w:rPr>
          <w:rFonts w:ascii="Times New Roman" w:eastAsia="Times New Roman"/>
          <w:spacing w:val="24"/>
        </w:rPr>
        <w:t> </w:t>
      </w:r>
      <w:r>
        <w:rPr>
          <w:spacing w:val="-4"/>
        </w:rPr>
        <w:t>股市场异象，便于做出准确</w:t>
      </w:r>
      <w:r>
        <w:rPr>
          <w:spacing w:val="-2"/>
        </w:rPr>
        <w:t>的投资决策。</w:t>
      </w:r>
    </w:p>
    <w:p>
      <w:pPr>
        <w:spacing w:after="0" w:line="343" w:lineRule="auto"/>
        <w:jc w:val="both"/>
        <w:sectPr>
          <w:footerReference w:type="default" r:id="rId18"/>
          <w:pgSz w:w="11910" w:h="16840"/>
          <w:pgMar w:footer="1478" w:header="0" w:top="1580" w:bottom="1660" w:left="1580" w:right="1360"/>
          <w:pgNumType w:start="1"/>
        </w:sectPr>
      </w:pPr>
    </w:p>
    <w:p>
      <w:pPr>
        <w:pStyle w:val="Heading2"/>
        <w:numPr>
          <w:ilvl w:val="1"/>
          <w:numId w:val="5"/>
        </w:numPr>
        <w:tabs>
          <w:tab w:pos="1250" w:val="left" w:leader="none"/>
        </w:tabs>
        <w:spacing w:line="240" w:lineRule="auto" w:before="42" w:after="0"/>
        <w:ind w:left="1250" w:right="0" w:hanging="526"/>
        <w:jc w:val="left"/>
      </w:pPr>
      <w:bookmarkStart w:name="1.2 国内外文献综述" w:id="9"/>
      <w:bookmarkEnd w:id="9"/>
      <w:r>
        <w:rPr>
          <w:b w:val="0"/>
        </w:rPr>
      </w:r>
      <w:bookmarkStart w:name="1.2.1 A股市场异象研究现状" w:id="10"/>
      <w:bookmarkEnd w:id="10"/>
      <w:r>
        <w:rPr>
          <w:b w:val="0"/>
        </w:rPr>
      </w:r>
      <w:bookmarkStart w:name="_bookmark4" w:id="11"/>
      <w:bookmarkEnd w:id="11"/>
      <w:r>
        <w:rPr>
          <w:w w:val="95"/>
        </w:rPr>
        <w:t>国内外文</w:t>
      </w:r>
      <w:r>
        <w:rPr>
          <w:w w:val="95"/>
        </w:rPr>
        <w:t>献</w:t>
      </w:r>
      <w:r>
        <w:rPr>
          <w:w w:val="95"/>
        </w:rPr>
        <w:t>综</w:t>
      </w:r>
      <w:r>
        <w:rPr>
          <w:spacing w:val="-10"/>
          <w:w w:val="95"/>
        </w:rPr>
        <w:t>述</w:t>
      </w:r>
    </w:p>
    <w:p>
      <w:pPr>
        <w:pStyle w:val="BodyText"/>
        <w:spacing w:before="11"/>
        <w:rPr>
          <w:b/>
          <w:sz w:val="31"/>
        </w:rPr>
      </w:pPr>
    </w:p>
    <w:p>
      <w:pPr>
        <w:pStyle w:val="Heading3"/>
        <w:numPr>
          <w:ilvl w:val="2"/>
          <w:numId w:val="5"/>
        </w:numPr>
        <w:tabs>
          <w:tab w:pos="1301" w:val="left" w:leader="none"/>
        </w:tabs>
        <w:spacing w:line="240" w:lineRule="auto" w:before="0" w:after="0"/>
        <w:ind w:left="1300" w:right="0" w:hanging="618"/>
        <w:jc w:val="left"/>
      </w:pPr>
      <w:bookmarkStart w:name="_bookmark5" w:id="12"/>
      <w:bookmarkEnd w:id="12"/>
      <w:r>
        <w:rPr>
          <w:rFonts w:ascii="Times New Roman" w:eastAsia="Times New Roman"/>
          <w:w w:val="95"/>
        </w:rPr>
        <w:t>A</w:t>
      </w:r>
      <w:r>
        <w:rPr>
          <w:rFonts w:ascii="Times New Roman" w:eastAsia="Times New Roman"/>
          <w:spacing w:val="65"/>
          <w:w w:val="150"/>
        </w:rPr>
        <w:t> </w:t>
      </w:r>
      <w:r>
        <w:rPr>
          <w:w w:val="95"/>
        </w:rPr>
        <w:t>股</w:t>
      </w:r>
      <w:r>
        <w:rPr>
          <w:w w:val="95"/>
        </w:rPr>
        <w:t>市</w:t>
      </w:r>
      <w:r>
        <w:rPr>
          <w:w w:val="95"/>
        </w:rPr>
        <w:t>场</w:t>
      </w:r>
      <w:r>
        <w:rPr>
          <w:w w:val="95"/>
        </w:rPr>
        <w:t>异</w:t>
      </w:r>
      <w:r>
        <w:rPr>
          <w:w w:val="95"/>
        </w:rPr>
        <w:t>象</w:t>
      </w:r>
      <w:r>
        <w:rPr>
          <w:w w:val="95"/>
        </w:rPr>
        <w:t>研</w:t>
      </w:r>
      <w:r>
        <w:rPr>
          <w:w w:val="95"/>
        </w:rPr>
        <w:t>究</w:t>
      </w:r>
      <w:r>
        <w:rPr>
          <w:spacing w:val="-6"/>
          <w:w w:val="95"/>
        </w:rPr>
        <w:t>现状</w:t>
      </w:r>
    </w:p>
    <w:p>
      <w:pPr>
        <w:pStyle w:val="BodyText"/>
        <w:spacing w:line="343" w:lineRule="auto" w:before="245"/>
        <w:ind w:left="122" w:right="316" w:firstLine="479"/>
      </w:pPr>
      <w:r>
        <w:rPr/>
        <w:t>在研究动量异象方面，李富军等</w:t>
      </w:r>
      <w:r>
        <w:rPr>
          <w:rFonts w:ascii="Times New Roman" w:eastAsia="Times New Roman"/>
        </w:rPr>
        <w:t>(2019)</w:t>
      </w:r>
      <w:r>
        <w:rPr>
          <w:spacing w:val="-14"/>
        </w:rPr>
        <w:t>根据 </w:t>
      </w:r>
      <w:r>
        <w:rPr>
          <w:rFonts w:ascii="Times New Roman" w:eastAsia="Times New Roman"/>
        </w:rPr>
        <w:t>2007 </w:t>
      </w:r>
      <w:r>
        <w:rPr>
          <w:spacing w:val="-14"/>
        </w:rPr>
        <w:t>年至 </w:t>
      </w:r>
      <w:r>
        <w:rPr>
          <w:rFonts w:ascii="Times New Roman" w:eastAsia="Times New Roman"/>
        </w:rPr>
        <w:t>2017 </w:t>
      </w:r>
      <w:r>
        <w:rPr>
          <w:spacing w:val="-10"/>
        </w:rPr>
        <w:t>年我国 </w:t>
      </w:r>
      <w:r>
        <w:rPr>
          <w:rFonts w:ascii="Times New Roman" w:eastAsia="Times New Roman"/>
        </w:rPr>
        <w:t>A </w:t>
      </w:r>
      <w:r>
        <w:rPr/>
        <w:t>股市场</w:t>
      </w:r>
      <w:r>
        <w:rPr>
          <w:spacing w:val="-4"/>
        </w:rPr>
        <w:t>的数据，发现在 </w:t>
      </w:r>
      <w:r>
        <w:rPr>
          <w:rFonts w:ascii="Times New Roman" w:eastAsia="Times New Roman"/>
        </w:rPr>
        <w:t>A</w:t>
      </w:r>
      <w:r>
        <w:rPr>
          <w:rFonts w:ascii="Times New Roman" w:eastAsia="Times New Roman"/>
          <w:spacing w:val="8"/>
        </w:rPr>
        <w:t> </w:t>
      </w:r>
      <w:r>
        <w:rPr/>
        <w:t>股市场上，短期动量效应是存在的，且源于投资者异质信念；刘博和皮天雷</w:t>
      </w:r>
      <w:r>
        <w:rPr>
          <w:rFonts w:ascii="Times New Roman" w:eastAsia="Times New Roman"/>
        </w:rPr>
        <w:t>(2007)</w:t>
      </w:r>
      <w:r>
        <w:rPr>
          <w:spacing w:val="-5"/>
        </w:rPr>
        <w:t>则使用 </w:t>
      </w:r>
      <w:r>
        <w:rPr>
          <w:rFonts w:ascii="Times New Roman" w:eastAsia="Times New Roman"/>
        </w:rPr>
        <w:t>1994</w:t>
      </w:r>
      <w:r>
        <w:rPr>
          <w:rFonts w:ascii="Times New Roman" w:eastAsia="Times New Roman"/>
          <w:spacing w:val="21"/>
        </w:rPr>
        <w:t> </w:t>
      </w:r>
      <w:r>
        <w:rPr>
          <w:spacing w:val="-6"/>
        </w:rPr>
        <w:t>年到 </w:t>
      </w:r>
      <w:r>
        <w:rPr>
          <w:rFonts w:ascii="Times New Roman" w:eastAsia="Times New Roman"/>
        </w:rPr>
        <w:t>2005</w:t>
      </w:r>
      <w:r>
        <w:rPr>
          <w:rFonts w:ascii="Times New Roman" w:eastAsia="Times New Roman"/>
          <w:spacing w:val="22"/>
        </w:rPr>
        <w:t> </w:t>
      </w:r>
      <w:r>
        <w:rPr/>
        <w:t>年的数据，发现在此时间段内，动量</w:t>
      </w:r>
    </w:p>
    <w:p>
      <w:pPr>
        <w:pStyle w:val="BodyText"/>
        <w:spacing w:line="343" w:lineRule="auto" w:before="1"/>
        <w:ind w:left="122" w:right="433"/>
      </w:pPr>
      <w:r>
        <w:rPr/>
        <w:t>异象消失了；而王甜甜和郭朋</w:t>
      </w:r>
      <w:r>
        <w:rPr>
          <w:rFonts w:ascii="Times New Roman" w:eastAsia="Times New Roman"/>
        </w:rPr>
        <w:t>(2014)</w:t>
      </w:r>
      <w:r>
        <w:rPr>
          <w:spacing w:val="-20"/>
        </w:rPr>
        <w:t>使用 </w:t>
      </w:r>
      <w:r>
        <w:rPr>
          <w:rFonts w:ascii="Times New Roman" w:eastAsia="Times New Roman"/>
        </w:rPr>
        <w:t>2001</w:t>
      </w:r>
      <w:r>
        <w:rPr>
          <w:rFonts w:ascii="Times New Roman" w:eastAsia="Times New Roman"/>
          <w:spacing w:val="-15"/>
        </w:rPr>
        <w:t> </w:t>
      </w:r>
      <w:r>
        <w:rPr>
          <w:spacing w:val="-30"/>
        </w:rPr>
        <w:t>年 </w:t>
      </w:r>
      <w:r>
        <w:rPr>
          <w:rFonts w:ascii="Times New Roman" w:eastAsia="Times New Roman"/>
        </w:rPr>
        <w:t>1</w:t>
      </w:r>
      <w:r>
        <w:rPr>
          <w:rFonts w:ascii="Times New Roman" w:eastAsia="Times New Roman"/>
          <w:spacing w:val="-15"/>
        </w:rPr>
        <w:t> </w:t>
      </w:r>
      <w:r>
        <w:rPr>
          <w:spacing w:val="-20"/>
        </w:rPr>
        <w:t>月至 </w:t>
      </w:r>
      <w:r>
        <w:rPr>
          <w:rFonts w:ascii="Times New Roman" w:eastAsia="Times New Roman"/>
        </w:rPr>
        <w:t>2011</w:t>
      </w:r>
      <w:r>
        <w:rPr>
          <w:rFonts w:ascii="Times New Roman" w:eastAsia="Times New Roman"/>
          <w:spacing w:val="-15"/>
        </w:rPr>
        <w:t> </w:t>
      </w:r>
      <w:r>
        <w:rPr>
          <w:spacing w:val="-30"/>
        </w:rPr>
        <w:t>年 </w:t>
      </w:r>
      <w:r>
        <w:rPr>
          <w:rFonts w:ascii="Times New Roman" w:eastAsia="Times New Roman"/>
        </w:rPr>
        <w:t>12</w:t>
      </w:r>
      <w:r>
        <w:rPr>
          <w:rFonts w:ascii="Times New Roman" w:eastAsia="Times New Roman"/>
          <w:spacing w:val="-15"/>
        </w:rPr>
        <w:t> </w:t>
      </w:r>
      <w:r>
        <w:rPr/>
        <w:t>月数据，却发</w:t>
      </w:r>
      <w:r>
        <w:rPr>
          <w:spacing w:val="-12"/>
        </w:rPr>
        <w:t>现 </w:t>
      </w:r>
      <w:r>
        <w:rPr>
          <w:rFonts w:ascii="Times New Roman" w:eastAsia="Times New Roman"/>
        </w:rPr>
        <w:t>A </w:t>
      </w:r>
      <w:r>
        <w:rPr/>
        <w:t>股市场上存在明显的动量效应。</w:t>
      </w:r>
    </w:p>
    <w:p>
      <w:pPr>
        <w:pStyle w:val="BodyText"/>
        <w:spacing w:line="343" w:lineRule="auto" w:before="2"/>
        <w:ind w:left="122" w:right="436" w:firstLine="479"/>
        <w:jc w:val="both"/>
      </w:pPr>
      <w:r>
        <w:rPr/>
        <w:t>在研究应计异象方面，樊行健，刘浩和郭文博</w:t>
      </w:r>
      <w:r>
        <w:rPr>
          <w:rFonts w:ascii="Times New Roman" w:eastAsia="Times New Roman"/>
        </w:rPr>
        <w:t>(2001)</w:t>
      </w:r>
      <w:r>
        <w:rPr>
          <w:spacing w:val="-10"/>
        </w:rPr>
        <w:t>使用 </w:t>
      </w:r>
      <w:r>
        <w:rPr>
          <w:rFonts w:ascii="Times New Roman" w:eastAsia="Times New Roman"/>
        </w:rPr>
        <w:t>1999</w:t>
      </w:r>
      <w:r>
        <w:rPr>
          <w:rFonts w:ascii="Times New Roman" w:eastAsia="Times New Roman"/>
          <w:spacing w:val="-15"/>
        </w:rPr>
        <w:t> </w:t>
      </w:r>
      <w:r>
        <w:rPr>
          <w:spacing w:val="-10"/>
        </w:rPr>
        <w:t>年至 </w:t>
      </w:r>
      <w:r>
        <w:rPr>
          <w:rFonts w:ascii="Times New Roman" w:eastAsia="Times New Roman"/>
        </w:rPr>
        <w:t>2005</w:t>
      </w:r>
      <w:r>
        <w:rPr>
          <w:rFonts w:ascii="Times New Roman" w:eastAsia="Times New Roman"/>
          <w:spacing w:val="7"/>
        </w:rPr>
        <w:t> </w:t>
      </w:r>
      <w:r>
        <w:rPr/>
        <w:t>年</w:t>
      </w:r>
      <w:r>
        <w:rPr>
          <w:spacing w:val="-6"/>
        </w:rPr>
        <w:t>我国上市公司数据，发现在 </w:t>
      </w:r>
      <w:r>
        <w:rPr>
          <w:rFonts w:ascii="Times New Roman" w:eastAsia="Times New Roman"/>
          <w:spacing w:val="-4"/>
        </w:rPr>
        <w:t>A</w:t>
      </w:r>
      <w:r>
        <w:rPr>
          <w:rFonts w:ascii="Times New Roman" w:eastAsia="Times New Roman"/>
          <w:spacing w:val="24"/>
        </w:rPr>
        <w:t> </w:t>
      </w:r>
      <w:r>
        <w:rPr>
          <w:spacing w:val="-4"/>
        </w:rPr>
        <w:t>股市场应计异象是存在的，且企业成长性可以解释</w:t>
      </w:r>
      <w:r>
        <w:rPr>
          <w:w w:val="95"/>
        </w:rPr>
        <w:t>应</w:t>
      </w:r>
      <w:r>
        <w:rPr>
          <w:w w:val="95"/>
        </w:rPr>
        <w:t>计</w:t>
      </w:r>
      <w:r>
        <w:rPr>
          <w:w w:val="95"/>
        </w:rPr>
        <w:t>异</w:t>
      </w:r>
      <w:r>
        <w:rPr>
          <w:w w:val="95"/>
        </w:rPr>
        <w:t>象</w:t>
      </w:r>
      <w:r>
        <w:rPr>
          <w:w w:val="95"/>
        </w:rPr>
        <w:t>；而</w:t>
      </w:r>
      <w:r>
        <w:rPr>
          <w:w w:val="95"/>
        </w:rPr>
        <w:t>李</w:t>
      </w:r>
      <w:r>
        <w:rPr>
          <w:w w:val="95"/>
        </w:rPr>
        <w:t>远</w:t>
      </w:r>
      <w:r>
        <w:rPr>
          <w:w w:val="95"/>
        </w:rPr>
        <w:t>鹏</w:t>
      </w:r>
      <w:r>
        <w:rPr>
          <w:w w:val="95"/>
        </w:rPr>
        <w:t>和</w:t>
      </w:r>
      <w:r>
        <w:rPr>
          <w:w w:val="95"/>
        </w:rPr>
        <w:t>牛</w:t>
      </w:r>
      <w:r>
        <w:rPr>
          <w:w w:val="95"/>
        </w:rPr>
        <w:t>建</w:t>
      </w:r>
      <w:r>
        <w:rPr>
          <w:w w:val="95"/>
        </w:rPr>
        <w:t>军</w:t>
      </w:r>
      <w:r>
        <w:rPr>
          <w:rFonts w:ascii="Times New Roman" w:eastAsia="Times New Roman"/>
          <w:w w:val="95"/>
        </w:rPr>
        <w:t>(2007)</w:t>
      </w:r>
      <w:r>
        <w:rPr>
          <w:w w:val="95"/>
        </w:rPr>
        <w:t>，</w:t>
      </w:r>
      <w:r>
        <w:rPr>
          <w:w w:val="95"/>
        </w:rPr>
        <w:t>使</w:t>
      </w:r>
      <w:r>
        <w:rPr>
          <w:w w:val="95"/>
        </w:rPr>
        <w:t>用</w:t>
      </w:r>
      <w:r>
        <w:rPr>
          <w:spacing w:val="-3"/>
          <w:w w:val="95"/>
        </w:rPr>
        <w:t> </w:t>
      </w:r>
      <w:r>
        <w:rPr>
          <w:rFonts w:ascii="Times New Roman" w:eastAsia="Times New Roman"/>
          <w:w w:val="95"/>
        </w:rPr>
        <w:t>1998</w:t>
      </w:r>
      <w:r>
        <w:rPr>
          <w:rFonts w:ascii="Times New Roman" w:eastAsia="Times New Roman"/>
          <w:spacing w:val="40"/>
        </w:rPr>
        <w:t> </w:t>
      </w:r>
      <w:r>
        <w:rPr>
          <w:w w:val="95"/>
        </w:rPr>
        <w:t>年</w:t>
      </w:r>
      <w:r>
        <w:rPr>
          <w:w w:val="95"/>
        </w:rPr>
        <w:t>至</w:t>
      </w:r>
      <w:r>
        <w:rPr>
          <w:spacing w:val="-5"/>
          <w:w w:val="95"/>
        </w:rPr>
        <w:t> </w:t>
      </w:r>
      <w:r>
        <w:rPr>
          <w:rFonts w:ascii="Times New Roman" w:eastAsia="Times New Roman"/>
          <w:w w:val="95"/>
        </w:rPr>
        <w:t>2002</w:t>
      </w:r>
      <w:r>
        <w:rPr>
          <w:rFonts w:ascii="Times New Roman" w:eastAsia="Times New Roman"/>
          <w:spacing w:val="40"/>
        </w:rPr>
        <w:t> </w:t>
      </w:r>
      <w:r>
        <w:rPr>
          <w:spacing w:val="-4"/>
          <w:w w:val="95"/>
        </w:rPr>
        <w:t>年 </w:t>
      </w:r>
      <w:r>
        <w:rPr>
          <w:rFonts w:ascii="Times New Roman" w:eastAsia="Times New Roman"/>
          <w:w w:val="95"/>
        </w:rPr>
        <w:t>5</w:t>
      </w:r>
      <w:r>
        <w:rPr>
          <w:rFonts w:ascii="Times New Roman" w:eastAsia="Times New Roman"/>
          <w:spacing w:val="40"/>
        </w:rPr>
        <w:t> </w:t>
      </w:r>
      <w:r>
        <w:rPr>
          <w:w w:val="95"/>
        </w:rPr>
        <w:t>年</w:t>
      </w:r>
      <w:r>
        <w:rPr>
          <w:w w:val="95"/>
        </w:rPr>
        <w:t>的</w:t>
      </w:r>
      <w:r>
        <w:rPr>
          <w:spacing w:val="-7"/>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数</w:t>
      </w:r>
      <w:r>
        <w:rPr>
          <w:spacing w:val="-2"/>
        </w:rPr>
        <w:t>据，则发现在此时间段内，应计异象消失了。</w:t>
      </w:r>
    </w:p>
    <w:p>
      <w:pPr>
        <w:pStyle w:val="BodyText"/>
        <w:spacing w:line="343" w:lineRule="auto"/>
        <w:ind w:left="122" w:right="433" w:firstLine="479"/>
        <w:jc w:val="both"/>
      </w:pPr>
      <w:r>
        <w:rPr>
          <w:spacing w:val="-2"/>
        </w:rPr>
        <w:t>在研究特质波动率异象方面，李竹薇等</w:t>
      </w:r>
      <w:r>
        <w:rPr>
          <w:rFonts w:ascii="Times New Roman" w:eastAsia="Times New Roman"/>
          <w:spacing w:val="-2"/>
        </w:rPr>
        <w:t>(2014)</w:t>
      </w:r>
      <w:r>
        <w:rPr>
          <w:spacing w:val="-11"/>
        </w:rPr>
        <w:t>通过 </w:t>
      </w:r>
      <w:r>
        <w:rPr>
          <w:rFonts w:ascii="Times New Roman" w:eastAsia="Times New Roman"/>
          <w:spacing w:val="-2"/>
        </w:rPr>
        <w:t>2000</w:t>
      </w:r>
      <w:r>
        <w:rPr>
          <w:rFonts w:ascii="Times New Roman" w:eastAsia="Times New Roman"/>
          <w:spacing w:val="-13"/>
        </w:rPr>
        <w:t> </w:t>
      </w:r>
      <w:r>
        <w:rPr>
          <w:spacing w:val="-11"/>
        </w:rPr>
        <w:t>年至 </w:t>
      </w:r>
      <w:r>
        <w:rPr>
          <w:rFonts w:ascii="Times New Roman" w:eastAsia="Times New Roman"/>
          <w:spacing w:val="-2"/>
        </w:rPr>
        <w:t>2011</w:t>
      </w:r>
      <w:r>
        <w:rPr>
          <w:rFonts w:ascii="Times New Roman" w:eastAsia="Times New Roman"/>
          <w:spacing w:val="-13"/>
        </w:rPr>
        <w:t> </w:t>
      </w:r>
      <w:r>
        <w:rPr>
          <w:spacing w:val="-15"/>
        </w:rPr>
        <w:t>年 </w:t>
      </w:r>
      <w:r>
        <w:rPr>
          <w:rFonts w:ascii="Times New Roman" w:eastAsia="Times New Roman"/>
          <w:spacing w:val="-2"/>
        </w:rPr>
        <w:t>A</w:t>
      </w:r>
      <w:r>
        <w:rPr>
          <w:rFonts w:ascii="Times New Roman" w:eastAsia="Times New Roman"/>
          <w:spacing w:val="10"/>
        </w:rPr>
        <w:t> </w:t>
      </w:r>
      <w:r>
        <w:rPr>
          <w:spacing w:val="-2"/>
        </w:rPr>
        <w:t>股股</w:t>
      </w:r>
      <w:r>
        <w:rPr>
          <w:spacing w:val="-2"/>
        </w:rPr>
        <w:t>票数据，验证特质波动率异象的存在性，且卖空机制限制可以解释特质波动率异</w:t>
      </w:r>
      <w:r>
        <w:rPr>
          <w:w w:val="95"/>
        </w:rPr>
        <w:t>象</w:t>
      </w:r>
      <w:r>
        <w:rPr>
          <w:w w:val="95"/>
        </w:rPr>
        <w:t>；</w:t>
      </w:r>
      <w:r>
        <w:rPr>
          <w:w w:val="95"/>
        </w:rPr>
        <w:t>张</w:t>
      </w:r>
      <w:r>
        <w:rPr>
          <w:w w:val="95"/>
        </w:rPr>
        <w:t>兵</w:t>
      </w:r>
      <w:r>
        <w:rPr>
          <w:rFonts w:ascii="Times New Roman" w:eastAsia="Times New Roman"/>
          <w:w w:val="95"/>
        </w:rPr>
        <w:t>(2021)</w:t>
      </w:r>
      <w:r>
        <w:rPr>
          <w:w w:val="95"/>
        </w:rPr>
        <w:t>使</w:t>
      </w:r>
      <w:r>
        <w:rPr>
          <w:w w:val="95"/>
        </w:rPr>
        <w:t>用</w:t>
      </w:r>
      <w:r>
        <w:rPr>
          <w:w w:val="95"/>
        </w:rPr>
        <w:t> </w:t>
      </w:r>
      <w:r>
        <w:rPr>
          <w:rFonts w:ascii="Times New Roman" w:eastAsia="Times New Roman"/>
          <w:w w:val="95"/>
        </w:rPr>
        <w:t>1996</w:t>
      </w:r>
      <w:r>
        <w:rPr>
          <w:rFonts w:ascii="Times New Roman" w:eastAsia="Times New Roman"/>
          <w:spacing w:val="40"/>
        </w:rPr>
        <w:t> </w:t>
      </w:r>
      <w:r>
        <w:rPr>
          <w:w w:val="95"/>
        </w:rPr>
        <w:t>年</w:t>
      </w:r>
      <w:r>
        <w:rPr>
          <w:w w:val="95"/>
        </w:rPr>
        <w:t>至</w:t>
      </w:r>
      <w:r>
        <w:rPr>
          <w:w w:val="95"/>
        </w:rPr>
        <w:t> </w:t>
      </w:r>
      <w:r>
        <w:rPr>
          <w:rFonts w:ascii="Times New Roman" w:eastAsia="Times New Roman"/>
          <w:w w:val="95"/>
        </w:rPr>
        <w:t>2016</w:t>
      </w:r>
      <w:r>
        <w:rPr>
          <w:rFonts w:ascii="Times New Roman" w:eastAsia="Times New Roman"/>
          <w:spacing w:val="40"/>
        </w:rPr>
        <w:t> </w:t>
      </w:r>
      <w:r>
        <w:rPr>
          <w:w w:val="95"/>
        </w:rPr>
        <w:t>年 </w:t>
      </w:r>
      <w:r>
        <w:rPr>
          <w:rFonts w:ascii="Times New Roman" w:eastAsia="Times New Roman"/>
          <w:w w:val="95"/>
        </w:rPr>
        <w:t>A</w:t>
      </w:r>
      <w:r>
        <w:rPr>
          <w:rFonts w:ascii="Times New Roman" w:eastAsia="Times New Roman"/>
          <w:spacing w:val="40"/>
        </w:rPr>
        <w:t> </w:t>
      </w:r>
      <w:r>
        <w:rPr>
          <w:w w:val="95"/>
        </w:rPr>
        <w:t>股市</w:t>
      </w:r>
      <w:r>
        <w:rPr>
          <w:w w:val="95"/>
        </w:rPr>
        <w:t>场</w:t>
      </w:r>
      <w:r>
        <w:rPr>
          <w:w w:val="95"/>
        </w:rPr>
        <w:t>数</w:t>
      </w:r>
      <w:r>
        <w:rPr>
          <w:w w:val="95"/>
        </w:rPr>
        <w:t>据</w:t>
      </w:r>
      <w:r>
        <w:rPr>
          <w:w w:val="95"/>
        </w:rPr>
        <w:t>，</w:t>
      </w:r>
      <w:r>
        <w:rPr>
          <w:w w:val="95"/>
        </w:rPr>
        <w:t>验</w:t>
      </w:r>
      <w:r>
        <w:rPr>
          <w:w w:val="95"/>
        </w:rPr>
        <w:t>证</w:t>
      </w:r>
      <w:r>
        <w:rPr>
          <w:w w:val="95"/>
        </w:rPr>
        <w:t>了</w:t>
      </w:r>
      <w:r>
        <w:rPr>
          <w:w w:val="95"/>
        </w:rPr>
        <w:t>特</w:t>
      </w:r>
      <w:r>
        <w:rPr>
          <w:w w:val="95"/>
        </w:rPr>
        <w:t>质</w:t>
      </w:r>
      <w:r>
        <w:rPr>
          <w:w w:val="95"/>
        </w:rPr>
        <w:t>波</w:t>
      </w:r>
      <w:r>
        <w:rPr>
          <w:w w:val="95"/>
        </w:rPr>
        <w:t>动</w:t>
      </w:r>
      <w:r>
        <w:rPr>
          <w:w w:val="95"/>
        </w:rPr>
        <w:t>率</w:t>
      </w:r>
      <w:r>
        <w:rPr>
          <w:w w:val="95"/>
        </w:rPr>
        <w:t>异</w:t>
      </w:r>
      <w:r>
        <w:rPr>
          <w:w w:val="95"/>
        </w:rPr>
        <w:t>象</w:t>
      </w:r>
      <w:r>
        <w:rPr>
          <w:w w:val="95"/>
        </w:rPr>
        <w:t>的</w:t>
      </w:r>
      <w:r>
        <w:rPr>
          <w:spacing w:val="-2"/>
        </w:rPr>
        <w:t>存在性，且非理性投资者占比增大可以解释特质波动率异象</w:t>
      </w:r>
    </w:p>
    <w:p>
      <w:pPr>
        <w:pStyle w:val="BodyText"/>
        <w:spacing w:line="343" w:lineRule="auto" w:before="1"/>
        <w:ind w:left="122" w:right="436" w:firstLine="479"/>
        <w:jc w:val="both"/>
      </w:pPr>
      <w:r>
        <w:rPr/>
        <w:t>在研究极大日收益率异象方面，朱红兵和张兵</w:t>
      </w:r>
      <w:r>
        <w:rPr>
          <w:rFonts w:ascii="Times New Roman" w:hAnsi="Times New Roman" w:eastAsia="Times New Roman"/>
        </w:rPr>
        <w:t>(2020)</w:t>
      </w:r>
      <w:r>
        <w:rPr>
          <w:spacing w:val="-10"/>
        </w:rPr>
        <w:t>利用 </w:t>
      </w:r>
      <w:r>
        <w:rPr>
          <w:rFonts w:ascii="Times New Roman" w:hAnsi="Times New Roman" w:eastAsia="Times New Roman"/>
        </w:rPr>
        <w:t>1995</w:t>
      </w:r>
      <w:r>
        <w:rPr>
          <w:rFonts w:ascii="Times New Roman" w:hAnsi="Times New Roman" w:eastAsia="Times New Roman"/>
          <w:spacing w:val="-15"/>
        </w:rPr>
        <w:t> </w:t>
      </w:r>
      <w:r>
        <w:rPr>
          <w:spacing w:val="-10"/>
        </w:rPr>
        <w:t>年至 </w:t>
      </w:r>
      <w:r>
        <w:rPr>
          <w:rFonts w:ascii="Times New Roman" w:hAnsi="Times New Roman" w:eastAsia="Times New Roman"/>
        </w:rPr>
        <w:t>2017</w:t>
      </w:r>
      <w:r>
        <w:rPr>
          <w:rFonts w:ascii="Times New Roman" w:hAnsi="Times New Roman" w:eastAsia="Times New Roman"/>
          <w:spacing w:val="7"/>
        </w:rPr>
        <w:t> </w:t>
      </w:r>
      <w:r>
        <w:rPr/>
        <w:t>年</w:t>
      </w:r>
      <w:r>
        <w:rPr>
          <w:spacing w:val="-12"/>
        </w:rPr>
        <w:t>中国 </w:t>
      </w:r>
      <w:r>
        <w:rPr>
          <w:rFonts w:ascii="Times New Roman" w:hAnsi="Times New Roman" w:eastAsia="Times New Roman"/>
          <w:spacing w:val="-4"/>
        </w:rPr>
        <w:t>A</w:t>
      </w:r>
      <w:r>
        <w:rPr>
          <w:rFonts w:ascii="Times New Roman" w:hAnsi="Times New Roman" w:eastAsia="Times New Roman"/>
          <w:spacing w:val="24"/>
        </w:rPr>
        <w:t> </w:t>
      </w:r>
      <w:r>
        <w:rPr>
          <w:spacing w:val="-4"/>
        </w:rPr>
        <w:t>股上市公司公开数据，验证了极大日收益率异象的存在性，投资者的博彩</w:t>
      </w:r>
      <w:r>
        <w:rPr/>
        <w:t>性投机需求可以解释极大日收益率异象；叶建华</w:t>
      </w:r>
      <w:r>
        <w:rPr>
          <w:rFonts w:ascii="Times New Roman" w:hAnsi="Times New Roman" w:eastAsia="Times New Roman"/>
        </w:rPr>
        <w:t>(2016)</w:t>
      </w:r>
      <w:r>
        <w:rPr>
          <w:spacing w:val="-15"/>
        </w:rPr>
        <w:t>以 </w:t>
      </w:r>
      <w:r>
        <w:rPr>
          <w:rFonts w:ascii="Times New Roman" w:hAnsi="Times New Roman" w:eastAsia="Times New Roman"/>
        </w:rPr>
        <w:t>1999</w:t>
      </w:r>
      <w:r>
        <w:rPr>
          <w:rFonts w:ascii="Times New Roman" w:hAnsi="Times New Roman" w:eastAsia="Times New Roman"/>
          <w:spacing w:val="-15"/>
        </w:rPr>
        <w:t> </w:t>
      </w:r>
      <w:r>
        <w:rPr>
          <w:spacing w:val="-10"/>
        </w:rPr>
        <w:t>年至 </w:t>
      </w:r>
      <w:r>
        <w:rPr>
          <w:rFonts w:ascii="Times New Roman" w:hAnsi="Times New Roman" w:eastAsia="Times New Roman"/>
        </w:rPr>
        <w:t>2015</w:t>
      </w:r>
      <w:r>
        <w:rPr>
          <w:rFonts w:ascii="Times New Roman" w:hAnsi="Times New Roman" w:eastAsia="Times New Roman"/>
          <w:spacing w:val="6"/>
        </w:rPr>
        <w:t> </w:t>
      </w:r>
      <w:r>
        <w:rPr/>
        <w:t>年中国 </w:t>
      </w:r>
      <w:r>
        <w:rPr>
          <w:rFonts w:ascii="Times New Roman" w:hAnsi="Times New Roman" w:eastAsia="Times New Roman"/>
        </w:rPr>
        <w:t>A</w:t>
      </w:r>
      <w:r>
        <w:rPr>
          <w:rFonts w:ascii="Times New Roman" w:hAnsi="Times New Roman" w:eastAsia="Times New Roman"/>
          <w:spacing w:val="-15"/>
        </w:rPr>
        <w:t> </w:t>
      </w:r>
      <w:r>
        <w:rPr/>
        <w:t>股上市公司为研究对象，得出了相同的存在性结论，且投资者短期内的“热手</w:t>
      </w:r>
      <w:r>
        <w:rPr>
          <w:spacing w:val="-2"/>
        </w:rPr>
        <w:t>效应”及随后的“赌徒谬误”决策偏差可以解释极大日收益率异象。</w:t>
      </w:r>
    </w:p>
    <w:p>
      <w:pPr>
        <w:pStyle w:val="BodyText"/>
        <w:spacing w:line="343" w:lineRule="auto" w:before="2"/>
        <w:ind w:left="122" w:right="433" w:firstLine="479"/>
        <w:jc w:val="both"/>
      </w:pPr>
      <w:r>
        <w:rPr>
          <w:spacing w:val="-2"/>
        </w:rPr>
        <w:t>通过阅读文献发现，一方面，在一些市场异象的存在性上，不同的文献给出</w:t>
      </w:r>
      <w:r>
        <w:rPr>
          <w:spacing w:val="-2"/>
        </w:rPr>
        <w:t>了不同的结论，比如说动量异象和应计异象，其主要原因在于选取的时间区间不</w:t>
      </w:r>
      <w:r>
        <w:rPr>
          <w:spacing w:val="-2"/>
        </w:rPr>
        <w:t>同，股票样本选择范围和剔除方式不同，多空组合形成期和持有期不同等，样本</w:t>
      </w:r>
      <w:r>
        <w:rPr>
          <w:spacing w:val="-19"/>
        </w:rPr>
        <w:t>选择范围不同，样本时间跨度不同，得到的异象存在性的结论就不同；另一方面，</w:t>
      </w:r>
      <w:r>
        <w:rPr>
          <w:w w:val="95"/>
        </w:rPr>
        <w:t>在</w:t>
      </w:r>
      <w:r>
        <w:rPr>
          <w:w w:val="95"/>
        </w:rPr>
        <w:t>解</w:t>
      </w:r>
      <w:r>
        <w:rPr>
          <w:w w:val="95"/>
        </w:rPr>
        <w:t>释</w:t>
      </w:r>
      <w:r>
        <w:rPr>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异</w:t>
      </w:r>
      <w:r>
        <w:rPr>
          <w:w w:val="95"/>
        </w:rPr>
        <w:t>象</w:t>
      </w:r>
      <w:r>
        <w:rPr>
          <w:w w:val="95"/>
        </w:rPr>
        <w:t>的</w:t>
      </w:r>
      <w:r>
        <w:rPr>
          <w:w w:val="95"/>
        </w:rPr>
        <w:t>形</w:t>
      </w:r>
      <w:r>
        <w:rPr>
          <w:w w:val="95"/>
        </w:rPr>
        <w:t>成</w:t>
      </w:r>
      <w:r>
        <w:rPr>
          <w:w w:val="95"/>
        </w:rPr>
        <w:t>原</w:t>
      </w:r>
      <w:r>
        <w:rPr>
          <w:w w:val="95"/>
        </w:rPr>
        <w:t>因</w:t>
      </w:r>
      <w:r>
        <w:rPr>
          <w:w w:val="95"/>
        </w:rPr>
        <w:t>时</w:t>
      </w:r>
      <w:r>
        <w:rPr>
          <w:spacing w:val="-51"/>
          <w:w w:val="95"/>
        </w:rPr>
        <w:t>，</w:t>
      </w:r>
      <w:r>
        <w:rPr>
          <w:w w:val="95"/>
        </w:rPr>
        <w:t>主</w:t>
      </w:r>
      <w:r>
        <w:rPr>
          <w:w w:val="95"/>
        </w:rPr>
        <w:t>要</w:t>
      </w:r>
      <w:r>
        <w:rPr>
          <w:w w:val="95"/>
        </w:rPr>
        <w:t>从</w:t>
      </w:r>
      <w:r>
        <w:rPr>
          <w:w w:val="95"/>
        </w:rPr>
        <w:t>两</w:t>
      </w:r>
      <w:r>
        <w:rPr>
          <w:w w:val="95"/>
        </w:rPr>
        <w:t>个</w:t>
      </w:r>
      <w:r>
        <w:rPr>
          <w:w w:val="95"/>
        </w:rPr>
        <w:t>角</w:t>
      </w:r>
      <w:r>
        <w:rPr>
          <w:w w:val="95"/>
        </w:rPr>
        <w:t>度</w:t>
      </w:r>
      <w:r>
        <w:rPr>
          <w:w w:val="95"/>
        </w:rPr>
        <w:t>进</w:t>
      </w:r>
      <w:r>
        <w:rPr>
          <w:w w:val="95"/>
        </w:rPr>
        <w:t>行</w:t>
      </w:r>
      <w:r>
        <w:rPr>
          <w:w w:val="95"/>
        </w:rPr>
        <w:t>讨</w:t>
      </w:r>
      <w:r>
        <w:rPr>
          <w:w w:val="95"/>
        </w:rPr>
        <w:t>论</w:t>
      </w:r>
      <w:r>
        <w:rPr>
          <w:w w:val="95"/>
        </w:rPr>
        <w:t>，</w:t>
      </w:r>
      <w:r>
        <w:rPr>
          <w:w w:val="95"/>
        </w:rPr>
        <w:t>一</w:t>
      </w:r>
      <w:r>
        <w:rPr>
          <w:w w:val="95"/>
        </w:rPr>
        <w:t>部</w:t>
      </w:r>
      <w:r>
        <w:rPr>
          <w:w w:val="95"/>
        </w:rPr>
        <w:t>分</w:t>
      </w:r>
      <w:r>
        <w:rPr>
          <w:w w:val="95"/>
        </w:rPr>
        <w:t>是</w:t>
      </w:r>
      <w:r>
        <w:rPr>
          <w:w w:val="95"/>
        </w:rPr>
        <w:t>从</w:t>
      </w:r>
      <w:r>
        <w:rPr>
          <w:w w:val="95"/>
        </w:rPr>
        <w:t> </w:t>
      </w:r>
      <w:r>
        <w:rPr>
          <w:rFonts w:ascii="Times New Roman" w:eastAsia="Times New Roman"/>
          <w:w w:val="95"/>
        </w:rPr>
        <w:t>A</w:t>
      </w:r>
      <w:r>
        <w:rPr>
          <w:rFonts w:ascii="Times New Roman" w:eastAsia="Times New Roman"/>
          <w:spacing w:val="40"/>
        </w:rPr>
        <w:t> </w:t>
      </w:r>
      <w:r>
        <w:rPr>
          <w:w w:val="95"/>
        </w:rPr>
        <w:t>股</w:t>
      </w:r>
      <w:r>
        <w:rPr>
          <w:spacing w:val="-2"/>
        </w:rPr>
        <w:t>市场的市场机制角度，比如说卖空机制限制，另一部分从投资者的非理性行为角</w:t>
      </w:r>
      <w:r>
        <w:rPr>
          <w:spacing w:val="-4"/>
        </w:rPr>
        <w:t>度进行解释，比如说前景理论。另外，在对 </w:t>
      </w:r>
      <w:r>
        <w:rPr>
          <w:rFonts w:ascii="Times New Roman" w:eastAsia="Times New Roman"/>
          <w:spacing w:val="-2"/>
        </w:rPr>
        <w:t>A</w:t>
      </w:r>
      <w:r>
        <w:rPr>
          <w:rFonts w:ascii="Times New Roman" w:eastAsia="Times New Roman"/>
          <w:spacing w:val="-13"/>
        </w:rPr>
        <w:t> </w:t>
      </w:r>
      <w:r>
        <w:rPr>
          <w:spacing w:val="-2"/>
        </w:rPr>
        <w:t>股市场异象进行解释的时候，主要</w:t>
      </w:r>
      <w:r>
        <w:rPr>
          <w:spacing w:val="-2"/>
        </w:rPr>
        <w:t>是针对不同的异象分别用不同的方法解释市场异象形成的原因，很少有一个通用</w:t>
      </w:r>
      <w:r>
        <w:rPr>
          <w:spacing w:val="-4"/>
        </w:rPr>
        <w:t>模型可以很好的解释大量的市场异象，从前景理论角度研究 </w:t>
      </w:r>
      <w:r>
        <w:rPr>
          <w:rFonts w:ascii="Times New Roman" w:eastAsia="Times New Roman"/>
          <w:spacing w:val="-2"/>
        </w:rPr>
        <w:t>A</w:t>
      </w:r>
      <w:r>
        <w:rPr>
          <w:rFonts w:ascii="Times New Roman" w:eastAsia="Times New Roman"/>
          <w:spacing w:val="9"/>
        </w:rPr>
        <w:t> </w:t>
      </w:r>
      <w:r>
        <w:rPr>
          <w:spacing w:val="-3"/>
        </w:rPr>
        <w:t>股市场异象形成原</w:t>
      </w:r>
    </w:p>
    <w:p>
      <w:pPr>
        <w:spacing w:after="0" w:line="343" w:lineRule="auto"/>
        <w:jc w:val="both"/>
        <w:sectPr>
          <w:pgSz w:w="11910" w:h="16840"/>
          <w:pgMar w:header="0" w:footer="1478" w:top="1500" w:bottom="1660" w:left="1580" w:right="1360"/>
        </w:sectPr>
      </w:pPr>
    </w:p>
    <w:p>
      <w:pPr>
        <w:pStyle w:val="BodyText"/>
        <w:spacing w:before="54"/>
        <w:ind w:left="122"/>
      </w:pPr>
      <w:bookmarkStart w:name="1.2.2 前景理论框架下资产定价模型研究现状" w:id="13"/>
      <w:bookmarkEnd w:id="13"/>
      <w:r>
        <w:rPr/>
      </w:r>
      <w:bookmarkStart w:name="1.3 研究内容与研究思路" w:id="14"/>
      <w:bookmarkEnd w:id="14"/>
      <w:r>
        <w:rPr/>
      </w:r>
      <w:r>
        <w:rPr>
          <w:spacing w:val="-4"/>
        </w:rPr>
        <w:t>因的文章也较少。</w:t>
      </w:r>
    </w:p>
    <w:p>
      <w:pPr>
        <w:pStyle w:val="BodyText"/>
        <w:spacing w:before="1"/>
      </w:pPr>
    </w:p>
    <w:p>
      <w:pPr>
        <w:pStyle w:val="Heading3"/>
        <w:numPr>
          <w:ilvl w:val="2"/>
          <w:numId w:val="5"/>
        </w:numPr>
        <w:tabs>
          <w:tab w:pos="1385" w:val="left" w:leader="none"/>
        </w:tabs>
        <w:spacing w:line="240" w:lineRule="auto" w:before="0" w:after="0"/>
        <w:ind w:left="1384" w:right="0" w:hanging="702"/>
        <w:jc w:val="left"/>
      </w:pPr>
      <w:bookmarkStart w:name="_bookmark6" w:id="15"/>
      <w:bookmarkEnd w:id="15"/>
      <w:r>
        <w:rPr>
          <w:b w:val="0"/>
        </w:rPr>
      </w:r>
      <w:bookmarkStart w:name="_bookmark6" w:id="16"/>
      <w:bookmarkEnd w:id="16"/>
      <w:r>
        <w:rPr>
          <w:w w:val="95"/>
        </w:rPr>
        <w:t>前</w:t>
      </w:r>
      <w:r>
        <w:rPr>
          <w:w w:val="95"/>
        </w:rPr>
        <w:t>景</w:t>
      </w:r>
      <w:r>
        <w:rPr>
          <w:w w:val="95"/>
        </w:rPr>
        <w:t>理</w:t>
      </w:r>
      <w:r>
        <w:rPr>
          <w:w w:val="95"/>
        </w:rPr>
        <w:t>论</w:t>
      </w:r>
      <w:r>
        <w:rPr>
          <w:w w:val="95"/>
        </w:rPr>
        <w:t>框</w:t>
      </w:r>
      <w:r>
        <w:rPr>
          <w:w w:val="95"/>
        </w:rPr>
        <w:t>架</w:t>
      </w:r>
      <w:r>
        <w:rPr>
          <w:w w:val="95"/>
        </w:rPr>
        <w:t>下</w:t>
      </w:r>
      <w:r>
        <w:rPr>
          <w:w w:val="95"/>
        </w:rPr>
        <w:t>资</w:t>
      </w:r>
      <w:r>
        <w:rPr>
          <w:w w:val="95"/>
        </w:rPr>
        <w:t>产</w:t>
      </w:r>
      <w:r>
        <w:rPr>
          <w:w w:val="95"/>
        </w:rPr>
        <w:t>定</w:t>
      </w:r>
      <w:r>
        <w:rPr>
          <w:w w:val="95"/>
        </w:rPr>
        <w:t>价</w:t>
      </w:r>
      <w:r>
        <w:rPr>
          <w:w w:val="95"/>
        </w:rPr>
        <w:t>模</w:t>
      </w:r>
      <w:r>
        <w:rPr>
          <w:w w:val="95"/>
        </w:rPr>
        <w:t>型</w:t>
      </w:r>
      <w:r>
        <w:rPr>
          <w:w w:val="95"/>
        </w:rPr>
        <w:t>研</w:t>
      </w:r>
      <w:r>
        <w:rPr>
          <w:w w:val="95"/>
        </w:rPr>
        <w:t>究</w:t>
      </w:r>
      <w:r>
        <w:rPr>
          <w:w w:val="95"/>
        </w:rPr>
        <w:t>现</w:t>
      </w:r>
      <w:r>
        <w:rPr>
          <w:spacing w:val="-10"/>
          <w:w w:val="95"/>
        </w:rPr>
        <w:t>状</w:t>
      </w:r>
    </w:p>
    <w:p>
      <w:pPr>
        <w:pStyle w:val="BodyText"/>
        <w:spacing w:line="343" w:lineRule="auto" w:before="245"/>
        <w:ind w:left="122" w:right="315" w:firstLine="479"/>
      </w:pPr>
      <w:r>
        <w:rPr>
          <w:spacing w:val="-2"/>
        </w:rPr>
        <w:t>有关前景理论对于资产定价方面的研究，已有诸多学者提出了不同的模型。</w:t>
      </w:r>
      <w:r>
        <w:rPr/>
        <w:t>大多数早期的模型只包含了前景理论的一个方面：</w:t>
      </w:r>
      <w:r>
        <w:rPr>
          <w:rFonts w:ascii="Times New Roman" w:hAnsi="Times New Roman" w:eastAsia="Times New Roman"/>
        </w:rPr>
        <w:t>Barberis </w:t>
      </w:r>
      <w:r>
        <w:rPr>
          <w:spacing w:val="-20"/>
        </w:rPr>
        <w:t>和 </w:t>
      </w:r>
      <w:r>
        <w:rPr>
          <w:rFonts w:ascii="Times New Roman" w:hAnsi="Times New Roman" w:eastAsia="Times New Roman"/>
        </w:rPr>
        <w:t>Huang(2001)</w:t>
      </w:r>
      <w:r>
        <w:rPr/>
        <w:t>只考虑了损失厌恶，发现投资者更关注个股层面的波动；</w:t>
      </w:r>
      <w:r>
        <w:rPr>
          <w:rFonts w:ascii="Times New Roman" w:hAnsi="Times New Roman" w:eastAsia="Times New Roman"/>
        </w:rPr>
        <w:t>Li</w:t>
      </w:r>
      <w:r>
        <w:rPr>
          <w:rFonts w:ascii="Times New Roman" w:hAnsi="Times New Roman" w:eastAsia="Times New Roman"/>
          <w:spacing w:val="40"/>
        </w:rPr>
        <w:t> </w:t>
      </w:r>
      <w:r>
        <w:rPr/>
        <w:t>和 </w:t>
      </w:r>
      <w:r>
        <w:rPr>
          <w:rFonts w:ascii="Times New Roman" w:hAnsi="Times New Roman" w:eastAsia="Times New Roman"/>
        </w:rPr>
        <w:t>Yang(2013)</w:t>
      </w:r>
      <w:r>
        <w:rPr>
          <w:rFonts w:ascii="Times New Roman" w:hAnsi="Times New Roman" w:eastAsia="Times New Roman"/>
          <w:spacing w:val="62"/>
        </w:rPr>
        <w:t> </w:t>
      </w:r>
      <w:r>
        <w:rPr/>
        <w:t>考虑了损失</w:t>
      </w:r>
      <w:r>
        <w:rPr>
          <w:spacing w:val="-2"/>
        </w:rPr>
        <w:t>厌恶和敏感性递减，建立了一个均衡模型来研究前景理论对处置效应、资产定价</w:t>
      </w:r>
      <w:r>
        <w:rPr/>
        <w:t>和成交量的影响；</w:t>
      </w:r>
      <w:r>
        <w:rPr>
          <w:rFonts w:ascii="Times New Roman" w:hAnsi="Times New Roman" w:eastAsia="Times New Roman"/>
        </w:rPr>
        <w:t>Baele</w:t>
      </w:r>
      <w:r>
        <w:rPr>
          <w:rFonts w:ascii="Times New Roman" w:hAnsi="Times New Roman" w:eastAsia="Times New Roman"/>
          <w:spacing w:val="40"/>
        </w:rPr>
        <w:t> </w:t>
      </w:r>
      <w:r>
        <w:rPr/>
        <w:t>等</w:t>
      </w:r>
      <w:r>
        <w:rPr>
          <w:rFonts w:ascii="Times New Roman" w:hAnsi="Times New Roman" w:eastAsia="Times New Roman"/>
        </w:rPr>
        <w:t>(2019</w:t>
      </w:r>
      <w:r>
        <w:rPr>
          <w:rFonts w:ascii="Times New Roman" w:hAnsi="Times New Roman" w:eastAsia="Times New Roman"/>
          <w:spacing w:val="30"/>
        </w:rPr>
        <w:t>) </w:t>
      </w:r>
      <w:r>
        <w:rPr/>
        <w:t>考虑到损失厌恶和概率加权，建立了一个具有</w:t>
      </w:r>
      <w:r>
        <w:rPr>
          <w:spacing w:val="-2"/>
        </w:rPr>
        <w:t>累积前景理论偏好的资产定价模型。同时，也有几个确实包含了前景理论所有要</w:t>
      </w:r>
      <w:r>
        <w:rPr/>
        <w:t>素的模型：</w:t>
      </w:r>
      <w:r>
        <w:rPr>
          <w:rFonts w:ascii="Times New Roman" w:hAnsi="Times New Roman" w:eastAsia="Times New Roman"/>
        </w:rPr>
        <w:t>Barberis</w:t>
      </w:r>
      <w:r>
        <w:rPr>
          <w:rFonts w:ascii="Times New Roman" w:hAnsi="Times New Roman" w:eastAsia="Times New Roman"/>
          <w:spacing w:val="40"/>
        </w:rPr>
        <w:t> </w:t>
      </w:r>
      <w:r>
        <w:rPr/>
        <w:t>和 </w:t>
      </w:r>
      <w:r>
        <w:rPr>
          <w:rFonts w:ascii="Times New Roman" w:hAnsi="Times New Roman" w:eastAsia="Times New Roman"/>
        </w:rPr>
        <w:t>Huang(2008)</w:t>
      </w:r>
      <w:r>
        <w:rPr>
          <w:rFonts w:ascii="Times New Roman" w:hAnsi="Times New Roman" w:eastAsia="Times New Roman"/>
          <w:spacing w:val="59"/>
        </w:rPr>
        <w:t> </w:t>
      </w:r>
      <w:r>
        <w:rPr/>
        <w:t>考虑到前景理论的全部要素，特别关注其概</w:t>
      </w:r>
      <w:r>
        <w:rPr>
          <w:spacing w:val="-2"/>
        </w:rPr>
        <w:t>率加权部分，建立了一个具有非唯一全局最优的新平衡，发现与期望效应模型的</w:t>
      </w:r>
      <w:r>
        <w:rPr>
          <w:spacing w:val="-15"/>
        </w:rPr>
        <w:t>预测相反，证券自身的偏度可以被定价；张永莉和邹勇</w:t>
      </w:r>
      <w:r>
        <w:rPr>
          <w:rFonts w:ascii="Times New Roman" w:hAnsi="Times New Roman" w:eastAsia="Times New Roman"/>
          <w:spacing w:val="-2"/>
        </w:rPr>
        <w:t>(2013)</w:t>
      </w:r>
      <w:r>
        <w:rPr>
          <w:spacing w:val="-2"/>
        </w:rPr>
        <w:t>利用消费效用函数将</w:t>
      </w:r>
      <w:r>
        <w:rPr>
          <w:spacing w:val="-2"/>
        </w:rPr>
        <w:t>前景理论核心思想引入到 </w:t>
      </w:r>
      <w:r>
        <w:rPr>
          <w:rFonts w:ascii="Times New Roman" w:hAnsi="Times New Roman" w:eastAsia="Times New Roman"/>
        </w:rPr>
        <w:t>CAPM </w:t>
      </w:r>
      <w:r>
        <w:rPr/>
        <w:t>模型中；邹高峰，张维，张海峰和熊熊</w:t>
      </w:r>
      <w:r>
        <w:rPr>
          <w:rFonts w:ascii="Times New Roman" w:hAnsi="Times New Roman" w:eastAsia="Times New Roman"/>
        </w:rPr>
        <w:t>(2013)</w:t>
      </w:r>
      <w:r>
        <w:rPr/>
        <w:t>引</w:t>
      </w:r>
      <w:r>
        <w:rPr>
          <w:spacing w:val="-3"/>
        </w:rPr>
        <w:t>入随机贴现因子，利用前景理论的价值函数，建立了 </w:t>
      </w:r>
      <w:r>
        <w:rPr>
          <w:rFonts w:ascii="Times New Roman" w:hAnsi="Times New Roman" w:eastAsia="Times New Roman"/>
        </w:rPr>
        <w:t>PTCAPM</w:t>
      </w:r>
      <w:r>
        <w:rPr>
          <w:rFonts w:ascii="Times New Roman" w:hAnsi="Times New Roman" w:eastAsia="Times New Roman"/>
          <w:spacing w:val="-15"/>
        </w:rPr>
        <w:t> </w:t>
      </w:r>
      <w:r>
        <w:rPr/>
        <w:t>模型，实证检验发</w:t>
      </w:r>
      <w:r>
        <w:rPr>
          <w:spacing w:val="-18"/>
        </w:rPr>
        <w:t>现 </w:t>
      </w:r>
      <w:r>
        <w:rPr>
          <w:rFonts w:ascii="Times New Roman" w:hAnsi="Times New Roman" w:eastAsia="Times New Roman"/>
        </w:rPr>
        <w:t>PTCAPM </w:t>
      </w:r>
      <w:r>
        <w:rPr>
          <w:spacing w:val="-9"/>
        </w:rPr>
        <w:t>模型在 </w:t>
      </w:r>
      <w:r>
        <w:rPr>
          <w:rFonts w:ascii="Times New Roman" w:hAnsi="Times New Roman" w:eastAsia="Times New Roman"/>
        </w:rPr>
        <w:t>A </w:t>
      </w:r>
      <w:r>
        <w:rPr>
          <w:spacing w:val="-5"/>
        </w:rPr>
        <w:t>股市场上比传统 </w:t>
      </w:r>
      <w:r>
        <w:rPr>
          <w:rFonts w:ascii="Times New Roman" w:hAnsi="Times New Roman" w:eastAsia="Times New Roman"/>
        </w:rPr>
        <w:t>CAPM</w:t>
      </w:r>
      <w:r>
        <w:rPr>
          <w:rFonts w:ascii="Times New Roman" w:hAnsi="Times New Roman" w:eastAsia="Times New Roman"/>
          <w:spacing w:val="13"/>
        </w:rPr>
        <w:t> </w:t>
      </w:r>
      <w:r>
        <w:rPr/>
        <w:t>表现更好；樊治平</w:t>
      </w:r>
      <w:r>
        <w:rPr>
          <w:rFonts w:ascii="Times New Roman" w:hAnsi="Times New Roman" w:eastAsia="Times New Roman"/>
        </w:rPr>
        <w:t>(2015)</w:t>
      </w:r>
      <w:r>
        <w:rPr/>
        <w:t>等人将离</w:t>
      </w:r>
      <w:r>
        <w:rPr>
          <w:spacing w:val="-6"/>
        </w:rPr>
        <w:t>散状态的累积前景理论和心理账户理论相结合；</w:t>
      </w:r>
      <w:r>
        <w:rPr>
          <w:rFonts w:ascii="Times New Roman" w:hAnsi="Times New Roman" w:eastAsia="Times New Roman"/>
          <w:spacing w:val="13"/>
        </w:rPr>
        <w:t>B</w:t>
      </w:r>
      <w:r>
        <w:rPr>
          <w:rFonts w:ascii="Times New Roman" w:hAnsi="Times New Roman" w:eastAsia="Times New Roman"/>
          <w:spacing w:val="12"/>
        </w:rPr>
        <w:t>a</w:t>
      </w:r>
      <w:r>
        <w:rPr>
          <w:rFonts w:ascii="Times New Roman" w:hAnsi="Times New Roman" w:eastAsia="Times New Roman"/>
          <w:spacing w:val="13"/>
        </w:rPr>
        <w:t>rb</w:t>
      </w:r>
      <w:r>
        <w:rPr>
          <w:rFonts w:ascii="Times New Roman" w:hAnsi="Times New Roman" w:eastAsia="Times New Roman"/>
          <w:spacing w:val="11"/>
        </w:rPr>
        <w:t>e</w:t>
      </w:r>
      <w:r>
        <w:rPr>
          <w:rFonts w:ascii="Times New Roman" w:hAnsi="Times New Roman" w:eastAsia="Times New Roman"/>
          <w:spacing w:val="13"/>
        </w:rPr>
        <w:t>ris</w:t>
      </w:r>
      <w:r>
        <w:rPr>
          <w:spacing w:val="-120"/>
        </w:rPr>
        <w:t>、</w:t>
      </w:r>
      <w:r>
        <w:rPr>
          <w:rFonts w:ascii="Times New Roman" w:hAnsi="Times New Roman" w:eastAsia="Times New Roman"/>
        </w:rPr>
        <w:t>Mukherjee</w:t>
      </w:r>
      <w:r>
        <w:rPr>
          <w:rFonts w:ascii="Times New Roman" w:hAnsi="Times New Roman" w:eastAsia="Times New Roman"/>
          <w:spacing w:val="-20"/>
        </w:rPr>
        <w:t> </w:t>
      </w:r>
      <w:r>
        <w:rPr>
          <w:spacing w:val="23"/>
        </w:rPr>
        <w:t>和</w:t>
      </w:r>
      <w:r>
        <w:rPr>
          <w:rFonts w:ascii="Times New Roman" w:hAnsi="Times New Roman" w:eastAsia="Times New Roman"/>
        </w:rPr>
        <w:t>Wang(2016)</w:t>
      </w:r>
      <w:r>
        <w:rPr>
          <w:spacing w:val="-2"/>
        </w:rPr>
        <w:t>发现当考虑将资金分配给一只股票时，投资者在心理上通过其过去收益分布来表</w:t>
      </w:r>
      <w:r>
        <w:rPr>
          <w:spacing w:val="-2"/>
        </w:rPr>
        <w:t>示该股票，然后以前景理论所描述的方式来评估这一分布。他们建立了一个新的</w:t>
      </w:r>
      <w:r>
        <w:rPr/>
        <w:t>资产定价模型，发现在美股市场和其他 </w:t>
      </w:r>
      <w:r>
        <w:rPr>
          <w:rFonts w:ascii="Times New Roman" w:hAnsi="Times New Roman" w:eastAsia="Times New Roman"/>
        </w:rPr>
        <w:t>46</w:t>
      </w:r>
      <w:r>
        <w:rPr>
          <w:rFonts w:ascii="Times New Roman" w:hAnsi="Times New Roman" w:eastAsia="Times New Roman"/>
          <w:spacing w:val="40"/>
        </w:rPr>
        <w:t> </w:t>
      </w:r>
      <w:r>
        <w:rPr/>
        <w:t>个国家的大多数股票市场上模型表现</w:t>
      </w:r>
      <w:r>
        <w:rPr>
          <w:spacing w:val="-13"/>
        </w:rPr>
        <w:t>较好；邓浏睿，谭婕和邹超群</w:t>
      </w:r>
      <w:r>
        <w:rPr>
          <w:rFonts w:ascii="Times New Roman" w:hAnsi="Times New Roman" w:eastAsia="Times New Roman"/>
          <w:spacing w:val="-2"/>
        </w:rPr>
        <w:t>(2018)</w:t>
      </w:r>
      <w:r>
        <w:rPr>
          <w:spacing w:val="-7"/>
        </w:rPr>
        <w:t>也从累积前景理论出发，构建了一个多风险资</w:t>
      </w:r>
      <w:r>
        <w:rPr>
          <w:spacing w:val="-2"/>
        </w:rPr>
        <w:t>产投资组合模型，且表明投资者对于风险较为敏感。但是它们都是单期模型，因</w:t>
      </w:r>
      <w:r>
        <w:rPr>
          <w:spacing w:val="-2"/>
        </w:rPr>
        <w:t>此它们无法解释投资者的前期收益和损失。为了充分了解前景理论对资产价格的</w:t>
      </w:r>
      <w:r>
        <w:rPr/>
        <w:t>影响，</w:t>
      </w:r>
      <w:r>
        <w:rPr>
          <w:rFonts w:ascii="Times New Roman" w:hAnsi="Times New Roman" w:eastAsia="Times New Roman"/>
        </w:rPr>
        <w:t>Barberis</w:t>
      </w:r>
      <w:r>
        <w:rPr/>
        <w:t>，</w:t>
      </w:r>
      <w:r>
        <w:rPr>
          <w:rFonts w:ascii="Times New Roman" w:hAnsi="Times New Roman" w:eastAsia="Times New Roman"/>
        </w:rPr>
        <w:t>Jin </w:t>
      </w:r>
      <w:r>
        <w:rPr>
          <w:spacing w:val="-14"/>
        </w:rPr>
        <w:t>和 </w:t>
      </w:r>
      <w:r>
        <w:rPr>
          <w:rFonts w:ascii="Times New Roman" w:hAnsi="Times New Roman" w:eastAsia="Times New Roman"/>
        </w:rPr>
        <w:t>Wang(2021)</w:t>
      </w:r>
      <w:r>
        <w:rPr/>
        <w:t>提出了一个包含前景理论所有要素的模型—— </w:t>
      </w:r>
      <w:r>
        <w:rPr>
          <w:rFonts w:ascii="Times New Roman" w:hAnsi="Times New Roman" w:eastAsia="Times New Roman"/>
        </w:rPr>
        <w:t>BJW</w:t>
      </w:r>
      <w:r>
        <w:rPr>
          <w:rFonts w:ascii="Times New Roman" w:hAnsi="Times New Roman" w:eastAsia="Times New Roman"/>
          <w:spacing w:val="32"/>
        </w:rPr>
        <w:t> </w:t>
      </w:r>
      <w:r>
        <w:rPr/>
        <w:t>模型，并考虑到投资者在每种资产中的先前损益，结合传统均值方差理论，</w:t>
      </w:r>
      <w:r>
        <w:rPr>
          <w:spacing w:val="-2"/>
        </w:rPr>
        <w:t>建立了一个新的资产定价模型，并检验了模型解释美股市场异象的能力，发现其</w:t>
      </w:r>
      <w:r>
        <w:rPr>
          <w:spacing w:val="-6"/>
        </w:rPr>
        <w:t>能解释 </w:t>
      </w:r>
      <w:r>
        <w:rPr>
          <w:rFonts w:ascii="Times New Roman" w:hAnsi="Times New Roman" w:eastAsia="Times New Roman"/>
        </w:rPr>
        <w:t>22 </w:t>
      </w:r>
      <w:r>
        <w:rPr>
          <w:spacing w:val="-3"/>
        </w:rPr>
        <w:t>个市场异象中 </w:t>
      </w:r>
      <w:r>
        <w:rPr>
          <w:rFonts w:ascii="Times New Roman" w:hAnsi="Times New Roman" w:eastAsia="Times New Roman"/>
        </w:rPr>
        <w:t>13 </w:t>
      </w:r>
      <w:r>
        <w:rPr/>
        <w:t>个，在美股市场上表现较好。</w:t>
      </w:r>
    </w:p>
    <w:p>
      <w:pPr>
        <w:pStyle w:val="BodyText"/>
        <w:spacing w:before="7"/>
        <w:rPr>
          <w:sz w:val="25"/>
        </w:rPr>
      </w:pPr>
    </w:p>
    <w:p>
      <w:pPr>
        <w:pStyle w:val="Heading2"/>
        <w:numPr>
          <w:ilvl w:val="1"/>
          <w:numId w:val="5"/>
        </w:numPr>
        <w:tabs>
          <w:tab w:pos="1250" w:val="left" w:leader="none"/>
        </w:tabs>
        <w:spacing w:line="240" w:lineRule="auto" w:before="1" w:after="0"/>
        <w:ind w:left="1250" w:right="0" w:hanging="526"/>
        <w:jc w:val="left"/>
      </w:pPr>
      <w:bookmarkStart w:name="_bookmark7" w:id="17"/>
      <w:bookmarkEnd w:id="17"/>
      <w:r>
        <w:rPr>
          <w:w w:val="95"/>
        </w:rPr>
        <w:t>研究内容与研究</w:t>
      </w:r>
      <w:r>
        <w:rPr>
          <w:w w:val="95"/>
        </w:rPr>
        <w:t>思</w:t>
      </w:r>
      <w:r>
        <w:rPr>
          <w:spacing w:val="-10"/>
          <w:w w:val="95"/>
        </w:rPr>
        <w:t>路</w:t>
      </w:r>
    </w:p>
    <w:p>
      <w:pPr>
        <w:pStyle w:val="BodyText"/>
        <w:spacing w:before="3"/>
        <w:rPr>
          <w:b/>
          <w:sz w:val="30"/>
        </w:rPr>
      </w:pPr>
    </w:p>
    <w:p>
      <w:pPr>
        <w:pStyle w:val="BodyText"/>
        <w:spacing w:line="343" w:lineRule="auto" w:before="1"/>
        <w:ind w:left="122" w:right="434" w:firstLine="479"/>
      </w:pPr>
      <w:r>
        <w:rPr>
          <w:spacing w:val="-17"/>
        </w:rPr>
        <w:t>本文以 </w:t>
      </w:r>
      <w:r>
        <w:rPr>
          <w:rFonts w:ascii="Times New Roman" w:hAnsi="Times New Roman" w:eastAsia="Times New Roman"/>
          <w:spacing w:val="-2"/>
        </w:rPr>
        <w:t>A</w:t>
      </w:r>
      <w:r>
        <w:rPr>
          <w:rFonts w:ascii="Times New Roman" w:hAnsi="Times New Roman" w:eastAsia="Times New Roman"/>
          <w:spacing w:val="-13"/>
        </w:rPr>
        <w:t> </w:t>
      </w:r>
      <w:r>
        <w:rPr>
          <w:spacing w:val="-9"/>
        </w:rPr>
        <w:t>股市场上的市场异象为研究对象，使用 </w:t>
      </w: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8"/>
        </w:rPr>
        <w:t> </w:t>
      </w:r>
      <w:r>
        <w:rPr>
          <w:spacing w:val="-31"/>
        </w:rPr>
        <w:t>和 </w:t>
      </w:r>
      <w:r>
        <w:rPr>
          <w:rFonts w:ascii="Times New Roman" w:hAnsi="Times New Roman" w:eastAsia="Times New Roman"/>
          <w:spacing w:val="-2"/>
        </w:rPr>
        <w:t>Wang(2021)</w:t>
      </w:r>
      <w:r>
        <w:rPr/>
        <w:t>建立的前景理论框架下的资产定价模型——</w:t>
      </w:r>
      <w:r>
        <w:rPr>
          <w:rFonts w:ascii="Times New Roman" w:hAnsi="Times New Roman" w:eastAsia="Times New Roman"/>
        </w:rPr>
        <w:t>BJW</w:t>
      </w:r>
      <w:r>
        <w:rPr>
          <w:rFonts w:ascii="Times New Roman" w:hAnsi="Times New Roman" w:eastAsia="Times New Roman"/>
          <w:spacing w:val="42"/>
        </w:rPr>
        <w:t> </w:t>
      </w:r>
      <w:r>
        <w:rPr>
          <w:spacing w:val="-3"/>
        </w:rPr>
        <w:t>模型，对 </w:t>
      </w:r>
      <w:r>
        <w:rPr>
          <w:rFonts w:ascii="Times New Roman" w:hAnsi="Times New Roman" w:eastAsia="Times New Roman"/>
        </w:rPr>
        <w:t>A</w:t>
      </w:r>
      <w:r>
        <w:rPr>
          <w:rFonts w:ascii="Times New Roman" w:hAnsi="Times New Roman" w:eastAsia="Times New Roman"/>
          <w:spacing w:val="43"/>
        </w:rPr>
        <w:t> </w:t>
      </w:r>
      <w:r>
        <w:rPr>
          <w:spacing w:val="-2"/>
        </w:rPr>
        <w:t>股市场上的市场异</w:t>
      </w:r>
    </w:p>
    <w:p>
      <w:pPr>
        <w:spacing w:after="0" w:line="343" w:lineRule="auto"/>
        <w:sectPr>
          <w:pgSz w:w="11910" w:h="16840"/>
          <w:pgMar w:header="0" w:footer="1478" w:top="1480" w:bottom="1660" w:left="1580" w:right="1360"/>
        </w:sectPr>
      </w:pPr>
    </w:p>
    <w:p>
      <w:pPr>
        <w:pStyle w:val="BodyText"/>
        <w:spacing w:before="54"/>
        <w:ind w:left="122"/>
      </w:pPr>
      <w:bookmarkStart w:name="1.4 主要创新点" w:id="18"/>
      <w:bookmarkEnd w:id="18"/>
      <w:r>
        <w:rPr/>
      </w:r>
      <w:bookmarkStart w:name="1.5 结构安排" w:id="19"/>
      <w:bookmarkEnd w:id="19"/>
      <w:r>
        <w:rPr/>
      </w:r>
      <w:r>
        <w:rPr>
          <w:spacing w:val="-1"/>
        </w:rPr>
        <w:t>象进行分析，主要完成了两部分工作内容。</w:t>
      </w:r>
    </w:p>
    <w:p>
      <w:pPr>
        <w:pStyle w:val="BodyText"/>
        <w:spacing w:line="343" w:lineRule="auto" w:before="132"/>
        <w:ind w:left="122" w:right="433" w:firstLine="479"/>
        <w:jc w:val="both"/>
      </w:pPr>
      <w:r>
        <w:rPr>
          <w:spacing w:val="-5"/>
        </w:rPr>
        <w:t>第一部分是 </w:t>
      </w:r>
      <w:r>
        <w:rPr>
          <w:rFonts w:ascii="Times New Roman" w:eastAsia="Times New Roman"/>
        </w:rPr>
        <w:t>A</w:t>
      </w:r>
      <w:r>
        <w:rPr>
          <w:rFonts w:ascii="Times New Roman" w:eastAsia="Times New Roman"/>
          <w:spacing w:val="-15"/>
        </w:rPr>
        <w:t> </w:t>
      </w:r>
      <w:r>
        <w:rPr>
          <w:spacing w:val="-2"/>
        </w:rPr>
        <w:t>股市场上市场异象的存在性检验。本文选取了 </w:t>
      </w:r>
      <w:r>
        <w:rPr>
          <w:rFonts w:ascii="Times New Roman" w:eastAsia="Times New Roman"/>
        </w:rPr>
        <w:t>22</w:t>
      </w:r>
      <w:r>
        <w:rPr>
          <w:rFonts w:ascii="Times New Roman" w:eastAsia="Times New Roman"/>
          <w:spacing w:val="-3"/>
        </w:rPr>
        <w:t> </w:t>
      </w:r>
      <w:r>
        <w:rPr/>
        <w:t>个具有代表</w:t>
      </w:r>
      <w:r>
        <w:rPr>
          <w:spacing w:val="-3"/>
        </w:rPr>
        <w:t>性的市场异象，基于 </w:t>
      </w:r>
      <w:r>
        <w:rPr>
          <w:rFonts w:ascii="Times New Roman" w:eastAsia="Times New Roman"/>
        </w:rPr>
        <w:t>A</w:t>
      </w:r>
      <w:r>
        <w:rPr>
          <w:rFonts w:ascii="Times New Roman" w:eastAsia="Times New Roman"/>
          <w:spacing w:val="-15"/>
        </w:rPr>
        <w:t> </w:t>
      </w:r>
      <w:r>
        <w:rPr>
          <w:spacing w:val="-4"/>
        </w:rPr>
        <w:t>股市场数据，计算 </w:t>
      </w:r>
      <w:r>
        <w:rPr>
          <w:rFonts w:ascii="Times New Roman" w:eastAsia="Times New Roman"/>
        </w:rPr>
        <w:t>22</w:t>
      </w:r>
      <w:r>
        <w:rPr>
          <w:rFonts w:ascii="Times New Roman" w:eastAsia="Times New Roman"/>
          <w:spacing w:val="-4"/>
        </w:rPr>
        <w:t> </w:t>
      </w:r>
      <w:r>
        <w:rPr/>
        <w:t>个市场异象对应的异象变量值，建</w:t>
      </w:r>
      <w:r>
        <w:rPr>
          <w:spacing w:val="-2"/>
        </w:rPr>
        <w:t>立多空投资组合，利用组合差法检验这 </w:t>
      </w:r>
      <w:r>
        <w:rPr>
          <w:rFonts w:ascii="Times New Roman" w:eastAsia="Times New Roman"/>
        </w:rPr>
        <w:t>22</w:t>
      </w:r>
      <w:r>
        <w:rPr>
          <w:rFonts w:ascii="Times New Roman" w:eastAsia="Times New Roman"/>
          <w:spacing w:val="-15"/>
        </w:rPr>
        <w:t> </w:t>
      </w:r>
      <w:r>
        <w:rPr>
          <w:spacing w:val="-5"/>
        </w:rPr>
        <w:t>个市场异象在 </w:t>
      </w:r>
      <w:r>
        <w:rPr>
          <w:rFonts w:ascii="Times New Roman" w:eastAsia="Times New Roman"/>
        </w:rPr>
        <w:t>A</w:t>
      </w:r>
      <w:r>
        <w:rPr>
          <w:rFonts w:ascii="Times New Roman" w:eastAsia="Times New Roman"/>
          <w:spacing w:val="-4"/>
        </w:rPr>
        <w:t> </w:t>
      </w:r>
      <w:r>
        <w:rPr/>
        <w:t>股市场上是否存在，</w:t>
      </w:r>
      <w:r>
        <w:rPr>
          <w:spacing w:val="-8"/>
        </w:rPr>
        <w:t>使用 </w:t>
      </w:r>
      <w:r>
        <w:rPr>
          <w:rFonts w:ascii="Times New Roman" w:eastAsia="Times New Roman"/>
        </w:rPr>
        <w:t>A </w:t>
      </w:r>
      <w:r>
        <w:rPr/>
        <w:t>股市场上存在的市场异象进行下一步分析。</w:t>
      </w:r>
    </w:p>
    <w:p>
      <w:pPr>
        <w:pStyle w:val="BodyText"/>
        <w:spacing w:line="343" w:lineRule="auto" w:before="3"/>
        <w:ind w:left="122" w:right="433" w:firstLine="479"/>
        <w:jc w:val="both"/>
      </w:pPr>
      <w:r>
        <w:rPr>
          <w:spacing w:val="-2"/>
        </w:rPr>
        <w:t>第二部分是针对第一部分检验出 </w:t>
      </w:r>
      <w:r>
        <w:rPr>
          <w:rFonts w:ascii="Times New Roman" w:eastAsia="Times New Roman"/>
        </w:rPr>
        <w:t>A</w:t>
      </w:r>
      <w:r>
        <w:rPr>
          <w:rFonts w:ascii="Times New Roman" w:eastAsia="Times New Roman"/>
          <w:spacing w:val="-15"/>
        </w:rPr>
        <w:t> </w:t>
      </w:r>
      <w:r>
        <w:rPr>
          <w:spacing w:val="-2"/>
        </w:rPr>
        <w:t>股市场上存在的市场异象，使用 </w:t>
      </w:r>
      <w:r>
        <w:rPr>
          <w:rFonts w:ascii="Times New Roman" w:eastAsia="Times New Roman"/>
        </w:rPr>
        <w:t>BJW</w:t>
      </w:r>
      <w:r>
        <w:rPr>
          <w:rFonts w:ascii="Times New Roman" w:eastAsia="Times New Roman"/>
          <w:spacing w:val="-3"/>
        </w:rPr>
        <w:t> </w:t>
      </w:r>
      <w:r>
        <w:rPr/>
        <w:t>模</w:t>
      </w:r>
      <w:r>
        <w:rPr>
          <w:spacing w:val="-3"/>
        </w:rPr>
        <w:t>型，并对其中参数进行调整，实证研究前景理论能否解释 </w:t>
      </w:r>
      <w:r>
        <w:rPr>
          <w:rFonts w:ascii="Times New Roman" w:eastAsia="Times New Roman"/>
          <w:spacing w:val="-2"/>
        </w:rPr>
        <w:t>A</w:t>
      </w:r>
      <w:r>
        <w:rPr>
          <w:rFonts w:ascii="Times New Roman" w:eastAsia="Times New Roman"/>
          <w:spacing w:val="-13"/>
        </w:rPr>
        <w:t> </w:t>
      </w:r>
      <w:r>
        <w:rPr>
          <w:spacing w:val="-2"/>
        </w:rPr>
        <w:t>股市场上存在的大量</w:t>
      </w:r>
      <w:r>
        <w:rPr>
          <w:spacing w:val="-6"/>
        </w:rPr>
        <w:t>异象，并结合 </w:t>
      </w:r>
      <w:r>
        <w:rPr>
          <w:rFonts w:ascii="Times New Roman" w:eastAsia="Times New Roman"/>
          <w:spacing w:val="-2"/>
        </w:rPr>
        <w:t>A</w:t>
      </w:r>
      <w:r>
        <w:rPr>
          <w:rFonts w:ascii="Times New Roman" w:eastAsia="Times New Roman"/>
          <w:spacing w:val="-13"/>
        </w:rPr>
        <w:t> </w:t>
      </w:r>
      <w:r>
        <w:rPr>
          <w:spacing w:val="-2"/>
        </w:rPr>
        <w:t>股市场与美股市场的特点与差异，对模型对于不同市场异象的解</w:t>
      </w:r>
      <w:r>
        <w:rPr>
          <w:spacing w:val="-2"/>
        </w:rPr>
        <w:t>释能力进行分析。</w:t>
      </w:r>
    </w:p>
    <w:p>
      <w:pPr>
        <w:pStyle w:val="BodyText"/>
        <w:spacing w:before="12"/>
      </w:pPr>
    </w:p>
    <w:p>
      <w:pPr>
        <w:pStyle w:val="Heading2"/>
        <w:numPr>
          <w:ilvl w:val="1"/>
          <w:numId w:val="5"/>
        </w:numPr>
        <w:tabs>
          <w:tab w:pos="1250" w:val="left" w:leader="none"/>
        </w:tabs>
        <w:spacing w:line="240" w:lineRule="auto" w:before="0" w:after="0"/>
        <w:ind w:left="1250" w:right="0" w:hanging="526"/>
        <w:jc w:val="left"/>
      </w:pPr>
      <w:bookmarkStart w:name="_bookmark8" w:id="20"/>
      <w:bookmarkEnd w:id="20"/>
      <w:r>
        <w:rPr>
          <w:b w:val="0"/>
        </w:rPr>
      </w:r>
      <w:bookmarkStart w:name="_bookmark8" w:id="21"/>
      <w:bookmarkEnd w:id="21"/>
      <w:r>
        <w:rPr>
          <w:w w:val="95"/>
        </w:rPr>
        <w:t>主</w:t>
      </w:r>
      <w:r>
        <w:rPr>
          <w:w w:val="95"/>
        </w:rPr>
        <w:t>要</w:t>
      </w:r>
      <w:r>
        <w:rPr>
          <w:spacing w:val="-4"/>
          <w:w w:val="95"/>
        </w:rPr>
        <w:t>创新点</w:t>
      </w:r>
    </w:p>
    <w:p>
      <w:pPr>
        <w:pStyle w:val="BodyText"/>
        <w:spacing w:before="4"/>
        <w:rPr>
          <w:b/>
          <w:sz w:val="30"/>
        </w:rPr>
      </w:pPr>
    </w:p>
    <w:p>
      <w:pPr>
        <w:pStyle w:val="BodyText"/>
        <w:spacing w:before="1"/>
        <w:ind w:left="601"/>
      </w:pPr>
      <w:r>
        <w:rPr>
          <w:spacing w:val="-1"/>
        </w:rPr>
        <w:t>本文的创新之处主要有三点。</w:t>
      </w:r>
    </w:p>
    <w:p>
      <w:pPr>
        <w:pStyle w:val="ListParagraph"/>
        <w:numPr>
          <w:ilvl w:val="0"/>
          <w:numId w:val="6"/>
        </w:numPr>
        <w:tabs>
          <w:tab w:pos="902" w:val="left" w:leader="none"/>
        </w:tabs>
        <w:spacing w:line="343" w:lineRule="auto" w:before="131" w:after="0"/>
        <w:ind w:left="122" w:right="434" w:firstLine="479"/>
        <w:jc w:val="both"/>
        <w:rPr>
          <w:rFonts w:ascii="宋体" w:eastAsia="宋体"/>
          <w:sz w:val="24"/>
        </w:rPr>
      </w:pPr>
      <w:r>
        <w:rPr>
          <w:rFonts w:ascii="宋体" w:eastAsia="宋体"/>
          <w:spacing w:val="-1"/>
          <w:sz w:val="24"/>
        </w:rPr>
        <w:t>通过阅读文献发现，对于 </w:t>
      </w:r>
      <w:r>
        <w:rPr>
          <w:sz w:val="24"/>
        </w:rPr>
        <w:t>A</w:t>
      </w:r>
      <w:r>
        <w:rPr>
          <w:spacing w:val="49"/>
          <w:sz w:val="24"/>
        </w:rPr>
        <w:t> </w:t>
      </w:r>
      <w:r>
        <w:rPr>
          <w:rFonts w:ascii="宋体" w:eastAsia="宋体"/>
          <w:sz w:val="24"/>
        </w:rPr>
        <w:t>股市场上的市场异象，大多文献研究单个异</w:t>
      </w:r>
      <w:r>
        <w:rPr>
          <w:rFonts w:ascii="宋体" w:eastAsia="宋体"/>
          <w:spacing w:val="-2"/>
          <w:sz w:val="24"/>
        </w:rPr>
        <w:t>象，对不同的异象，使用不同的模型，从不同的角度研究。本文从行为金融学的</w:t>
      </w:r>
      <w:r>
        <w:rPr>
          <w:rFonts w:ascii="宋体" w:eastAsia="宋体"/>
          <w:spacing w:val="-5"/>
          <w:sz w:val="24"/>
        </w:rPr>
        <w:t>角度，以行为金融学中的前景理论为切入点，使用 </w:t>
      </w:r>
      <w:r>
        <w:rPr>
          <w:spacing w:val="-4"/>
          <w:sz w:val="24"/>
        </w:rPr>
        <w:t>BJW</w:t>
      </w:r>
      <w:r>
        <w:rPr>
          <w:spacing w:val="-11"/>
          <w:sz w:val="24"/>
        </w:rPr>
        <w:t> </w:t>
      </w:r>
      <w:r>
        <w:rPr>
          <w:rFonts w:ascii="宋体" w:eastAsia="宋体"/>
          <w:spacing w:val="-4"/>
          <w:sz w:val="24"/>
        </w:rPr>
        <w:t>模型，从前景理论的角度</w:t>
      </w:r>
      <w:r>
        <w:rPr>
          <w:rFonts w:ascii="宋体" w:eastAsia="宋体"/>
          <w:spacing w:val="-4"/>
          <w:sz w:val="24"/>
        </w:rPr>
        <w:t>使用统一的模型，实证研究前景理论能否解释 </w:t>
      </w:r>
      <w:r>
        <w:rPr>
          <w:spacing w:val="-2"/>
          <w:sz w:val="24"/>
        </w:rPr>
        <w:t>A</w:t>
      </w:r>
      <w:r>
        <w:rPr>
          <w:spacing w:val="-13"/>
          <w:sz w:val="24"/>
        </w:rPr>
        <w:t> </w:t>
      </w:r>
      <w:r>
        <w:rPr>
          <w:rFonts w:ascii="宋体" w:eastAsia="宋体"/>
          <w:spacing w:val="-2"/>
          <w:sz w:val="24"/>
        </w:rPr>
        <w:t>股市场上存在的大量异象，丰富</w:t>
      </w:r>
      <w:r>
        <w:rPr>
          <w:rFonts w:ascii="宋体" w:eastAsia="宋体"/>
          <w:spacing w:val="-12"/>
          <w:sz w:val="24"/>
        </w:rPr>
        <w:t>了 </w:t>
      </w:r>
      <w:r>
        <w:rPr>
          <w:sz w:val="24"/>
        </w:rPr>
        <w:t>A </w:t>
      </w:r>
      <w:r>
        <w:rPr>
          <w:rFonts w:ascii="宋体" w:eastAsia="宋体"/>
          <w:sz w:val="24"/>
        </w:rPr>
        <w:t>股市场上对于市场异象的实证研究。</w:t>
      </w:r>
    </w:p>
    <w:p>
      <w:pPr>
        <w:pStyle w:val="ListParagraph"/>
        <w:numPr>
          <w:ilvl w:val="0"/>
          <w:numId w:val="6"/>
        </w:numPr>
        <w:tabs>
          <w:tab w:pos="874" w:val="left" w:leader="none"/>
        </w:tabs>
        <w:spacing w:line="343" w:lineRule="auto" w:before="3" w:after="0"/>
        <w:ind w:left="122" w:right="317" w:firstLine="479"/>
        <w:jc w:val="left"/>
        <w:rPr>
          <w:rFonts w:ascii="宋体" w:eastAsia="宋体"/>
          <w:sz w:val="24"/>
        </w:rPr>
      </w:pPr>
      <w:r>
        <w:rPr>
          <w:sz w:val="24"/>
        </w:rPr>
        <w:t>BJW</w:t>
      </w:r>
      <w:r>
        <w:rPr>
          <w:spacing w:val="1"/>
          <w:sz w:val="24"/>
        </w:rPr>
        <w:t> </w:t>
      </w:r>
      <w:r>
        <w:rPr>
          <w:rFonts w:ascii="宋体" w:eastAsia="宋体"/>
          <w:sz w:val="24"/>
        </w:rPr>
        <w:t>模型需要四个经验输入值用于计算参数，分别是股票收益率标准差、</w:t>
      </w:r>
      <w:r>
        <w:rPr>
          <w:rFonts w:ascii="宋体" w:eastAsia="宋体"/>
          <w:sz w:val="24"/>
        </w:rPr>
        <w:t>偏度、</w:t>
      </w:r>
      <w:r>
        <w:rPr>
          <w:rFonts w:ascii="Cambria Math" w:eastAsia="Cambria Math"/>
          <w:sz w:val="24"/>
        </w:rPr>
        <w:t>𝛽</w:t>
      </w:r>
      <w:r>
        <w:rPr>
          <w:rFonts w:ascii="宋体" w:eastAsia="宋体"/>
          <w:spacing w:val="-5"/>
          <w:sz w:val="24"/>
        </w:rPr>
        <w:t>值和未实现资本利得 </w:t>
      </w:r>
      <w:r>
        <w:rPr>
          <w:sz w:val="24"/>
        </w:rPr>
        <w:t>CGO</w:t>
      </w:r>
      <w:r>
        <w:rPr>
          <w:rFonts w:ascii="宋体" w:eastAsia="宋体"/>
          <w:spacing w:val="-12"/>
          <w:sz w:val="24"/>
        </w:rPr>
        <w:t>，结合 </w:t>
      </w:r>
      <w:r>
        <w:rPr>
          <w:sz w:val="24"/>
        </w:rPr>
        <w:t>A </w:t>
      </w:r>
      <w:r>
        <w:rPr>
          <w:rFonts w:ascii="宋体" w:eastAsia="宋体"/>
          <w:sz w:val="24"/>
        </w:rPr>
        <w:t>股市场散户主导，换手率高，持有期</w:t>
      </w:r>
      <w:r>
        <w:rPr>
          <w:rFonts w:ascii="宋体" w:eastAsia="宋体"/>
          <w:spacing w:val="-2"/>
          <w:sz w:val="24"/>
        </w:rPr>
        <w:t>短的实际情况，本文对计算经验输入值的方法进行了调整。如使用未实现资本利</w:t>
      </w:r>
      <w:r>
        <w:rPr>
          <w:rFonts w:ascii="宋体" w:eastAsia="宋体"/>
          <w:spacing w:val="-24"/>
          <w:sz w:val="24"/>
        </w:rPr>
        <w:t>得 </w:t>
      </w:r>
      <w:r>
        <w:rPr>
          <w:sz w:val="24"/>
        </w:rPr>
        <w:t>CGO </w:t>
      </w:r>
      <w:r>
        <w:rPr>
          <w:rFonts w:ascii="宋体" w:eastAsia="宋体"/>
          <w:spacing w:val="-9"/>
          <w:sz w:val="24"/>
        </w:rPr>
        <w:t>来匹配股票先前收益时，通过检验发现在 </w:t>
      </w:r>
      <w:r>
        <w:rPr>
          <w:sz w:val="24"/>
        </w:rPr>
        <w:t>A </w:t>
      </w:r>
      <w:r>
        <w:rPr>
          <w:rFonts w:ascii="宋体" w:eastAsia="宋体"/>
          <w:spacing w:val="-6"/>
          <w:sz w:val="24"/>
        </w:rPr>
        <w:t>股市场上使用过去 </w:t>
      </w:r>
      <w:r>
        <w:rPr>
          <w:sz w:val="24"/>
        </w:rPr>
        <w:t>52 </w:t>
      </w:r>
      <w:r>
        <w:rPr>
          <w:rFonts w:ascii="宋体" w:eastAsia="宋体"/>
          <w:sz w:val="24"/>
        </w:rPr>
        <w:t>周的加</w:t>
      </w:r>
      <w:r>
        <w:rPr>
          <w:rFonts w:ascii="宋体" w:eastAsia="宋体"/>
          <w:spacing w:val="-1"/>
          <w:sz w:val="24"/>
        </w:rPr>
        <w:t>权平均周收盘价作为参考价格较好，而原始文献在美股市场上使用的 </w:t>
      </w:r>
      <w:r>
        <w:rPr>
          <w:sz w:val="24"/>
        </w:rPr>
        <w:t>260 </w:t>
      </w:r>
      <w:r>
        <w:rPr>
          <w:rFonts w:ascii="宋体" w:eastAsia="宋体"/>
          <w:sz w:val="24"/>
        </w:rPr>
        <w:t>周，从</w:t>
      </w:r>
      <w:r>
        <w:rPr>
          <w:rFonts w:ascii="宋体" w:eastAsia="宋体"/>
          <w:spacing w:val="-3"/>
          <w:sz w:val="24"/>
        </w:rPr>
        <w:t>而选择了更适合 </w:t>
      </w:r>
      <w:r>
        <w:rPr>
          <w:sz w:val="24"/>
        </w:rPr>
        <w:t>A </w:t>
      </w:r>
      <w:r>
        <w:rPr>
          <w:rFonts w:ascii="宋体" w:eastAsia="宋体"/>
          <w:sz w:val="24"/>
        </w:rPr>
        <w:t>股市场的参数。</w:t>
      </w:r>
    </w:p>
    <w:p>
      <w:pPr>
        <w:pStyle w:val="ListParagraph"/>
        <w:numPr>
          <w:ilvl w:val="0"/>
          <w:numId w:val="6"/>
        </w:numPr>
        <w:tabs>
          <w:tab w:pos="902" w:val="left" w:leader="none"/>
        </w:tabs>
        <w:spacing w:line="343" w:lineRule="auto" w:before="1" w:after="0"/>
        <w:ind w:left="122" w:right="436" w:firstLine="479"/>
        <w:jc w:val="left"/>
        <w:rPr>
          <w:rFonts w:ascii="宋体" w:eastAsia="宋体"/>
          <w:sz w:val="24"/>
        </w:rPr>
      </w:pPr>
      <w:r>
        <w:rPr>
          <w:rFonts w:ascii="宋体" w:eastAsia="宋体"/>
          <w:spacing w:val="-20"/>
          <w:sz w:val="24"/>
        </w:rPr>
        <w:t>基于 </w:t>
      </w:r>
      <w:r>
        <w:rPr>
          <w:sz w:val="24"/>
        </w:rPr>
        <w:t>A</w:t>
      </w:r>
      <w:r>
        <w:rPr>
          <w:spacing w:val="-15"/>
          <w:sz w:val="24"/>
        </w:rPr>
        <w:t> </w:t>
      </w:r>
      <w:r>
        <w:rPr>
          <w:rFonts w:ascii="宋体" w:eastAsia="宋体"/>
          <w:spacing w:val="-5"/>
          <w:sz w:val="24"/>
        </w:rPr>
        <w:t>股和美股市场差异性，对 </w:t>
      </w:r>
      <w:r>
        <w:rPr>
          <w:sz w:val="24"/>
        </w:rPr>
        <w:t>BJW</w:t>
      </w:r>
      <w:r>
        <w:rPr>
          <w:spacing w:val="-15"/>
          <w:sz w:val="24"/>
        </w:rPr>
        <w:t> </w:t>
      </w:r>
      <w:r>
        <w:rPr>
          <w:rFonts w:ascii="宋体" w:eastAsia="宋体"/>
          <w:spacing w:val="-7"/>
          <w:sz w:val="24"/>
        </w:rPr>
        <w:t>模型在美股市场和 </w:t>
      </w:r>
      <w:r>
        <w:rPr>
          <w:sz w:val="24"/>
        </w:rPr>
        <w:t>A</w:t>
      </w:r>
      <w:r>
        <w:rPr>
          <w:spacing w:val="-15"/>
          <w:sz w:val="24"/>
        </w:rPr>
        <w:t> </w:t>
      </w:r>
      <w:r>
        <w:rPr>
          <w:rFonts w:ascii="宋体" w:eastAsia="宋体"/>
          <w:sz w:val="24"/>
        </w:rPr>
        <w:t>股市场上解释</w:t>
      </w:r>
      <w:r>
        <w:rPr>
          <w:rFonts w:ascii="宋体" w:eastAsia="宋体"/>
          <w:spacing w:val="-2"/>
          <w:sz w:val="24"/>
        </w:rPr>
        <w:t>市场异象能力的差异性进行分析。</w:t>
      </w:r>
    </w:p>
    <w:p>
      <w:pPr>
        <w:pStyle w:val="BodyText"/>
        <w:spacing w:before="1"/>
        <w:rPr>
          <w:sz w:val="25"/>
        </w:rPr>
      </w:pPr>
    </w:p>
    <w:p>
      <w:pPr>
        <w:pStyle w:val="Heading2"/>
        <w:numPr>
          <w:ilvl w:val="1"/>
          <w:numId w:val="5"/>
        </w:numPr>
        <w:tabs>
          <w:tab w:pos="1250" w:val="left" w:leader="none"/>
        </w:tabs>
        <w:spacing w:line="240" w:lineRule="auto" w:before="0" w:after="0"/>
        <w:ind w:left="1250" w:right="0" w:hanging="526"/>
        <w:jc w:val="left"/>
      </w:pPr>
      <w:bookmarkStart w:name="_bookmark9" w:id="22"/>
      <w:bookmarkEnd w:id="22"/>
      <w:r>
        <w:rPr>
          <w:w w:val="95"/>
        </w:rPr>
        <w:t>结构</w:t>
      </w:r>
      <w:r>
        <w:rPr>
          <w:w w:val="95"/>
        </w:rPr>
        <w:t>安</w:t>
      </w:r>
      <w:r>
        <w:rPr>
          <w:spacing w:val="-10"/>
          <w:w w:val="95"/>
        </w:rPr>
        <w:t>排</w:t>
      </w:r>
    </w:p>
    <w:p>
      <w:pPr>
        <w:pStyle w:val="BodyText"/>
        <w:spacing w:before="4"/>
        <w:rPr>
          <w:b/>
          <w:sz w:val="30"/>
        </w:rPr>
      </w:pPr>
    </w:p>
    <w:p>
      <w:pPr>
        <w:pStyle w:val="BodyText"/>
        <w:spacing w:line="343" w:lineRule="auto"/>
        <w:ind w:left="601" w:right="436"/>
      </w:pPr>
      <w:r>
        <w:rPr>
          <w:spacing w:val="11"/>
        </w:rPr>
        <w:t>本文以</w:t>
      </w:r>
      <w:r>
        <w:rPr>
          <w:rFonts w:ascii="Times New Roman" w:eastAsia="Times New Roman"/>
        </w:rPr>
        <w:t>A</w:t>
      </w:r>
      <w:r>
        <w:rPr>
          <w:rFonts w:ascii="Times New Roman" w:eastAsia="Times New Roman"/>
          <w:spacing w:val="-25"/>
        </w:rPr>
        <w:t> </w:t>
      </w:r>
      <w:r>
        <w:rPr>
          <w:spacing w:val="-13"/>
        </w:rPr>
        <w:t>股市场上的市场异象为研究对象，全文共分为五章，主要安排如下：</w:t>
      </w:r>
      <w:r>
        <w:rPr>
          <w:spacing w:val="-5"/>
        </w:rPr>
        <w:t>第一章为导论。简要介绍了选题缘由和意义。梳理了 </w:t>
      </w:r>
      <w:r>
        <w:rPr>
          <w:rFonts w:ascii="Times New Roman" w:eastAsia="Times New Roman"/>
          <w:spacing w:val="-2"/>
        </w:rPr>
        <w:t>A</w:t>
      </w:r>
      <w:r>
        <w:rPr>
          <w:rFonts w:ascii="Times New Roman" w:eastAsia="Times New Roman"/>
          <w:spacing w:val="7"/>
        </w:rPr>
        <w:t> </w:t>
      </w:r>
      <w:r>
        <w:rPr>
          <w:spacing w:val="-3"/>
        </w:rPr>
        <w:t>股市场上市场异象研</w:t>
      </w:r>
    </w:p>
    <w:p>
      <w:pPr>
        <w:spacing w:after="0" w:line="343" w:lineRule="auto"/>
        <w:sectPr>
          <w:pgSz w:w="11910" w:h="16840"/>
          <w:pgMar w:header="0" w:footer="1478" w:top="1480" w:bottom="1660" w:left="1580" w:right="1360"/>
        </w:sectPr>
      </w:pPr>
    </w:p>
    <w:p>
      <w:pPr>
        <w:pStyle w:val="BodyText"/>
        <w:spacing w:line="343" w:lineRule="auto" w:before="54"/>
        <w:ind w:left="122" w:right="433"/>
      </w:pPr>
      <w:r>
        <w:rPr>
          <w:spacing w:val="-2"/>
        </w:rPr>
        <w:t>究现状以及国内外前景理论框架下资产定价模型研究现状，由此引出本文研究内容及创新点，最后梳理本文的章节安排。</w:t>
      </w:r>
    </w:p>
    <w:p>
      <w:pPr>
        <w:pStyle w:val="BodyText"/>
        <w:spacing w:line="343" w:lineRule="auto" w:before="2"/>
        <w:ind w:left="122" w:right="434" w:firstLine="479"/>
        <w:jc w:val="both"/>
      </w:pPr>
      <w:r>
        <w:rPr>
          <w:spacing w:val="-2"/>
        </w:rPr>
        <w:t>第二章：相关理论及模型部分。首先介绍模型中涉及到的前景理论和狭义框</w:t>
      </w:r>
      <w:r>
        <w:rPr>
          <w:spacing w:val="-2"/>
        </w:rPr>
        <w:t>架理论，其次详细介绍了本文使用的 </w:t>
      </w:r>
      <w:r>
        <w:rPr>
          <w:rFonts w:ascii="Times New Roman" w:eastAsia="Times New Roman"/>
        </w:rPr>
        <w:t>BJW </w:t>
      </w:r>
      <w:r>
        <w:rPr/>
        <w:t>模型及其均衡结构。</w:t>
      </w:r>
    </w:p>
    <w:p>
      <w:pPr>
        <w:pStyle w:val="BodyText"/>
        <w:spacing w:line="343" w:lineRule="auto"/>
        <w:ind w:left="122" w:right="436" w:firstLine="479"/>
        <w:jc w:val="both"/>
      </w:pPr>
      <w:r>
        <w:rPr>
          <w:spacing w:val="-6"/>
        </w:rPr>
        <w:t>第三章为 </w:t>
      </w:r>
      <w:r>
        <w:rPr>
          <w:rFonts w:ascii="Times New Roman" w:eastAsia="Times New Roman"/>
        </w:rPr>
        <w:t>A</w:t>
      </w:r>
      <w:r>
        <w:rPr>
          <w:rFonts w:ascii="Times New Roman" w:eastAsia="Times New Roman"/>
          <w:spacing w:val="18"/>
        </w:rPr>
        <w:t> </w:t>
      </w:r>
      <w:r>
        <w:rPr>
          <w:spacing w:val="-3"/>
        </w:rPr>
        <w:t>股市场异象存在性检验。对 </w:t>
      </w:r>
      <w:r>
        <w:rPr>
          <w:rFonts w:ascii="Times New Roman" w:eastAsia="Times New Roman"/>
        </w:rPr>
        <w:t>A</w:t>
      </w:r>
      <w:r>
        <w:rPr>
          <w:rFonts w:ascii="Times New Roman" w:eastAsia="Times New Roman"/>
          <w:spacing w:val="27"/>
        </w:rPr>
        <w:t> </w:t>
      </w:r>
      <w:r>
        <w:rPr/>
        <w:t>股市场交易数据及财务数据进行</w:t>
      </w:r>
      <w:r>
        <w:rPr>
          <w:spacing w:val="-8"/>
        </w:rPr>
        <w:t>清洗，计算 </w:t>
      </w:r>
      <w:r>
        <w:rPr>
          <w:rFonts w:ascii="Times New Roman" w:eastAsia="Times New Roman"/>
          <w:spacing w:val="-4"/>
        </w:rPr>
        <w:t>22</w:t>
      </w:r>
      <w:r>
        <w:rPr>
          <w:rFonts w:ascii="Times New Roman" w:eastAsia="Times New Roman"/>
          <w:spacing w:val="-11"/>
        </w:rPr>
        <w:t> </w:t>
      </w:r>
      <w:r>
        <w:rPr>
          <w:spacing w:val="-4"/>
        </w:rPr>
        <w:t>个市场异象对应的异象变量值，建立多空投资组合，使用组合差法</w:t>
      </w:r>
      <w:r>
        <w:rPr>
          <w:spacing w:val="-6"/>
        </w:rPr>
        <w:t>检验这 </w:t>
      </w:r>
      <w:r>
        <w:rPr>
          <w:rFonts w:ascii="Times New Roman" w:eastAsia="Times New Roman"/>
        </w:rPr>
        <w:t>22 </w:t>
      </w:r>
      <w:r>
        <w:rPr>
          <w:spacing w:val="-3"/>
        </w:rPr>
        <w:t>个市场异象在 </w:t>
      </w:r>
      <w:r>
        <w:rPr>
          <w:rFonts w:ascii="Times New Roman" w:eastAsia="Times New Roman"/>
        </w:rPr>
        <w:t>A </w:t>
      </w:r>
      <w:r>
        <w:rPr/>
        <w:t>股市场上是否存在。</w:t>
      </w:r>
    </w:p>
    <w:p>
      <w:pPr>
        <w:pStyle w:val="BodyText"/>
        <w:spacing w:line="343" w:lineRule="auto"/>
        <w:ind w:left="122" w:right="436" w:firstLine="479"/>
        <w:jc w:val="both"/>
      </w:pPr>
      <w:r>
        <w:rPr>
          <w:spacing w:val="-3"/>
        </w:rPr>
        <w:t>第四章为基于前景理论的 </w:t>
      </w:r>
      <w:r>
        <w:rPr>
          <w:rFonts w:ascii="Times New Roman" w:eastAsia="Times New Roman"/>
        </w:rPr>
        <w:t>A</w:t>
      </w:r>
      <w:r>
        <w:rPr>
          <w:rFonts w:ascii="Times New Roman" w:eastAsia="Times New Roman"/>
          <w:spacing w:val="-15"/>
        </w:rPr>
        <w:t> </w:t>
      </w:r>
      <w:r>
        <w:rPr>
          <w:spacing w:val="-2"/>
        </w:rPr>
        <w:t>股市场异象实证分析部分。利用 </w:t>
      </w:r>
      <w:r>
        <w:rPr>
          <w:rFonts w:ascii="Times New Roman" w:eastAsia="Times New Roman"/>
        </w:rPr>
        <w:t>BJW</w:t>
      </w:r>
      <w:r>
        <w:rPr>
          <w:rFonts w:ascii="Times New Roman" w:eastAsia="Times New Roman"/>
          <w:spacing w:val="-6"/>
        </w:rPr>
        <w:t> </w:t>
      </w:r>
      <w:r>
        <w:rPr/>
        <w:t>模型，对</w:t>
      </w:r>
      <w:r>
        <w:rPr>
          <w:spacing w:val="-6"/>
        </w:rPr>
        <w:t>其中参数进行调整，选择适合 </w:t>
      </w:r>
      <w:r>
        <w:rPr>
          <w:rFonts w:ascii="Times New Roman" w:eastAsia="Times New Roman"/>
          <w:spacing w:val="-4"/>
        </w:rPr>
        <w:t>A</w:t>
      </w:r>
      <w:r>
        <w:rPr>
          <w:rFonts w:ascii="Times New Roman" w:eastAsia="Times New Roman"/>
          <w:spacing w:val="24"/>
        </w:rPr>
        <w:t> </w:t>
      </w:r>
      <w:r>
        <w:rPr>
          <w:spacing w:val="-4"/>
        </w:rPr>
        <w:t>股市场实际情况的参数，实证研究前景理论能否</w:t>
      </w:r>
      <w:r>
        <w:rPr>
          <w:w w:val="95"/>
        </w:rPr>
        <w:t>解</w:t>
      </w:r>
      <w:r>
        <w:rPr>
          <w:w w:val="95"/>
        </w:rPr>
        <w:t>释</w:t>
      </w:r>
      <w:r>
        <w:rPr>
          <w:w w:val="95"/>
        </w:rPr>
        <w:t> </w:t>
      </w:r>
      <w:r>
        <w:rPr>
          <w:rFonts w:ascii="Times New Roman" w:eastAsia="Times New Roman"/>
          <w:w w:val="95"/>
        </w:rPr>
        <w:t>A</w:t>
      </w:r>
      <w:r>
        <w:rPr>
          <w:rFonts w:ascii="Times New Roman" w:eastAsia="Times New Roman"/>
          <w:spacing w:val="78"/>
        </w:rPr>
        <w:t> </w:t>
      </w:r>
      <w:r>
        <w:rPr>
          <w:w w:val="95"/>
        </w:rPr>
        <w:t>股</w:t>
      </w:r>
      <w:r>
        <w:rPr>
          <w:w w:val="95"/>
        </w:rPr>
        <w:t>市</w:t>
      </w:r>
      <w:r>
        <w:rPr>
          <w:w w:val="95"/>
        </w:rPr>
        <w:t>场</w:t>
      </w:r>
      <w:r>
        <w:rPr>
          <w:w w:val="95"/>
        </w:rPr>
        <w:t>上</w:t>
      </w:r>
      <w:r>
        <w:rPr>
          <w:w w:val="95"/>
        </w:rPr>
        <w:t>存</w:t>
      </w:r>
      <w:r>
        <w:rPr>
          <w:w w:val="95"/>
        </w:rPr>
        <w:t>在</w:t>
      </w:r>
      <w:r>
        <w:rPr>
          <w:w w:val="95"/>
        </w:rPr>
        <w:t>的</w:t>
      </w:r>
      <w:r>
        <w:rPr>
          <w:w w:val="95"/>
        </w:rPr>
        <w:t>大</w:t>
      </w:r>
      <w:r>
        <w:rPr>
          <w:w w:val="95"/>
        </w:rPr>
        <w:t>量</w:t>
      </w:r>
      <w:r>
        <w:rPr>
          <w:w w:val="95"/>
        </w:rPr>
        <w:t>异</w:t>
      </w:r>
      <w:r>
        <w:rPr>
          <w:w w:val="95"/>
        </w:rPr>
        <w:t>象</w:t>
      </w:r>
      <w:r>
        <w:rPr>
          <w:spacing w:val="-51"/>
          <w:w w:val="95"/>
        </w:rPr>
        <w:t>，</w:t>
      </w:r>
      <w:r>
        <w:rPr>
          <w:w w:val="95"/>
        </w:rPr>
        <w:t>并</w:t>
      </w:r>
      <w:r>
        <w:rPr>
          <w:w w:val="95"/>
        </w:rPr>
        <w:t>结</w:t>
      </w:r>
      <w:r>
        <w:rPr>
          <w:w w:val="95"/>
        </w:rPr>
        <w:t>合</w:t>
      </w:r>
      <w:r>
        <w:rPr>
          <w:w w:val="95"/>
        </w:rPr>
        <w:t> </w:t>
      </w:r>
      <w:r>
        <w:rPr>
          <w:rFonts w:ascii="Times New Roman" w:eastAsia="Times New Roman"/>
          <w:w w:val="95"/>
        </w:rPr>
        <w:t>A</w:t>
      </w:r>
      <w:r>
        <w:rPr>
          <w:rFonts w:ascii="Times New Roman" w:eastAsia="Times New Roman"/>
          <w:spacing w:val="78"/>
        </w:rPr>
        <w:t> </w:t>
      </w:r>
      <w:r>
        <w:rPr>
          <w:w w:val="95"/>
        </w:rPr>
        <w:t>股</w:t>
      </w:r>
      <w:r>
        <w:rPr>
          <w:w w:val="95"/>
        </w:rPr>
        <w:t>市</w:t>
      </w:r>
      <w:r>
        <w:rPr>
          <w:w w:val="95"/>
        </w:rPr>
        <w:t>场</w:t>
      </w:r>
      <w:r>
        <w:rPr>
          <w:w w:val="95"/>
        </w:rPr>
        <w:t>与</w:t>
      </w:r>
      <w:r>
        <w:rPr>
          <w:w w:val="95"/>
        </w:rPr>
        <w:t>美</w:t>
      </w:r>
      <w:r>
        <w:rPr>
          <w:w w:val="95"/>
        </w:rPr>
        <w:t>股</w:t>
      </w:r>
      <w:r>
        <w:rPr>
          <w:w w:val="95"/>
        </w:rPr>
        <w:t>市</w:t>
      </w:r>
      <w:r>
        <w:rPr>
          <w:w w:val="95"/>
        </w:rPr>
        <w:t>场</w:t>
      </w:r>
      <w:r>
        <w:rPr>
          <w:w w:val="95"/>
        </w:rPr>
        <w:t>的</w:t>
      </w:r>
      <w:r>
        <w:rPr>
          <w:w w:val="95"/>
        </w:rPr>
        <w:t>特</w:t>
      </w:r>
      <w:r>
        <w:rPr>
          <w:w w:val="95"/>
        </w:rPr>
        <w:t>点</w:t>
      </w:r>
      <w:r>
        <w:rPr>
          <w:w w:val="95"/>
        </w:rPr>
        <w:t>与</w:t>
      </w:r>
      <w:r>
        <w:rPr>
          <w:w w:val="95"/>
        </w:rPr>
        <w:t>差</w:t>
      </w:r>
      <w:r>
        <w:rPr>
          <w:w w:val="95"/>
        </w:rPr>
        <w:t>异</w:t>
      </w:r>
      <w:r>
        <w:rPr>
          <w:spacing w:val="-26"/>
          <w:w w:val="95"/>
        </w:rPr>
        <w:t>，对</w:t>
      </w:r>
      <w:r>
        <w:rPr>
          <w:spacing w:val="-2"/>
        </w:rPr>
        <w:t>模型对于不同市场异象的解释能力进行分析。</w:t>
      </w:r>
    </w:p>
    <w:p>
      <w:pPr>
        <w:pStyle w:val="BodyText"/>
        <w:spacing w:before="3"/>
        <w:ind w:left="601"/>
      </w:pPr>
      <w:r>
        <w:rPr>
          <w:spacing w:val="-21"/>
        </w:rPr>
        <w:t>第六章是总结与展望。对文章的研究结果进行总结，，提出文章的不足与展望。</w:t>
      </w:r>
    </w:p>
    <w:p>
      <w:pPr>
        <w:spacing w:after="0"/>
        <w:sectPr>
          <w:pgSz w:w="11910" w:h="16840"/>
          <w:pgMar w:header="0" w:footer="1478" w:top="1480" w:bottom="1660" w:left="1580" w:right="1360"/>
        </w:sectPr>
      </w:pPr>
    </w:p>
    <w:p>
      <w:pPr>
        <w:pStyle w:val="Heading1"/>
        <w:spacing w:before="49"/>
      </w:pPr>
      <w:bookmarkStart w:name="第2章 理论基础及模型" w:id="23"/>
      <w:bookmarkEnd w:id="23"/>
      <w:r>
        <w:rPr>
          <w:b w:val="0"/>
        </w:rPr>
      </w:r>
      <w:bookmarkStart w:name="2.1 理论基础" w:id="24"/>
      <w:bookmarkEnd w:id="24"/>
      <w:r>
        <w:rPr>
          <w:b w:val="0"/>
        </w:rPr>
      </w:r>
      <w:bookmarkStart w:name="2.1.1 累积前景理论" w:id="25"/>
      <w:bookmarkEnd w:id="25"/>
      <w:r>
        <w:rPr>
          <w:b w:val="0"/>
        </w:rPr>
      </w:r>
      <w:bookmarkStart w:name="_bookmark10" w:id="26"/>
      <w:bookmarkEnd w:id="26"/>
      <w:r>
        <w:rPr>
          <w:b w:val="0"/>
        </w:rPr>
      </w:r>
      <w:r>
        <w:rPr>
          <w:spacing w:val="-40"/>
        </w:rPr>
        <w:t>第 </w:t>
      </w:r>
      <w:r>
        <w:rPr>
          <w:rFonts w:ascii="Times New Roman" w:eastAsia="Times New Roman"/>
        </w:rPr>
        <w:t>2</w:t>
      </w:r>
      <w:r>
        <w:rPr>
          <w:rFonts w:ascii="Times New Roman" w:eastAsia="Times New Roman"/>
          <w:spacing w:val="-8"/>
        </w:rPr>
        <w:t> </w:t>
      </w:r>
      <w:r>
        <w:rPr>
          <w:spacing w:val="-3"/>
        </w:rPr>
        <w:t>章 理</w:t>
      </w:r>
      <w:r>
        <w:rPr/>
        <w:t>论</w:t>
      </w:r>
      <w:r>
        <w:rPr/>
        <w:t>基</w:t>
      </w:r>
      <w:r>
        <w:rPr/>
        <w:t>础</w:t>
      </w:r>
      <w:r>
        <w:rPr/>
        <w:t>及</w:t>
      </w:r>
      <w:r>
        <w:rPr/>
        <w:t>模</w:t>
      </w:r>
      <w:r>
        <w:rPr>
          <w:spacing w:val="-10"/>
        </w:rPr>
        <w:t>型</w:t>
      </w:r>
    </w:p>
    <w:p>
      <w:pPr>
        <w:pStyle w:val="BodyText"/>
        <w:rPr>
          <w:b/>
          <w:sz w:val="20"/>
        </w:rPr>
      </w:pPr>
    </w:p>
    <w:p>
      <w:pPr>
        <w:pStyle w:val="BodyText"/>
        <w:spacing w:before="10"/>
        <w:rPr>
          <w:b/>
          <w:sz w:val="16"/>
        </w:rPr>
      </w:pPr>
    </w:p>
    <w:p>
      <w:pPr>
        <w:pStyle w:val="Heading2"/>
        <w:numPr>
          <w:ilvl w:val="1"/>
          <w:numId w:val="7"/>
        </w:numPr>
        <w:tabs>
          <w:tab w:pos="1250" w:val="left" w:leader="none"/>
        </w:tabs>
        <w:spacing w:line="240" w:lineRule="auto" w:before="67" w:after="0"/>
        <w:ind w:left="1250" w:right="0" w:hanging="526"/>
        <w:jc w:val="left"/>
      </w:pPr>
      <w:bookmarkStart w:name="_bookmark11" w:id="27"/>
      <w:bookmarkEnd w:id="27"/>
      <w:r>
        <w:rPr>
          <w:w w:val="95"/>
        </w:rPr>
        <w:t>理论</w:t>
      </w:r>
      <w:r>
        <w:rPr>
          <w:w w:val="95"/>
        </w:rPr>
        <w:t>基</w:t>
      </w:r>
      <w:r>
        <w:rPr>
          <w:spacing w:val="-10"/>
          <w:w w:val="95"/>
        </w:rPr>
        <w:t>础</w:t>
      </w:r>
    </w:p>
    <w:p>
      <w:pPr>
        <w:pStyle w:val="BodyText"/>
        <w:spacing w:before="11"/>
        <w:rPr>
          <w:b/>
          <w:sz w:val="31"/>
        </w:rPr>
      </w:pPr>
    </w:p>
    <w:p>
      <w:pPr>
        <w:pStyle w:val="Heading3"/>
        <w:numPr>
          <w:ilvl w:val="2"/>
          <w:numId w:val="7"/>
        </w:numPr>
        <w:tabs>
          <w:tab w:pos="1385" w:val="left" w:leader="none"/>
        </w:tabs>
        <w:spacing w:line="240" w:lineRule="auto" w:before="1" w:after="0"/>
        <w:ind w:left="1384" w:right="0" w:hanging="702"/>
        <w:jc w:val="left"/>
      </w:pPr>
      <w:bookmarkStart w:name="_bookmark12" w:id="28"/>
      <w:bookmarkEnd w:id="28"/>
      <w:r>
        <w:rPr>
          <w:b w:val="0"/>
        </w:rPr>
      </w:r>
      <w:bookmarkStart w:name="_bookmark12" w:id="29"/>
      <w:bookmarkEnd w:id="29"/>
      <w:r>
        <w:rPr>
          <w:w w:val="95"/>
        </w:rPr>
        <w:t>累</w:t>
      </w:r>
      <w:r>
        <w:rPr>
          <w:w w:val="95"/>
        </w:rPr>
        <w:t>积</w:t>
      </w:r>
      <w:r>
        <w:rPr>
          <w:w w:val="95"/>
        </w:rPr>
        <w:t>前</w:t>
      </w:r>
      <w:r>
        <w:rPr>
          <w:w w:val="95"/>
        </w:rPr>
        <w:t>景</w:t>
      </w:r>
      <w:r>
        <w:rPr>
          <w:w w:val="95"/>
        </w:rPr>
        <w:t>理</w:t>
      </w:r>
      <w:r>
        <w:rPr>
          <w:spacing w:val="-10"/>
          <w:w w:val="95"/>
        </w:rPr>
        <w:t>论</w:t>
      </w:r>
    </w:p>
    <w:p>
      <w:pPr>
        <w:pStyle w:val="BodyText"/>
        <w:spacing w:line="343" w:lineRule="auto" w:before="245"/>
        <w:ind w:left="122" w:right="436" w:firstLine="479"/>
      </w:pPr>
      <w:r>
        <w:rPr>
          <w:rFonts w:ascii="Times New Roman" w:hAnsi="Times New Roman" w:eastAsia="Times New Roman"/>
          <w:spacing w:val="-2"/>
        </w:rPr>
        <w:t>Tversky </w:t>
      </w:r>
      <w:r>
        <w:rPr>
          <w:spacing w:val="-29"/>
        </w:rPr>
        <w:t>和 </w:t>
      </w:r>
      <w:r>
        <w:rPr>
          <w:rFonts w:ascii="Times New Roman" w:hAnsi="Times New Roman" w:eastAsia="Times New Roman"/>
          <w:spacing w:val="-2"/>
        </w:rPr>
        <w:t>Kahneman(1992)</w:t>
      </w:r>
      <w:r>
        <w:rPr>
          <w:spacing w:val="-2"/>
        </w:rPr>
        <w:t>对前景理论进行改进，提出“累积前景理论</w:t>
      </w:r>
      <w:r>
        <w:rPr>
          <w:spacing w:val="-140"/>
        </w:rPr>
        <w:t>”</w:t>
      </w:r>
      <w:r>
        <w:rPr/>
        <w:t>（</w:t>
      </w:r>
      <w:r>
        <w:rPr>
          <w:spacing w:val="-2"/>
        </w:rPr>
        <w:t>下</w:t>
      </w:r>
      <w:r>
        <w:rPr>
          <w:spacing w:val="-2"/>
        </w:rPr>
        <w:t>文简称前景理论</w:t>
      </w:r>
      <w:r>
        <w:rPr>
          <w:spacing w:val="-121"/>
        </w:rPr>
        <w:t>）</w:t>
      </w:r>
      <w:r>
        <w:rPr>
          <w:spacing w:val="-2"/>
        </w:rPr>
        <w:t>。考虑有这样一个赌博：</w:t>
      </w:r>
    </w:p>
    <w:p>
      <w:pPr>
        <w:pStyle w:val="BodyText"/>
        <w:tabs>
          <w:tab w:pos="8014" w:val="left" w:leader="none"/>
        </w:tabs>
        <w:spacing w:line="355" w:lineRule="auto"/>
        <w:ind w:left="122" w:right="434" w:firstLine="1816"/>
        <w:jc w:val="both"/>
        <w:rPr>
          <w:rFonts w:ascii="Cambria Math" w:hAnsi="Cambria Math" w:eastAsia="Cambria Math"/>
        </w:rPr>
      </w:pPr>
      <w:r>
        <w:rPr>
          <w:rFonts w:ascii="Cambria Math" w:hAnsi="Cambria Math" w:eastAsia="Cambria Math"/>
          <w:w w:val="105"/>
          <w:position w:val="1"/>
        </w:rPr>
        <w:t>(</w:t>
      </w:r>
      <w:r>
        <w:rPr>
          <w:rFonts w:ascii="Cambria Math" w:hAnsi="Cambria Math" w:eastAsia="Cambria Math"/>
          <w:w w:val="105"/>
        </w:rPr>
        <w:t>𝑥</w:t>
      </w:r>
      <w:r>
        <w:rPr>
          <w:rFonts w:ascii="Cambria Math" w:hAnsi="Cambria Math" w:eastAsia="Cambria Math"/>
          <w:w w:val="105"/>
          <w:vertAlign w:val="subscript"/>
        </w:rPr>
        <w:t>−𝑚</w:t>
      </w:r>
      <w:r>
        <w:rPr>
          <w:rFonts w:ascii="Cambria Math" w:hAnsi="Cambria Math" w:eastAsia="Cambria Math"/>
          <w:w w:val="105"/>
          <w:vertAlign w:val="baseline"/>
        </w:rPr>
        <w:t>, 𝑝</w:t>
      </w:r>
      <w:r>
        <w:rPr>
          <w:rFonts w:ascii="Cambria Math" w:hAnsi="Cambria Math" w:eastAsia="Cambria Math"/>
          <w:w w:val="105"/>
          <w:vertAlign w:val="subscript"/>
        </w:rPr>
        <w:t>−𝑚</w:t>
      </w:r>
      <w:r>
        <w:rPr>
          <w:rFonts w:ascii="Cambria Math" w:hAnsi="Cambria Math" w:eastAsia="Cambria Math"/>
          <w:w w:val="105"/>
          <w:vertAlign w:val="baseline"/>
        </w:rPr>
        <w:t>; … ; 𝑥</w:t>
      </w:r>
      <w:r>
        <w:rPr>
          <w:rFonts w:ascii="Cambria Math" w:hAnsi="Cambria Math" w:eastAsia="Cambria Math"/>
          <w:w w:val="105"/>
          <w:vertAlign w:val="subscript"/>
        </w:rPr>
        <w:t>−1</w:t>
      </w:r>
      <w:r>
        <w:rPr>
          <w:rFonts w:ascii="Cambria Math" w:hAnsi="Cambria Math" w:eastAsia="Cambria Math"/>
          <w:w w:val="105"/>
          <w:vertAlign w:val="baseline"/>
        </w:rPr>
        <w:t>, 𝑝</w:t>
      </w:r>
      <w:r>
        <w:rPr>
          <w:rFonts w:ascii="Cambria Math" w:hAnsi="Cambria Math" w:eastAsia="Cambria Math"/>
          <w:w w:val="105"/>
          <w:vertAlign w:val="subscript"/>
        </w:rPr>
        <w:t>−1</w:t>
      </w:r>
      <w:r>
        <w:rPr>
          <w:rFonts w:ascii="Cambria Math" w:hAnsi="Cambria Math" w:eastAsia="Cambria Math"/>
          <w:w w:val="105"/>
          <w:vertAlign w:val="baseline"/>
        </w:rPr>
        <w:t>; 𝑥</w:t>
      </w:r>
      <w:r>
        <w:rPr>
          <w:rFonts w:ascii="Cambria Math" w:hAnsi="Cambria Math" w:eastAsia="Cambria Math"/>
          <w:w w:val="105"/>
          <w:vertAlign w:val="subscript"/>
        </w:rPr>
        <w:t>0</w:t>
      </w:r>
      <w:r>
        <w:rPr>
          <w:rFonts w:ascii="Cambria Math" w:hAnsi="Cambria Math" w:eastAsia="Cambria Math"/>
          <w:w w:val="105"/>
          <w:vertAlign w:val="baseline"/>
        </w:rPr>
        <w:t>, 𝑝</w:t>
      </w:r>
      <w:r>
        <w:rPr>
          <w:rFonts w:ascii="Cambria Math" w:hAnsi="Cambria Math" w:eastAsia="Cambria Math"/>
          <w:w w:val="105"/>
          <w:vertAlign w:val="subscript"/>
        </w:rPr>
        <w:t>0</w:t>
      </w:r>
      <w:r>
        <w:rPr>
          <w:rFonts w:ascii="Cambria Math" w:hAnsi="Cambria Math" w:eastAsia="Cambria Math"/>
          <w:w w:val="105"/>
          <w:vertAlign w:val="baseline"/>
        </w:rPr>
        <w:t>; 𝑥</w:t>
      </w:r>
      <w:r>
        <w:rPr>
          <w:rFonts w:ascii="Cambria Math" w:hAnsi="Cambria Math" w:eastAsia="Cambria Math"/>
          <w:w w:val="105"/>
          <w:vertAlign w:val="subscript"/>
        </w:rPr>
        <w:t>1</w:t>
      </w:r>
      <w:r>
        <w:rPr>
          <w:rFonts w:ascii="Cambria Math" w:hAnsi="Cambria Math" w:eastAsia="Cambria Math"/>
          <w:w w:val="105"/>
          <w:vertAlign w:val="baseline"/>
        </w:rPr>
        <w:t>, 𝑝</w:t>
      </w:r>
      <w:r>
        <w:rPr>
          <w:rFonts w:ascii="Cambria Math" w:hAnsi="Cambria Math" w:eastAsia="Cambria Math"/>
          <w:w w:val="105"/>
          <w:vertAlign w:val="subscript"/>
        </w:rPr>
        <w:t>1</w:t>
      </w:r>
      <w:r>
        <w:rPr>
          <w:rFonts w:ascii="Cambria Math" w:hAnsi="Cambria Math" w:eastAsia="Cambria Math"/>
          <w:w w:val="105"/>
          <w:vertAlign w:val="baseline"/>
        </w:rPr>
        <w:t>; … ; 𝑥</w:t>
      </w:r>
      <w:r>
        <w:rPr>
          <w:rFonts w:ascii="Cambria Math" w:hAnsi="Cambria Math" w:eastAsia="Cambria Math"/>
          <w:w w:val="105"/>
          <w:vertAlign w:val="subscript"/>
        </w:rPr>
        <w:t>𝑛</w:t>
      </w:r>
      <w:r>
        <w:rPr>
          <w:rFonts w:ascii="Cambria Math" w:hAnsi="Cambria Math" w:eastAsia="Cambria Math"/>
          <w:w w:val="105"/>
          <w:vertAlign w:val="baseline"/>
        </w:rPr>
        <w:t>, 𝑝</w:t>
      </w:r>
      <w:r>
        <w:rPr>
          <w:rFonts w:ascii="Cambria Math" w:hAnsi="Cambria Math" w:eastAsia="Cambria Math"/>
          <w:w w:val="105"/>
          <w:vertAlign w:val="subscript"/>
        </w:rPr>
        <w:t>𝑛</w:t>
      </w:r>
      <w:r>
        <w:rPr>
          <w:rFonts w:ascii="Cambria Math" w:hAnsi="Cambria Math" w:eastAsia="Cambria Math"/>
          <w:w w:val="105"/>
          <w:position w:val="1"/>
          <w:vertAlign w:val="baseline"/>
        </w:rPr>
        <w:t>)</w:t>
      </w:r>
      <w:r>
        <w:rPr>
          <w:rFonts w:ascii="Cambria Math" w:hAnsi="Cambria Math" w:eastAsia="Cambria Math"/>
          <w:w w:val="105"/>
          <w:vertAlign w:val="baseline"/>
        </w:rPr>
        <w:t>,</w:t>
      </w:r>
      <w:r>
        <w:rPr>
          <w:rFonts w:ascii="Cambria Math" w:hAnsi="Cambria Math" w:eastAsia="Cambria Math"/>
          <w:vertAlign w:val="baseline"/>
        </w:rPr>
        <w:tab/>
      </w:r>
      <w:r>
        <w:rPr>
          <w:rFonts w:ascii="Cambria Math" w:hAnsi="Cambria Math" w:eastAsia="Cambria Math"/>
          <w:spacing w:val="-6"/>
          <w:w w:val="105"/>
          <w:position w:val="1"/>
          <w:vertAlign w:val="baseline"/>
        </w:rPr>
        <w:t>(</w:t>
      </w:r>
      <w:r>
        <w:rPr>
          <w:rFonts w:ascii="Cambria Math" w:hAnsi="Cambria Math" w:eastAsia="Cambria Math"/>
          <w:spacing w:val="-6"/>
          <w:w w:val="105"/>
          <w:vertAlign w:val="baseline"/>
        </w:rPr>
        <w:t>2.1</w:t>
      </w:r>
      <w:r>
        <w:rPr>
          <w:rFonts w:ascii="Cambria Math" w:hAnsi="Cambria Math" w:eastAsia="Cambria Math"/>
          <w:spacing w:val="-6"/>
          <w:w w:val="105"/>
          <w:position w:val="1"/>
          <w:vertAlign w:val="baseline"/>
        </w:rPr>
        <w:t>)</w:t>
      </w:r>
      <w:r>
        <w:rPr>
          <w:spacing w:val="-2"/>
          <w:vertAlign w:val="baseline"/>
        </w:rPr>
        <w:t>上述公式</w:t>
      </w:r>
      <w:r>
        <w:rPr>
          <w:rFonts w:ascii="Times New Roman" w:hAnsi="Times New Roman" w:eastAsia="Times New Roman"/>
          <w:spacing w:val="-2"/>
          <w:vertAlign w:val="baseline"/>
        </w:rPr>
        <w:t>(2.1)</w:t>
      </w:r>
      <w:r>
        <w:rPr>
          <w:spacing w:val="-2"/>
          <w:vertAlign w:val="baseline"/>
        </w:rPr>
        <w:t>表示，参与这项赌博可能以</w:t>
      </w:r>
      <w:r>
        <w:rPr>
          <w:rFonts w:ascii="Cambria Math" w:hAnsi="Cambria Math" w:eastAsia="Cambria Math"/>
          <w:spacing w:val="-2"/>
          <w:vertAlign w:val="baseline"/>
        </w:rPr>
        <w:t>𝑝</w:t>
      </w:r>
      <w:r>
        <w:rPr>
          <w:rFonts w:ascii="Cambria Math" w:hAnsi="Cambria Math" w:eastAsia="Cambria Math"/>
          <w:spacing w:val="-2"/>
          <w:vertAlign w:val="subscript"/>
        </w:rPr>
        <w:t>−𝑚</w:t>
      </w:r>
      <w:r>
        <w:rPr>
          <w:spacing w:val="-2"/>
          <w:vertAlign w:val="baseline"/>
        </w:rPr>
        <w:t>的概率获得或失去</w:t>
      </w:r>
      <w:r>
        <w:rPr>
          <w:rFonts w:ascii="Cambria Math" w:hAnsi="Cambria Math" w:eastAsia="Cambria Math"/>
          <w:spacing w:val="-2"/>
          <w:vertAlign w:val="baseline"/>
        </w:rPr>
        <w:t>𝑥</w:t>
      </w:r>
      <w:r>
        <w:rPr>
          <w:rFonts w:ascii="Cambria Math" w:hAnsi="Cambria Math" w:eastAsia="Cambria Math"/>
          <w:spacing w:val="-2"/>
          <w:vertAlign w:val="subscript"/>
        </w:rPr>
        <w:t>−𝑚</w:t>
      </w:r>
      <w:r>
        <w:rPr>
          <w:spacing w:val="-2"/>
          <w:vertAlign w:val="baseline"/>
        </w:rPr>
        <w:t>，以</w:t>
      </w:r>
      <w:r>
        <w:rPr>
          <w:rFonts w:ascii="Cambria Math" w:hAnsi="Cambria Math" w:eastAsia="Cambria Math"/>
          <w:spacing w:val="-2"/>
          <w:vertAlign w:val="baseline"/>
        </w:rPr>
        <w:t>𝑝</w:t>
      </w:r>
      <w:r>
        <w:rPr>
          <w:rFonts w:ascii="Cambria Math" w:hAnsi="Cambria Math" w:eastAsia="Cambria Math"/>
          <w:spacing w:val="-2"/>
          <w:vertAlign w:val="subscript"/>
        </w:rPr>
        <w:t>−𝑚+1</w:t>
      </w:r>
      <w:r>
        <w:rPr>
          <w:spacing w:val="-2"/>
          <w:vertAlign w:val="baseline"/>
        </w:rPr>
        <w:t>的</w:t>
      </w:r>
      <w:r>
        <w:rPr>
          <w:vertAlign w:val="baseline"/>
        </w:rPr>
        <w:t>概率获得或失去</w:t>
      </w:r>
      <w:r>
        <w:rPr>
          <w:rFonts w:ascii="Cambria Math" w:hAnsi="Cambria Math" w:eastAsia="Cambria Math"/>
          <w:vertAlign w:val="baseline"/>
        </w:rPr>
        <w:t>𝑥</w:t>
      </w:r>
      <w:r>
        <w:rPr>
          <w:rFonts w:ascii="Cambria Math" w:hAnsi="Cambria Math" w:eastAsia="Cambria Math"/>
          <w:vertAlign w:val="subscript"/>
        </w:rPr>
        <w:t>−𝑚+1</w:t>
      </w:r>
      <w:r>
        <w:rPr>
          <w:vertAlign w:val="baseline"/>
        </w:rPr>
        <w:t>，以此类推，其中当</w:t>
      </w:r>
      <w:r>
        <w:rPr>
          <w:rFonts w:ascii="Cambria Math" w:hAnsi="Cambria Math" w:eastAsia="Cambria Math"/>
          <w:vertAlign w:val="baseline"/>
        </w:rPr>
        <w:t>𝑖</w:t>
      </w:r>
      <w:r>
        <w:rPr>
          <w:rFonts w:ascii="Cambria Math" w:hAnsi="Cambria Math" w:eastAsia="Cambria Math"/>
          <w:spacing w:val="13"/>
          <w:vertAlign w:val="baseline"/>
        </w:rPr>
        <w:t> &lt; </w:t>
      </w:r>
      <w:r>
        <w:rPr>
          <w:rFonts w:ascii="Cambria Math" w:hAnsi="Cambria Math" w:eastAsia="Cambria Math"/>
          <w:vertAlign w:val="baseline"/>
        </w:rPr>
        <w:t>𝑗</w:t>
      </w:r>
      <w:r>
        <w:rPr>
          <w:vertAlign w:val="baseline"/>
        </w:rPr>
        <w:t>时，</w:t>
      </w:r>
      <w:r>
        <w:rPr>
          <w:rFonts w:ascii="Cambria Math" w:hAnsi="Cambria Math" w:eastAsia="Cambria Math"/>
          <w:vertAlign w:val="baseline"/>
        </w:rPr>
        <w:t>𝑥</w:t>
      </w:r>
      <w:r>
        <w:rPr>
          <w:rFonts w:ascii="Cambria Math" w:hAnsi="Cambria Math" w:eastAsia="Cambria Math"/>
          <w:vertAlign w:val="subscript"/>
        </w:rPr>
        <w:t>𝑖</w:t>
      </w:r>
      <w:r>
        <w:rPr>
          <w:rFonts w:ascii="Cambria Math" w:hAnsi="Cambria Math" w:eastAsia="Cambria Math"/>
          <w:spacing w:val="16"/>
          <w:vertAlign w:val="baseline"/>
        </w:rPr>
        <w:t> &lt; </w:t>
      </w:r>
      <w:r>
        <w:rPr>
          <w:rFonts w:ascii="Cambria Math" w:hAnsi="Cambria Math" w:eastAsia="Cambria Math"/>
          <w:vertAlign w:val="baseline"/>
        </w:rPr>
        <w:t>𝑥</w:t>
      </w:r>
      <w:r>
        <w:rPr>
          <w:rFonts w:ascii="Cambria Math" w:hAnsi="Cambria Math" w:eastAsia="Cambria Math"/>
          <w:vertAlign w:val="subscript"/>
        </w:rPr>
        <w:t>𝑗</w:t>
      </w:r>
      <w:r>
        <w:rPr>
          <w:vertAlign w:val="baseline"/>
        </w:rPr>
        <w:t>，且</w:t>
      </w:r>
      <w:r>
        <w:rPr>
          <w:rFonts w:ascii="Cambria Math" w:hAnsi="Cambria Math" w:eastAsia="Cambria Math"/>
          <w:vertAlign w:val="baseline"/>
        </w:rPr>
        <w:t>𝑥</w:t>
      </w:r>
      <w:r>
        <w:rPr>
          <w:rFonts w:ascii="Cambria Math" w:hAnsi="Cambria Math" w:eastAsia="Cambria Math"/>
          <w:vertAlign w:val="subscript"/>
        </w:rPr>
        <w:t>0</w:t>
      </w:r>
      <w:r>
        <w:rPr>
          <w:rFonts w:ascii="Cambria Math" w:hAnsi="Cambria Math" w:eastAsia="Cambria Math"/>
          <w:spacing w:val="15"/>
          <w:vertAlign w:val="baseline"/>
        </w:rPr>
        <w:t> = </w:t>
      </w:r>
      <w:r>
        <w:rPr>
          <w:rFonts w:ascii="Cambria Math" w:hAnsi="Cambria Math" w:eastAsia="Cambria Math"/>
          <w:vertAlign w:val="baseline"/>
        </w:rPr>
        <w:t>0</w:t>
      </w:r>
      <w:r>
        <w:rPr>
          <w:vertAlign w:val="baseline"/>
        </w:rPr>
        <w:t>，因此</w:t>
      </w:r>
      <w:r>
        <w:rPr>
          <w:rFonts w:ascii="Cambria Math" w:hAnsi="Cambria Math" w:eastAsia="Cambria Math"/>
          <w:spacing w:val="-5"/>
          <w:vertAlign w:val="baseline"/>
        </w:rPr>
        <w:t>𝑥</w:t>
      </w:r>
      <w:r>
        <w:rPr>
          <w:rFonts w:ascii="Cambria Math" w:hAnsi="Cambria Math" w:eastAsia="Cambria Math"/>
          <w:spacing w:val="-5"/>
          <w:vertAlign w:val="subscript"/>
        </w:rPr>
        <w:t>−𝑚</w:t>
      </w:r>
    </w:p>
    <w:p>
      <w:pPr>
        <w:pStyle w:val="BodyText"/>
        <w:tabs>
          <w:tab w:pos="4334" w:val="left" w:leader="none"/>
        </w:tabs>
        <w:spacing w:line="293" w:lineRule="exact"/>
        <w:ind w:left="122"/>
      </w:pPr>
      <w:r>
        <w:rPr/>
        <w:pict>
          <v:shape style="position:absolute;margin-left:267.410004pt;margin-top:7.522754pt;width:23.7pt;height:8.550pt;mso-position-horizontal-relative:page;mso-position-vertical-relative:paragraph;z-index:-17520640" type="#_x0000_t202" id="docshape12" filled="false" stroked="false">
            <v:textbox inset="0,0,0,0">
              <w:txbxContent>
                <w:p>
                  <w:pPr>
                    <w:spacing w:line="170" w:lineRule="exact" w:before="0"/>
                    <w:ind w:left="0" w:right="0" w:firstLine="0"/>
                    <w:jc w:val="left"/>
                    <w:rPr>
                      <w:rFonts w:ascii="Cambria Math" w:hAnsi="Cambria Math" w:eastAsia="Cambria Math"/>
                      <w:sz w:val="17"/>
                    </w:rPr>
                  </w:pPr>
                  <w:r>
                    <w:rPr>
                      <w:rFonts w:ascii="Cambria Math" w:hAnsi="Cambria Math" w:eastAsia="Cambria Math"/>
                      <w:spacing w:val="-4"/>
                      <w:sz w:val="17"/>
                    </w:rPr>
                    <w:t>𝑖=−𝑚</w:t>
                  </w:r>
                </w:p>
              </w:txbxContent>
            </v:textbox>
            <w10:wrap type="none"/>
          </v:shape>
        </w:pict>
      </w:r>
      <w:r>
        <w:rPr/>
        <w:t>到</w:t>
      </w:r>
      <w:r>
        <w:rPr>
          <w:rFonts w:ascii="Cambria Math" w:hAnsi="Cambria Math" w:eastAsia="Cambria Math"/>
        </w:rPr>
        <w:t>𝑥</w:t>
      </w:r>
      <w:r>
        <w:rPr>
          <w:rFonts w:ascii="Cambria Math" w:hAnsi="Cambria Math" w:eastAsia="Cambria Math"/>
          <w:vertAlign w:val="subscript"/>
        </w:rPr>
        <w:t>−1</w:t>
      </w:r>
      <w:r>
        <w:rPr>
          <w:vertAlign w:val="baseline"/>
        </w:rPr>
        <w:t>为损失，</w:t>
      </w:r>
      <w:r>
        <w:rPr>
          <w:rFonts w:ascii="Cambria Math" w:hAnsi="Cambria Math" w:eastAsia="Cambria Math"/>
          <w:vertAlign w:val="baseline"/>
        </w:rPr>
        <w:t>𝑥</w:t>
      </w:r>
      <w:r>
        <w:rPr>
          <w:rFonts w:ascii="Cambria Math" w:hAnsi="Cambria Math" w:eastAsia="Cambria Math"/>
          <w:vertAlign w:val="subscript"/>
        </w:rPr>
        <w:t>1</w:t>
      </w:r>
      <w:r>
        <w:rPr>
          <w:vertAlign w:val="baseline"/>
        </w:rPr>
        <w:t>到</w:t>
      </w:r>
      <w:r>
        <w:rPr>
          <w:rFonts w:ascii="Cambria Math" w:hAnsi="Cambria Math" w:eastAsia="Cambria Math"/>
          <w:vertAlign w:val="baseline"/>
        </w:rPr>
        <w:t>𝑥</w:t>
      </w:r>
      <w:r>
        <w:rPr>
          <w:rFonts w:ascii="Cambria Math" w:hAnsi="Cambria Math" w:eastAsia="Cambria Math"/>
          <w:vertAlign w:val="subscript"/>
        </w:rPr>
        <w:t>𝑛</w:t>
      </w:r>
      <w:r>
        <w:rPr>
          <w:vertAlign w:val="baseline"/>
        </w:rPr>
        <w:t>为收益，且</w:t>
      </w:r>
      <w:r>
        <w:rPr>
          <w:rFonts w:ascii="Cambria Math" w:hAnsi="Cambria Math" w:eastAsia="Cambria Math"/>
          <w:spacing w:val="-5"/>
          <w:position w:val="1"/>
          <w:vertAlign w:val="baseline"/>
        </w:rPr>
        <w:t>∑</w:t>
      </w:r>
      <w:r>
        <w:rPr>
          <w:rFonts w:ascii="Cambria Math" w:hAnsi="Cambria Math" w:eastAsia="Cambria Math"/>
          <w:spacing w:val="-5"/>
          <w:position w:val="1"/>
          <w:vertAlign w:val="superscript"/>
        </w:rPr>
        <w:t>𝑛</w:t>
      </w:r>
      <w:r>
        <w:rPr>
          <w:rFonts w:ascii="Cambria Math" w:hAnsi="Cambria Math" w:eastAsia="Cambria Math"/>
          <w:position w:val="1"/>
          <w:vertAlign w:val="baseline"/>
        </w:rPr>
        <w:tab/>
      </w:r>
      <w:r>
        <w:rPr>
          <w:rFonts w:ascii="Cambria Math" w:hAnsi="Cambria Math" w:eastAsia="Cambria Math"/>
          <w:w w:val="105"/>
          <w:vertAlign w:val="baseline"/>
        </w:rPr>
        <w:t>𝑝</w:t>
      </w:r>
      <w:r>
        <w:rPr>
          <w:rFonts w:ascii="Cambria Math" w:hAnsi="Cambria Math" w:eastAsia="Cambria Math"/>
          <w:w w:val="105"/>
          <w:vertAlign w:val="subscript"/>
        </w:rPr>
        <w:t>𝑖</w:t>
      </w:r>
      <w:r>
        <w:rPr>
          <w:rFonts w:ascii="Cambria Math" w:hAnsi="Cambria Math" w:eastAsia="Cambria Math"/>
          <w:spacing w:val="13"/>
          <w:w w:val="105"/>
          <w:vertAlign w:val="baseline"/>
        </w:rPr>
        <w:t> </w:t>
      </w:r>
      <w:r>
        <w:rPr>
          <w:rFonts w:ascii="Cambria Math" w:hAnsi="Cambria Math" w:eastAsia="Cambria Math"/>
          <w:w w:val="105"/>
          <w:vertAlign w:val="baseline"/>
        </w:rPr>
        <w:t>=</w:t>
      </w:r>
      <w:r>
        <w:rPr>
          <w:rFonts w:ascii="Cambria Math" w:hAnsi="Cambria Math" w:eastAsia="Cambria Math"/>
          <w:spacing w:val="1"/>
          <w:w w:val="105"/>
          <w:vertAlign w:val="baseline"/>
        </w:rPr>
        <w:t> </w:t>
      </w:r>
      <w:r>
        <w:rPr>
          <w:rFonts w:ascii="Cambria Math" w:hAnsi="Cambria Math" w:eastAsia="Cambria Math"/>
          <w:w w:val="105"/>
          <w:vertAlign w:val="baseline"/>
        </w:rPr>
        <w:t>1</w:t>
      </w:r>
      <w:r>
        <w:rPr>
          <w:spacing w:val="-10"/>
          <w:w w:val="105"/>
          <w:vertAlign w:val="baseline"/>
        </w:rPr>
        <w:t>。</w:t>
      </w:r>
    </w:p>
    <w:p>
      <w:pPr>
        <w:pStyle w:val="BodyText"/>
        <w:spacing w:line="343" w:lineRule="auto" w:before="126"/>
        <w:ind w:left="122" w:right="438" w:firstLine="479"/>
      </w:pPr>
      <w:r>
        <w:rPr>
          <w:spacing w:val="-2"/>
        </w:rPr>
        <w:t>在期望效用理论的框架下，投资者通过计算期望效用来评估公式</w:t>
      </w:r>
      <w:r>
        <w:rPr>
          <w:rFonts w:ascii="Times New Roman" w:eastAsia="Times New Roman"/>
          <w:spacing w:val="-2"/>
        </w:rPr>
        <w:t>(2.1)</w:t>
      </w:r>
      <w:r>
        <w:rPr>
          <w:spacing w:val="-2"/>
        </w:rPr>
        <w:t>表示的</w:t>
      </w:r>
      <w:r>
        <w:rPr>
          <w:spacing w:val="-2"/>
        </w:rPr>
        <w:t>赌博，计算公式如下：</w:t>
      </w:r>
    </w:p>
    <w:p>
      <w:pPr>
        <w:spacing w:after="0" w:line="343" w:lineRule="auto"/>
        <w:sectPr>
          <w:pgSz w:w="11910" w:h="16840"/>
          <w:pgMar w:header="0" w:footer="1478" w:top="1480" w:bottom="1660" w:left="1580" w:right="1360"/>
        </w:sectPr>
      </w:pPr>
    </w:p>
    <w:p>
      <w:pPr>
        <w:spacing w:line="129" w:lineRule="exact" w:before="0"/>
        <w:ind w:left="3343" w:right="1" w:firstLine="0"/>
        <w:jc w:val="center"/>
        <w:rPr>
          <w:rFonts w:ascii="Cambria Math" w:eastAsia="Cambria Math"/>
          <w:sz w:val="17"/>
        </w:rPr>
      </w:pPr>
      <w:r>
        <w:rPr>
          <w:rFonts w:ascii="Cambria Math" w:eastAsia="Cambria Math"/>
          <w:spacing w:val="-10"/>
          <w:w w:val="115"/>
          <w:sz w:val="17"/>
        </w:rPr>
        <w:t>𝑛</w:t>
      </w:r>
    </w:p>
    <w:p>
      <w:pPr>
        <w:spacing w:before="91"/>
        <w:ind w:left="3343" w:right="0" w:firstLine="0"/>
        <w:jc w:val="center"/>
        <w:rPr>
          <w:rFonts w:ascii="Cambria Math" w:hAnsi="Cambria Math"/>
          <w:sz w:val="24"/>
        </w:rPr>
      </w:pPr>
      <w:r>
        <w:rPr>
          <w:rFonts w:ascii="Cambria Math" w:hAnsi="Cambria Math"/>
          <w:w w:val="187"/>
          <w:sz w:val="24"/>
        </w:rPr>
        <w:t>∑</w:t>
      </w:r>
    </w:p>
    <w:p>
      <w:pPr>
        <w:spacing w:before="93"/>
        <w:ind w:left="3349" w:right="1" w:firstLine="0"/>
        <w:jc w:val="center"/>
        <w:rPr>
          <w:rFonts w:ascii="Cambria Math" w:hAnsi="Cambria Math" w:eastAsia="Cambria Math"/>
          <w:sz w:val="17"/>
        </w:rPr>
      </w:pPr>
      <w:r>
        <w:rPr>
          <w:rFonts w:ascii="Cambria Math" w:hAnsi="Cambria Math" w:eastAsia="Cambria Math"/>
          <w:spacing w:val="-4"/>
          <w:sz w:val="17"/>
        </w:rPr>
        <w:t>𝑖=−𝑚</w:t>
      </w:r>
    </w:p>
    <w:p>
      <w:pPr>
        <w:pStyle w:val="BodyText"/>
        <w:tabs>
          <w:tab w:pos="4150" w:val="left" w:leader="none"/>
        </w:tabs>
        <w:spacing w:before="210"/>
        <w:ind w:left="52"/>
        <w:rPr>
          <w:rFonts w:ascii="Cambria Math" w:eastAsia="Cambria Math"/>
        </w:rPr>
      </w:pPr>
      <w:r>
        <w:rPr/>
        <w:br w:type="column"/>
      </w:r>
      <w:r>
        <w:rPr>
          <w:rFonts w:ascii="Cambria Math" w:eastAsia="Cambria Math"/>
        </w:rPr>
        <w:t>𝑝</w:t>
      </w:r>
      <w:r>
        <w:rPr>
          <w:rFonts w:ascii="Cambria Math" w:eastAsia="Cambria Math"/>
          <w:vertAlign w:val="subscript"/>
        </w:rPr>
        <w:t>𝑖</w:t>
      </w:r>
      <w:r>
        <w:rPr>
          <w:rFonts w:ascii="Cambria Math" w:eastAsia="Cambria Math"/>
          <w:vertAlign w:val="baseline"/>
        </w:rPr>
        <w:t>𝑈</w:t>
      </w:r>
      <w:r>
        <w:rPr>
          <w:rFonts w:ascii="Cambria Math" w:eastAsia="Cambria Math"/>
          <w:position w:val="1"/>
          <w:vertAlign w:val="baseline"/>
        </w:rPr>
        <w:t>(</w:t>
      </w:r>
      <w:r>
        <w:rPr>
          <w:rFonts w:ascii="Cambria Math" w:eastAsia="Cambria Math"/>
          <w:vertAlign w:val="baseline"/>
        </w:rPr>
        <w:t>𝑊</w:t>
      </w:r>
      <w:r>
        <w:rPr>
          <w:rFonts w:ascii="Cambria Math" w:eastAsia="Cambria Math"/>
          <w:spacing w:val="18"/>
          <w:vertAlign w:val="baseline"/>
        </w:rPr>
        <w:t> </w:t>
      </w:r>
      <w:r>
        <w:rPr>
          <w:rFonts w:ascii="Cambria Math" w:eastAsia="Cambria Math"/>
          <w:vertAlign w:val="baseline"/>
        </w:rPr>
        <w:t>+</w:t>
      </w:r>
      <w:r>
        <w:rPr>
          <w:rFonts w:ascii="Cambria Math" w:eastAsia="Cambria Math"/>
          <w:spacing w:val="11"/>
          <w:vertAlign w:val="baseline"/>
        </w:rPr>
        <w:t> </w:t>
      </w:r>
      <w:r>
        <w:rPr>
          <w:rFonts w:ascii="Cambria Math" w:eastAsia="Cambria Math"/>
          <w:spacing w:val="-4"/>
          <w:vertAlign w:val="baseline"/>
        </w:rPr>
        <w:t>𝑥</w:t>
      </w:r>
      <w:r>
        <w:rPr>
          <w:rFonts w:ascii="Cambria Math" w:eastAsia="Cambria Math"/>
          <w:spacing w:val="-4"/>
          <w:vertAlign w:val="subscript"/>
        </w:rPr>
        <w:t>𝑖</w:t>
      </w:r>
      <w:r>
        <w:rPr>
          <w:rFonts w:ascii="Cambria Math" w:eastAsia="Cambria Math"/>
          <w:spacing w:val="-4"/>
          <w:position w:val="1"/>
          <w:vertAlign w:val="baseline"/>
        </w:rPr>
        <w:t>)</w:t>
      </w:r>
      <w:r>
        <w:rPr>
          <w:rFonts w:ascii="Cambria Math" w:eastAsia="Cambria Math"/>
          <w:spacing w:val="-4"/>
          <w:vertAlign w:val="baseline"/>
        </w:rPr>
        <w:t>,</w:t>
      </w:r>
      <w:r>
        <w:rPr>
          <w:rFonts w:ascii="Cambria Math" w:eastAsia="Cambria Math"/>
          <w:vertAlign w:val="baseline"/>
        </w:rPr>
        <w:tab/>
      </w:r>
      <w:r>
        <w:rPr>
          <w:rFonts w:ascii="Cambria Math" w:eastAsia="Cambria Math"/>
          <w:spacing w:val="-4"/>
          <w:position w:val="1"/>
          <w:vertAlign w:val="baseline"/>
        </w:rPr>
        <w:t>(</w:t>
      </w:r>
      <w:r>
        <w:rPr>
          <w:rFonts w:ascii="Cambria Math" w:eastAsia="Cambria Math"/>
          <w:spacing w:val="-4"/>
          <w:vertAlign w:val="baseline"/>
        </w:rPr>
        <w:t>2.2</w:t>
      </w:r>
      <w:r>
        <w:rPr>
          <w:rFonts w:ascii="Cambria Math" w:eastAsia="Cambria Math"/>
          <w:spacing w:val="-4"/>
          <w:position w:val="1"/>
          <w:vertAlign w:val="baseline"/>
        </w:rPr>
        <w:t>)</w:t>
      </w:r>
    </w:p>
    <w:p>
      <w:pPr>
        <w:spacing w:after="0"/>
        <w:rPr>
          <w:rFonts w:ascii="Cambria Math" w:eastAsia="Cambria Math"/>
        </w:rPr>
        <w:sectPr>
          <w:type w:val="continuous"/>
          <w:pgSz w:w="11910" w:h="16840"/>
          <w:pgMar w:header="0" w:footer="1478" w:top="1500" w:bottom="540" w:left="1580" w:right="1360"/>
          <w:cols w:num="2" w:equalWidth="0">
            <w:col w:w="3825" w:space="40"/>
            <w:col w:w="5105"/>
          </w:cols>
        </w:sectPr>
      </w:pPr>
    </w:p>
    <w:p>
      <w:pPr>
        <w:pStyle w:val="BodyText"/>
        <w:spacing w:line="440" w:lineRule="atLeast" w:before="17"/>
        <w:ind w:left="122" w:right="440"/>
      </w:pPr>
      <w:r>
        <w:rPr>
          <w:spacing w:val="-2"/>
        </w:rPr>
        <w:t>其中</w:t>
      </w:r>
      <w:r>
        <w:rPr>
          <w:rFonts w:ascii="Cambria Math" w:hAnsi="Cambria Math" w:eastAsia="Cambria Math"/>
          <w:spacing w:val="-2"/>
        </w:rPr>
        <w:t>𝑈(⋅)</w:t>
      </w:r>
      <w:r>
        <w:rPr>
          <w:spacing w:val="-2"/>
        </w:rPr>
        <w:t>为效用函数，</w:t>
      </w:r>
      <w:r>
        <w:rPr>
          <w:rFonts w:ascii="Cambria Math" w:hAnsi="Cambria Math" w:eastAsia="Cambria Math"/>
          <w:spacing w:val="-2"/>
        </w:rPr>
        <w:t>𝑊</w:t>
      </w:r>
      <w:r>
        <w:rPr>
          <w:spacing w:val="-2"/>
        </w:rPr>
        <w:t>为现有财富水平。而前景理论框架下，投资者通过计算</w:t>
      </w:r>
      <w:r>
        <w:rPr>
          <w:spacing w:val="-2"/>
        </w:rPr>
        <w:t>期望价值来评估该赌博，具体计算公式如下：</w:t>
      </w:r>
    </w:p>
    <w:p>
      <w:pPr>
        <w:spacing w:before="54"/>
        <w:ind w:left="0" w:right="1254" w:firstLine="0"/>
        <w:jc w:val="center"/>
        <w:rPr>
          <w:rFonts w:ascii="Cambria Math" w:eastAsia="Cambria Math"/>
          <w:sz w:val="17"/>
        </w:rPr>
      </w:pPr>
      <w:r>
        <w:rPr>
          <w:rFonts w:ascii="Cambria Math" w:eastAsia="Cambria Math"/>
          <w:spacing w:val="-10"/>
          <w:w w:val="115"/>
          <w:sz w:val="17"/>
        </w:rPr>
        <w:t>𝑛</w:t>
      </w:r>
    </w:p>
    <w:p>
      <w:pPr>
        <w:spacing w:after="0"/>
        <w:jc w:val="center"/>
        <w:rPr>
          <w:rFonts w:ascii="Cambria Math" w:eastAsia="Cambria Math"/>
          <w:sz w:val="17"/>
        </w:rPr>
        <w:sectPr>
          <w:type w:val="continuous"/>
          <w:pgSz w:w="11910" w:h="16840"/>
          <w:pgMar w:header="0" w:footer="1478" w:top="1500" w:bottom="540" w:left="1580" w:right="1360"/>
        </w:sectPr>
      </w:pPr>
    </w:p>
    <w:p>
      <w:pPr>
        <w:spacing w:before="91"/>
        <w:ind w:left="3696" w:right="0" w:firstLine="0"/>
        <w:jc w:val="left"/>
        <w:rPr>
          <w:rFonts w:ascii="Cambria Math" w:hAnsi="Cambria Math"/>
          <w:sz w:val="24"/>
        </w:rPr>
      </w:pPr>
      <w:r>
        <w:rPr>
          <w:rFonts w:ascii="Cambria Math" w:hAnsi="Cambria Math"/>
          <w:w w:val="187"/>
          <w:sz w:val="24"/>
        </w:rPr>
        <w:t>∑</w:t>
      </w:r>
    </w:p>
    <w:p>
      <w:pPr>
        <w:spacing w:before="93"/>
        <w:ind w:left="3619" w:right="0" w:firstLine="0"/>
        <w:jc w:val="left"/>
        <w:rPr>
          <w:rFonts w:ascii="Cambria Math" w:hAnsi="Cambria Math" w:eastAsia="Cambria Math"/>
          <w:sz w:val="17"/>
        </w:rPr>
      </w:pPr>
      <w:r>
        <w:rPr>
          <w:rFonts w:ascii="Cambria Math" w:hAnsi="Cambria Math" w:eastAsia="Cambria Math"/>
          <w:spacing w:val="-4"/>
          <w:sz w:val="17"/>
        </w:rPr>
        <w:t>𝑖=−𝑚</w:t>
      </w:r>
    </w:p>
    <w:p>
      <w:pPr>
        <w:pStyle w:val="BodyText"/>
        <w:spacing w:before="8"/>
        <w:rPr>
          <w:rFonts w:ascii="Cambria Math"/>
          <w:sz w:val="12"/>
        </w:rPr>
      </w:pPr>
    </w:p>
    <w:p>
      <w:pPr>
        <w:pStyle w:val="BodyText"/>
        <w:ind w:left="122"/>
      </w:pPr>
      <w:r>
        <w:rPr>
          <w:spacing w:val="-5"/>
        </w:rPr>
        <w:t>其中</w:t>
      </w:r>
    </w:p>
    <w:p>
      <w:pPr>
        <w:pStyle w:val="BodyText"/>
        <w:tabs>
          <w:tab w:pos="3881" w:val="left" w:leader="none"/>
        </w:tabs>
        <w:spacing w:before="81"/>
        <w:ind w:left="52"/>
        <w:rPr>
          <w:rFonts w:ascii="Cambria Math" w:eastAsia="Cambria Math"/>
        </w:rPr>
      </w:pPr>
      <w:r>
        <w:rPr/>
        <w:br w:type="column"/>
      </w:r>
      <w:r>
        <w:rPr>
          <w:rFonts w:ascii="Cambria Math" w:eastAsia="Cambria Math"/>
          <w:spacing w:val="-2"/>
        </w:rPr>
        <w:t>𝜋</w:t>
      </w:r>
      <w:r>
        <w:rPr>
          <w:rFonts w:ascii="Cambria Math" w:eastAsia="Cambria Math"/>
          <w:spacing w:val="-2"/>
          <w:vertAlign w:val="subscript"/>
        </w:rPr>
        <w:t>𝑖</w:t>
      </w:r>
      <w:r>
        <w:rPr>
          <w:rFonts w:ascii="Cambria Math" w:eastAsia="Cambria Math"/>
          <w:spacing w:val="-2"/>
          <w:vertAlign w:val="baseline"/>
        </w:rPr>
        <w:t>𝑣</w:t>
      </w:r>
      <w:r>
        <w:rPr>
          <w:rFonts w:ascii="Cambria Math" w:eastAsia="Cambria Math"/>
          <w:spacing w:val="-2"/>
          <w:position w:val="1"/>
          <w:vertAlign w:val="baseline"/>
        </w:rPr>
        <w:t>(</w:t>
      </w:r>
      <w:r>
        <w:rPr>
          <w:rFonts w:ascii="Cambria Math" w:eastAsia="Cambria Math"/>
          <w:spacing w:val="-2"/>
          <w:vertAlign w:val="baseline"/>
        </w:rPr>
        <w:t>𝑥</w:t>
      </w:r>
      <w:r>
        <w:rPr>
          <w:rFonts w:ascii="Cambria Math" w:eastAsia="Cambria Math"/>
          <w:spacing w:val="-2"/>
          <w:vertAlign w:val="subscript"/>
        </w:rPr>
        <w:t>𝑖</w:t>
      </w:r>
      <w:r>
        <w:rPr>
          <w:rFonts w:ascii="Cambria Math" w:eastAsia="Cambria Math"/>
          <w:spacing w:val="-2"/>
          <w:position w:val="1"/>
          <w:vertAlign w:val="baseline"/>
        </w:rPr>
        <w:t>)</w:t>
      </w:r>
      <w:r>
        <w:rPr>
          <w:rFonts w:ascii="Cambria Math" w:eastAsia="Cambria Math"/>
          <w:spacing w:val="-2"/>
          <w:vertAlign w:val="baseline"/>
        </w:rPr>
        <w:t>,</w:t>
      </w:r>
      <w:r>
        <w:rPr>
          <w:rFonts w:ascii="Cambria Math" w:eastAsia="Cambria Math"/>
          <w:vertAlign w:val="baseline"/>
        </w:rPr>
        <w:tab/>
      </w:r>
      <w:r>
        <w:rPr>
          <w:rFonts w:ascii="Cambria Math" w:eastAsia="Cambria Math"/>
          <w:spacing w:val="-4"/>
          <w:position w:val="1"/>
          <w:vertAlign w:val="baseline"/>
        </w:rPr>
        <w:t>(</w:t>
      </w:r>
      <w:r>
        <w:rPr>
          <w:rFonts w:ascii="Cambria Math" w:eastAsia="Cambria Math"/>
          <w:spacing w:val="-4"/>
          <w:vertAlign w:val="baseline"/>
        </w:rPr>
        <w:t>2.3</w:t>
      </w:r>
      <w:r>
        <w:rPr>
          <w:rFonts w:ascii="Cambria Math" w:eastAsia="Cambria Math"/>
          <w:spacing w:val="-4"/>
          <w:position w:val="1"/>
          <w:vertAlign w:val="baseline"/>
        </w:rPr>
        <w:t>)</w:t>
      </w:r>
    </w:p>
    <w:p>
      <w:pPr>
        <w:spacing w:after="0"/>
        <w:rPr>
          <w:rFonts w:ascii="Cambria Math" w:eastAsia="Cambria Math"/>
        </w:rPr>
        <w:sectPr>
          <w:type w:val="continuous"/>
          <w:pgSz w:w="11910" w:h="16840"/>
          <w:pgMar w:header="0" w:footer="1478" w:top="1500" w:bottom="540" w:left="1580" w:right="1360"/>
          <w:cols w:num="2" w:equalWidth="0">
            <w:col w:w="4094" w:space="40"/>
            <w:col w:w="4836"/>
          </w:cols>
        </w:sectPr>
      </w:pPr>
    </w:p>
    <w:p>
      <w:pPr>
        <w:spacing w:before="192"/>
        <w:ind w:left="0" w:right="0" w:firstLine="0"/>
        <w:jc w:val="right"/>
        <w:rPr>
          <w:rFonts w:ascii="Cambria Math" w:eastAsia="Cambria Math"/>
          <w:sz w:val="24"/>
        </w:rPr>
      </w:pPr>
      <w:r>
        <w:rPr>
          <w:rFonts w:ascii="Cambria Math" w:eastAsia="Cambria Math"/>
          <w:spacing w:val="-5"/>
          <w:w w:val="110"/>
          <w:sz w:val="24"/>
        </w:rPr>
        <w:t>𝜋</w:t>
      </w:r>
      <w:r>
        <w:rPr>
          <w:rFonts w:ascii="Cambria Math" w:eastAsia="Cambria Math"/>
          <w:spacing w:val="-5"/>
          <w:w w:val="110"/>
          <w:sz w:val="24"/>
          <w:vertAlign w:val="subscript"/>
        </w:rPr>
        <w:t>𝑖</w:t>
      </w:r>
    </w:p>
    <w:p>
      <w:pPr>
        <w:pStyle w:val="BodyText"/>
        <w:tabs>
          <w:tab w:pos="4722" w:val="left" w:leader="none"/>
        </w:tabs>
        <w:spacing w:line="158" w:lineRule="auto" w:before="47"/>
        <w:ind w:left="44"/>
        <w:rPr>
          <w:rFonts w:ascii="Cambria Math" w:hAnsi="Cambria Math" w:eastAsia="Cambria Math"/>
        </w:rPr>
      </w:pPr>
      <w:r>
        <w:rPr/>
        <w:br w:type="column"/>
      </w:r>
      <w:r>
        <w:rPr>
          <w:rFonts w:ascii="Cambria Math" w:hAnsi="Cambria Math" w:eastAsia="Cambria Math"/>
          <w:w w:val="105"/>
          <w:position w:val="-15"/>
        </w:rPr>
        <w:t>=</w:t>
      </w:r>
      <w:r>
        <w:rPr>
          <w:rFonts w:ascii="Cambria Math" w:hAnsi="Cambria Math" w:eastAsia="Cambria Math"/>
          <w:spacing w:val="-14"/>
          <w:w w:val="105"/>
          <w:position w:val="-15"/>
        </w:rPr>
        <w:t> </w:t>
      </w:r>
      <w:r>
        <w:rPr>
          <w:rFonts w:ascii="Cambria Math" w:hAnsi="Cambria Math" w:eastAsia="Cambria Math"/>
          <w:w w:val="105"/>
          <w:position w:val="-15"/>
        </w:rPr>
        <w:t>{</w:t>
      </w:r>
      <w:r>
        <w:rPr>
          <w:rFonts w:ascii="Cambria Math" w:hAnsi="Cambria Math" w:eastAsia="Cambria Math"/>
          <w:w w:val="105"/>
        </w:rPr>
        <w:t>𝑤</w:t>
      </w:r>
      <w:r>
        <w:rPr>
          <w:rFonts w:ascii="Cambria Math" w:hAnsi="Cambria Math" w:eastAsia="Cambria Math"/>
          <w:w w:val="105"/>
          <w:position w:val="1"/>
        </w:rPr>
        <w:t>(</w:t>
      </w:r>
      <w:r>
        <w:rPr>
          <w:rFonts w:ascii="Cambria Math" w:hAnsi="Cambria Math" w:eastAsia="Cambria Math"/>
          <w:w w:val="105"/>
        </w:rPr>
        <w:t>𝑝</w:t>
      </w:r>
      <w:r>
        <w:rPr>
          <w:rFonts w:ascii="Cambria Math" w:hAnsi="Cambria Math" w:eastAsia="Cambria Math"/>
          <w:w w:val="105"/>
          <w:vertAlign w:val="subscript"/>
        </w:rPr>
        <w:t>𝑖</w:t>
      </w:r>
      <w:r>
        <w:rPr>
          <w:rFonts w:ascii="Cambria Math" w:hAnsi="Cambria Math" w:eastAsia="Cambria Math"/>
          <w:spacing w:val="-1"/>
          <w:w w:val="105"/>
          <w:vertAlign w:val="baseline"/>
        </w:rPr>
        <w:t> </w:t>
      </w:r>
      <w:r>
        <w:rPr>
          <w:rFonts w:ascii="Cambria Math" w:hAnsi="Cambria Math" w:eastAsia="Cambria Math"/>
          <w:w w:val="105"/>
          <w:vertAlign w:val="baseline"/>
        </w:rPr>
        <w:t>+</w:t>
      </w:r>
      <w:r>
        <w:rPr>
          <w:rFonts w:ascii="Cambria Math" w:hAnsi="Cambria Math" w:eastAsia="Cambria Math"/>
          <w:spacing w:val="-11"/>
          <w:w w:val="105"/>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w:t>
      </w:r>
      <w:r>
        <w:rPr>
          <w:rFonts w:ascii="Cambria Math" w:hAnsi="Cambria Math" w:eastAsia="Cambria Math"/>
          <w:spacing w:val="-11"/>
          <w:w w:val="105"/>
          <w:vertAlign w:val="baseline"/>
        </w:rPr>
        <w:t> </w:t>
      </w:r>
      <w:r>
        <w:rPr>
          <w:rFonts w:ascii="Cambria Math" w:hAnsi="Cambria Math" w:eastAsia="Cambria Math"/>
          <w:w w:val="105"/>
          <w:vertAlign w:val="baseline"/>
        </w:rPr>
        <w:t>𝑝</w:t>
      </w:r>
      <w:r>
        <w:rPr>
          <w:rFonts w:ascii="Cambria Math" w:hAnsi="Cambria Math" w:eastAsia="Cambria Math"/>
          <w:w w:val="105"/>
          <w:vertAlign w:val="subscript"/>
        </w:rPr>
        <w:t>𝑛</w:t>
      </w:r>
      <w:r>
        <w:rPr>
          <w:rFonts w:ascii="Cambria Math" w:hAnsi="Cambria Math" w:eastAsia="Cambria Math"/>
          <w:w w:val="105"/>
          <w:position w:val="1"/>
          <w:vertAlign w:val="baseline"/>
        </w:rPr>
        <w:t>)</w:t>
      </w:r>
      <w:r>
        <w:rPr>
          <w:rFonts w:ascii="Cambria Math" w:hAnsi="Cambria Math" w:eastAsia="Cambria Math"/>
          <w:spacing w:val="-11"/>
          <w:w w:val="105"/>
          <w:position w:val="1"/>
          <w:vertAlign w:val="baseline"/>
        </w:rPr>
        <w:t> </w:t>
      </w:r>
      <w:r>
        <w:rPr>
          <w:rFonts w:ascii="Cambria Math" w:hAnsi="Cambria Math" w:eastAsia="Cambria Math"/>
          <w:w w:val="105"/>
          <w:vertAlign w:val="baseline"/>
        </w:rPr>
        <w:t>−</w:t>
      </w:r>
      <w:r>
        <w:rPr>
          <w:rFonts w:ascii="Cambria Math" w:hAnsi="Cambria Math" w:eastAsia="Cambria Math"/>
          <w:spacing w:val="-12"/>
          <w:w w:val="105"/>
          <w:vertAlign w:val="baseline"/>
        </w:rPr>
        <w:t> </w:t>
      </w:r>
      <w:r>
        <w:rPr>
          <w:rFonts w:ascii="Cambria Math" w:hAnsi="Cambria Math" w:eastAsia="Cambria Math"/>
          <w:w w:val="105"/>
          <w:vertAlign w:val="baseline"/>
        </w:rPr>
        <w:t>𝑤</w:t>
      </w:r>
      <w:r>
        <w:rPr>
          <w:rFonts w:ascii="Cambria Math" w:hAnsi="Cambria Math" w:eastAsia="Cambria Math"/>
          <w:w w:val="105"/>
          <w:position w:val="1"/>
          <w:vertAlign w:val="baseline"/>
        </w:rPr>
        <w:t>(</w:t>
      </w:r>
      <w:r>
        <w:rPr>
          <w:rFonts w:ascii="Cambria Math" w:hAnsi="Cambria Math" w:eastAsia="Cambria Math"/>
          <w:w w:val="105"/>
          <w:vertAlign w:val="baseline"/>
        </w:rPr>
        <w:t>𝑝</w:t>
      </w:r>
      <w:r>
        <w:rPr>
          <w:rFonts w:ascii="Cambria Math" w:hAnsi="Cambria Math" w:eastAsia="Cambria Math"/>
          <w:w w:val="105"/>
          <w:vertAlign w:val="subscript"/>
        </w:rPr>
        <w:t>𝑖+1</w:t>
      </w:r>
      <w:r>
        <w:rPr>
          <w:rFonts w:ascii="Cambria Math" w:hAnsi="Cambria Math" w:eastAsia="Cambria Math"/>
          <w:spacing w:val="-6"/>
          <w:w w:val="105"/>
          <w:vertAlign w:val="baseline"/>
        </w:rPr>
        <w:t> </w:t>
      </w:r>
      <w:r>
        <w:rPr>
          <w:rFonts w:ascii="Cambria Math" w:hAnsi="Cambria Math" w:eastAsia="Cambria Math"/>
          <w:w w:val="105"/>
          <w:vertAlign w:val="baseline"/>
        </w:rPr>
        <w:t>+</w:t>
      </w:r>
      <w:r>
        <w:rPr>
          <w:rFonts w:ascii="Cambria Math" w:hAnsi="Cambria Math" w:eastAsia="Cambria Math"/>
          <w:spacing w:val="-12"/>
          <w:w w:val="105"/>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w:t>
      </w:r>
      <w:r>
        <w:rPr>
          <w:rFonts w:ascii="Cambria Math" w:hAnsi="Cambria Math" w:eastAsia="Cambria Math"/>
          <w:spacing w:val="-10"/>
          <w:w w:val="105"/>
          <w:vertAlign w:val="baseline"/>
        </w:rPr>
        <w:t> </w:t>
      </w:r>
      <w:r>
        <w:rPr>
          <w:rFonts w:ascii="Cambria Math" w:hAnsi="Cambria Math" w:eastAsia="Cambria Math"/>
          <w:spacing w:val="-5"/>
          <w:w w:val="105"/>
          <w:vertAlign w:val="baseline"/>
        </w:rPr>
        <w:t>𝑝</w:t>
      </w:r>
      <w:r>
        <w:rPr>
          <w:rFonts w:ascii="Cambria Math" w:hAnsi="Cambria Math" w:eastAsia="Cambria Math"/>
          <w:spacing w:val="-5"/>
          <w:w w:val="105"/>
          <w:vertAlign w:val="subscript"/>
        </w:rPr>
        <w:t>𝑛</w:t>
      </w:r>
      <w:r>
        <w:rPr>
          <w:rFonts w:ascii="Cambria Math" w:hAnsi="Cambria Math" w:eastAsia="Cambria Math"/>
          <w:spacing w:val="-5"/>
          <w:w w:val="105"/>
          <w:position w:val="1"/>
          <w:vertAlign w:val="baseline"/>
        </w:rPr>
        <w:t>)</w:t>
      </w:r>
      <w:r>
        <w:rPr>
          <w:rFonts w:ascii="Cambria Math" w:hAnsi="Cambria Math" w:eastAsia="Cambria Math"/>
          <w:position w:val="1"/>
          <w:vertAlign w:val="baseline"/>
        </w:rPr>
        <w:tab/>
      </w:r>
      <w:r>
        <w:rPr>
          <w:rFonts w:ascii="Cambria Math" w:hAnsi="Cambria Math" w:eastAsia="Cambria Math"/>
          <w:w w:val="105"/>
          <w:vertAlign w:val="baseline"/>
        </w:rPr>
        <w:t>0</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𝑖</w:t>
      </w:r>
      <w:r>
        <w:rPr>
          <w:rFonts w:ascii="Cambria Math" w:hAnsi="Cambria Math" w:eastAsia="Cambria Math"/>
          <w:spacing w:val="12"/>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spacing w:val="-10"/>
          <w:w w:val="105"/>
          <w:vertAlign w:val="baseline"/>
        </w:rPr>
        <w:t>𝑛</w:t>
      </w:r>
    </w:p>
    <w:p>
      <w:pPr>
        <w:pStyle w:val="BodyText"/>
        <w:tabs>
          <w:tab w:pos="4722" w:val="left" w:leader="none"/>
        </w:tabs>
        <w:spacing w:line="220" w:lineRule="exact"/>
        <w:ind w:left="382"/>
        <w:rPr>
          <w:rFonts w:ascii="Cambria Math" w:hAnsi="Cambria Math" w:eastAsia="Cambria Math"/>
        </w:rPr>
      </w:pPr>
      <w:r>
        <w:rPr>
          <w:rFonts w:ascii="Cambria Math" w:hAnsi="Cambria Math" w:eastAsia="Cambria Math"/>
        </w:rPr>
        <w:t>𝑤</w:t>
      </w:r>
      <w:r>
        <w:rPr>
          <w:rFonts w:ascii="Cambria Math" w:hAnsi="Cambria Math" w:eastAsia="Cambria Math"/>
          <w:position w:val="1"/>
        </w:rPr>
        <w:t>(</w:t>
      </w:r>
      <w:r>
        <w:rPr>
          <w:rFonts w:ascii="Cambria Math" w:hAnsi="Cambria Math" w:eastAsia="Cambria Math"/>
        </w:rPr>
        <w:t>𝑝</w:t>
      </w:r>
      <w:r>
        <w:rPr>
          <w:rFonts w:ascii="Cambria Math" w:hAnsi="Cambria Math" w:eastAsia="Cambria Math"/>
          <w:vertAlign w:val="subscript"/>
        </w:rPr>
        <w:t>−𝑚</w:t>
      </w:r>
      <w:r>
        <w:rPr>
          <w:rFonts w:ascii="Cambria Math" w:hAnsi="Cambria Math" w:eastAsia="Cambria Math"/>
          <w:spacing w:val="17"/>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w:t>
      </w:r>
      <w:r>
        <w:rPr>
          <w:rFonts w:ascii="Cambria Math" w:hAnsi="Cambria Math" w:eastAsia="Cambria Math"/>
          <w:spacing w:val="-6"/>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𝑝</w:t>
      </w:r>
      <w:r>
        <w:rPr>
          <w:rFonts w:ascii="Cambria Math" w:hAnsi="Cambria Math" w:eastAsia="Cambria Math"/>
          <w:vertAlign w:val="subscript"/>
        </w:rPr>
        <w:t>𝑖</w:t>
      </w:r>
      <w:r>
        <w:rPr>
          <w:rFonts w:ascii="Cambria Math" w:hAnsi="Cambria Math" w:eastAsia="Cambria Math"/>
          <w:position w:val="1"/>
          <w:vertAlign w:val="baseline"/>
        </w:rPr>
        <w:t>)</w:t>
      </w:r>
      <w:r>
        <w:rPr>
          <w:rFonts w:ascii="Cambria Math" w:hAnsi="Cambria Math" w:eastAsia="Cambria Math"/>
          <w:spacing w:val="5"/>
          <w:position w:val="1"/>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𝑤</w:t>
      </w:r>
      <w:r>
        <w:rPr>
          <w:rFonts w:ascii="Cambria Math" w:hAnsi="Cambria Math" w:eastAsia="Cambria Math"/>
          <w:position w:val="1"/>
          <w:vertAlign w:val="baseline"/>
        </w:rPr>
        <w:t>(</w:t>
      </w:r>
      <w:r>
        <w:rPr>
          <w:rFonts w:ascii="Cambria Math" w:hAnsi="Cambria Math" w:eastAsia="Cambria Math"/>
          <w:vertAlign w:val="baseline"/>
        </w:rPr>
        <w:t>𝑝</w:t>
      </w:r>
      <w:r>
        <w:rPr>
          <w:rFonts w:ascii="Cambria Math" w:hAnsi="Cambria Math" w:eastAsia="Cambria Math"/>
          <w:vertAlign w:val="subscript"/>
        </w:rPr>
        <w:t>−𝑚</w:t>
      </w:r>
      <w:r>
        <w:rPr>
          <w:rFonts w:ascii="Cambria Math" w:hAnsi="Cambria Math" w:eastAsia="Cambria Math"/>
          <w:spacing w:val="19"/>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w:t>
      </w:r>
      <w:r>
        <w:rPr>
          <w:rFonts w:ascii="Cambria Math" w:hAnsi="Cambria Math" w:eastAsia="Cambria Math"/>
          <w:spacing w:val="-8"/>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spacing w:val="-4"/>
          <w:vertAlign w:val="baseline"/>
        </w:rPr>
        <w:t>𝑝</w:t>
      </w:r>
      <w:r>
        <w:rPr>
          <w:rFonts w:ascii="Cambria Math" w:hAnsi="Cambria Math" w:eastAsia="Cambria Math"/>
          <w:spacing w:val="-4"/>
          <w:vertAlign w:val="subscript"/>
        </w:rPr>
        <w:t>𝑖−1</w:t>
      </w:r>
      <w:r>
        <w:rPr>
          <w:rFonts w:ascii="Cambria Math" w:hAnsi="Cambria Math" w:eastAsia="Cambria Math"/>
          <w:spacing w:val="-4"/>
          <w:position w:val="1"/>
          <w:vertAlign w:val="baseline"/>
        </w:rPr>
        <w:t>)</w:t>
      </w:r>
      <w:r>
        <w:rPr>
          <w:rFonts w:ascii="Cambria Math" w:hAnsi="Cambria Math" w:eastAsia="Cambria Math"/>
          <w:position w:val="1"/>
          <w:vertAlign w:val="baseline"/>
        </w:rPr>
        <w:tab/>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vertAlign w:val="baseline"/>
        </w:rPr>
        <w:t>𝑚</w:t>
      </w:r>
      <w:r>
        <w:rPr>
          <w:rFonts w:ascii="Cambria Math" w:hAnsi="Cambria Math" w:eastAsia="Cambria Math"/>
          <w:spacing w:val="17"/>
          <w:vertAlign w:val="baseline"/>
        </w:rPr>
        <w:t> </w:t>
      </w:r>
      <w:r>
        <w:rPr>
          <w:rFonts w:ascii="Cambria Math" w:hAnsi="Cambria Math" w:eastAsia="Cambria Math"/>
          <w:vertAlign w:val="baseline"/>
        </w:rPr>
        <w:t>≤</w:t>
      </w:r>
      <w:r>
        <w:rPr>
          <w:rFonts w:ascii="Cambria Math" w:hAnsi="Cambria Math" w:eastAsia="Cambria Math"/>
          <w:spacing w:val="14"/>
          <w:vertAlign w:val="baseline"/>
        </w:rPr>
        <w:t> </w:t>
      </w:r>
      <w:r>
        <w:rPr>
          <w:rFonts w:ascii="Cambria Math" w:hAnsi="Cambria Math" w:eastAsia="Cambria Math"/>
          <w:vertAlign w:val="baseline"/>
        </w:rPr>
        <w:t>𝑖</w:t>
      </w:r>
      <w:r>
        <w:rPr>
          <w:rFonts w:ascii="Cambria Math" w:hAnsi="Cambria Math" w:eastAsia="Cambria Math"/>
          <w:spacing w:val="22"/>
          <w:vertAlign w:val="baseline"/>
        </w:rPr>
        <w:t> </w:t>
      </w:r>
      <w:r>
        <w:rPr>
          <w:rFonts w:ascii="Cambria Math" w:hAnsi="Cambria Math" w:eastAsia="Cambria Math"/>
          <w:vertAlign w:val="baseline"/>
        </w:rPr>
        <w:t>&lt;</w:t>
      </w:r>
      <w:r>
        <w:rPr>
          <w:rFonts w:ascii="Cambria Math" w:hAnsi="Cambria Math" w:eastAsia="Cambria Math"/>
          <w:spacing w:val="12"/>
          <w:vertAlign w:val="baseline"/>
        </w:rPr>
        <w:t> </w:t>
      </w:r>
      <w:r>
        <w:rPr>
          <w:rFonts w:ascii="Cambria Math" w:hAnsi="Cambria Math" w:eastAsia="Cambria Math"/>
          <w:spacing w:val="-10"/>
          <w:vertAlign w:val="baseline"/>
        </w:rPr>
        <w:t>0</w:t>
      </w:r>
    </w:p>
    <w:p>
      <w:pPr>
        <w:pStyle w:val="BodyText"/>
        <w:tabs>
          <w:tab w:pos="850" w:val="left" w:leader="none"/>
        </w:tabs>
        <w:spacing w:before="182"/>
        <w:rPr>
          <w:rFonts w:ascii="Cambria Math"/>
        </w:rPr>
      </w:pPr>
      <w:r>
        <w:rPr/>
        <w:br w:type="column"/>
      </w:r>
      <w:r>
        <w:rPr>
          <w:rFonts w:ascii="Cambria Math"/>
          <w:spacing w:val="-10"/>
        </w:rPr>
        <w:t>,</w:t>
      </w:r>
      <w:r>
        <w:rPr>
          <w:rFonts w:ascii="Cambria Math"/>
        </w:rPr>
        <w:tab/>
      </w:r>
      <w:r>
        <w:rPr>
          <w:rFonts w:ascii="Cambria Math"/>
          <w:spacing w:val="-2"/>
          <w:position w:val="1"/>
        </w:rPr>
        <w:t>(</w:t>
      </w:r>
      <w:r>
        <w:rPr>
          <w:rFonts w:ascii="Cambria Math"/>
          <w:spacing w:val="-2"/>
        </w:rPr>
        <w:t>2.4</w:t>
      </w:r>
      <w:r>
        <w:rPr>
          <w:rFonts w:ascii="Cambria Math"/>
          <w:spacing w:val="-2"/>
          <w:position w:val="1"/>
        </w:rPr>
        <w:t>)</w:t>
      </w:r>
    </w:p>
    <w:p>
      <w:pPr>
        <w:spacing w:after="0"/>
        <w:rPr>
          <w:rFonts w:ascii="Cambria Math"/>
        </w:rPr>
        <w:sectPr>
          <w:type w:val="continuous"/>
          <w:pgSz w:w="11910" w:h="16840"/>
          <w:pgMar w:header="0" w:footer="1478" w:top="1500" w:bottom="540" w:left="1580" w:right="1360"/>
          <w:cols w:num="3" w:equalWidth="0">
            <w:col w:w="1082" w:space="40"/>
            <w:col w:w="6003" w:space="39"/>
            <w:col w:w="1806"/>
          </w:cols>
        </w:sectPr>
      </w:pPr>
    </w:p>
    <w:p>
      <w:pPr>
        <w:pStyle w:val="BodyText"/>
        <w:spacing w:before="136"/>
        <w:ind w:left="122"/>
      </w:pPr>
      <w:r>
        <w:rPr>
          <w:rFonts w:ascii="Cambria Math" w:hAnsi="Cambria Math" w:eastAsia="Cambria Math"/>
        </w:rPr>
        <w:t>𝑣(⋅)</w:t>
      </w:r>
      <w:r>
        <w:rPr/>
        <w:t>为前景理论的价值函数，</w:t>
      </w:r>
      <w:r>
        <w:rPr>
          <w:rFonts w:ascii="Cambria Math" w:hAnsi="Cambria Math" w:eastAsia="Cambria Math"/>
        </w:rPr>
        <w:t>𝑤(⋅)</w:t>
      </w:r>
      <w:r>
        <w:rPr>
          <w:spacing w:val="-2"/>
        </w:rPr>
        <w:t>为概率加权函数，且</w:t>
      </w:r>
    </w:p>
    <w:p>
      <w:pPr>
        <w:pStyle w:val="BodyText"/>
        <w:tabs>
          <w:tab w:pos="1622" w:val="left" w:leader="none"/>
        </w:tabs>
        <w:spacing w:line="210" w:lineRule="exact" w:before="41"/>
        <w:ind w:left="431"/>
        <w:jc w:val="center"/>
        <w:rPr>
          <w:rFonts w:ascii="Cambria Math" w:hAnsi="Cambria Math" w:eastAsia="Cambria Math"/>
        </w:rPr>
      </w:pPr>
      <w:r>
        <w:rPr>
          <w:rFonts w:ascii="Cambria Math" w:hAnsi="Cambria Math" w:eastAsia="Cambria Math"/>
          <w:spacing w:val="-5"/>
        </w:rPr>
        <w:t>𝑥</w:t>
      </w:r>
      <w:r>
        <w:rPr>
          <w:rFonts w:ascii="Cambria Math" w:hAnsi="Cambria Math" w:eastAsia="Cambria Math"/>
          <w:spacing w:val="-5"/>
          <w:vertAlign w:val="superscript"/>
        </w:rPr>
        <w:t>𝛼</w:t>
      </w:r>
      <w:r>
        <w:rPr>
          <w:rFonts w:ascii="Cambria Math" w:hAnsi="Cambria Math" w:eastAsia="Cambria Math"/>
          <w:vertAlign w:val="baseline"/>
        </w:rPr>
        <w:tab/>
        <w:t>𝑥</w:t>
      </w:r>
      <w:r>
        <w:rPr>
          <w:rFonts w:ascii="Cambria Math" w:hAnsi="Cambria Math" w:eastAsia="Cambria Math"/>
          <w:spacing w:val="19"/>
          <w:vertAlign w:val="baseline"/>
        </w:rPr>
        <w:t> </w:t>
      </w:r>
      <w:r>
        <w:rPr>
          <w:rFonts w:ascii="Cambria Math" w:hAnsi="Cambria Math" w:eastAsia="Cambria Math"/>
          <w:vertAlign w:val="baseline"/>
        </w:rPr>
        <w:t>≥</w:t>
      </w:r>
      <w:r>
        <w:rPr>
          <w:rFonts w:ascii="Cambria Math" w:hAnsi="Cambria Math" w:eastAsia="Cambria Math"/>
          <w:spacing w:val="12"/>
          <w:vertAlign w:val="baseline"/>
        </w:rPr>
        <w:t> </w:t>
      </w:r>
      <w:r>
        <w:rPr>
          <w:rFonts w:ascii="Cambria Math" w:hAnsi="Cambria Math" w:eastAsia="Cambria Math"/>
          <w:spacing w:val="-10"/>
          <w:vertAlign w:val="baseline"/>
        </w:rPr>
        <w:t>0</w:t>
      </w:r>
    </w:p>
    <w:p>
      <w:pPr>
        <w:pStyle w:val="BodyText"/>
        <w:tabs>
          <w:tab w:pos="5004" w:val="left" w:leader="none"/>
          <w:tab w:pos="8014" w:val="left" w:leader="none"/>
        </w:tabs>
        <w:spacing w:line="175" w:lineRule="auto"/>
        <w:ind w:left="2937"/>
        <w:rPr>
          <w:rFonts w:ascii="Cambria Math" w:hAnsi="Cambria Math" w:eastAsia="Cambria Math"/>
        </w:rPr>
      </w:pPr>
      <w:r>
        <w:rPr>
          <w:rFonts w:ascii="Cambria Math" w:hAnsi="Cambria Math" w:eastAsia="Cambria Math"/>
        </w:rPr>
        <w:t>𝑣</w:t>
      </w:r>
      <w:r>
        <w:rPr>
          <w:rFonts w:ascii="Cambria Math" w:hAnsi="Cambria Math" w:eastAsia="Cambria Math"/>
          <w:position w:val="1"/>
        </w:rPr>
        <w:t>(</w:t>
      </w:r>
      <w:r>
        <w:rPr>
          <w:rFonts w:ascii="Cambria Math" w:hAnsi="Cambria Math" w:eastAsia="Cambria Math"/>
        </w:rPr>
        <w:t>𝑥</w:t>
      </w:r>
      <w:r>
        <w:rPr>
          <w:rFonts w:ascii="Cambria Math" w:hAnsi="Cambria Math" w:eastAsia="Cambria Math"/>
          <w:position w:val="1"/>
        </w:rPr>
        <w:t>)</w:t>
      </w:r>
      <w:r>
        <w:rPr>
          <w:rFonts w:ascii="Cambria Math" w:hAnsi="Cambria Math" w:eastAsia="Cambria Math"/>
          <w:spacing w:val="19"/>
          <w:position w:val="1"/>
        </w:rPr>
        <w:t> </w:t>
      </w:r>
      <w:r>
        <w:rPr>
          <w:rFonts w:ascii="Cambria Math" w:hAnsi="Cambria Math" w:eastAsia="Cambria Math"/>
        </w:rPr>
        <w:t>=</w:t>
      </w:r>
      <w:r>
        <w:rPr>
          <w:rFonts w:ascii="Cambria Math" w:hAnsi="Cambria Math" w:eastAsia="Cambria Math"/>
          <w:spacing w:val="19"/>
        </w:rPr>
        <w:t> </w:t>
      </w:r>
      <w:r>
        <w:rPr>
          <w:rFonts w:ascii="Cambria Math" w:hAnsi="Cambria Math" w:eastAsia="Cambria Math"/>
          <w:spacing w:val="-2"/>
        </w:rPr>
        <w:t>{</w:t>
      </w:r>
      <w:r>
        <w:rPr>
          <w:rFonts w:ascii="Cambria Math" w:hAnsi="Cambria Math" w:eastAsia="Cambria Math"/>
          <w:spacing w:val="-2"/>
          <w:position w:val="-12"/>
        </w:rPr>
        <w:t>−𝜆(−𝑥)</w:t>
      </w:r>
      <w:r>
        <w:rPr>
          <w:rFonts w:ascii="Cambria Math" w:hAnsi="Cambria Math" w:eastAsia="Cambria Math"/>
          <w:spacing w:val="-2"/>
          <w:position w:val="-3"/>
          <w:sz w:val="17"/>
        </w:rPr>
        <w:t>𝛼</w:t>
      </w:r>
      <w:r>
        <w:rPr>
          <w:rFonts w:ascii="Cambria Math" w:hAnsi="Cambria Math" w:eastAsia="Cambria Math"/>
          <w:position w:val="-3"/>
          <w:sz w:val="17"/>
        </w:rPr>
        <w:tab/>
      </w:r>
      <w:r>
        <w:rPr>
          <w:rFonts w:ascii="Cambria Math" w:hAnsi="Cambria Math" w:eastAsia="Cambria Math"/>
          <w:position w:val="-12"/>
        </w:rPr>
        <w:t>𝑥</w:t>
      </w:r>
      <w:r>
        <w:rPr>
          <w:rFonts w:ascii="Cambria Math" w:hAnsi="Cambria Math" w:eastAsia="Cambria Math"/>
          <w:spacing w:val="21"/>
          <w:position w:val="-12"/>
        </w:rPr>
        <w:t> </w:t>
      </w:r>
      <w:r>
        <w:rPr>
          <w:rFonts w:ascii="Cambria Math" w:hAnsi="Cambria Math" w:eastAsia="Cambria Math"/>
          <w:position w:val="-12"/>
        </w:rPr>
        <w:t>&lt;</w:t>
      </w:r>
      <w:r>
        <w:rPr>
          <w:rFonts w:ascii="Cambria Math" w:hAnsi="Cambria Math" w:eastAsia="Cambria Math"/>
          <w:spacing w:val="12"/>
          <w:position w:val="-12"/>
        </w:rPr>
        <w:t> </w:t>
      </w:r>
      <w:r>
        <w:rPr>
          <w:rFonts w:ascii="Cambria Math" w:hAnsi="Cambria Math" w:eastAsia="Cambria Math"/>
          <w:position w:val="-12"/>
        </w:rPr>
        <w:t>0</w:t>
      </w:r>
      <w:r>
        <w:rPr>
          <w:rFonts w:ascii="Cambria Math" w:hAnsi="Cambria Math" w:eastAsia="Cambria Math"/>
          <w:spacing w:val="-13"/>
          <w:position w:val="-12"/>
        </w:rPr>
        <w:t> </w:t>
      </w:r>
      <w:r>
        <w:rPr>
          <w:rFonts w:ascii="Cambria Math" w:hAnsi="Cambria Math" w:eastAsia="Cambria Math"/>
          <w:spacing w:val="-10"/>
        </w:rPr>
        <w:t>,</w:t>
      </w:r>
      <w:r>
        <w:rPr>
          <w:rFonts w:ascii="Cambria Math" w:hAnsi="Cambria Math" w:eastAsia="Cambria Math"/>
        </w:rPr>
        <w:tab/>
      </w:r>
      <w:r>
        <w:rPr>
          <w:rFonts w:ascii="Cambria Math" w:hAnsi="Cambria Math" w:eastAsia="Cambria Math"/>
          <w:spacing w:val="-2"/>
          <w:position w:val="1"/>
        </w:rPr>
        <w:t>(</w:t>
      </w:r>
      <w:r>
        <w:rPr>
          <w:rFonts w:ascii="Cambria Math" w:hAnsi="Cambria Math" w:eastAsia="Cambria Math"/>
          <w:spacing w:val="-2"/>
        </w:rPr>
        <w:t>2.5</w:t>
      </w:r>
      <w:r>
        <w:rPr>
          <w:rFonts w:ascii="Cambria Math" w:hAnsi="Cambria Math" w:eastAsia="Cambria Math"/>
          <w:spacing w:val="-2"/>
          <w:position w:val="1"/>
        </w:rPr>
        <w:t>)</w:t>
      </w:r>
    </w:p>
    <w:p>
      <w:pPr>
        <w:spacing w:line="236" w:lineRule="exact" w:before="121"/>
        <w:ind w:left="546" w:right="156" w:firstLine="0"/>
        <w:jc w:val="center"/>
        <w:rPr>
          <w:rFonts w:ascii="Cambria Math" w:eastAsia="Cambria Math"/>
          <w:sz w:val="17"/>
        </w:rPr>
      </w:pPr>
      <w:r>
        <w:rPr>
          <w:rFonts w:ascii="Cambria Math" w:eastAsia="Cambria Math"/>
          <w:spacing w:val="-5"/>
          <w:w w:val="105"/>
          <w:position w:val="-8"/>
          <w:sz w:val="24"/>
        </w:rPr>
        <w:t>𝑃</w:t>
      </w:r>
      <w:r>
        <w:rPr>
          <w:rFonts w:ascii="Cambria Math" w:eastAsia="Cambria Math"/>
          <w:spacing w:val="-5"/>
          <w:w w:val="105"/>
          <w:sz w:val="17"/>
        </w:rPr>
        <w:t>𝛿</w:t>
      </w:r>
    </w:p>
    <w:p>
      <w:pPr>
        <w:pStyle w:val="BodyText"/>
        <w:tabs>
          <w:tab w:pos="5458" w:val="left" w:leader="none"/>
          <w:tab w:pos="8014" w:val="left" w:leader="none"/>
        </w:tabs>
        <w:spacing w:line="180" w:lineRule="auto"/>
        <w:ind w:left="2952"/>
        <w:rPr>
          <w:rFonts w:ascii="Cambria Math" w:eastAsia="Cambria Math"/>
        </w:rPr>
      </w:pPr>
      <w:r>
        <w:rPr/>
        <w:pict>
          <v:rect style="position:absolute;margin-left:269.089996pt;margin-top:6.017331pt;width:88.344pt;height:.84003pt;mso-position-horizontal-relative:page;mso-position-vertical-relative:paragraph;z-index:-17521152" id="docshape13" filled="true" fillcolor="#000000" stroked="false">
            <v:fill type="solid"/>
            <w10:wrap type="none"/>
          </v:rect>
        </w:pict>
      </w:r>
      <w:r>
        <w:rPr>
          <w:rFonts w:ascii="Cambria Math" w:eastAsia="Cambria Math"/>
        </w:rPr>
        <w:t>𝑤</w:t>
      </w:r>
      <w:r>
        <w:rPr>
          <w:rFonts w:ascii="Cambria Math" w:eastAsia="Cambria Math"/>
          <w:position w:val="1"/>
        </w:rPr>
        <w:t>(</w:t>
      </w:r>
      <w:r>
        <w:rPr>
          <w:rFonts w:ascii="Cambria Math" w:eastAsia="Cambria Math"/>
        </w:rPr>
        <w:t>𝑃</w:t>
      </w:r>
      <w:r>
        <w:rPr>
          <w:rFonts w:ascii="Cambria Math" w:eastAsia="Cambria Math"/>
          <w:position w:val="1"/>
        </w:rPr>
        <w:t>)</w:t>
      </w:r>
      <w:r>
        <w:rPr>
          <w:rFonts w:ascii="Cambria Math" w:eastAsia="Cambria Math"/>
          <w:spacing w:val="25"/>
          <w:position w:val="1"/>
        </w:rPr>
        <w:t> </w:t>
      </w:r>
      <w:r>
        <w:rPr>
          <w:rFonts w:ascii="Cambria Math" w:eastAsia="Cambria Math"/>
          <w:spacing w:val="-10"/>
        </w:rPr>
        <w:t>=</w:t>
      </w:r>
      <w:r>
        <w:rPr>
          <w:rFonts w:ascii="Cambria Math" w:eastAsia="Cambria Math"/>
        </w:rPr>
        <w:tab/>
      </w:r>
      <w:r>
        <w:rPr>
          <w:rFonts w:ascii="Cambria Math" w:eastAsia="Cambria Math"/>
          <w:position w:val="-7"/>
          <w:sz w:val="17"/>
          <w:u w:val="single"/>
        </w:rPr>
        <w:t>1</w:t>
      </w:r>
      <w:r>
        <w:rPr>
          <w:rFonts w:ascii="Cambria Math" w:eastAsia="Cambria Math"/>
          <w:spacing w:val="18"/>
          <w:position w:val="-7"/>
          <w:sz w:val="17"/>
        </w:rPr>
        <w:t> </w:t>
      </w:r>
      <w:r>
        <w:rPr>
          <w:rFonts w:ascii="Cambria Math" w:eastAsia="Cambria Math"/>
          <w:spacing w:val="-10"/>
        </w:rPr>
        <w:t>,</w:t>
      </w:r>
      <w:r>
        <w:rPr>
          <w:rFonts w:ascii="Cambria Math" w:eastAsia="Cambria Math"/>
        </w:rPr>
        <w:tab/>
      </w:r>
      <w:r>
        <w:rPr>
          <w:rFonts w:ascii="Cambria Math" w:eastAsia="Cambria Math"/>
          <w:spacing w:val="-2"/>
          <w:position w:val="1"/>
        </w:rPr>
        <w:t>(</w:t>
      </w:r>
      <w:r>
        <w:rPr>
          <w:rFonts w:ascii="Cambria Math" w:eastAsia="Cambria Math"/>
          <w:spacing w:val="-2"/>
        </w:rPr>
        <w:t>2.6</w:t>
      </w:r>
      <w:r>
        <w:rPr>
          <w:rFonts w:ascii="Cambria Math" w:eastAsia="Cambria Math"/>
          <w:spacing w:val="-2"/>
          <w:position w:val="1"/>
        </w:rPr>
        <w:t>)</w:t>
      </w:r>
    </w:p>
    <w:p>
      <w:pPr>
        <w:pStyle w:val="BodyText"/>
        <w:spacing w:line="263" w:lineRule="exact"/>
        <w:ind w:left="546" w:right="156"/>
        <w:jc w:val="center"/>
        <w:rPr>
          <w:rFonts w:ascii="Cambria Math" w:hAnsi="Cambria Math" w:eastAsia="Cambria Math"/>
          <w:sz w:val="17"/>
        </w:rPr>
      </w:pPr>
      <w:r>
        <w:rPr>
          <w:rFonts w:ascii="Cambria Math" w:hAnsi="Cambria Math" w:eastAsia="Cambria Math"/>
          <w:w w:val="105"/>
          <w:position w:val="1"/>
        </w:rPr>
        <w:t>(</w:t>
      </w:r>
      <w:r>
        <w:rPr>
          <w:rFonts w:ascii="Cambria Math" w:hAnsi="Cambria Math" w:eastAsia="Cambria Math"/>
          <w:w w:val="105"/>
        </w:rPr>
        <w:t>𝑃</w:t>
      </w:r>
      <w:r>
        <w:rPr>
          <w:rFonts w:ascii="Cambria Math" w:hAnsi="Cambria Math" w:eastAsia="Cambria Math"/>
          <w:w w:val="105"/>
          <w:vertAlign w:val="superscript"/>
        </w:rPr>
        <w:t>𝛿</w:t>
      </w:r>
      <w:r>
        <w:rPr>
          <w:rFonts w:ascii="Cambria Math" w:hAnsi="Cambria Math" w:eastAsia="Cambria Math"/>
          <w:spacing w:val="7"/>
          <w:w w:val="105"/>
          <w:vertAlign w:val="baseline"/>
        </w:rPr>
        <w:t> </w:t>
      </w:r>
      <w:r>
        <w:rPr>
          <w:rFonts w:ascii="Cambria Math" w:hAnsi="Cambria Math" w:eastAsia="Cambria Math"/>
          <w:w w:val="105"/>
          <w:vertAlign w:val="baseline"/>
        </w:rPr>
        <w:t>+</w:t>
      </w:r>
      <w:r>
        <w:rPr>
          <w:rFonts w:ascii="Cambria Math" w:hAnsi="Cambria Math" w:eastAsia="Cambria Math"/>
          <w:spacing w:val="-8"/>
          <w:w w:val="105"/>
          <w:vertAlign w:val="baseline"/>
        </w:rPr>
        <w:t> </w:t>
      </w:r>
      <w:r>
        <w:rPr>
          <w:rFonts w:ascii="Cambria Math" w:hAnsi="Cambria Math" w:eastAsia="Cambria Math"/>
          <w:w w:val="105"/>
          <w:vertAlign w:val="baseline"/>
        </w:rPr>
        <w:t>(1</w:t>
      </w:r>
      <w:r>
        <w:rPr>
          <w:rFonts w:ascii="Cambria Math" w:hAnsi="Cambria Math" w:eastAsia="Cambria Math"/>
          <w:spacing w:val="-9"/>
          <w:w w:val="105"/>
          <w:vertAlign w:val="baseline"/>
        </w:rPr>
        <w:t> </w:t>
      </w:r>
      <w:r>
        <w:rPr>
          <w:rFonts w:ascii="Cambria Math" w:hAnsi="Cambria Math" w:eastAsia="Cambria Math"/>
          <w:w w:val="105"/>
          <w:vertAlign w:val="baseline"/>
        </w:rPr>
        <w:t>−</w:t>
      </w:r>
      <w:r>
        <w:rPr>
          <w:rFonts w:ascii="Cambria Math" w:hAnsi="Cambria Math" w:eastAsia="Cambria Math"/>
          <w:spacing w:val="-9"/>
          <w:w w:val="105"/>
          <w:vertAlign w:val="baseline"/>
        </w:rPr>
        <w:t> </w:t>
      </w:r>
      <w:r>
        <w:rPr>
          <w:rFonts w:ascii="Cambria Math" w:hAnsi="Cambria Math" w:eastAsia="Cambria Math"/>
          <w:spacing w:val="-4"/>
          <w:w w:val="105"/>
          <w:vertAlign w:val="baseline"/>
        </w:rPr>
        <w:t>𝑃)</w:t>
      </w:r>
      <w:r>
        <w:rPr>
          <w:rFonts w:ascii="Cambria Math" w:hAnsi="Cambria Math" w:eastAsia="Cambria Math"/>
          <w:spacing w:val="-4"/>
          <w:w w:val="105"/>
          <w:vertAlign w:val="superscript"/>
        </w:rPr>
        <w:t>𝛿</w:t>
      </w:r>
      <w:r>
        <w:rPr>
          <w:rFonts w:ascii="Cambria Math" w:hAnsi="Cambria Math" w:eastAsia="Cambria Math"/>
          <w:spacing w:val="-4"/>
          <w:w w:val="105"/>
          <w:position w:val="1"/>
          <w:vertAlign w:val="baseline"/>
        </w:rPr>
        <w:t>)</w:t>
      </w:r>
      <w:r>
        <w:rPr>
          <w:rFonts w:ascii="Cambria Math" w:hAnsi="Cambria Math" w:eastAsia="Cambria Math"/>
          <w:spacing w:val="-4"/>
          <w:w w:val="105"/>
          <w:position w:val="3"/>
          <w:sz w:val="17"/>
          <w:vertAlign w:val="baseline"/>
        </w:rPr>
        <w:t>𝛿</w:t>
      </w:r>
    </w:p>
    <w:p>
      <w:pPr>
        <w:pStyle w:val="BodyText"/>
        <w:spacing w:before="7"/>
        <w:rPr>
          <w:rFonts w:ascii="Cambria Math"/>
          <w:sz w:val="10"/>
        </w:rPr>
      </w:pPr>
    </w:p>
    <w:p>
      <w:pPr>
        <w:pStyle w:val="BodyText"/>
        <w:spacing w:line="343" w:lineRule="auto" w:before="66"/>
        <w:ind w:left="122" w:right="433"/>
        <w:jc w:val="both"/>
      </w:pPr>
      <w:r>
        <w:rPr/>
        <w:t>其中</w:t>
      </w:r>
      <w:r>
        <w:rPr>
          <w:rFonts w:ascii="Cambria Math" w:hAnsi="Cambria Math" w:eastAsia="Cambria Math"/>
        </w:rPr>
        <w:t>𝛼</w:t>
      </w:r>
      <w:r>
        <w:rPr>
          <w:rFonts w:ascii="Cambria Math" w:hAnsi="Cambria Math" w:eastAsia="Cambria Math"/>
          <w:spacing w:val="-7"/>
        </w:rPr>
        <w:t>, </w:t>
      </w:r>
      <w:r>
        <w:rPr>
          <w:rFonts w:ascii="Cambria Math" w:hAnsi="Cambria Math" w:eastAsia="Cambria Math"/>
        </w:rPr>
        <w:t>𝛿 ∈ (0,1)</w:t>
      </w:r>
      <w:r>
        <w:rPr/>
        <w:t>，</w:t>
      </w:r>
      <w:r>
        <w:rPr>
          <w:rFonts w:ascii="Cambria Math" w:hAnsi="Cambria Math" w:eastAsia="Cambria Math"/>
        </w:rPr>
        <w:t>𝜆 &gt; 1</w:t>
      </w:r>
      <w:r>
        <w:rPr/>
        <w:t>，</w:t>
      </w:r>
      <w:r>
        <w:rPr>
          <w:rFonts w:ascii="Cambria Math" w:hAnsi="Cambria Math" w:eastAsia="Cambria Math"/>
        </w:rPr>
        <w:t>𝛼</w:t>
      </w:r>
      <w:r>
        <w:rPr/>
        <w:t>和</w:t>
      </w:r>
      <w:r>
        <w:rPr>
          <w:rFonts w:ascii="Cambria Math" w:hAnsi="Cambria Math" w:eastAsia="Cambria Math"/>
        </w:rPr>
        <w:t>𝜆</w:t>
      </w:r>
      <w:r>
        <w:rPr/>
        <w:t>是投资者风险偏好参数，</w:t>
      </w:r>
      <w:r>
        <w:rPr>
          <w:rFonts w:ascii="Cambria Math" w:hAnsi="Cambria Math" w:eastAsia="Cambria Math"/>
        </w:rPr>
        <w:t>𝛿</w:t>
      </w:r>
      <w:r>
        <w:rPr/>
        <w:t>则用于衡量投资者的损</w:t>
      </w:r>
      <w:r>
        <w:rPr>
          <w:w w:val="95"/>
        </w:rPr>
        <w:t>失</w:t>
      </w:r>
      <w:r>
        <w:rPr>
          <w:w w:val="95"/>
        </w:rPr>
        <w:t>厌</w:t>
      </w:r>
      <w:r>
        <w:rPr>
          <w:w w:val="95"/>
        </w:rPr>
        <w:t>恶</w:t>
      </w:r>
      <w:r>
        <w:rPr>
          <w:w w:val="95"/>
        </w:rPr>
        <w:t>程</w:t>
      </w:r>
      <w:r>
        <w:rPr>
          <w:w w:val="95"/>
        </w:rPr>
        <w:t>度</w:t>
      </w:r>
      <w:r>
        <w:rPr>
          <w:w w:val="95"/>
        </w:rPr>
        <w:t>。</w:t>
      </w:r>
      <w:r>
        <w:rPr>
          <w:w w:val="95"/>
        </w:rPr>
        <w:t>下</w:t>
      </w:r>
      <w:r>
        <w:rPr>
          <w:w w:val="95"/>
        </w:rPr>
        <w:t>图</w:t>
      </w:r>
      <w:r>
        <w:rPr>
          <w:w w:val="95"/>
        </w:rPr>
        <w:t> </w:t>
      </w:r>
      <w:r>
        <w:rPr>
          <w:rFonts w:ascii="Times New Roman" w:hAnsi="Times New Roman" w:eastAsia="Times New Roman"/>
          <w:w w:val="95"/>
        </w:rPr>
        <w:t>2.2</w:t>
      </w:r>
      <w:r>
        <w:rPr>
          <w:rFonts w:ascii="Times New Roman" w:hAnsi="Times New Roman" w:eastAsia="Times New Roman"/>
          <w:spacing w:val="80"/>
        </w:rPr>
        <w:t> </w:t>
      </w:r>
      <w:r>
        <w:rPr>
          <w:w w:val="95"/>
        </w:rPr>
        <w:t>和 </w:t>
      </w:r>
      <w:r>
        <w:rPr>
          <w:rFonts w:ascii="Times New Roman" w:hAnsi="Times New Roman" w:eastAsia="Times New Roman"/>
          <w:w w:val="95"/>
        </w:rPr>
        <w:t>2.2</w:t>
      </w:r>
      <w:r>
        <w:rPr>
          <w:rFonts w:ascii="Times New Roman" w:hAnsi="Times New Roman" w:eastAsia="Times New Roman"/>
          <w:spacing w:val="80"/>
        </w:rPr>
        <w:t> </w:t>
      </w:r>
      <w:r>
        <w:rPr>
          <w:w w:val="95"/>
        </w:rPr>
        <w:t>展</w:t>
      </w:r>
      <w:r>
        <w:rPr>
          <w:w w:val="95"/>
        </w:rPr>
        <w:t>示</w:t>
      </w:r>
      <w:r>
        <w:rPr>
          <w:w w:val="95"/>
        </w:rPr>
        <w:t>了</w:t>
      </w:r>
      <w:r>
        <w:rPr>
          <w:w w:val="95"/>
        </w:rPr>
        <w:t>前</w:t>
      </w:r>
      <w:r>
        <w:rPr>
          <w:w w:val="95"/>
        </w:rPr>
        <w:t>景</w:t>
      </w:r>
      <w:r>
        <w:rPr>
          <w:w w:val="95"/>
        </w:rPr>
        <w:t>理</w:t>
      </w:r>
      <w:r>
        <w:rPr>
          <w:w w:val="95"/>
        </w:rPr>
        <w:t>论</w:t>
      </w:r>
      <w:r>
        <w:rPr>
          <w:w w:val="95"/>
        </w:rPr>
        <w:t>价</w:t>
      </w:r>
      <w:r>
        <w:rPr>
          <w:w w:val="95"/>
        </w:rPr>
        <w:t>值</w:t>
      </w:r>
      <w:r>
        <w:rPr>
          <w:w w:val="95"/>
        </w:rPr>
        <w:t>函</w:t>
      </w:r>
      <w:r>
        <w:rPr>
          <w:w w:val="95"/>
        </w:rPr>
        <w:t>数</w:t>
      </w:r>
      <w:r>
        <w:rPr>
          <w:rFonts w:ascii="Cambria Math" w:hAnsi="Cambria Math" w:eastAsia="Cambria Math"/>
          <w:w w:val="95"/>
        </w:rPr>
        <w:t>𝑣(⋅)</w:t>
      </w:r>
      <w:r>
        <w:rPr>
          <w:w w:val="95"/>
        </w:rPr>
        <w:t>和</w:t>
      </w:r>
      <w:r>
        <w:rPr>
          <w:w w:val="95"/>
        </w:rPr>
        <w:t>概</w:t>
      </w:r>
      <w:r>
        <w:rPr>
          <w:w w:val="95"/>
        </w:rPr>
        <w:t>率</w:t>
      </w:r>
      <w:r>
        <w:rPr>
          <w:w w:val="95"/>
        </w:rPr>
        <w:t>加</w:t>
      </w:r>
      <w:r>
        <w:rPr>
          <w:w w:val="95"/>
        </w:rPr>
        <w:t>权</w:t>
      </w:r>
      <w:r>
        <w:rPr>
          <w:w w:val="95"/>
        </w:rPr>
        <w:t>函</w:t>
      </w:r>
      <w:r>
        <w:rPr>
          <w:w w:val="95"/>
        </w:rPr>
        <w:t>数</w:t>
      </w:r>
      <w:r>
        <w:rPr>
          <w:rFonts w:ascii="Cambria Math" w:hAnsi="Cambria Math" w:eastAsia="Cambria Math"/>
          <w:w w:val="95"/>
        </w:rPr>
        <w:t>𝑤(⋅)</w:t>
      </w:r>
      <w:r>
        <w:rPr>
          <w:w w:val="95"/>
        </w:rPr>
        <w:t>的</w:t>
      </w:r>
      <w:r>
        <w:rPr>
          <w:spacing w:val="-4"/>
        </w:rPr>
        <w:t>图像，图 </w:t>
      </w:r>
      <w:r>
        <w:rPr>
          <w:rFonts w:ascii="Times New Roman" w:hAnsi="Times New Roman" w:eastAsia="Times New Roman"/>
        </w:rPr>
        <w:t>2.1</w:t>
      </w:r>
      <w:r>
        <w:rPr>
          <w:rFonts w:ascii="Times New Roman" w:hAnsi="Times New Roman" w:eastAsia="Times New Roman"/>
          <w:spacing w:val="40"/>
        </w:rPr>
        <w:t> </w:t>
      </w:r>
      <w:r>
        <w:rPr/>
        <w:t>是</w:t>
      </w:r>
      <w:r>
        <w:rPr>
          <w:rFonts w:ascii="Cambria Math" w:hAnsi="Cambria Math" w:eastAsia="Cambria Math"/>
        </w:rPr>
        <w:t>𝛼 = 0.5</w:t>
      </w:r>
      <w:r>
        <w:rPr/>
        <w:t>和</w:t>
      </w:r>
      <w:r>
        <w:rPr>
          <w:rFonts w:ascii="Cambria Math" w:hAnsi="Cambria Math" w:eastAsia="Cambria Math"/>
        </w:rPr>
        <w:t>𝜆 = 2.5</w:t>
      </w:r>
      <w:r>
        <w:rPr/>
        <w:t>时公式</w:t>
      </w:r>
      <w:r>
        <w:rPr>
          <w:rFonts w:ascii="Times New Roman" w:hAnsi="Times New Roman" w:eastAsia="Times New Roman"/>
        </w:rPr>
        <w:t>(2.5)</w:t>
      </w:r>
      <w:r>
        <w:rPr/>
        <w:t>中的价值函数图像，横轴</w:t>
      </w:r>
      <w:r>
        <w:rPr>
          <w:rFonts w:ascii="Cambria Math" w:hAnsi="Cambria Math" w:eastAsia="Cambria Math"/>
        </w:rPr>
        <w:t>𝑥</w:t>
      </w:r>
      <w:r>
        <w:rPr/>
        <w:t>是收益或损失，当</w:t>
      </w:r>
      <w:r>
        <w:rPr>
          <w:rFonts w:ascii="Cambria Math" w:hAnsi="Cambria Math" w:eastAsia="Cambria Math"/>
        </w:rPr>
        <w:t>𝑥</w:t>
      </w:r>
      <w:r>
        <w:rPr>
          <w:rFonts w:ascii="Cambria Math" w:hAnsi="Cambria Math" w:eastAsia="Cambria Math"/>
          <w:spacing w:val="-4"/>
        </w:rPr>
        <w:t> &gt; </w:t>
      </w:r>
      <w:r>
        <w:rPr>
          <w:rFonts w:ascii="Cambria Math" w:hAnsi="Cambria Math" w:eastAsia="Cambria Math"/>
        </w:rPr>
        <w:t>0</w:t>
      </w:r>
      <w:r>
        <w:rPr/>
        <w:t>时表示收益，</w:t>
      </w:r>
      <w:r>
        <w:rPr>
          <w:rFonts w:ascii="Cambria Math" w:hAnsi="Cambria Math" w:eastAsia="Cambria Math"/>
        </w:rPr>
        <w:t>𝑥</w:t>
      </w:r>
      <w:r>
        <w:rPr>
          <w:rFonts w:ascii="Cambria Math" w:hAnsi="Cambria Math" w:eastAsia="Cambria Math"/>
          <w:spacing w:val="-4"/>
        </w:rPr>
        <w:t> &lt; </w:t>
      </w:r>
      <w:r>
        <w:rPr>
          <w:rFonts w:ascii="Cambria Math" w:hAnsi="Cambria Math" w:eastAsia="Cambria Math"/>
        </w:rPr>
        <w:t>0</w:t>
      </w:r>
      <w:r>
        <w:rPr/>
        <w:t>时表示损失，纵轴是损失或收益</w:t>
      </w:r>
      <w:r>
        <w:rPr>
          <w:rFonts w:ascii="Cambria Math" w:hAnsi="Cambria Math" w:eastAsia="Cambria Math"/>
        </w:rPr>
        <w:t>𝑥</w:t>
      </w:r>
      <w:r>
        <w:rPr>
          <w:spacing w:val="-2"/>
        </w:rPr>
        <w:t>对应的价值函</w:t>
      </w:r>
    </w:p>
    <w:p>
      <w:pPr>
        <w:spacing w:after="0" w:line="343" w:lineRule="auto"/>
        <w:jc w:val="both"/>
        <w:sectPr>
          <w:type w:val="continuous"/>
          <w:pgSz w:w="11910" w:h="16840"/>
          <w:pgMar w:header="0" w:footer="1478" w:top="1500" w:bottom="540" w:left="1580" w:right="1360"/>
        </w:sectPr>
      </w:pPr>
    </w:p>
    <w:p>
      <w:pPr>
        <w:pStyle w:val="BodyText"/>
        <w:spacing w:line="343" w:lineRule="auto" w:before="54"/>
        <w:ind w:left="122" w:right="434"/>
        <w:jc w:val="both"/>
      </w:pPr>
      <w:r>
        <w:rPr/>
        <w:drawing>
          <wp:anchor distT="0" distB="0" distL="0" distR="0" allowOverlap="1" layoutInCell="1" locked="0" behindDoc="1" simplePos="0" relativeHeight="485796352">
            <wp:simplePos x="0" y="0"/>
            <wp:positionH relativeFrom="page">
              <wp:posOffset>1119380</wp:posOffset>
            </wp:positionH>
            <wp:positionV relativeFrom="paragraph">
              <wp:posOffset>815848</wp:posOffset>
            </wp:positionV>
            <wp:extent cx="2544440" cy="1684319"/>
            <wp:effectExtent l="0" t="0" r="0" b="0"/>
            <wp:wrapNone/>
            <wp:docPr id="31" name="image14.png"/>
            <wp:cNvGraphicFramePr>
              <a:graphicFrameLocks noChangeAspect="1"/>
            </wp:cNvGraphicFramePr>
            <a:graphic>
              <a:graphicData uri="http://schemas.openxmlformats.org/drawingml/2006/picture">
                <pic:pic>
                  <pic:nvPicPr>
                    <pic:cNvPr id="32" name="image14.png"/>
                    <pic:cNvPicPr/>
                  </pic:nvPicPr>
                  <pic:blipFill>
                    <a:blip r:embed="rId19" cstate="print"/>
                    <a:stretch>
                      <a:fillRect/>
                    </a:stretch>
                  </pic:blipFill>
                  <pic:spPr>
                    <a:xfrm>
                      <a:off x="0" y="0"/>
                      <a:ext cx="2544440" cy="1684319"/>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3798229</wp:posOffset>
            </wp:positionH>
            <wp:positionV relativeFrom="paragraph">
              <wp:posOffset>853948</wp:posOffset>
            </wp:positionV>
            <wp:extent cx="2544314" cy="1648514"/>
            <wp:effectExtent l="0" t="0" r="0" b="0"/>
            <wp:wrapNone/>
            <wp:docPr id="33" name="image15.png"/>
            <wp:cNvGraphicFramePr>
              <a:graphicFrameLocks noChangeAspect="1"/>
            </wp:cNvGraphicFramePr>
            <a:graphic>
              <a:graphicData uri="http://schemas.openxmlformats.org/drawingml/2006/picture">
                <pic:pic>
                  <pic:nvPicPr>
                    <pic:cNvPr id="34" name="image15.png"/>
                    <pic:cNvPicPr/>
                  </pic:nvPicPr>
                  <pic:blipFill>
                    <a:blip r:embed="rId20" cstate="print"/>
                    <a:stretch>
                      <a:fillRect/>
                    </a:stretch>
                  </pic:blipFill>
                  <pic:spPr>
                    <a:xfrm>
                      <a:off x="0" y="0"/>
                      <a:ext cx="2544314" cy="1648514"/>
                    </a:xfrm>
                    <a:prstGeom prst="rect">
                      <a:avLst/>
                    </a:prstGeom>
                  </pic:spPr>
                </pic:pic>
              </a:graphicData>
            </a:graphic>
          </wp:anchor>
        </w:drawing>
      </w:r>
      <w:r>
        <w:rPr>
          <w:spacing w:val="-8"/>
        </w:rPr>
        <w:t>数。图 </w:t>
      </w:r>
      <w:r>
        <w:rPr>
          <w:rFonts w:ascii="Times New Roman" w:eastAsia="Times New Roman"/>
        </w:rPr>
        <w:t>2.2</w:t>
      </w:r>
      <w:r>
        <w:rPr>
          <w:rFonts w:ascii="Times New Roman" w:eastAsia="Times New Roman"/>
          <w:spacing w:val="-15"/>
        </w:rPr>
        <w:t> </w:t>
      </w:r>
      <w:r>
        <w:rPr/>
        <w:t>分别展示了</w:t>
      </w:r>
      <w:r>
        <w:rPr>
          <w:rFonts w:ascii="Cambria Math" w:eastAsia="Cambria Math"/>
        </w:rPr>
        <w:t>𝛿</w:t>
      </w:r>
      <w:r>
        <w:rPr>
          <w:rFonts w:ascii="Cambria Math" w:eastAsia="Cambria Math"/>
          <w:spacing w:val="-2"/>
        </w:rPr>
        <w:t> = </w:t>
      </w:r>
      <w:r>
        <w:rPr>
          <w:rFonts w:ascii="Cambria Math" w:eastAsia="Cambria Math"/>
        </w:rPr>
        <w:t>0.4</w:t>
      </w:r>
      <w:r>
        <w:rPr/>
        <w:t>、</w:t>
      </w:r>
      <w:r>
        <w:rPr>
          <w:rFonts w:ascii="Cambria Math" w:eastAsia="Cambria Math"/>
        </w:rPr>
        <w:t>𝛿 = 0.65</w:t>
      </w:r>
      <w:r>
        <w:rPr/>
        <w:t>和</w:t>
      </w:r>
      <w:r>
        <w:rPr>
          <w:rFonts w:ascii="Cambria Math" w:eastAsia="Cambria Math"/>
        </w:rPr>
        <w:t>𝛿 = 1</w:t>
      </w:r>
      <w:r>
        <w:rPr/>
        <w:t>（即没有概率加权）时公式</w:t>
      </w:r>
      <w:r>
        <w:rPr>
          <w:rFonts w:ascii="Times New Roman" w:eastAsia="Times New Roman"/>
        </w:rPr>
        <w:t>(2.6)</w:t>
      </w:r>
      <w:r>
        <w:rPr>
          <w:spacing w:val="-2"/>
        </w:rPr>
        <w:t>中概率加权函数图像，横轴为客观概率，而纵轴表示投资者进行主观加权后的概</w:t>
      </w:r>
      <w:r>
        <w:rPr/>
        <w:t>率。注意到这里</w:t>
      </w:r>
      <w:r>
        <w:rPr>
          <w:rFonts w:ascii="Cambria Math" w:eastAsia="Cambria Math"/>
        </w:rPr>
        <w:t>𝑣(0) = 0</w:t>
      </w:r>
      <w:r>
        <w:rPr/>
        <w:t>，</w:t>
      </w:r>
      <w:r>
        <w:rPr>
          <w:rFonts w:ascii="Cambria Math" w:eastAsia="Cambria Math"/>
        </w:rPr>
        <w:t>𝑤(0) = 0</w:t>
      </w:r>
      <w:r>
        <w:rPr/>
        <w:t>，和</w:t>
      </w:r>
      <w:r>
        <w:rPr>
          <w:rFonts w:ascii="Cambria Math" w:eastAsia="Cambria Math"/>
        </w:rPr>
        <w:t>𝑤(1) = 1</w:t>
      </w:r>
      <w:r>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0"/>
        <w:rPr>
          <w:sz w:val="20"/>
        </w:rPr>
      </w:pPr>
    </w:p>
    <w:p>
      <w:pPr>
        <w:tabs>
          <w:tab w:pos="5009" w:val="left" w:leader="none"/>
        </w:tabs>
        <w:spacing w:before="0"/>
        <w:ind w:left="794" w:right="0" w:firstLine="0"/>
        <w:jc w:val="left"/>
        <w:rPr>
          <w:b/>
          <w:sz w:val="21"/>
        </w:rPr>
      </w:pPr>
      <w:r>
        <w:rPr>
          <w:b/>
          <w:sz w:val="21"/>
        </w:rPr>
        <w:t>图</w:t>
      </w:r>
      <w:r>
        <w:rPr>
          <w:b/>
          <w:spacing w:val="-56"/>
          <w:sz w:val="21"/>
        </w:rPr>
        <w:t> </w:t>
      </w:r>
      <w:r>
        <w:rPr>
          <w:rFonts w:ascii="Times New Roman" w:eastAsia="Times New Roman"/>
          <w:b/>
          <w:sz w:val="21"/>
        </w:rPr>
        <w:t>2.1</w:t>
      </w:r>
      <w:r>
        <w:rPr>
          <w:rFonts w:ascii="Times New Roman" w:eastAsia="Times New Roman"/>
          <w:b/>
          <w:spacing w:val="47"/>
          <w:sz w:val="21"/>
        </w:rPr>
        <w:t> </w:t>
      </w:r>
      <w:r>
        <w:rPr>
          <w:b/>
          <w:sz w:val="21"/>
        </w:rPr>
        <w:t>前景理论价值函</w:t>
      </w:r>
      <w:r>
        <w:rPr>
          <w:b/>
          <w:sz w:val="21"/>
        </w:rPr>
        <w:t>数图</w:t>
      </w:r>
      <w:r>
        <w:rPr>
          <w:b/>
          <w:spacing w:val="-10"/>
          <w:sz w:val="21"/>
        </w:rPr>
        <w:t>像</w:t>
      </w:r>
      <w:r>
        <w:rPr>
          <w:b/>
          <w:sz w:val="21"/>
        </w:rPr>
        <w:tab/>
        <w:t>图</w:t>
      </w:r>
      <w:r>
        <w:rPr>
          <w:b/>
          <w:spacing w:val="-54"/>
          <w:sz w:val="21"/>
        </w:rPr>
        <w:t> </w:t>
      </w:r>
      <w:r>
        <w:rPr>
          <w:rFonts w:ascii="Times New Roman" w:eastAsia="Times New Roman"/>
          <w:b/>
          <w:sz w:val="21"/>
        </w:rPr>
        <w:t>2.2</w:t>
      </w:r>
      <w:r>
        <w:rPr>
          <w:rFonts w:ascii="Times New Roman" w:eastAsia="Times New Roman"/>
          <w:b/>
          <w:spacing w:val="47"/>
          <w:sz w:val="21"/>
        </w:rPr>
        <w:t> </w:t>
      </w:r>
      <w:r>
        <w:rPr>
          <w:b/>
          <w:sz w:val="21"/>
        </w:rPr>
        <w:t>前景理论概率加权函</w:t>
      </w:r>
      <w:r>
        <w:rPr>
          <w:b/>
          <w:sz w:val="21"/>
        </w:rPr>
        <w:t>数图</w:t>
      </w:r>
      <w:r>
        <w:rPr>
          <w:b/>
          <w:spacing w:val="-10"/>
          <w:sz w:val="21"/>
        </w:rPr>
        <w:t>像</w:t>
      </w:r>
    </w:p>
    <w:p>
      <w:pPr>
        <w:pStyle w:val="BodyText"/>
        <w:spacing w:line="343" w:lineRule="auto" w:before="126"/>
        <w:ind w:left="122" w:right="196" w:firstLine="479"/>
      </w:pPr>
      <w:r>
        <w:rPr>
          <w:spacing w:val="-2"/>
        </w:rPr>
        <w:t>价值函数</w:t>
      </w:r>
      <w:r>
        <w:rPr>
          <w:rFonts w:ascii="Cambria Math" w:hAnsi="Cambria Math" w:eastAsia="Cambria Math"/>
          <w:spacing w:val="-2"/>
        </w:rPr>
        <w:t>𝑣(⋅)</w:t>
      </w:r>
      <w:r>
        <w:rPr>
          <w:spacing w:val="-2"/>
        </w:rPr>
        <w:t>和效用函数</w:t>
      </w:r>
      <w:r>
        <w:rPr>
          <w:rFonts w:ascii="Cambria Math" w:hAnsi="Cambria Math" w:eastAsia="Cambria Math"/>
          <w:spacing w:val="-2"/>
        </w:rPr>
        <w:t>𝑈(⋅)</w:t>
      </w:r>
      <w:r>
        <w:rPr>
          <w:spacing w:val="-12"/>
        </w:rPr>
        <w:t>之间有四个显著的区别。首先，前景理论价值函</w:t>
      </w:r>
      <w:r>
        <w:rPr>
          <w:spacing w:val="40"/>
        </w:rPr>
        <w:t> </w:t>
      </w:r>
      <w:r>
        <w:rPr>
          <w:spacing w:val="-2"/>
        </w:rPr>
        <w:t>数</w:t>
      </w:r>
      <w:r>
        <w:rPr>
          <w:rFonts w:ascii="Cambria Math" w:hAnsi="Cambria Math" w:eastAsia="Cambria Math"/>
          <w:spacing w:val="-2"/>
        </w:rPr>
        <w:t>𝑣(⋅)</w:t>
      </w:r>
      <w:r>
        <w:rPr>
          <w:spacing w:val="-12"/>
        </w:rPr>
        <w:t>中的变量是收益或损失，而不是投资者最终的财富水平：公式</w:t>
      </w:r>
      <w:r>
        <w:rPr>
          <w:rFonts w:ascii="Times New Roman" w:hAnsi="Times New Roman" w:eastAsia="Times New Roman"/>
          <w:spacing w:val="-2"/>
        </w:rPr>
        <w:t>(2.3)</w:t>
      </w:r>
      <w:r>
        <w:rPr>
          <w:spacing w:val="-2"/>
        </w:rPr>
        <w:t>中价值函</w:t>
      </w:r>
      <w:r>
        <w:rPr>
          <w:spacing w:val="40"/>
        </w:rPr>
        <w:t> </w:t>
      </w:r>
      <w:r>
        <w:rPr/>
        <w:t>数</w:t>
      </w:r>
      <w:r>
        <w:rPr>
          <w:rFonts w:ascii="Cambria Math" w:hAnsi="Cambria Math" w:eastAsia="Cambria Math"/>
        </w:rPr>
        <w:t>𝑣(⋅)</w:t>
      </w:r>
      <w:r>
        <w:rPr/>
        <w:t>的变量</w:t>
      </w:r>
      <w:r>
        <w:rPr>
          <w:rFonts w:ascii="Cambria Math" w:hAnsi="Cambria Math" w:eastAsia="Cambria Math"/>
        </w:rPr>
        <w:t>𝑥</w:t>
      </w:r>
      <w:r>
        <w:rPr>
          <w:rFonts w:ascii="Cambria Math" w:hAnsi="Cambria Math" w:eastAsia="Cambria Math"/>
          <w:vertAlign w:val="subscript"/>
        </w:rPr>
        <w:t>𝑖</w:t>
      </w:r>
      <w:r>
        <w:rPr>
          <w:spacing w:val="-6"/>
          <w:vertAlign w:val="baseline"/>
        </w:rPr>
        <w:t>是相对于参考点的损益，而不是最终的财富水平</w:t>
      </w:r>
      <w:r>
        <w:rPr>
          <w:rFonts w:ascii="Cambria Math" w:hAnsi="Cambria Math" w:eastAsia="Cambria Math"/>
          <w:vertAlign w:val="baseline"/>
        </w:rPr>
        <w:t>𝑊 + 𝑥</w:t>
      </w:r>
      <w:r>
        <w:rPr>
          <w:rFonts w:ascii="Cambria Math" w:hAnsi="Cambria Math" w:eastAsia="Cambria Math"/>
          <w:vertAlign w:val="subscript"/>
        </w:rPr>
        <w:t>𝑖</w:t>
      </w:r>
      <w:r>
        <w:rPr>
          <w:spacing w:val="-14"/>
          <w:vertAlign w:val="baseline"/>
        </w:rPr>
        <w:t>。前景理论</w:t>
      </w:r>
      <w:r>
        <w:rPr>
          <w:vertAlign w:val="baseline"/>
        </w:rPr>
        <w:t> </w:t>
      </w:r>
      <w:r>
        <w:rPr>
          <w:spacing w:val="-2"/>
          <w:vertAlign w:val="baseline"/>
        </w:rPr>
        <w:t>的这一要素被称为参考点依赖。其次，虽然</w:t>
      </w:r>
      <w:r>
        <w:rPr>
          <w:rFonts w:ascii="Cambria Math" w:hAnsi="Cambria Math" w:eastAsia="Cambria Math"/>
          <w:spacing w:val="-2"/>
          <w:vertAlign w:val="baseline"/>
        </w:rPr>
        <w:t>𝑈(⋅)</w:t>
      </w:r>
      <w:r>
        <w:rPr>
          <w:spacing w:val="-2"/>
          <w:vertAlign w:val="baseline"/>
        </w:rPr>
        <w:t>通常在任何地方都是可微的，但</w:t>
      </w:r>
      <w:r>
        <w:rPr>
          <w:spacing w:val="80"/>
          <w:vertAlign w:val="baseline"/>
        </w:rPr>
        <w:t> </w:t>
      </w:r>
      <w:r>
        <w:rPr>
          <w:spacing w:val="-2"/>
          <w:vertAlign w:val="baseline"/>
        </w:rPr>
        <w:t>价值函数</w:t>
      </w:r>
      <w:r>
        <w:rPr>
          <w:rFonts w:ascii="Cambria Math" w:hAnsi="Cambria Math" w:eastAsia="Cambria Math"/>
          <w:spacing w:val="-2"/>
          <w:vertAlign w:val="baseline"/>
        </w:rPr>
        <w:t>𝑣(⋅)</w:t>
      </w:r>
      <w:r>
        <w:rPr>
          <w:spacing w:val="-2"/>
          <w:vertAlign w:val="baseline"/>
        </w:rPr>
        <w:t>却在原点处有扭曲，且在收益和损失两边是不对称的，投资者对损</w:t>
      </w:r>
      <w:r>
        <w:rPr>
          <w:spacing w:val="80"/>
          <w:w w:val="150"/>
          <w:vertAlign w:val="baseline"/>
        </w:rPr>
        <w:t> </w:t>
      </w:r>
      <w:r>
        <w:rPr>
          <w:spacing w:val="-2"/>
          <w:vertAlign w:val="baseline"/>
        </w:rPr>
        <w:t>失比对相同程度的收益更加敏感。由价值函数的表达式也可以看出，在损失的部</w:t>
      </w:r>
      <w:r>
        <w:rPr>
          <w:spacing w:val="40"/>
          <w:vertAlign w:val="baseline"/>
        </w:rPr>
        <w:t> </w:t>
      </w:r>
      <w:r>
        <w:rPr>
          <w:vertAlign w:val="baseline"/>
        </w:rPr>
        <w:t>分即</w:t>
      </w:r>
      <w:r>
        <w:rPr>
          <w:rFonts w:ascii="Cambria Math" w:hAnsi="Cambria Math" w:eastAsia="Cambria Math"/>
          <w:vertAlign w:val="baseline"/>
        </w:rPr>
        <w:t>𝑥 &lt; 0</w:t>
      </w:r>
      <w:r>
        <w:rPr>
          <w:vertAlign w:val="baseline"/>
        </w:rPr>
        <w:t>时，与收益的部分即</w:t>
      </w:r>
      <w:r>
        <w:rPr>
          <w:rFonts w:ascii="Cambria Math" w:hAnsi="Cambria Math" w:eastAsia="Cambria Math"/>
          <w:vertAlign w:val="baseline"/>
        </w:rPr>
        <w:t>𝑥 &gt; 0</w:t>
      </w:r>
      <w:r>
        <w:rPr>
          <w:vertAlign w:val="baseline"/>
        </w:rPr>
        <w:t>时的价值函数相比，乘上了一个</w:t>
      </w:r>
      <w:r>
        <w:rPr>
          <w:rFonts w:ascii="Cambria Math" w:hAnsi="Cambria Math" w:eastAsia="Cambria Math"/>
          <w:vertAlign w:val="baseline"/>
        </w:rPr>
        <w:t>−𝜆</w:t>
      </w:r>
      <w:r>
        <w:rPr>
          <w:vertAlign w:val="baseline"/>
        </w:rPr>
        <w:t>，且这里 的</w:t>
      </w:r>
      <w:r>
        <w:rPr>
          <w:rFonts w:ascii="Cambria Math" w:hAnsi="Cambria Math" w:eastAsia="Cambria Math"/>
          <w:vertAlign w:val="baseline"/>
        </w:rPr>
        <w:t>𝜆</w:t>
      </w:r>
      <w:r>
        <w:rPr>
          <w:spacing w:val="-15"/>
          <w:vertAlign w:val="baseline"/>
        </w:rPr>
        <w:t>是大于 </w:t>
      </w:r>
      <w:r>
        <w:rPr>
          <w:rFonts w:ascii="Times New Roman" w:hAnsi="Times New Roman" w:eastAsia="Times New Roman"/>
          <w:vertAlign w:val="baseline"/>
        </w:rPr>
        <w:t>1</w:t>
      </w:r>
      <w:r>
        <w:rPr>
          <w:rFonts w:ascii="Times New Roman" w:hAnsi="Times New Roman" w:eastAsia="Times New Roman"/>
          <w:spacing w:val="-15"/>
          <w:vertAlign w:val="baseline"/>
        </w:rPr>
        <w:t> </w:t>
      </w:r>
      <w:r>
        <w:rPr>
          <w:spacing w:val="-11"/>
          <w:vertAlign w:val="baseline"/>
        </w:rPr>
        <w:t>的，因此面对相同程度的收益</w:t>
      </w:r>
      <w:r>
        <w:rPr>
          <w:rFonts w:ascii="Cambria Math" w:hAnsi="Cambria Math" w:eastAsia="Cambria Math"/>
          <w:vertAlign w:val="baseline"/>
        </w:rPr>
        <w:t>𝑥</w:t>
      </w:r>
      <w:r>
        <w:rPr>
          <w:vertAlign w:val="baseline"/>
        </w:rPr>
        <w:t>和损失</w:t>
      </w:r>
      <w:r>
        <w:rPr>
          <w:rFonts w:ascii="Cambria Math" w:hAnsi="Cambria Math" w:eastAsia="Cambria Math"/>
          <w:vertAlign w:val="baseline"/>
        </w:rPr>
        <w:t>−𝑥(𝑥</w:t>
      </w:r>
      <w:r>
        <w:rPr>
          <w:rFonts w:ascii="Cambria Math" w:hAnsi="Cambria Math" w:eastAsia="Cambria Math"/>
          <w:spacing w:val="-3"/>
          <w:vertAlign w:val="baseline"/>
        </w:rPr>
        <w:t> &gt; </w:t>
      </w:r>
      <w:r>
        <w:rPr>
          <w:rFonts w:ascii="Cambria Math" w:hAnsi="Cambria Math" w:eastAsia="Cambria Math"/>
          <w:vertAlign w:val="baseline"/>
        </w:rPr>
        <w:t>0)</w:t>
      </w:r>
      <w:r>
        <w:rPr>
          <w:spacing w:val="-48"/>
          <w:vertAlign w:val="baseline"/>
        </w:rPr>
        <w:t>时，</w:t>
      </w:r>
      <w:r>
        <w:rPr>
          <w:rFonts w:ascii="Cambria Math" w:hAnsi="Cambria Math" w:eastAsia="Cambria Math"/>
          <w:spacing w:val="11"/>
          <w:position w:val="1"/>
          <w:vertAlign w:val="baseline"/>
        </w:rPr>
        <w:t>|</w:t>
      </w:r>
      <w:r>
        <w:rPr>
          <w:rFonts w:ascii="Cambria Math" w:hAnsi="Cambria Math" w:eastAsia="Cambria Math"/>
          <w:spacing w:val="17"/>
          <w:vertAlign w:val="baseline"/>
        </w:rPr>
        <w:t>𝑣</w:t>
      </w:r>
      <w:r>
        <w:rPr>
          <w:rFonts w:ascii="Cambria Math" w:hAnsi="Cambria Math" w:eastAsia="Cambria Math"/>
          <w:spacing w:val="12"/>
          <w:vertAlign w:val="baseline"/>
        </w:rPr>
        <w:t>(−</w:t>
      </w:r>
      <w:r>
        <w:rPr>
          <w:rFonts w:ascii="Cambria Math" w:hAnsi="Cambria Math" w:eastAsia="Cambria Math"/>
          <w:spacing w:val="15"/>
          <w:vertAlign w:val="baseline"/>
        </w:rPr>
        <w:t>𝑥</w:t>
      </w:r>
      <w:r>
        <w:rPr>
          <w:rFonts w:ascii="Cambria Math" w:hAnsi="Cambria Math" w:eastAsia="Cambria Math"/>
          <w:spacing w:val="12"/>
          <w:vertAlign w:val="baseline"/>
        </w:rPr>
        <w:t>)</w:t>
      </w:r>
      <w:r>
        <w:rPr>
          <w:rFonts w:ascii="Cambria Math" w:hAnsi="Cambria Math" w:eastAsia="Cambria Math"/>
          <w:spacing w:val="11"/>
          <w:position w:val="1"/>
          <w:vertAlign w:val="baseline"/>
        </w:rPr>
        <w:t>|</w:t>
      </w:r>
      <w:r>
        <w:rPr>
          <w:rFonts w:ascii="Cambria Math" w:hAnsi="Cambria Math" w:eastAsia="Cambria Math"/>
          <w:spacing w:val="-2"/>
          <w:position w:val="1"/>
          <w:vertAlign w:val="baseline"/>
        </w:rPr>
        <w:t> </w:t>
      </w:r>
      <w:r>
        <w:rPr>
          <w:rFonts w:ascii="Cambria Math" w:hAnsi="Cambria Math" w:eastAsia="Cambria Math"/>
          <w:spacing w:val="-1"/>
          <w:vertAlign w:val="baseline"/>
        </w:rPr>
        <w:t>&gt; </w:t>
      </w:r>
      <w:r>
        <w:rPr>
          <w:rFonts w:ascii="Cambria Math" w:hAnsi="Cambria Math" w:eastAsia="Cambria Math"/>
          <w:position w:val="1"/>
          <w:vertAlign w:val="baseline"/>
        </w:rPr>
        <w:t>|</w:t>
      </w:r>
      <w:r>
        <w:rPr>
          <w:rFonts w:ascii="Cambria Math" w:hAnsi="Cambria Math" w:eastAsia="Cambria Math"/>
          <w:vertAlign w:val="baseline"/>
        </w:rPr>
        <w:t>𝑣(𝑥)</w:t>
      </w:r>
      <w:r>
        <w:rPr>
          <w:rFonts w:ascii="Cambria Math" w:hAnsi="Cambria Math" w:eastAsia="Cambria Math"/>
          <w:position w:val="1"/>
          <w:vertAlign w:val="baseline"/>
        </w:rPr>
        <w:t>|</w:t>
      </w:r>
      <w:r>
        <w:rPr>
          <w:vertAlign w:val="baseline"/>
        </w:rPr>
        <w:t>。</w:t>
      </w:r>
      <w:r>
        <w:rPr>
          <w:spacing w:val="-2"/>
          <w:vertAlign w:val="baseline"/>
        </w:rPr>
        <w:t>前景理论的这一要素被称为损失厌恶。价值函数的扭曲程度即损失厌恶程度由参</w:t>
      </w:r>
      <w:r>
        <w:rPr>
          <w:spacing w:val="40"/>
          <w:vertAlign w:val="baseline"/>
        </w:rPr>
        <w:t> </w:t>
      </w:r>
      <w:r>
        <w:rPr>
          <w:spacing w:val="-2"/>
          <w:vertAlign w:val="baseline"/>
        </w:rPr>
        <w:t>数</w:t>
      </w:r>
      <w:r>
        <w:rPr>
          <w:rFonts w:ascii="Cambria Math" w:hAnsi="Cambria Math" w:eastAsia="Cambria Math"/>
          <w:spacing w:val="-2"/>
          <w:vertAlign w:val="baseline"/>
        </w:rPr>
        <w:t>𝜆</w:t>
      </w:r>
      <w:r>
        <w:rPr>
          <w:spacing w:val="-2"/>
          <w:vertAlign w:val="baseline"/>
        </w:rPr>
        <w:t>决定，因此</w:t>
      </w:r>
      <w:r>
        <w:rPr>
          <w:rFonts w:ascii="Cambria Math" w:hAnsi="Cambria Math" w:eastAsia="Cambria Math"/>
          <w:spacing w:val="-2"/>
          <w:vertAlign w:val="baseline"/>
        </w:rPr>
        <w:t>𝜆</w:t>
      </w:r>
      <w:r>
        <w:rPr>
          <w:spacing w:val="-2"/>
          <w:vertAlign w:val="baseline"/>
        </w:rPr>
        <w:t>被称为损失厌恶系数。</w:t>
      </w:r>
      <w:r>
        <w:rPr>
          <w:rFonts w:ascii="Cambria Math" w:hAnsi="Cambria Math" w:eastAsia="Cambria Math"/>
          <w:spacing w:val="-2"/>
          <w:vertAlign w:val="baseline"/>
        </w:rPr>
        <w:t>𝜆</w:t>
      </w:r>
      <w:r>
        <w:rPr>
          <w:spacing w:val="-2"/>
          <w:vertAlign w:val="baseline"/>
        </w:rPr>
        <w:t>的数值越高，意味着投资者对损失的敏感</w:t>
      </w:r>
      <w:r>
        <w:rPr>
          <w:spacing w:val="-2"/>
          <w:vertAlign w:val="baseline"/>
        </w:rPr>
        <w:t> 程度越高。</w:t>
      </w:r>
    </w:p>
    <w:p>
      <w:pPr>
        <w:pStyle w:val="BodyText"/>
        <w:spacing w:line="343" w:lineRule="auto" w:before="4"/>
        <w:ind w:left="122" w:right="433" w:firstLine="479"/>
        <w:jc w:val="both"/>
      </w:pPr>
      <w:r>
        <w:rPr>
          <w:spacing w:val="-2"/>
        </w:rPr>
        <w:t>第三，公式</w:t>
      </w:r>
      <w:r>
        <w:rPr>
          <w:rFonts w:ascii="Times New Roman" w:hAnsi="Times New Roman" w:eastAsia="Times New Roman"/>
          <w:spacing w:val="-2"/>
        </w:rPr>
        <w:t>(2.2)</w:t>
      </w:r>
      <w:r>
        <w:rPr>
          <w:spacing w:val="-2"/>
        </w:rPr>
        <w:t>中的效用函数</w:t>
      </w:r>
      <w:r>
        <w:rPr>
          <w:rFonts w:ascii="Cambria Math" w:hAnsi="Cambria Math" w:eastAsia="Cambria Math"/>
          <w:spacing w:val="-2"/>
        </w:rPr>
        <w:t>𝑈(⋅)</w:t>
      </w:r>
      <w:r>
        <w:rPr>
          <w:spacing w:val="-2"/>
        </w:rPr>
        <w:t>通常在任何地方都是凹的，这表明在期望</w:t>
      </w:r>
      <w:r>
        <w:rPr>
          <w:spacing w:val="-2"/>
        </w:rPr>
        <w:t>效用理论假设中，投资者无论面对收益还是损失，都是风险厌恶的。因为对于凹函数</w:t>
      </w:r>
      <w:r>
        <w:rPr>
          <w:rFonts w:ascii="Cambria Math" w:hAnsi="Cambria Math" w:eastAsia="Cambria Math"/>
          <w:spacing w:val="-2"/>
        </w:rPr>
        <w:t>𝑈(⋅)</w:t>
      </w:r>
      <w:r>
        <w:rPr>
          <w:spacing w:val="-2"/>
        </w:rPr>
        <w:t>来说，有</w:t>
      </w:r>
    </w:p>
    <w:p>
      <w:pPr>
        <w:pStyle w:val="BodyText"/>
        <w:spacing w:before="3"/>
        <w:ind w:right="313"/>
        <w:jc w:val="center"/>
        <w:rPr>
          <w:rFonts w:ascii="Cambria Math" w:hAnsi="Cambria Math" w:eastAsia="Cambria Math"/>
        </w:rPr>
      </w:pPr>
      <w:r>
        <w:rPr>
          <w:rFonts w:ascii="Cambria Math" w:hAnsi="Cambria Math" w:eastAsia="Cambria Math"/>
        </w:rPr>
        <w:t>𝑃𝑈</w:t>
      </w:r>
      <w:r>
        <w:rPr>
          <w:rFonts w:ascii="Cambria Math" w:hAnsi="Cambria Math" w:eastAsia="Cambria Math"/>
          <w:position w:val="1"/>
        </w:rPr>
        <w:t>(</w:t>
      </w:r>
      <w:r>
        <w:rPr>
          <w:rFonts w:ascii="Cambria Math" w:hAnsi="Cambria Math" w:eastAsia="Cambria Math"/>
        </w:rPr>
        <w:t>𝑥</w:t>
      </w:r>
      <w:r>
        <w:rPr>
          <w:rFonts w:ascii="Cambria Math" w:hAnsi="Cambria Math" w:eastAsia="Cambria Math"/>
          <w:vertAlign w:val="subscript"/>
        </w:rPr>
        <w:t>1</w:t>
      </w:r>
      <w:r>
        <w:rPr>
          <w:rFonts w:ascii="Cambria Math" w:hAnsi="Cambria Math" w:eastAsia="Cambria Math"/>
          <w:position w:val="1"/>
          <w:vertAlign w:val="baseline"/>
        </w:rPr>
        <w:t>)</w:t>
      </w:r>
      <w:r>
        <w:rPr>
          <w:rFonts w:ascii="Cambria Math" w:hAnsi="Cambria Math" w:eastAsia="Cambria Math"/>
          <w:spacing w:val="2"/>
          <w:position w:val="1"/>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spacing w:val="4"/>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vertAlign w:val="baseline"/>
        </w:rPr>
        <w:t>𝑃</w:t>
      </w:r>
      <w:r>
        <w:rPr>
          <w:rFonts w:ascii="Cambria Math" w:hAnsi="Cambria Math" w:eastAsia="Cambria Math"/>
          <w:position w:val="1"/>
          <w:vertAlign w:val="baseline"/>
        </w:rPr>
        <w:t>)</w:t>
      </w:r>
      <w:r>
        <w:rPr>
          <w:rFonts w:ascii="Cambria Math" w:hAnsi="Cambria Math" w:eastAsia="Cambria Math"/>
          <w:vertAlign w:val="baseline"/>
        </w:rPr>
        <w:t>𝑈</w:t>
      </w:r>
      <w:r>
        <w:rPr>
          <w:rFonts w:ascii="Cambria Math" w:hAnsi="Cambria Math" w:eastAsia="Cambria Math"/>
          <w:position w:val="1"/>
          <w:vertAlign w:val="baseline"/>
        </w:rPr>
        <w:t>(</w:t>
      </w:r>
      <w:r>
        <w:rPr>
          <w:rFonts w:ascii="Cambria Math" w:hAnsi="Cambria Math" w:eastAsia="Cambria Math"/>
          <w:vertAlign w:val="baseline"/>
        </w:rPr>
        <w:t>𝑥</w:t>
      </w:r>
      <w:r>
        <w:rPr>
          <w:rFonts w:ascii="Cambria Math" w:hAnsi="Cambria Math" w:eastAsia="Cambria Math"/>
          <w:vertAlign w:val="subscript"/>
        </w:rPr>
        <w:t>2</w:t>
      </w:r>
      <w:r>
        <w:rPr>
          <w:rFonts w:ascii="Cambria Math" w:hAnsi="Cambria Math" w:eastAsia="Cambria Math"/>
          <w:position w:val="1"/>
          <w:vertAlign w:val="baseline"/>
        </w:rPr>
        <w:t>)</w:t>
      </w:r>
      <w:r>
        <w:rPr>
          <w:rFonts w:ascii="Cambria Math" w:hAnsi="Cambria Math" w:eastAsia="Cambria Math"/>
          <w:spacing w:val="19"/>
          <w:position w:val="1"/>
          <w:vertAlign w:val="baseline"/>
        </w:rPr>
        <w:t> </w:t>
      </w:r>
      <w:r>
        <w:rPr>
          <w:rFonts w:ascii="Cambria Math" w:hAnsi="Cambria Math" w:eastAsia="Cambria Math"/>
          <w:vertAlign w:val="baseline"/>
        </w:rPr>
        <w:t>&lt;</w:t>
      </w:r>
      <w:r>
        <w:rPr>
          <w:rFonts w:ascii="Cambria Math" w:hAnsi="Cambria Math" w:eastAsia="Cambria Math"/>
          <w:spacing w:val="20"/>
          <w:vertAlign w:val="baseline"/>
        </w:rPr>
        <w:t> </w:t>
      </w:r>
      <w:r>
        <w:rPr>
          <w:rFonts w:ascii="Cambria Math" w:hAnsi="Cambria Math" w:eastAsia="Cambria Math"/>
          <w:vertAlign w:val="baseline"/>
        </w:rPr>
        <w:t>𝑈</w:t>
      </w:r>
      <w:r>
        <w:rPr>
          <w:rFonts w:ascii="Cambria Math" w:hAnsi="Cambria Math" w:eastAsia="Cambria Math"/>
          <w:position w:val="1"/>
          <w:vertAlign w:val="baseline"/>
        </w:rPr>
        <w:t>(</w:t>
      </w:r>
      <w:r>
        <w:rPr>
          <w:rFonts w:ascii="Cambria Math" w:hAnsi="Cambria Math" w:eastAsia="Cambria Math"/>
          <w:vertAlign w:val="baseline"/>
        </w:rPr>
        <w:t>𝑃𝑥</w:t>
      </w:r>
      <w:r>
        <w:rPr>
          <w:rFonts w:ascii="Cambria Math" w:hAnsi="Cambria Math" w:eastAsia="Cambria Math"/>
          <w:vertAlign w:val="subscript"/>
        </w:rPr>
        <w:t>1</w:t>
      </w:r>
      <w:r>
        <w:rPr>
          <w:rFonts w:ascii="Cambria Math" w:hAnsi="Cambria Math" w:eastAsia="Cambria Math"/>
          <w:spacing w:val="14"/>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vertAlign w:val="baseline"/>
        </w:rPr>
        <w:t>(1</w:t>
      </w:r>
      <w:r>
        <w:rPr>
          <w:rFonts w:ascii="Cambria Math" w:hAnsi="Cambria Math" w:eastAsia="Cambria Math"/>
          <w:spacing w:val="4"/>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spacing w:val="-2"/>
          <w:vertAlign w:val="baseline"/>
        </w:rPr>
        <w:t>𝑃)𝑥</w:t>
      </w:r>
      <w:r>
        <w:rPr>
          <w:rFonts w:ascii="Cambria Math" w:hAnsi="Cambria Math" w:eastAsia="Cambria Math"/>
          <w:spacing w:val="-2"/>
          <w:vertAlign w:val="subscript"/>
        </w:rPr>
        <w:t>2</w:t>
      </w:r>
      <w:r>
        <w:rPr>
          <w:rFonts w:ascii="Cambria Math" w:hAnsi="Cambria Math" w:eastAsia="Cambria Math"/>
          <w:spacing w:val="-2"/>
          <w:position w:val="1"/>
          <w:vertAlign w:val="baseline"/>
        </w:rPr>
        <w:t>)</w:t>
      </w:r>
      <w:r>
        <w:rPr>
          <w:rFonts w:ascii="Cambria Math" w:hAnsi="Cambria Math" w:eastAsia="Cambria Math"/>
          <w:spacing w:val="-2"/>
          <w:vertAlign w:val="baseline"/>
        </w:rPr>
        <w:t>,</w:t>
      </w:r>
    </w:p>
    <w:p>
      <w:pPr>
        <w:pStyle w:val="BodyText"/>
        <w:spacing w:line="343" w:lineRule="auto" w:before="146"/>
        <w:ind w:left="122" w:right="431"/>
        <w:jc w:val="both"/>
      </w:pPr>
      <w:r>
        <w:rPr/>
        <w:t>这表明投资者更偏好于确定损益</w:t>
      </w:r>
      <w:r>
        <w:rPr>
          <w:rFonts w:ascii="Cambria Math" w:hAnsi="Cambria Math" w:eastAsia="Cambria Math"/>
        </w:rPr>
        <w:t>𝑃𝑥</w:t>
      </w:r>
      <w:r>
        <w:rPr>
          <w:rFonts w:ascii="Cambria Math" w:hAnsi="Cambria Math" w:eastAsia="Cambria Math"/>
          <w:vertAlign w:val="subscript"/>
        </w:rPr>
        <w:t>1</w:t>
      </w:r>
      <w:r>
        <w:rPr>
          <w:rFonts w:ascii="Cambria Math" w:hAnsi="Cambria Math" w:eastAsia="Cambria Math"/>
          <w:vertAlign w:val="baseline"/>
        </w:rPr>
        <w:t> + (1 − 𝑃)𝑥</w:t>
      </w:r>
      <w:r>
        <w:rPr>
          <w:rFonts w:ascii="Cambria Math" w:hAnsi="Cambria Math" w:eastAsia="Cambria Math"/>
          <w:vertAlign w:val="subscript"/>
        </w:rPr>
        <w:t>2</w:t>
      </w:r>
      <w:r>
        <w:rPr>
          <w:vertAlign w:val="baseline"/>
        </w:rPr>
        <w:t>，而不是</w:t>
      </w:r>
      <w:r>
        <w:rPr>
          <w:rFonts w:ascii="Cambria Math" w:hAnsi="Cambria Math" w:eastAsia="Cambria Math"/>
          <w:position w:val="1"/>
          <w:vertAlign w:val="baseline"/>
        </w:rPr>
        <w:t>(</w:t>
      </w:r>
      <w:r>
        <w:rPr>
          <w:rFonts w:ascii="Cambria Math" w:hAnsi="Cambria Math" w:eastAsia="Cambria Math"/>
          <w:vertAlign w:val="baseline"/>
        </w:rPr>
        <w:t>𝑃</w:t>
      </w:r>
      <w:r>
        <w:rPr>
          <w:rFonts w:ascii="Cambria Math" w:hAnsi="Cambria Math" w:eastAsia="Cambria Math"/>
          <w:spacing w:val="-4"/>
          <w:vertAlign w:val="baseline"/>
        </w:rPr>
        <w:t>, </w:t>
      </w:r>
      <w:r>
        <w:rPr>
          <w:rFonts w:ascii="Cambria Math" w:hAnsi="Cambria Math" w:eastAsia="Cambria Math"/>
          <w:vertAlign w:val="baseline"/>
        </w:rPr>
        <w:t>𝑥</w:t>
      </w:r>
      <w:r>
        <w:rPr>
          <w:rFonts w:ascii="Cambria Math" w:hAnsi="Cambria Math" w:eastAsia="Cambria Math"/>
          <w:vertAlign w:val="subscript"/>
        </w:rPr>
        <w:t>1</w:t>
      </w:r>
      <w:r>
        <w:rPr>
          <w:rFonts w:ascii="Cambria Math" w:hAnsi="Cambria Math" w:eastAsia="Cambria Math"/>
          <w:spacing w:val="-4"/>
          <w:vertAlign w:val="baseline"/>
        </w:rPr>
        <w:t>; </w:t>
      </w:r>
      <w:r>
        <w:rPr>
          <w:rFonts w:ascii="Cambria Math" w:hAnsi="Cambria Math" w:eastAsia="Cambria Math"/>
          <w:vertAlign w:val="baseline"/>
        </w:rPr>
        <w:t>1 − 𝑃</w:t>
      </w:r>
      <w:r>
        <w:rPr>
          <w:rFonts w:ascii="Cambria Math" w:hAnsi="Cambria Math" w:eastAsia="Cambria Math"/>
          <w:spacing w:val="-4"/>
          <w:vertAlign w:val="baseline"/>
        </w:rPr>
        <w:t>, </w:t>
      </w:r>
      <w:r>
        <w:rPr>
          <w:rFonts w:ascii="Cambria Math" w:hAnsi="Cambria Math" w:eastAsia="Cambria Math"/>
          <w:vertAlign w:val="baseline"/>
        </w:rPr>
        <w:t>𝑥</w:t>
      </w:r>
      <w:r>
        <w:rPr>
          <w:rFonts w:ascii="Cambria Math" w:hAnsi="Cambria Math" w:eastAsia="Cambria Math"/>
          <w:vertAlign w:val="subscript"/>
        </w:rPr>
        <w:t>2</w:t>
      </w:r>
      <w:r>
        <w:rPr>
          <w:rFonts w:ascii="Cambria Math" w:hAnsi="Cambria Math" w:eastAsia="Cambria Math"/>
          <w:position w:val="1"/>
          <w:vertAlign w:val="baseline"/>
        </w:rPr>
        <w:t>)</w:t>
      </w:r>
      <w:r>
        <w:rPr>
          <w:vertAlign w:val="baseline"/>
        </w:rPr>
        <w:t>，即以</w:t>
      </w:r>
      <w:r>
        <w:rPr>
          <w:vertAlign w:val="baseline"/>
        </w:rPr>
        <w:t>概率</w:t>
      </w:r>
      <w:r>
        <w:rPr>
          <w:rFonts w:ascii="Cambria Math" w:hAnsi="Cambria Math" w:eastAsia="Cambria Math"/>
          <w:vertAlign w:val="baseline"/>
        </w:rPr>
        <w:t>𝑃</w:t>
      </w:r>
      <w:r>
        <w:rPr>
          <w:vertAlign w:val="baseline"/>
        </w:rPr>
        <w:t>获得收益或损失</w:t>
      </w:r>
      <w:r>
        <w:rPr>
          <w:rFonts w:ascii="Cambria Math" w:hAnsi="Cambria Math" w:eastAsia="Cambria Math"/>
          <w:vertAlign w:val="baseline"/>
        </w:rPr>
        <w:t>𝑥</w:t>
      </w:r>
      <w:r>
        <w:rPr>
          <w:rFonts w:ascii="Cambria Math" w:hAnsi="Cambria Math" w:eastAsia="Cambria Math"/>
          <w:vertAlign w:val="subscript"/>
        </w:rPr>
        <w:t>1</w:t>
      </w:r>
      <w:r>
        <w:rPr>
          <w:vertAlign w:val="baseline"/>
        </w:rPr>
        <w:t>，以概率</w:t>
      </w:r>
      <w:r>
        <w:rPr>
          <w:rFonts w:ascii="Cambria Math" w:hAnsi="Cambria Math" w:eastAsia="Cambria Math"/>
          <w:vertAlign w:val="baseline"/>
        </w:rPr>
        <w:t>1 − 𝑃</w:t>
      </w:r>
      <w:r>
        <w:rPr>
          <w:vertAlign w:val="baseline"/>
        </w:rPr>
        <w:t>获得收益或损失</w:t>
      </w:r>
      <w:r>
        <w:rPr>
          <w:rFonts w:ascii="Cambria Math" w:hAnsi="Cambria Math" w:eastAsia="Cambria Math"/>
          <w:vertAlign w:val="baseline"/>
        </w:rPr>
        <w:t>𝑥</w:t>
      </w:r>
      <w:r>
        <w:rPr>
          <w:rFonts w:ascii="Cambria Math" w:hAnsi="Cambria Math" w:eastAsia="Cambria Math"/>
          <w:vertAlign w:val="subscript"/>
        </w:rPr>
        <w:t>2</w:t>
      </w:r>
      <w:r>
        <w:rPr>
          <w:vertAlign w:val="baseline"/>
        </w:rPr>
        <w:t>。而公式</w:t>
      </w:r>
      <w:r>
        <w:rPr>
          <w:rFonts w:ascii="Times New Roman" w:hAnsi="Times New Roman" w:eastAsia="Times New Roman"/>
          <w:vertAlign w:val="baseline"/>
        </w:rPr>
        <w:t>(2.3)</w:t>
      </w:r>
      <w:r>
        <w:rPr>
          <w:vertAlign w:val="baseline"/>
        </w:rPr>
        <w:t>中的价值</w:t>
      </w:r>
      <w:r>
        <w:rPr>
          <w:spacing w:val="-4"/>
          <w:vertAlign w:val="baseline"/>
        </w:rPr>
        <w:t>函数</w:t>
      </w:r>
      <w:r>
        <w:rPr>
          <w:rFonts w:ascii="Cambria Math" w:hAnsi="Cambria Math" w:eastAsia="Cambria Math"/>
          <w:spacing w:val="-4"/>
          <w:vertAlign w:val="baseline"/>
        </w:rPr>
        <w:t>𝑣(⋅)</w:t>
      </w:r>
      <w:r>
        <w:rPr>
          <w:spacing w:val="-4"/>
          <w:vertAlign w:val="baseline"/>
        </w:rPr>
        <w:t>只在收益部分（即</w:t>
      </w:r>
      <w:r>
        <w:rPr>
          <w:rFonts w:ascii="Cambria Math" w:hAnsi="Cambria Math" w:eastAsia="Cambria Math"/>
          <w:spacing w:val="-4"/>
          <w:vertAlign w:val="baseline"/>
        </w:rPr>
        <w:t>𝑥</w:t>
      </w:r>
      <w:r>
        <w:rPr>
          <w:rFonts w:ascii="Cambria Math" w:hAnsi="Cambria Math" w:eastAsia="Cambria Math"/>
          <w:spacing w:val="-7"/>
          <w:vertAlign w:val="baseline"/>
        </w:rPr>
        <w:t> &gt;</w:t>
      </w:r>
      <w:r>
        <w:rPr>
          <w:rFonts w:ascii="Times New Roman" w:hAnsi="Times New Roman" w:eastAsia="Times New Roman"/>
          <w:spacing w:val="-4"/>
          <w:vertAlign w:val="baseline"/>
        </w:rPr>
        <w:t>0</w:t>
      </w:r>
      <w:r>
        <w:rPr>
          <w:spacing w:val="-4"/>
          <w:vertAlign w:val="baseline"/>
        </w:rPr>
        <w:t>）是凹的，在损失部分（即</w:t>
      </w:r>
      <w:r>
        <w:rPr>
          <w:rFonts w:ascii="Cambria Math" w:hAnsi="Cambria Math" w:eastAsia="Cambria Math"/>
          <w:spacing w:val="-4"/>
          <w:vertAlign w:val="baseline"/>
        </w:rPr>
        <w:t>𝑥</w:t>
      </w:r>
      <w:r>
        <w:rPr>
          <w:rFonts w:ascii="Cambria Math" w:hAnsi="Cambria Math" w:eastAsia="Cambria Math"/>
          <w:spacing w:val="-7"/>
          <w:vertAlign w:val="baseline"/>
        </w:rPr>
        <w:t> &lt;</w:t>
      </w:r>
      <w:r>
        <w:rPr>
          <w:rFonts w:ascii="Times New Roman" w:hAnsi="Times New Roman" w:eastAsia="Times New Roman"/>
          <w:spacing w:val="-4"/>
          <w:vertAlign w:val="baseline"/>
        </w:rPr>
        <w:t>0</w:t>
      </w:r>
      <w:r>
        <w:rPr>
          <w:spacing w:val="-4"/>
          <w:vertAlign w:val="baseline"/>
        </w:rPr>
        <w:t>）上，价值函数凸</w:t>
      </w:r>
      <w:r>
        <w:rPr>
          <w:spacing w:val="-2"/>
          <w:vertAlign w:val="baseline"/>
        </w:rPr>
        <w:t>的。这表示投资者在面对收益时，是风险厌恶的，而在面临损失时，是风险偏好</w:t>
      </w:r>
      <w:r>
        <w:rPr>
          <w:vertAlign w:val="baseline"/>
        </w:rPr>
        <w:t>的。因为对于任意的</w:t>
      </w:r>
      <w:r>
        <w:rPr>
          <w:rFonts w:ascii="Cambria Math" w:hAnsi="Cambria Math" w:eastAsia="Cambria Math"/>
          <w:vertAlign w:val="baseline"/>
        </w:rPr>
        <w:t>𝑥</w:t>
      </w:r>
      <w:r>
        <w:rPr>
          <w:rFonts w:ascii="Cambria Math" w:hAnsi="Cambria Math" w:eastAsia="Cambria Math"/>
          <w:vertAlign w:val="subscript"/>
        </w:rPr>
        <w:t>1</w:t>
      </w:r>
      <w:r>
        <w:rPr>
          <w:rFonts w:ascii="Cambria Math" w:hAnsi="Cambria Math" w:eastAsia="Cambria Math"/>
          <w:spacing w:val="2"/>
          <w:vertAlign w:val="baseline"/>
        </w:rPr>
        <w:t> &lt; </w:t>
      </w:r>
      <w:r>
        <w:rPr>
          <w:rFonts w:ascii="Cambria Math" w:hAnsi="Cambria Math" w:eastAsia="Cambria Math"/>
          <w:vertAlign w:val="baseline"/>
        </w:rPr>
        <w:t>0</w:t>
      </w:r>
      <w:r>
        <w:rPr>
          <w:vertAlign w:val="baseline"/>
        </w:rPr>
        <w:t>，</w:t>
      </w:r>
      <w:r>
        <w:rPr>
          <w:rFonts w:ascii="Cambria Math" w:hAnsi="Cambria Math" w:eastAsia="Cambria Math"/>
          <w:vertAlign w:val="baseline"/>
        </w:rPr>
        <w:t>𝑥</w:t>
      </w:r>
      <w:r>
        <w:rPr>
          <w:rFonts w:ascii="Cambria Math" w:hAnsi="Cambria Math" w:eastAsia="Cambria Math"/>
          <w:vertAlign w:val="subscript"/>
        </w:rPr>
        <w:t>2</w:t>
      </w:r>
      <w:r>
        <w:rPr>
          <w:rFonts w:ascii="Cambria Math" w:hAnsi="Cambria Math" w:eastAsia="Cambria Math"/>
          <w:spacing w:val="5"/>
          <w:vertAlign w:val="baseline"/>
        </w:rPr>
        <w:t> &lt; </w:t>
      </w:r>
      <w:r>
        <w:rPr>
          <w:rFonts w:ascii="Cambria Math" w:hAnsi="Cambria Math" w:eastAsia="Cambria Math"/>
          <w:vertAlign w:val="baseline"/>
        </w:rPr>
        <w:t>0</w:t>
      </w:r>
      <w:r>
        <w:rPr>
          <w:vertAlign w:val="baseline"/>
        </w:rPr>
        <w:t>，由于价值函数</w:t>
      </w:r>
      <w:r>
        <w:rPr>
          <w:rFonts w:ascii="Cambria Math" w:hAnsi="Cambria Math" w:eastAsia="Cambria Math"/>
          <w:vertAlign w:val="baseline"/>
        </w:rPr>
        <w:t>𝑣(⋅)</w:t>
      </w:r>
      <w:r>
        <w:rPr>
          <w:spacing w:val="-15"/>
          <w:vertAlign w:val="baseline"/>
        </w:rPr>
        <w:t>在小于 </w:t>
      </w:r>
      <w:r>
        <w:rPr>
          <w:rFonts w:ascii="Times New Roman" w:hAnsi="Times New Roman" w:eastAsia="Times New Roman"/>
          <w:vertAlign w:val="baseline"/>
        </w:rPr>
        <w:t>0</w:t>
      </w:r>
      <w:r>
        <w:rPr>
          <w:rFonts w:ascii="Times New Roman" w:hAnsi="Times New Roman" w:eastAsia="Times New Roman"/>
          <w:spacing w:val="-9"/>
          <w:vertAlign w:val="baseline"/>
        </w:rPr>
        <w:t> </w:t>
      </w:r>
      <w:r>
        <w:rPr>
          <w:spacing w:val="-2"/>
          <w:vertAlign w:val="baseline"/>
        </w:rPr>
        <w:t>的部分是一个凸</w:t>
      </w:r>
    </w:p>
    <w:p>
      <w:pPr>
        <w:spacing w:after="0" w:line="343" w:lineRule="auto"/>
        <w:jc w:val="both"/>
        <w:sectPr>
          <w:pgSz w:w="11910" w:h="16840"/>
          <w:pgMar w:header="0" w:footer="1478" w:top="1480" w:bottom="1660" w:left="1580" w:right="1360"/>
        </w:sectPr>
      </w:pPr>
    </w:p>
    <w:p>
      <w:pPr>
        <w:pStyle w:val="BodyText"/>
        <w:spacing w:before="54"/>
        <w:ind w:left="122"/>
      </w:pPr>
      <w:bookmarkStart w:name="2.1.2 狭义框架理论" w:id="30"/>
      <w:bookmarkEnd w:id="30"/>
      <w:r>
        <w:rPr/>
      </w:r>
      <w:r>
        <w:rPr>
          <w:spacing w:val="-2"/>
        </w:rPr>
        <w:t>函数，因此有</w:t>
      </w:r>
    </w:p>
    <w:p>
      <w:pPr>
        <w:spacing w:line="240" w:lineRule="auto" w:before="9"/>
        <w:rPr>
          <w:sz w:val="38"/>
        </w:rPr>
      </w:pPr>
      <w:r>
        <w:rPr/>
        <w:br w:type="column"/>
      </w:r>
      <w:r>
        <w:rPr>
          <w:sz w:val="38"/>
        </w:rPr>
      </w:r>
    </w:p>
    <w:p>
      <w:pPr>
        <w:pStyle w:val="BodyText"/>
        <w:ind w:left="122"/>
        <w:rPr>
          <w:rFonts w:ascii="Cambria Math" w:hAnsi="Cambria Math" w:eastAsia="Cambria Math"/>
        </w:rPr>
      </w:pPr>
      <w:r>
        <w:rPr>
          <w:rFonts w:ascii="Cambria Math" w:hAnsi="Cambria Math" w:eastAsia="Cambria Math"/>
        </w:rPr>
        <w:t>𝑃𝑈</w:t>
      </w:r>
      <w:r>
        <w:rPr>
          <w:rFonts w:ascii="Cambria Math" w:hAnsi="Cambria Math" w:eastAsia="Cambria Math"/>
          <w:position w:val="1"/>
        </w:rPr>
        <w:t>(</w:t>
      </w:r>
      <w:r>
        <w:rPr>
          <w:rFonts w:ascii="Cambria Math" w:hAnsi="Cambria Math" w:eastAsia="Cambria Math"/>
        </w:rPr>
        <w:t>𝑥</w:t>
      </w:r>
      <w:r>
        <w:rPr>
          <w:rFonts w:ascii="Cambria Math" w:hAnsi="Cambria Math" w:eastAsia="Cambria Math"/>
          <w:vertAlign w:val="subscript"/>
        </w:rPr>
        <w:t>1</w:t>
      </w:r>
      <w:r>
        <w:rPr>
          <w:rFonts w:ascii="Cambria Math" w:hAnsi="Cambria Math" w:eastAsia="Cambria Math"/>
          <w:position w:val="1"/>
          <w:vertAlign w:val="baseline"/>
        </w:rPr>
        <w:t>)</w:t>
      </w:r>
      <w:r>
        <w:rPr>
          <w:rFonts w:ascii="Cambria Math" w:hAnsi="Cambria Math" w:eastAsia="Cambria Math"/>
          <w:spacing w:val="2"/>
          <w:position w:val="1"/>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spacing w:val="4"/>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vertAlign w:val="baseline"/>
        </w:rPr>
        <w:t>𝑃</w:t>
      </w:r>
      <w:r>
        <w:rPr>
          <w:rFonts w:ascii="Cambria Math" w:hAnsi="Cambria Math" w:eastAsia="Cambria Math"/>
          <w:position w:val="1"/>
          <w:vertAlign w:val="baseline"/>
        </w:rPr>
        <w:t>)</w:t>
      </w:r>
      <w:r>
        <w:rPr>
          <w:rFonts w:ascii="Cambria Math" w:hAnsi="Cambria Math" w:eastAsia="Cambria Math"/>
          <w:vertAlign w:val="baseline"/>
        </w:rPr>
        <w:t>𝑈</w:t>
      </w:r>
      <w:r>
        <w:rPr>
          <w:rFonts w:ascii="Cambria Math" w:hAnsi="Cambria Math" w:eastAsia="Cambria Math"/>
          <w:position w:val="1"/>
          <w:vertAlign w:val="baseline"/>
        </w:rPr>
        <w:t>(</w:t>
      </w:r>
      <w:r>
        <w:rPr>
          <w:rFonts w:ascii="Cambria Math" w:hAnsi="Cambria Math" w:eastAsia="Cambria Math"/>
          <w:vertAlign w:val="baseline"/>
        </w:rPr>
        <w:t>𝑥</w:t>
      </w:r>
      <w:r>
        <w:rPr>
          <w:rFonts w:ascii="Cambria Math" w:hAnsi="Cambria Math" w:eastAsia="Cambria Math"/>
          <w:vertAlign w:val="subscript"/>
        </w:rPr>
        <w:t>2</w:t>
      </w:r>
      <w:r>
        <w:rPr>
          <w:rFonts w:ascii="Cambria Math" w:hAnsi="Cambria Math" w:eastAsia="Cambria Math"/>
          <w:position w:val="1"/>
          <w:vertAlign w:val="baseline"/>
        </w:rPr>
        <w:t>)</w:t>
      </w:r>
      <w:r>
        <w:rPr>
          <w:rFonts w:ascii="Cambria Math" w:hAnsi="Cambria Math" w:eastAsia="Cambria Math"/>
          <w:spacing w:val="19"/>
          <w:position w:val="1"/>
          <w:vertAlign w:val="baseline"/>
        </w:rPr>
        <w:t> </w:t>
      </w:r>
      <w:r>
        <w:rPr>
          <w:rFonts w:ascii="Cambria Math" w:hAnsi="Cambria Math" w:eastAsia="Cambria Math"/>
          <w:vertAlign w:val="baseline"/>
        </w:rPr>
        <w:t>&gt;</w:t>
      </w:r>
      <w:r>
        <w:rPr>
          <w:rFonts w:ascii="Cambria Math" w:hAnsi="Cambria Math" w:eastAsia="Cambria Math"/>
          <w:spacing w:val="20"/>
          <w:vertAlign w:val="baseline"/>
        </w:rPr>
        <w:t> </w:t>
      </w:r>
      <w:r>
        <w:rPr>
          <w:rFonts w:ascii="Cambria Math" w:hAnsi="Cambria Math" w:eastAsia="Cambria Math"/>
          <w:vertAlign w:val="baseline"/>
        </w:rPr>
        <w:t>𝑈</w:t>
      </w:r>
      <w:r>
        <w:rPr>
          <w:rFonts w:ascii="Cambria Math" w:hAnsi="Cambria Math" w:eastAsia="Cambria Math"/>
          <w:position w:val="1"/>
          <w:vertAlign w:val="baseline"/>
        </w:rPr>
        <w:t>(</w:t>
      </w:r>
      <w:r>
        <w:rPr>
          <w:rFonts w:ascii="Cambria Math" w:hAnsi="Cambria Math" w:eastAsia="Cambria Math"/>
          <w:vertAlign w:val="baseline"/>
        </w:rPr>
        <w:t>𝑃𝑥</w:t>
      </w:r>
      <w:r>
        <w:rPr>
          <w:rFonts w:ascii="Cambria Math" w:hAnsi="Cambria Math" w:eastAsia="Cambria Math"/>
          <w:vertAlign w:val="subscript"/>
        </w:rPr>
        <w:t>1</w:t>
      </w:r>
      <w:r>
        <w:rPr>
          <w:rFonts w:ascii="Cambria Math" w:hAnsi="Cambria Math" w:eastAsia="Cambria Math"/>
          <w:spacing w:val="14"/>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vertAlign w:val="baseline"/>
        </w:rPr>
        <w:t>(1</w:t>
      </w:r>
      <w:r>
        <w:rPr>
          <w:rFonts w:ascii="Cambria Math" w:hAnsi="Cambria Math" w:eastAsia="Cambria Math"/>
          <w:spacing w:val="4"/>
          <w:vertAlign w:val="baseline"/>
        </w:rPr>
        <w:t> </w:t>
      </w:r>
      <w:r>
        <w:rPr>
          <w:rFonts w:ascii="Cambria Math" w:hAnsi="Cambria Math" w:eastAsia="Cambria Math"/>
          <w:vertAlign w:val="baseline"/>
        </w:rPr>
        <w:t>−</w:t>
      </w:r>
      <w:r>
        <w:rPr>
          <w:rFonts w:ascii="Cambria Math" w:hAnsi="Cambria Math" w:eastAsia="Cambria Math"/>
          <w:spacing w:val="5"/>
          <w:vertAlign w:val="baseline"/>
        </w:rPr>
        <w:t> </w:t>
      </w:r>
      <w:r>
        <w:rPr>
          <w:rFonts w:ascii="Cambria Math" w:hAnsi="Cambria Math" w:eastAsia="Cambria Math"/>
          <w:spacing w:val="-2"/>
          <w:vertAlign w:val="baseline"/>
        </w:rPr>
        <w:t>𝑃)𝑥</w:t>
      </w:r>
      <w:r>
        <w:rPr>
          <w:rFonts w:ascii="Cambria Math" w:hAnsi="Cambria Math" w:eastAsia="Cambria Math"/>
          <w:spacing w:val="-2"/>
          <w:vertAlign w:val="subscript"/>
        </w:rPr>
        <w:t>2</w:t>
      </w:r>
      <w:r>
        <w:rPr>
          <w:rFonts w:ascii="Cambria Math" w:hAnsi="Cambria Math" w:eastAsia="Cambria Math"/>
          <w:spacing w:val="-2"/>
          <w:position w:val="1"/>
          <w:vertAlign w:val="baseline"/>
        </w:rPr>
        <w:t>)</w:t>
      </w:r>
      <w:r>
        <w:rPr>
          <w:rFonts w:ascii="Cambria Math" w:hAnsi="Cambria Math" w:eastAsia="Cambria Math"/>
          <w:spacing w:val="-2"/>
          <w:vertAlign w:val="baseline"/>
        </w:rPr>
        <w:t>.</w:t>
      </w:r>
    </w:p>
    <w:p>
      <w:pPr>
        <w:spacing w:after="0"/>
        <w:rPr>
          <w:rFonts w:ascii="Cambria Math" w:hAnsi="Cambria Math" w:eastAsia="Cambria Math"/>
        </w:rPr>
        <w:sectPr>
          <w:pgSz w:w="11910" w:h="16840"/>
          <w:pgMar w:header="0" w:footer="1478" w:top="1480" w:bottom="1660" w:left="1580" w:right="1360"/>
          <w:cols w:num="2" w:equalWidth="0">
            <w:col w:w="1603" w:space="195"/>
            <w:col w:w="7172"/>
          </w:cols>
        </w:sectPr>
      </w:pPr>
    </w:p>
    <w:p>
      <w:pPr>
        <w:pStyle w:val="BodyText"/>
        <w:spacing w:line="343" w:lineRule="auto" w:before="148"/>
        <w:ind w:left="122" w:right="431"/>
        <w:jc w:val="both"/>
      </w:pPr>
      <w:r>
        <w:rPr/>
        <w:t>这表明相对于确定的损失</w:t>
      </w:r>
      <w:r>
        <w:rPr>
          <w:rFonts w:ascii="Cambria Math" w:hAnsi="Cambria Math" w:eastAsia="Cambria Math"/>
        </w:rPr>
        <w:t>𝑃𝑥</w:t>
      </w:r>
      <w:r>
        <w:rPr>
          <w:rFonts w:ascii="Cambria Math" w:hAnsi="Cambria Math" w:eastAsia="Cambria Math"/>
          <w:vertAlign w:val="subscript"/>
        </w:rPr>
        <w:t>1</w:t>
      </w:r>
      <w:r>
        <w:rPr>
          <w:rFonts w:ascii="Cambria Math" w:hAnsi="Cambria Math" w:eastAsia="Cambria Math"/>
          <w:vertAlign w:val="baseline"/>
        </w:rPr>
        <w:t> + (1 − 𝑃)𝑥</w:t>
      </w:r>
      <w:r>
        <w:rPr>
          <w:rFonts w:ascii="Cambria Math" w:hAnsi="Cambria Math" w:eastAsia="Cambria Math"/>
          <w:vertAlign w:val="subscript"/>
        </w:rPr>
        <w:t>2</w:t>
      </w:r>
      <w:r>
        <w:rPr>
          <w:vertAlign w:val="baseline"/>
        </w:rPr>
        <w:t>，投资者更偏好于</w:t>
      </w:r>
      <w:r>
        <w:rPr>
          <w:rFonts w:ascii="Cambria Math" w:hAnsi="Cambria Math" w:eastAsia="Cambria Math"/>
          <w:position w:val="1"/>
          <w:vertAlign w:val="baseline"/>
        </w:rPr>
        <w:t>(</w:t>
      </w:r>
      <w:r>
        <w:rPr>
          <w:rFonts w:ascii="Cambria Math" w:hAnsi="Cambria Math" w:eastAsia="Cambria Math"/>
          <w:vertAlign w:val="baseline"/>
        </w:rPr>
        <w:t>𝑃</w:t>
      </w:r>
      <w:r>
        <w:rPr>
          <w:rFonts w:ascii="Cambria Math" w:hAnsi="Cambria Math" w:eastAsia="Cambria Math"/>
          <w:spacing w:val="-4"/>
          <w:vertAlign w:val="baseline"/>
        </w:rPr>
        <w:t>, </w:t>
      </w:r>
      <w:r>
        <w:rPr>
          <w:rFonts w:ascii="Cambria Math" w:hAnsi="Cambria Math" w:eastAsia="Cambria Math"/>
          <w:vertAlign w:val="baseline"/>
        </w:rPr>
        <w:t>𝑥</w:t>
      </w:r>
      <w:r>
        <w:rPr>
          <w:rFonts w:ascii="Cambria Math" w:hAnsi="Cambria Math" w:eastAsia="Cambria Math"/>
          <w:vertAlign w:val="subscript"/>
        </w:rPr>
        <w:t>1</w:t>
      </w:r>
      <w:r>
        <w:rPr>
          <w:rFonts w:ascii="Cambria Math" w:hAnsi="Cambria Math" w:eastAsia="Cambria Math"/>
          <w:spacing w:val="-4"/>
          <w:vertAlign w:val="baseline"/>
        </w:rPr>
        <w:t>; </w:t>
      </w:r>
      <w:r>
        <w:rPr>
          <w:rFonts w:ascii="Cambria Math" w:hAnsi="Cambria Math" w:eastAsia="Cambria Math"/>
          <w:vertAlign w:val="baseline"/>
        </w:rPr>
        <w:t>1 − 𝑃</w:t>
      </w:r>
      <w:r>
        <w:rPr>
          <w:rFonts w:ascii="Cambria Math" w:hAnsi="Cambria Math" w:eastAsia="Cambria Math"/>
          <w:spacing w:val="-4"/>
          <w:vertAlign w:val="baseline"/>
        </w:rPr>
        <w:t>, </w:t>
      </w:r>
      <w:r>
        <w:rPr>
          <w:rFonts w:ascii="Cambria Math" w:hAnsi="Cambria Math" w:eastAsia="Cambria Math"/>
          <w:vertAlign w:val="baseline"/>
        </w:rPr>
        <w:t>𝑥</w:t>
      </w:r>
      <w:r>
        <w:rPr>
          <w:rFonts w:ascii="Cambria Math" w:hAnsi="Cambria Math" w:eastAsia="Cambria Math"/>
          <w:vertAlign w:val="subscript"/>
        </w:rPr>
        <w:t>2</w:t>
      </w:r>
      <w:r>
        <w:rPr>
          <w:rFonts w:ascii="Cambria Math" w:hAnsi="Cambria Math" w:eastAsia="Cambria Math"/>
          <w:position w:val="1"/>
          <w:vertAlign w:val="baseline"/>
        </w:rPr>
        <w:t>)</w:t>
      </w:r>
      <w:r>
        <w:rPr>
          <w:vertAlign w:val="baseline"/>
        </w:rPr>
        <w:t>，即</w:t>
      </w:r>
      <w:r>
        <w:rPr>
          <w:spacing w:val="-4"/>
          <w:vertAlign w:val="baseline"/>
        </w:rPr>
        <w:t>以概率</w:t>
      </w:r>
      <w:r>
        <w:rPr>
          <w:rFonts w:ascii="Cambria Math" w:hAnsi="Cambria Math" w:eastAsia="Cambria Math"/>
          <w:spacing w:val="-4"/>
          <w:vertAlign w:val="baseline"/>
        </w:rPr>
        <w:t>𝑃</w:t>
      </w:r>
      <w:r>
        <w:rPr>
          <w:spacing w:val="-4"/>
          <w:vertAlign w:val="baseline"/>
        </w:rPr>
        <w:t>亏损</w:t>
      </w:r>
      <w:r>
        <w:rPr>
          <w:rFonts w:ascii="Cambria Math" w:hAnsi="Cambria Math" w:eastAsia="Cambria Math"/>
          <w:spacing w:val="-4"/>
          <w:vertAlign w:val="baseline"/>
        </w:rPr>
        <w:t>𝑥</w:t>
      </w:r>
      <w:r>
        <w:rPr>
          <w:rFonts w:ascii="Cambria Math" w:hAnsi="Cambria Math" w:eastAsia="Cambria Math"/>
          <w:spacing w:val="-4"/>
          <w:vertAlign w:val="subscript"/>
        </w:rPr>
        <w:t>1</w:t>
      </w:r>
      <w:r>
        <w:rPr>
          <w:spacing w:val="-4"/>
          <w:vertAlign w:val="baseline"/>
        </w:rPr>
        <w:t>，以概率</w:t>
      </w:r>
      <w:r>
        <w:rPr>
          <w:rFonts w:ascii="Cambria Math" w:hAnsi="Cambria Math" w:eastAsia="Cambria Math"/>
          <w:spacing w:val="-4"/>
          <w:vertAlign w:val="baseline"/>
        </w:rPr>
        <w:t>1 − 𝑃</w:t>
      </w:r>
      <w:r>
        <w:rPr>
          <w:spacing w:val="-4"/>
          <w:vertAlign w:val="baseline"/>
        </w:rPr>
        <w:t>亏损</w:t>
      </w:r>
      <w:r>
        <w:rPr>
          <w:rFonts w:ascii="Cambria Math" w:hAnsi="Cambria Math" w:eastAsia="Cambria Math"/>
          <w:spacing w:val="-4"/>
          <w:vertAlign w:val="baseline"/>
        </w:rPr>
        <w:t>𝑥</w:t>
      </w:r>
      <w:r>
        <w:rPr>
          <w:rFonts w:ascii="Cambria Math" w:hAnsi="Cambria Math" w:eastAsia="Cambria Math"/>
          <w:spacing w:val="-4"/>
          <w:vertAlign w:val="subscript"/>
        </w:rPr>
        <w:t>2</w:t>
      </w:r>
      <w:r>
        <w:rPr>
          <w:spacing w:val="-10"/>
          <w:vertAlign w:val="baseline"/>
        </w:rPr>
        <w:t>，因此投资者在面对损失时，是风险偏好的；</w:t>
      </w:r>
      <w:r>
        <w:rPr>
          <w:spacing w:val="-2"/>
          <w:vertAlign w:val="baseline"/>
        </w:rPr>
        <w:t>同理，投资者在面对收益时，是风险厌恶的。</w:t>
      </w:r>
    </w:p>
    <w:p>
      <w:pPr>
        <w:pStyle w:val="BodyText"/>
        <w:spacing w:line="343" w:lineRule="auto" w:before="1"/>
        <w:ind w:left="122" w:right="434" w:firstLine="479"/>
        <w:jc w:val="both"/>
      </w:pPr>
      <w:r>
        <w:rPr>
          <w:spacing w:val="-2"/>
        </w:rPr>
        <w:t>最后，在前景理论框架下，投资者在评估赌博时不使用客观概率，而是通过</w:t>
      </w:r>
      <w:r>
        <w:rPr>
          <w:spacing w:val="-2"/>
        </w:rPr>
        <w:t>概率加权函数</w:t>
      </w:r>
      <w:r>
        <w:rPr>
          <w:rFonts w:ascii="Cambria Math" w:hAnsi="Cambria Math" w:eastAsia="Cambria Math"/>
          <w:spacing w:val="-2"/>
        </w:rPr>
        <w:t>𝑤(⋅)</w:t>
      </w:r>
      <w:r>
        <w:rPr>
          <w:spacing w:val="-2"/>
        </w:rPr>
        <w:t>对客观概率进行主观加权，从而获得转化后的概率。公式</w:t>
      </w:r>
      <w:r>
        <w:rPr>
          <w:rFonts w:ascii="Times New Roman" w:hAnsi="Times New Roman" w:eastAsia="Times New Roman"/>
          <w:spacing w:val="-2"/>
        </w:rPr>
        <w:t>(2.4)</w:t>
      </w:r>
      <w:r>
        <w:rPr>
          <w:spacing w:val="-2"/>
        </w:rPr>
        <w:t>和公式</w:t>
      </w:r>
      <w:r>
        <w:rPr>
          <w:rFonts w:ascii="Times New Roman" w:hAnsi="Times New Roman" w:eastAsia="Times New Roman"/>
          <w:spacing w:val="-2"/>
        </w:rPr>
        <w:t>(2.6)</w:t>
      </w:r>
      <w:r>
        <w:rPr>
          <w:spacing w:val="-2"/>
        </w:rPr>
        <w:t>中的概率加权的主要后果是，投资者对他所面临的任何分布的尾部进</w:t>
      </w:r>
      <w:r>
        <w:rPr>
          <w:spacing w:val="-2"/>
        </w:rPr>
        <w:t>行了过度加权，投资者倾向于低估大概率事件而高估小概率事件。在公式</w:t>
      </w:r>
      <w:r>
        <w:rPr>
          <w:rFonts w:ascii="Times New Roman" w:hAnsi="Times New Roman" w:eastAsia="Times New Roman"/>
          <w:spacing w:val="-2"/>
        </w:rPr>
        <w:t>(2.3)</w:t>
      </w:r>
      <w:r>
        <w:rPr>
          <w:spacing w:val="-2"/>
        </w:rPr>
        <w:t>和公式</w:t>
      </w:r>
      <w:r>
        <w:rPr>
          <w:rFonts w:ascii="Times New Roman" w:hAnsi="Times New Roman" w:eastAsia="Times New Roman"/>
          <w:spacing w:val="-2"/>
        </w:rPr>
        <w:t>(2.4)</w:t>
      </w:r>
      <w:r>
        <w:rPr>
          <w:spacing w:val="-2"/>
        </w:rPr>
        <w:t>中，最极端的结果，</w:t>
      </w:r>
      <w:r>
        <w:rPr>
          <w:rFonts w:ascii="Cambria Math" w:hAnsi="Cambria Math" w:eastAsia="Cambria Math"/>
          <w:spacing w:val="-2"/>
        </w:rPr>
        <w:t>𝑥</w:t>
      </w:r>
      <w:r>
        <w:rPr>
          <w:rFonts w:ascii="Cambria Math" w:hAnsi="Cambria Math" w:eastAsia="Cambria Math"/>
          <w:spacing w:val="-2"/>
          <w:vertAlign w:val="subscript"/>
        </w:rPr>
        <w:t>−𝑚</w:t>
      </w:r>
      <w:r>
        <w:rPr>
          <w:spacing w:val="-2"/>
          <w:vertAlign w:val="baseline"/>
        </w:rPr>
        <w:t>和</w:t>
      </w:r>
      <w:r>
        <w:rPr>
          <w:rFonts w:ascii="Cambria Math" w:hAnsi="Cambria Math" w:eastAsia="Cambria Math"/>
          <w:spacing w:val="-2"/>
          <w:vertAlign w:val="baseline"/>
        </w:rPr>
        <w:t>𝑥</w:t>
      </w:r>
      <w:r>
        <w:rPr>
          <w:rFonts w:ascii="Cambria Math" w:hAnsi="Cambria Math" w:eastAsia="Cambria Math"/>
          <w:spacing w:val="-2"/>
          <w:vertAlign w:val="subscript"/>
        </w:rPr>
        <w:t>𝑛</w:t>
      </w:r>
      <w:r>
        <w:rPr>
          <w:spacing w:val="-2"/>
          <w:vertAlign w:val="baseline"/>
        </w:rPr>
        <w:t>，分别被赋予权重</w:t>
      </w:r>
      <w:r>
        <w:rPr>
          <w:rFonts w:ascii="Cambria Math" w:hAnsi="Cambria Math" w:eastAsia="Cambria Math"/>
          <w:spacing w:val="-2"/>
          <w:vertAlign w:val="baseline"/>
        </w:rPr>
        <w:t>𝑤</w:t>
      </w:r>
      <w:r>
        <w:rPr>
          <w:rFonts w:ascii="Cambria Math" w:hAnsi="Cambria Math" w:eastAsia="Cambria Math"/>
          <w:spacing w:val="-2"/>
          <w:position w:val="1"/>
          <w:vertAlign w:val="baseline"/>
        </w:rPr>
        <w:t>(</w:t>
      </w:r>
      <w:r>
        <w:rPr>
          <w:rFonts w:ascii="Cambria Math" w:hAnsi="Cambria Math" w:eastAsia="Cambria Math"/>
          <w:spacing w:val="-2"/>
          <w:vertAlign w:val="baseline"/>
        </w:rPr>
        <w:t>𝑝</w:t>
      </w:r>
      <w:r>
        <w:rPr>
          <w:rFonts w:ascii="Cambria Math" w:hAnsi="Cambria Math" w:eastAsia="Cambria Math"/>
          <w:spacing w:val="-2"/>
          <w:vertAlign w:val="subscript"/>
        </w:rPr>
        <w:t>−𝑚</w:t>
      </w:r>
      <w:r>
        <w:rPr>
          <w:rFonts w:ascii="Cambria Math" w:hAnsi="Cambria Math" w:eastAsia="Cambria Math"/>
          <w:spacing w:val="-2"/>
          <w:position w:val="1"/>
          <w:vertAlign w:val="baseline"/>
        </w:rPr>
        <w:t>)</w:t>
      </w:r>
      <w:r>
        <w:rPr>
          <w:spacing w:val="-2"/>
          <w:vertAlign w:val="baseline"/>
        </w:rPr>
        <w:t>和</w:t>
      </w:r>
      <w:r>
        <w:rPr>
          <w:rFonts w:ascii="Cambria Math" w:hAnsi="Cambria Math" w:eastAsia="Cambria Math"/>
          <w:spacing w:val="-2"/>
          <w:vertAlign w:val="baseline"/>
        </w:rPr>
        <w:t>𝑤</w:t>
      </w:r>
      <w:r>
        <w:rPr>
          <w:rFonts w:ascii="Cambria Math" w:hAnsi="Cambria Math" w:eastAsia="Cambria Math"/>
          <w:spacing w:val="-2"/>
          <w:position w:val="1"/>
          <w:vertAlign w:val="baseline"/>
        </w:rPr>
        <w:t>(</w:t>
      </w:r>
      <w:r>
        <w:rPr>
          <w:rFonts w:ascii="Cambria Math" w:hAnsi="Cambria Math" w:eastAsia="Cambria Math"/>
          <w:spacing w:val="-2"/>
          <w:vertAlign w:val="baseline"/>
        </w:rPr>
        <w:t>𝑝</w:t>
      </w:r>
      <w:r>
        <w:rPr>
          <w:rFonts w:ascii="Cambria Math" w:hAnsi="Cambria Math" w:eastAsia="Cambria Math"/>
          <w:spacing w:val="-2"/>
          <w:vertAlign w:val="subscript"/>
        </w:rPr>
        <w:t>𝑛</w:t>
      </w:r>
      <w:r>
        <w:rPr>
          <w:rFonts w:ascii="Cambria Math" w:hAnsi="Cambria Math" w:eastAsia="Cambria Math"/>
          <w:spacing w:val="-2"/>
          <w:position w:val="1"/>
          <w:vertAlign w:val="baseline"/>
        </w:rPr>
        <w:t>)</w:t>
      </w:r>
      <w:r>
        <w:rPr>
          <w:spacing w:val="-2"/>
          <w:vertAlign w:val="baseline"/>
        </w:rPr>
        <w:t>。对于公</w:t>
      </w:r>
      <w:r>
        <w:rPr>
          <w:vertAlign w:val="baseline"/>
        </w:rPr>
        <w:t>式</w:t>
      </w:r>
      <w:r>
        <w:rPr>
          <w:rFonts w:ascii="Times New Roman" w:hAnsi="Times New Roman" w:eastAsia="Times New Roman"/>
          <w:vertAlign w:val="baseline"/>
        </w:rPr>
        <w:t>(2.6)</w:t>
      </w:r>
      <w:r>
        <w:rPr>
          <w:vertAlign w:val="baseline"/>
        </w:rPr>
        <w:t>中的函数形式和</w:t>
      </w:r>
      <w:r>
        <w:rPr>
          <w:rFonts w:ascii="Cambria Math" w:hAnsi="Cambria Math" w:eastAsia="Cambria Math"/>
          <w:vertAlign w:val="baseline"/>
        </w:rPr>
        <w:t>𝛿</w:t>
      </w:r>
      <w:r>
        <w:rPr>
          <w:rFonts w:ascii="Cambria Math" w:hAnsi="Cambria Math" w:eastAsia="Cambria Math"/>
          <w:spacing w:val="-6"/>
          <w:vertAlign w:val="baseline"/>
        </w:rPr>
        <w:t> ∈ (</w:t>
      </w:r>
      <w:r>
        <w:rPr>
          <w:rFonts w:ascii="Cambria Math" w:hAnsi="Cambria Math" w:eastAsia="Cambria Math"/>
          <w:vertAlign w:val="baseline"/>
        </w:rPr>
        <w:t>0,1)</w:t>
      </w:r>
      <w:r>
        <w:rPr>
          <w:vertAlign w:val="baseline"/>
        </w:rPr>
        <w:t>，当概率</w:t>
      </w:r>
      <w:r>
        <w:rPr>
          <w:rFonts w:ascii="Cambria Math" w:hAnsi="Cambria Math" w:eastAsia="Cambria Math"/>
          <w:vertAlign w:val="baseline"/>
        </w:rPr>
        <w:t>𝑃</w:t>
      </w:r>
      <w:r>
        <w:rPr>
          <w:spacing w:val="-5"/>
          <w:vertAlign w:val="baseline"/>
        </w:rPr>
        <w:t>很小且大于 </w:t>
      </w:r>
      <w:r>
        <w:rPr>
          <w:rFonts w:ascii="Times New Roman" w:hAnsi="Times New Roman" w:eastAsia="Times New Roman"/>
          <w:vertAlign w:val="baseline"/>
        </w:rPr>
        <w:t>0</w:t>
      </w:r>
      <w:r>
        <w:rPr>
          <w:rFonts w:ascii="Times New Roman" w:hAnsi="Times New Roman" w:eastAsia="Times New Roman"/>
          <w:spacing w:val="-8"/>
          <w:vertAlign w:val="baseline"/>
        </w:rPr>
        <w:t> </w:t>
      </w:r>
      <w:r>
        <w:rPr>
          <w:spacing w:val="-18"/>
          <w:vertAlign w:val="baseline"/>
        </w:rPr>
        <w:t>时，有</w:t>
      </w:r>
      <w:r>
        <w:rPr>
          <w:rFonts w:ascii="Cambria Math" w:hAnsi="Cambria Math" w:eastAsia="Cambria Math"/>
          <w:vertAlign w:val="baseline"/>
        </w:rPr>
        <w:t>𝑤(𝑃) &gt; 𝑃</w:t>
      </w:r>
      <w:r>
        <w:rPr>
          <w:spacing w:val="-14"/>
          <w:vertAlign w:val="baseline"/>
        </w:rPr>
        <w:t>。这一点</w:t>
      </w:r>
      <w:r>
        <w:rPr>
          <w:spacing w:val="-21"/>
          <w:vertAlign w:val="baseline"/>
        </w:rPr>
        <w:t>从图 </w:t>
      </w:r>
      <w:r>
        <w:rPr>
          <w:rFonts w:ascii="Times New Roman" w:hAnsi="Times New Roman" w:eastAsia="Times New Roman"/>
          <w:vertAlign w:val="baseline"/>
        </w:rPr>
        <w:t>2.2</w:t>
      </w:r>
      <w:r>
        <w:rPr>
          <w:rFonts w:ascii="Times New Roman" w:hAnsi="Times New Roman" w:eastAsia="Times New Roman"/>
          <w:spacing w:val="-15"/>
          <w:vertAlign w:val="baseline"/>
        </w:rPr>
        <w:t> </w:t>
      </w:r>
      <w:r>
        <w:rPr>
          <w:vertAlign w:val="baseline"/>
        </w:rPr>
        <w:t>也可以观察得出，无论是</w:t>
      </w:r>
      <w:r>
        <w:rPr>
          <w:rFonts w:ascii="Cambria Math" w:hAnsi="Cambria Math" w:eastAsia="Cambria Math"/>
          <w:vertAlign w:val="baseline"/>
        </w:rPr>
        <w:t>𝛿</w:t>
      </w:r>
      <w:r>
        <w:rPr>
          <w:rFonts w:ascii="Cambria Math" w:hAnsi="Cambria Math" w:eastAsia="Cambria Math"/>
          <w:spacing w:val="1"/>
          <w:vertAlign w:val="baseline"/>
        </w:rPr>
        <w:t> = </w:t>
      </w:r>
      <w:r>
        <w:rPr>
          <w:rFonts w:ascii="Cambria Math" w:hAnsi="Cambria Math" w:eastAsia="Cambria Math"/>
          <w:vertAlign w:val="baseline"/>
        </w:rPr>
        <w:t>0.4</w:t>
      </w:r>
      <w:r>
        <w:rPr>
          <w:vertAlign w:val="baseline"/>
        </w:rPr>
        <w:t>还是</w:t>
      </w:r>
      <w:r>
        <w:rPr>
          <w:rFonts w:ascii="Cambria Math" w:hAnsi="Cambria Math" w:eastAsia="Cambria Math"/>
          <w:vertAlign w:val="baseline"/>
        </w:rPr>
        <w:t>𝛿</w:t>
      </w:r>
      <w:r>
        <w:rPr>
          <w:rFonts w:ascii="Cambria Math" w:hAnsi="Cambria Math" w:eastAsia="Cambria Math"/>
          <w:spacing w:val="3"/>
          <w:vertAlign w:val="baseline"/>
        </w:rPr>
        <w:t> = </w:t>
      </w:r>
      <w:r>
        <w:rPr>
          <w:rFonts w:ascii="Cambria Math" w:hAnsi="Cambria Math" w:eastAsia="Cambria Math"/>
          <w:vertAlign w:val="baseline"/>
        </w:rPr>
        <w:t>0.65</w:t>
      </w:r>
      <w:r>
        <w:rPr>
          <w:vertAlign w:val="baseline"/>
        </w:rPr>
        <w:t>的情况。因此，如果</w:t>
      </w:r>
      <w:r>
        <w:rPr>
          <w:rFonts w:ascii="Cambria Math" w:hAnsi="Cambria Math" w:eastAsia="Cambria Math"/>
          <w:vertAlign w:val="baseline"/>
        </w:rPr>
        <w:t>𝑝</w:t>
      </w:r>
      <w:r>
        <w:rPr>
          <w:rFonts w:ascii="Cambria Math" w:hAnsi="Cambria Math" w:eastAsia="Cambria Math"/>
          <w:vertAlign w:val="subscript"/>
        </w:rPr>
        <w:t>−𝑚</w:t>
      </w:r>
      <w:r>
        <w:rPr>
          <w:spacing w:val="-10"/>
          <w:vertAlign w:val="baseline"/>
        </w:rPr>
        <w:t>和</w:t>
      </w:r>
    </w:p>
    <w:p>
      <w:pPr>
        <w:pStyle w:val="BodyText"/>
        <w:spacing w:line="343" w:lineRule="auto" w:before="2"/>
        <w:ind w:left="122" w:right="417"/>
        <w:jc w:val="both"/>
      </w:pPr>
      <w:r>
        <w:rPr>
          <w:rFonts w:ascii="Cambria Math" w:hAnsi="Cambria Math" w:eastAsia="Cambria Math"/>
        </w:rPr>
        <w:t>𝑝</w:t>
      </w:r>
      <w:r>
        <w:rPr>
          <w:rFonts w:ascii="Cambria Math" w:hAnsi="Cambria Math" w:eastAsia="Cambria Math"/>
          <w:vertAlign w:val="subscript"/>
        </w:rPr>
        <w:t>𝑛</w:t>
      </w:r>
      <w:r>
        <w:rPr>
          <w:vertAlign w:val="baseline"/>
        </w:rPr>
        <w:t>很小，那么就会有</w:t>
      </w:r>
      <w:r>
        <w:rPr>
          <w:rFonts w:ascii="Cambria Math" w:hAnsi="Cambria Math" w:eastAsia="Cambria Math"/>
          <w:vertAlign w:val="baseline"/>
        </w:rPr>
        <w:t>𝑤</w:t>
      </w:r>
      <w:r>
        <w:rPr>
          <w:rFonts w:ascii="Cambria Math" w:hAnsi="Cambria Math" w:eastAsia="Cambria Math"/>
          <w:position w:val="1"/>
          <w:vertAlign w:val="baseline"/>
        </w:rPr>
        <w:t>(</w:t>
      </w:r>
      <w:r>
        <w:rPr>
          <w:rFonts w:ascii="Cambria Math" w:hAnsi="Cambria Math" w:eastAsia="Cambria Math"/>
          <w:vertAlign w:val="baseline"/>
        </w:rPr>
        <w:t>𝑝</w:t>
      </w:r>
      <w:r>
        <w:rPr>
          <w:rFonts w:ascii="Cambria Math" w:hAnsi="Cambria Math" w:eastAsia="Cambria Math"/>
          <w:vertAlign w:val="subscript"/>
        </w:rPr>
        <w:t>−𝑚</w:t>
      </w:r>
      <w:r>
        <w:rPr>
          <w:rFonts w:ascii="Cambria Math" w:hAnsi="Cambria Math" w:eastAsia="Cambria Math"/>
          <w:position w:val="1"/>
          <w:vertAlign w:val="baseline"/>
        </w:rPr>
        <w:t>) </w:t>
      </w:r>
      <w:r>
        <w:rPr>
          <w:rFonts w:ascii="Cambria Math" w:hAnsi="Cambria Math" w:eastAsia="Cambria Math"/>
          <w:vertAlign w:val="baseline"/>
        </w:rPr>
        <w:t>&gt; 𝑝</w:t>
      </w:r>
      <w:r>
        <w:rPr>
          <w:rFonts w:ascii="Cambria Math" w:hAnsi="Cambria Math" w:eastAsia="Cambria Math"/>
          <w:vertAlign w:val="subscript"/>
        </w:rPr>
        <w:t>−𝑚</w:t>
      </w:r>
      <w:r>
        <w:rPr>
          <w:vertAlign w:val="baseline"/>
        </w:rPr>
        <w:t>和</w:t>
      </w:r>
      <w:r>
        <w:rPr>
          <w:rFonts w:ascii="Cambria Math" w:hAnsi="Cambria Math" w:eastAsia="Cambria Math"/>
          <w:vertAlign w:val="baseline"/>
        </w:rPr>
        <w:t>𝑤</w:t>
      </w:r>
      <w:r>
        <w:rPr>
          <w:rFonts w:ascii="Cambria Math" w:hAnsi="Cambria Math" w:eastAsia="Cambria Math"/>
          <w:position w:val="1"/>
          <w:vertAlign w:val="baseline"/>
        </w:rPr>
        <w:t>(</w:t>
      </w:r>
      <w:r>
        <w:rPr>
          <w:rFonts w:ascii="Cambria Math" w:hAnsi="Cambria Math" w:eastAsia="Cambria Math"/>
          <w:vertAlign w:val="baseline"/>
        </w:rPr>
        <w:t>𝑝</w:t>
      </w:r>
      <w:r>
        <w:rPr>
          <w:rFonts w:ascii="Cambria Math" w:hAnsi="Cambria Math" w:eastAsia="Cambria Math"/>
          <w:vertAlign w:val="subscript"/>
        </w:rPr>
        <w:t>𝑛</w:t>
      </w:r>
      <w:r>
        <w:rPr>
          <w:rFonts w:ascii="Cambria Math" w:hAnsi="Cambria Math" w:eastAsia="Cambria Math"/>
          <w:position w:val="1"/>
          <w:vertAlign w:val="baseline"/>
        </w:rPr>
        <w:t>) </w:t>
      </w:r>
      <w:r>
        <w:rPr>
          <w:rFonts w:ascii="Cambria Math" w:hAnsi="Cambria Math" w:eastAsia="Cambria Math"/>
          <w:vertAlign w:val="baseline"/>
        </w:rPr>
        <w:t>&gt; 𝑝</w:t>
      </w:r>
      <w:r>
        <w:rPr>
          <w:rFonts w:ascii="Cambria Math" w:hAnsi="Cambria Math" w:eastAsia="Cambria Math"/>
          <w:vertAlign w:val="subscript"/>
        </w:rPr>
        <w:t>𝑛</w:t>
      </w:r>
      <w:r>
        <w:rPr>
          <w:vertAlign w:val="baseline"/>
        </w:rPr>
        <w:t>，这样，最极端的结果，也就是</w:t>
      </w:r>
      <w:r>
        <w:rPr>
          <w:spacing w:val="-2"/>
          <w:vertAlign w:val="baseline"/>
        </w:rPr>
        <w:t>分布尾部的结果，就会被加权。公式</w:t>
      </w:r>
      <w:r>
        <w:rPr>
          <w:rFonts w:ascii="Times New Roman" w:hAnsi="Times New Roman" w:eastAsia="Times New Roman"/>
          <w:spacing w:val="-2"/>
          <w:vertAlign w:val="baseline"/>
        </w:rPr>
        <w:t>(2.4)</w:t>
      </w:r>
      <w:r>
        <w:rPr>
          <w:spacing w:val="-2"/>
          <w:vertAlign w:val="baseline"/>
        </w:rPr>
        <w:t>和公式</w:t>
      </w:r>
      <w:r>
        <w:rPr>
          <w:rFonts w:ascii="Times New Roman" w:hAnsi="Times New Roman" w:eastAsia="Times New Roman"/>
          <w:spacing w:val="-2"/>
          <w:vertAlign w:val="baseline"/>
        </w:rPr>
        <w:t>(2.6)</w:t>
      </w:r>
      <w:r>
        <w:rPr>
          <w:spacing w:val="-2"/>
          <w:vertAlign w:val="baseline"/>
        </w:rPr>
        <w:t>中对分布的尾部进行加权是</w:t>
      </w:r>
      <w:r>
        <w:rPr>
          <w:spacing w:val="30"/>
          <w:w w:val="95"/>
          <w:vertAlign w:val="baseline"/>
        </w:rPr>
        <w:t>为</w:t>
      </w:r>
      <w:r>
        <w:rPr>
          <w:spacing w:val="30"/>
          <w:w w:val="95"/>
          <w:vertAlign w:val="baseline"/>
        </w:rPr>
        <w:t>了</w:t>
      </w:r>
      <w:r>
        <w:rPr>
          <w:spacing w:val="33"/>
          <w:w w:val="95"/>
          <w:vertAlign w:val="baseline"/>
        </w:rPr>
        <w:t>捕</w:t>
      </w:r>
      <w:r>
        <w:rPr>
          <w:spacing w:val="30"/>
          <w:w w:val="95"/>
          <w:vertAlign w:val="baseline"/>
        </w:rPr>
        <w:t>捉</w:t>
      </w:r>
      <w:r>
        <w:rPr>
          <w:spacing w:val="30"/>
          <w:w w:val="95"/>
          <w:vertAlign w:val="baseline"/>
        </w:rPr>
        <w:t>许</w:t>
      </w:r>
      <w:r>
        <w:rPr>
          <w:spacing w:val="31"/>
          <w:w w:val="95"/>
          <w:vertAlign w:val="baseline"/>
        </w:rPr>
        <w:t>多投</w:t>
      </w:r>
      <w:r>
        <w:rPr>
          <w:spacing w:val="33"/>
          <w:w w:val="95"/>
          <w:vertAlign w:val="baseline"/>
        </w:rPr>
        <w:t>资</w:t>
      </w:r>
      <w:r>
        <w:rPr>
          <w:spacing w:val="33"/>
          <w:w w:val="95"/>
          <w:vertAlign w:val="baseline"/>
        </w:rPr>
        <w:t>者</w:t>
      </w:r>
      <w:r>
        <w:rPr>
          <w:spacing w:val="30"/>
          <w:w w:val="95"/>
          <w:vertAlign w:val="baseline"/>
        </w:rPr>
        <w:t>对</w:t>
      </w:r>
      <w:r>
        <w:rPr>
          <w:spacing w:val="30"/>
          <w:w w:val="95"/>
          <w:vertAlign w:val="baseline"/>
        </w:rPr>
        <w:t>博</w:t>
      </w:r>
      <w:r>
        <w:rPr>
          <w:spacing w:val="33"/>
          <w:w w:val="95"/>
          <w:vertAlign w:val="baseline"/>
        </w:rPr>
        <w:t>彩</w:t>
      </w:r>
      <w:r>
        <w:rPr>
          <w:spacing w:val="30"/>
          <w:w w:val="95"/>
          <w:vertAlign w:val="baseline"/>
        </w:rPr>
        <w:t>和</w:t>
      </w:r>
      <w:r>
        <w:rPr>
          <w:spacing w:val="30"/>
          <w:w w:val="95"/>
          <w:vertAlign w:val="baseline"/>
        </w:rPr>
        <w:t>保</w:t>
      </w:r>
      <w:r>
        <w:rPr>
          <w:spacing w:val="31"/>
          <w:w w:val="95"/>
          <w:vertAlign w:val="baseline"/>
        </w:rPr>
        <w:t>险同</w:t>
      </w:r>
      <w:r>
        <w:rPr>
          <w:spacing w:val="33"/>
          <w:w w:val="95"/>
          <w:vertAlign w:val="baseline"/>
        </w:rPr>
        <w:t>时</w:t>
      </w:r>
      <w:r>
        <w:rPr>
          <w:spacing w:val="33"/>
          <w:w w:val="95"/>
          <w:vertAlign w:val="baseline"/>
        </w:rPr>
        <w:t>的</w:t>
      </w:r>
      <w:r>
        <w:rPr>
          <w:spacing w:val="30"/>
          <w:w w:val="95"/>
          <w:vertAlign w:val="baseline"/>
        </w:rPr>
        <w:t>需</w:t>
      </w:r>
      <w:r>
        <w:rPr>
          <w:spacing w:val="30"/>
          <w:w w:val="95"/>
          <w:vertAlign w:val="baseline"/>
        </w:rPr>
        <w:t>求</w:t>
      </w:r>
      <w:r>
        <w:rPr>
          <w:spacing w:val="33"/>
          <w:w w:val="95"/>
          <w:vertAlign w:val="baseline"/>
        </w:rPr>
        <w:t>。</w:t>
      </w:r>
      <w:r>
        <w:rPr>
          <w:spacing w:val="30"/>
          <w:w w:val="95"/>
          <w:vertAlign w:val="baseline"/>
        </w:rPr>
        <w:t>例</w:t>
      </w:r>
      <w:r>
        <w:rPr>
          <w:spacing w:val="30"/>
          <w:w w:val="95"/>
          <w:vertAlign w:val="baseline"/>
        </w:rPr>
        <w:t>如</w:t>
      </w:r>
      <w:r>
        <w:rPr>
          <w:spacing w:val="10"/>
          <w:w w:val="95"/>
          <w:vertAlign w:val="baseline"/>
        </w:rPr>
        <w:t>， 人</w:t>
      </w:r>
      <w:r>
        <w:rPr>
          <w:spacing w:val="33"/>
          <w:w w:val="95"/>
          <w:vertAlign w:val="baseline"/>
        </w:rPr>
        <w:t>们</w:t>
      </w:r>
      <w:r>
        <w:rPr>
          <w:spacing w:val="33"/>
          <w:w w:val="95"/>
          <w:vertAlign w:val="baseline"/>
        </w:rPr>
        <w:t>通</w:t>
      </w:r>
      <w:r>
        <w:rPr>
          <w:spacing w:val="30"/>
          <w:w w:val="95"/>
          <w:vertAlign w:val="baseline"/>
        </w:rPr>
        <w:t>常</w:t>
      </w:r>
      <w:r>
        <w:rPr>
          <w:spacing w:val="30"/>
          <w:w w:val="95"/>
          <w:vertAlign w:val="baseline"/>
        </w:rPr>
        <w:t>更</w:t>
      </w:r>
      <w:r>
        <w:rPr>
          <w:spacing w:val="30"/>
          <w:w w:val="95"/>
          <w:vertAlign w:val="baseline"/>
        </w:rPr>
        <w:t>喜</w:t>
      </w:r>
      <w:r>
        <w:rPr>
          <w:w w:val="95"/>
          <w:vertAlign w:val="baseline"/>
        </w:rPr>
        <w:t>欢 </w:t>
      </w:r>
      <w:r>
        <w:rPr>
          <w:rFonts w:ascii="Cambria Math" w:hAnsi="Cambria Math" w:eastAsia="Cambria Math"/>
          <w:vertAlign w:val="baseline"/>
        </w:rPr>
        <w:t>(5000,0.001</w:t>
      </w:r>
      <w:r>
        <w:rPr>
          <w:rFonts w:ascii="Cambria Math" w:hAnsi="Cambria Math" w:eastAsia="Cambria Math"/>
          <w:spacing w:val="-16"/>
          <w:vertAlign w:val="baseline"/>
        </w:rPr>
        <w:t>) </w:t>
      </w:r>
      <w:r>
        <w:rPr>
          <w:spacing w:val="17"/>
          <w:vertAlign w:val="baseline"/>
        </w:rPr>
        <w:t>而不是确定的 </w:t>
      </w:r>
      <w:r>
        <w:rPr>
          <w:rFonts w:ascii="Times New Roman" w:hAnsi="Times New Roman" w:eastAsia="Times New Roman"/>
          <w:vertAlign w:val="baseline"/>
        </w:rPr>
        <w:t>5</w:t>
      </w:r>
      <w:r>
        <w:rPr>
          <w:rFonts w:ascii="Times New Roman" w:hAnsi="Times New Roman" w:eastAsia="Times New Roman"/>
          <w:spacing w:val="78"/>
          <w:vertAlign w:val="baseline"/>
        </w:rPr>
        <w:t> </w:t>
      </w:r>
      <w:r>
        <w:rPr>
          <w:spacing w:val="6"/>
          <w:vertAlign w:val="baseline"/>
        </w:rPr>
        <w:t>元收益， 但也喜欢确定的 </w:t>
      </w:r>
      <w:r>
        <w:rPr>
          <w:rFonts w:ascii="Times New Roman" w:hAnsi="Times New Roman" w:eastAsia="Times New Roman"/>
          <w:vertAlign w:val="baseline"/>
        </w:rPr>
        <w:t>5</w:t>
      </w:r>
      <w:r>
        <w:rPr>
          <w:rFonts w:ascii="Times New Roman" w:hAnsi="Times New Roman" w:eastAsia="Times New Roman"/>
          <w:spacing w:val="79"/>
          <w:vertAlign w:val="baseline"/>
        </w:rPr>
        <w:t> </w:t>
      </w:r>
      <w:r>
        <w:rPr>
          <w:spacing w:val="19"/>
          <w:vertAlign w:val="baseline"/>
        </w:rPr>
        <w:t>元的损失而不是</w:t>
      </w:r>
    </w:p>
    <w:p>
      <w:pPr>
        <w:pStyle w:val="BodyText"/>
        <w:spacing w:line="343" w:lineRule="auto"/>
        <w:ind w:left="122" w:right="433"/>
        <w:jc w:val="both"/>
      </w:pPr>
      <w:r>
        <w:rPr>
          <w:rFonts w:ascii="Cambria Math" w:hAnsi="Cambria Math" w:eastAsia="Cambria Math"/>
          <w:spacing w:val="-2"/>
        </w:rPr>
        <w:t>(−5000,0.001)</w:t>
      </w:r>
      <w:r>
        <w:rPr>
          <w:spacing w:val="-8"/>
        </w:rPr>
        <w:t>。通过对 </w:t>
      </w:r>
      <w:r>
        <w:rPr>
          <w:rFonts w:ascii="Times New Roman" w:hAnsi="Times New Roman" w:eastAsia="Times New Roman"/>
          <w:spacing w:val="-2"/>
        </w:rPr>
        <w:t>0.001</w:t>
      </w:r>
      <w:r>
        <w:rPr>
          <w:rFonts w:ascii="Times New Roman" w:hAnsi="Times New Roman" w:eastAsia="Times New Roman"/>
          <w:spacing w:val="-10"/>
        </w:rPr>
        <w:t> </w:t>
      </w:r>
      <w:r>
        <w:rPr>
          <w:spacing w:val="-2"/>
        </w:rPr>
        <w:t>的尾部概率进行充分的加权，前景理论可以同时捕</w:t>
      </w:r>
      <w:r>
        <w:rPr>
          <w:spacing w:val="-2"/>
        </w:rPr>
        <w:t>捉到这两种选择。投资者对分布尾部赋予权重的程度由参数</w:t>
      </w:r>
      <w:r>
        <w:rPr>
          <w:rFonts w:ascii="Cambria Math" w:hAnsi="Cambria Math" w:eastAsia="Cambria Math"/>
          <w:spacing w:val="-2"/>
        </w:rPr>
        <w:t>𝛿</w:t>
      </w:r>
      <w:r>
        <w:rPr>
          <w:spacing w:val="-2"/>
        </w:rPr>
        <w:t>控制，</w:t>
      </w:r>
      <w:r>
        <w:rPr>
          <w:rFonts w:ascii="Cambria Math" w:hAnsi="Cambria Math" w:eastAsia="Cambria Math"/>
          <w:spacing w:val="-2"/>
        </w:rPr>
        <w:t>𝛿</w:t>
      </w:r>
      <w:r>
        <w:rPr>
          <w:spacing w:val="-2"/>
        </w:rPr>
        <w:t>越小意味着</w:t>
      </w:r>
      <w:r>
        <w:rPr>
          <w:spacing w:val="-2"/>
        </w:rPr>
        <w:t>对分布尾部的赋予更高的概率权重。</w:t>
      </w:r>
    </w:p>
    <w:p>
      <w:pPr>
        <w:pStyle w:val="Heading3"/>
        <w:numPr>
          <w:ilvl w:val="2"/>
          <w:numId w:val="7"/>
        </w:numPr>
        <w:tabs>
          <w:tab w:pos="1385" w:val="left" w:leader="none"/>
        </w:tabs>
        <w:spacing w:line="240" w:lineRule="auto" w:before="177" w:after="0"/>
        <w:ind w:left="1384" w:right="0" w:hanging="702"/>
        <w:jc w:val="left"/>
      </w:pPr>
      <w:bookmarkStart w:name="_bookmark13" w:id="31"/>
      <w:bookmarkEnd w:id="31"/>
      <w:r>
        <w:rPr>
          <w:b w:val="0"/>
        </w:rPr>
      </w:r>
      <w:bookmarkStart w:name="_bookmark13" w:id="32"/>
      <w:bookmarkEnd w:id="32"/>
      <w:r>
        <w:rPr>
          <w:w w:val="95"/>
        </w:rPr>
        <w:t>狭</w:t>
      </w:r>
      <w:r>
        <w:rPr>
          <w:w w:val="95"/>
        </w:rPr>
        <w:t>义</w:t>
      </w:r>
      <w:r>
        <w:rPr>
          <w:w w:val="95"/>
        </w:rPr>
        <w:t>框</w:t>
      </w:r>
      <w:r>
        <w:rPr>
          <w:w w:val="95"/>
        </w:rPr>
        <w:t>架</w:t>
      </w:r>
      <w:r>
        <w:rPr>
          <w:w w:val="95"/>
        </w:rPr>
        <w:t>理</w:t>
      </w:r>
      <w:r>
        <w:rPr>
          <w:spacing w:val="-10"/>
          <w:w w:val="95"/>
        </w:rPr>
        <w:t>论</w:t>
      </w:r>
    </w:p>
    <w:p>
      <w:pPr>
        <w:pStyle w:val="BodyText"/>
        <w:spacing w:line="343" w:lineRule="auto" w:before="245"/>
        <w:ind w:left="122" w:right="434" w:firstLine="479"/>
        <w:jc w:val="both"/>
      </w:pPr>
      <w:r>
        <w:rPr>
          <w:spacing w:val="-2"/>
        </w:rPr>
        <w:t>传统的模型中，效用函数是通过最终财富水平来定义的。当投资者面对一项</w:t>
      </w:r>
      <w:r>
        <w:rPr>
          <w:spacing w:val="-2"/>
        </w:rPr>
        <w:t>新的资产时，会考虑新的资产对目前已经形成的投资组合中的影响，决定组合风险的不再是单一资产自己的波动，而是考虑单个资产加入后对整个投资组合的影响，检查新的投资组合能否更好的分散风险，从而获得更高的效用。</w:t>
      </w:r>
    </w:p>
    <w:p>
      <w:pPr>
        <w:pStyle w:val="BodyText"/>
        <w:spacing w:line="343" w:lineRule="auto" w:before="4"/>
        <w:ind w:left="122" w:right="435" w:firstLine="479"/>
        <w:jc w:val="both"/>
      </w:pPr>
      <w:r>
        <w:rPr>
          <w:spacing w:val="-2"/>
        </w:rPr>
        <w:t>而通过研究风险下投资者的投资决策发现，人们似乎并不以这种方式评估资</w:t>
      </w:r>
      <w:r>
        <w:rPr>
          <w:spacing w:val="-2"/>
        </w:rPr>
        <w:t>产：投资者不是将新的资产与其他资产已经面临的风险结合，并检查这种新的组</w:t>
      </w:r>
      <w:r>
        <w:rPr>
          <w:spacing w:val="-2"/>
        </w:rPr>
        <w:t>合是否有吸引力，而是经常孤立地评估新的资产，与其他资产已有的风险分开，</w:t>
      </w:r>
      <w:r>
        <w:rPr>
          <w:spacing w:val="-8"/>
        </w:rPr>
        <w:t>只看单个投资的涨跌。这就是所谓的“狭义框架”。</w:t>
      </w:r>
      <w:r>
        <w:rPr>
          <w:rFonts w:ascii="Times New Roman" w:hAnsi="Times New Roman" w:eastAsia="Times New Roman"/>
          <w:spacing w:val="-2"/>
        </w:rPr>
        <w:t>Tversky</w:t>
      </w:r>
      <w:r>
        <w:rPr>
          <w:rFonts w:ascii="Times New Roman" w:hAnsi="Times New Roman" w:eastAsia="Times New Roman"/>
          <w:spacing w:val="-13"/>
        </w:rPr>
        <w:t> </w:t>
      </w:r>
      <w:r>
        <w:rPr>
          <w:spacing w:val="-15"/>
        </w:rPr>
        <w:t>和 </w:t>
      </w:r>
      <w:r>
        <w:rPr>
          <w:rFonts w:ascii="Times New Roman" w:hAnsi="Times New Roman" w:eastAsia="Times New Roman"/>
          <w:spacing w:val="-2"/>
        </w:rPr>
        <w:t>Kahneman(1981)</w:t>
      </w:r>
      <w:r>
        <w:rPr>
          <w:spacing w:val="-2"/>
        </w:rPr>
        <w:t>提</w:t>
      </w:r>
      <w:r>
        <w:rPr>
          <w:spacing w:val="-1"/>
        </w:rPr>
        <w:t>出了狭义框架的早期实验室证据。前景理论和狭义框架都被广泛认为是描述人们</w:t>
      </w:r>
    </w:p>
    <w:p>
      <w:pPr>
        <w:spacing w:after="0" w:line="343" w:lineRule="auto"/>
        <w:jc w:val="both"/>
        <w:sectPr>
          <w:type w:val="continuous"/>
          <w:pgSz w:w="11910" w:h="16840"/>
          <w:pgMar w:header="0" w:footer="1478" w:top="1500" w:bottom="540" w:left="1580" w:right="1360"/>
        </w:sectPr>
      </w:pPr>
    </w:p>
    <w:p>
      <w:pPr>
        <w:pStyle w:val="BodyText"/>
        <w:spacing w:before="54"/>
        <w:ind w:left="122"/>
      </w:pPr>
      <w:bookmarkStart w:name="2.2 模型及均衡结构" w:id="33"/>
      <w:bookmarkEnd w:id="33"/>
      <w:r>
        <w:rPr/>
      </w:r>
      <w:bookmarkStart w:name="2.2.1 模型介绍" w:id="34"/>
      <w:bookmarkEnd w:id="34"/>
      <w:r>
        <w:rPr/>
      </w:r>
      <w:r>
        <w:rPr>
          <w:spacing w:val="-1"/>
        </w:rPr>
        <w:t>直觉上的思维模式。因此，带有前景理论的模型通常也包含狭义框架理论。</w:t>
      </w:r>
    </w:p>
    <w:p>
      <w:pPr>
        <w:pStyle w:val="BodyText"/>
        <w:spacing w:before="3"/>
        <w:rPr>
          <w:sz w:val="35"/>
        </w:rPr>
      </w:pPr>
    </w:p>
    <w:p>
      <w:pPr>
        <w:pStyle w:val="Heading2"/>
        <w:numPr>
          <w:ilvl w:val="1"/>
          <w:numId w:val="7"/>
        </w:numPr>
        <w:tabs>
          <w:tab w:pos="1250" w:val="left" w:leader="none"/>
        </w:tabs>
        <w:spacing w:line="240" w:lineRule="auto" w:before="0" w:after="0"/>
        <w:ind w:left="1250" w:right="0" w:hanging="526"/>
        <w:jc w:val="left"/>
      </w:pPr>
      <w:bookmarkStart w:name="_bookmark14" w:id="35"/>
      <w:bookmarkEnd w:id="35"/>
      <w:r>
        <w:rPr>
          <w:b w:val="0"/>
        </w:rPr>
      </w:r>
      <w:bookmarkStart w:name="_bookmark14" w:id="36"/>
      <w:bookmarkEnd w:id="36"/>
      <w:r>
        <w:rPr>
          <w:w w:val="95"/>
        </w:rPr>
        <w:t>模</w:t>
      </w:r>
      <w:r>
        <w:rPr>
          <w:w w:val="95"/>
        </w:rPr>
        <w:t>型</w:t>
      </w:r>
      <w:r>
        <w:rPr>
          <w:w w:val="95"/>
        </w:rPr>
        <w:t>及均</w:t>
      </w:r>
      <w:r>
        <w:rPr>
          <w:w w:val="95"/>
        </w:rPr>
        <w:t>衡</w:t>
      </w:r>
      <w:r>
        <w:rPr>
          <w:w w:val="95"/>
        </w:rPr>
        <w:t>结</w:t>
      </w:r>
      <w:r>
        <w:rPr>
          <w:spacing w:val="-10"/>
          <w:w w:val="95"/>
        </w:rPr>
        <w:t>构</w:t>
      </w:r>
    </w:p>
    <w:p>
      <w:pPr>
        <w:pStyle w:val="BodyText"/>
        <w:spacing w:before="4"/>
        <w:rPr>
          <w:b/>
          <w:sz w:val="30"/>
        </w:rPr>
      </w:pPr>
    </w:p>
    <w:p>
      <w:pPr>
        <w:pStyle w:val="BodyText"/>
        <w:spacing w:line="343" w:lineRule="auto"/>
        <w:ind w:left="122" w:right="434" w:firstLine="479"/>
        <w:jc w:val="both"/>
      </w:pP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4"/>
        </w:rPr>
        <w:t> </w:t>
      </w:r>
      <w:r>
        <w:rPr>
          <w:spacing w:val="-15"/>
        </w:rPr>
        <w:t>和 </w:t>
      </w:r>
      <w:r>
        <w:rPr>
          <w:rFonts w:ascii="Times New Roman" w:hAnsi="Times New Roman" w:eastAsia="Times New Roman"/>
          <w:spacing w:val="-2"/>
        </w:rPr>
        <w:t>Wang(2021)</w:t>
      </w:r>
      <w:r>
        <w:rPr>
          <w:spacing w:val="-2"/>
        </w:rPr>
        <w:t>研究发现，如果一个经济体中投资者在投资时同</w:t>
      </w:r>
      <w:r>
        <w:rPr>
          <w:spacing w:val="-2"/>
        </w:rPr>
        <w:t>时结合前景理论和狭义框架理论，资产的价格将部分取决于三个资产特征：资产</w:t>
      </w:r>
      <w:r>
        <w:rPr>
          <w:spacing w:val="-19"/>
        </w:rPr>
        <w:t>收益率的标准差、偏度，以及持有该资产的投资者自购买以来的平均收益或损失，</w:t>
      </w:r>
      <w:r>
        <w:rPr>
          <w:w w:val="95"/>
        </w:rPr>
        <w:t>这</w:t>
      </w:r>
      <w:r>
        <w:rPr>
          <w:w w:val="95"/>
        </w:rPr>
        <w:t>个</w:t>
      </w:r>
      <w:r>
        <w:rPr>
          <w:w w:val="95"/>
        </w:rPr>
        <w:t>量</w:t>
      </w:r>
      <w:r>
        <w:rPr>
          <w:w w:val="95"/>
        </w:rPr>
        <w:t>被</w:t>
      </w:r>
      <w:r>
        <w:rPr>
          <w:w w:val="95"/>
        </w:rPr>
        <w:t>称</w:t>
      </w:r>
      <w:r>
        <w:rPr>
          <w:w w:val="95"/>
        </w:rPr>
        <w:t>为</w:t>
      </w:r>
      <w:r>
        <w:rPr>
          <w:w w:val="95"/>
        </w:rPr>
        <w:t>资</w:t>
      </w:r>
      <w:r>
        <w:rPr>
          <w:w w:val="95"/>
        </w:rPr>
        <w:t>产</w:t>
      </w:r>
      <w:r>
        <w:rPr>
          <w:w w:val="95"/>
        </w:rPr>
        <w:t>的“</w:t>
      </w:r>
      <w:r>
        <w:rPr>
          <w:w w:val="95"/>
        </w:rPr>
        <w:t>未</w:t>
      </w:r>
      <w:r>
        <w:rPr>
          <w:w w:val="95"/>
        </w:rPr>
        <w:t>实</w:t>
      </w:r>
      <w:r>
        <w:rPr>
          <w:w w:val="95"/>
        </w:rPr>
        <w:t>现</w:t>
      </w:r>
      <w:r>
        <w:rPr>
          <w:w w:val="95"/>
        </w:rPr>
        <w:t>资</w:t>
      </w:r>
      <w:r>
        <w:rPr>
          <w:w w:val="95"/>
        </w:rPr>
        <w:t>本</w:t>
      </w:r>
      <w:r>
        <w:rPr>
          <w:w w:val="95"/>
        </w:rPr>
        <w:t>利</w:t>
      </w:r>
      <w:r>
        <w:rPr>
          <w:w w:val="95"/>
        </w:rPr>
        <w:t>得</w:t>
      </w:r>
      <w:r>
        <w:rPr>
          <w:w w:val="95"/>
        </w:rPr>
        <w:t>”</w:t>
      </w:r>
      <w:r>
        <w:rPr>
          <w:rFonts w:ascii="Times New Roman" w:hAnsi="Times New Roman" w:eastAsia="Times New Roman"/>
          <w:w w:val="95"/>
        </w:rPr>
        <w:t>(Grinblatt</w:t>
      </w:r>
      <w:r>
        <w:rPr>
          <w:rFonts w:ascii="Times New Roman" w:hAnsi="Times New Roman" w:eastAsia="Times New Roman"/>
          <w:spacing w:val="71"/>
        </w:rPr>
        <w:t> </w:t>
      </w:r>
      <w:r>
        <w:rPr>
          <w:w w:val="95"/>
        </w:rPr>
        <w:t>和 </w:t>
      </w:r>
      <w:r>
        <w:rPr>
          <w:rFonts w:ascii="Times New Roman" w:hAnsi="Times New Roman" w:eastAsia="Times New Roman"/>
          <w:w w:val="95"/>
        </w:rPr>
        <w:t>Han</w:t>
      </w:r>
      <w:r>
        <w:rPr>
          <w:w w:val="95"/>
        </w:rPr>
        <w:t>，</w:t>
      </w:r>
      <w:r>
        <w:rPr>
          <w:rFonts w:ascii="Times New Roman" w:hAnsi="Times New Roman" w:eastAsia="Times New Roman"/>
          <w:w w:val="95"/>
        </w:rPr>
        <w:t>2005)</w:t>
      </w:r>
      <w:r>
        <w:rPr>
          <w:w w:val="95"/>
        </w:rPr>
        <w:t>，也</w:t>
      </w:r>
      <w:r>
        <w:rPr>
          <w:w w:val="95"/>
        </w:rPr>
        <w:t>被</w:t>
      </w:r>
      <w:r>
        <w:rPr>
          <w:w w:val="95"/>
        </w:rPr>
        <w:t>称</w:t>
      </w:r>
      <w:r>
        <w:rPr>
          <w:w w:val="95"/>
        </w:rPr>
        <w:t>为</w:t>
      </w:r>
      <w:r>
        <w:rPr>
          <w:w w:val="95"/>
        </w:rPr>
        <w:t>未</w:t>
      </w:r>
      <w:r>
        <w:rPr>
          <w:w w:val="95"/>
        </w:rPr>
        <w:t>实</w:t>
      </w:r>
      <w:r>
        <w:rPr>
          <w:spacing w:val="-2"/>
        </w:rPr>
        <w:t>现账面收益。</w:t>
      </w:r>
    </w:p>
    <w:p>
      <w:pPr>
        <w:pStyle w:val="BodyText"/>
        <w:spacing w:line="343" w:lineRule="auto" w:before="3"/>
        <w:ind w:left="122" w:right="433" w:firstLine="479"/>
        <w:jc w:val="both"/>
      </w:pPr>
      <w:r>
        <w:rPr>
          <w:spacing w:val="-2"/>
        </w:rPr>
        <w:t>当投资者在投资时结合前景理论和狭义框架理论，那么他们将根据持有这项</w:t>
      </w:r>
      <w:r>
        <w:rPr>
          <w:spacing w:val="-2"/>
        </w:rPr>
        <w:t>资产的潜在收益和损失来评估这项风险资产，然后计算投资损失或收益分布的前</w:t>
      </w:r>
      <w:r>
        <w:rPr>
          <w:spacing w:val="-2"/>
        </w:rPr>
        <w:t>景理论值，来做出投资决策。由于前景理论中投资者是损失厌恶的，他们不喜欢</w:t>
      </w:r>
      <w:r>
        <w:rPr>
          <w:spacing w:val="-2"/>
        </w:rPr>
        <w:t>收益不稳定的资产，在其他条件相同的情况下，他们对于收益率波动更大的资产</w:t>
      </w:r>
      <w:r>
        <w:rPr>
          <w:spacing w:val="-2"/>
        </w:rPr>
        <w:t>将会要求更高的平均收益。由于前景理论投资者迷恋小概率事件，对资产收益率分布的尾部小概率事件赋予更高的权重，所以他们更喜欢具有正偏收益率分布的资产，在其他条件相同的情况下，他们对收益率分布更加正偏的资产要求的平均</w:t>
      </w:r>
      <w:r>
        <w:rPr>
          <w:spacing w:val="-2"/>
        </w:rPr>
        <w:t>收益率较低。最后，如果一项资产的交易对于市场上的典型投资者来说是有账面</w:t>
      </w:r>
      <w:r>
        <w:rPr>
          <w:spacing w:val="-2"/>
        </w:rPr>
        <w:t>收益的，那么投资者会发现自己处于图 </w:t>
      </w:r>
      <w:r>
        <w:rPr>
          <w:rFonts w:ascii="Times New Roman" w:eastAsia="Times New Roman"/>
        </w:rPr>
        <w:t>2.1</w:t>
      </w:r>
      <w:r>
        <w:rPr>
          <w:rFonts w:ascii="Times New Roman" w:eastAsia="Times New Roman"/>
          <w:spacing w:val="4"/>
        </w:rPr>
        <w:t> </w:t>
      </w:r>
      <w:r>
        <w:rPr/>
        <w:t>中价值函数中参考点右侧的凹函数区</w:t>
      </w:r>
      <w:r>
        <w:rPr>
          <w:spacing w:val="-2"/>
        </w:rPr>
        <w:t>域，由于在这一区域投资者是风险厌恶的，因此他对这项资产会要求更高的平均</w:t>
      </w:r>
      <w:r>
        <w:rPr>
          <w:spacing w:val="-2"/>
        </w:rPr>
        <w:t>收益；另一方面，如果典型投资者在资产中出现了账面损失，那么他就会发现自</w:t>
      </w:r>
      <w:r>
        <w:rPr>
          <w:spacing w:val="-2"/>
        </w:rPr>
        <w:t>己处于参考点左侧的凸函数区域，在这一区域投资者是风险偏好的，因此他对这</w:t>
      </w:r>
      <w:r>
        <w:rPr>
          <w:spacing w:val="-2"/>
        </w:rPr>
        <w:t>项资产会要求较低的平均收益。</w:t>
      </w:r>
    </w:p>
    <w:p>
      <w:pPr>
        <w:pStyle w:val="BodyText"/>
        <w:spacing w:line="343" w:lineRule="auto" w:before="3"/>
        <w:ind w:left="122" w:right="314" w:firstLine="479"/>
      </w:pPr>
      <w:r>
        <w:rPr/>
        <w:t>为了充分了解前景理论对资产价格的影响，</w:t>
      </w:r>
      <w:r>
        <w:rPr>
          <w:rFonts w:ascii="Times New Roman" w:hAnsi="Times New Roman" w:eastAsia="Times New Roman"/>
        </w:rPr>
        <w:t>Barberis</w:t>
      </w:r>
      <w:r>
        <w:rPr/>
        <w:t>，</w:t>
      </w:r>
      <w:r>
        <w:rPr>
          <w:rFonts w:ascii="Times New Roman" w:hAnsi="Times New Roman" w:eastAsia="Times New Roman"/>
        </w:rPr>
        <w:t>Jin </w:t>
      </w:r>
      <w:r>
        <w:rPr>
          <w:spacing w:val="-13"/>
        </w:rPr>
        <w:t>和 </w:t>
      </w:r>
      <w:r>
        <w:rPr>
          <w:rFonts w:ascii="Times New Roman" w:hAnsi="Times New Roman" w:eastAsia="Times New Roman"/>
        </w:rPr>
        <w:t>Wang(2021)</w:t>
      </w:r>
      <w:r>
        <w:rPr/>
        <w:t>提出了一个新的资产定价模型——</w:t>
      </w:r>
      <w:r>
        <w:rPr>
          <w:rFonts w:ascii="Times New Roman" w:hAnsi="Times New Roman" w:eastAsia="Times New Roman"/>
        </w:rPr>
        <w:t>BJW</w:t>
      </w:r>
      <w:r>
        <w:rPr>
          <w:rFonts w:ascii="Times New Roman" w:hAnsi="Times New Roman" w:eastAsia="Times New Roman"/>
          <w:spacing w:val="-14"/>
        </w:rPr>
        <w:t> </w:t>
      </w:r>
      <w:r>
        <w:rPr/>
        <w:t>模型。</w:t>
      </w:r>
      <w:r>
        <w:rPr>
          <w:rFonts w:ascii="Times New Roman" w:hAnsi="Times New Roman" w:eastAsia="Times New Roman"/>
        </w:rPr>
        <w:t>BJW</w:t>
      </w:r>
      <w:r>
        <w:rPr>
          <w:rFonts w:ascii="Times New Roman" w:hAnsi="Times New Roman" w:eastAsia="Times New Roman"/>
          <w:spacing w:val="-14"/>
        </w:rPr>
        <w:t> </w:t>
      </w:r>
      <w:r>
        <w:rPr/>
        <w:t>模型应包含前景理论的所有要素，</w:t>
      </w:r>
      <w:r>
        <w:rPr>
          <w:spacing w:val="-10"/>
        </w:rPr>
        <w:t>且包含投资者在每种风险资产中的先前损益。接下来，本章 </w:t>
      </w:r>
      <w:r>
        <w:rPr>
          <w:rFonts w:ascii="Times New Roman" w:hAnsi="Times New Roman" w:eastAsia="Times New Roman"/>
        </w:rPr>
        <w:t>2.2.1 </w:t>
      </w:r>
      <w:r>
        <w:rPr>
          <w:spacing w:val="-6"/>
        </w:rPr>
        <w:t>节具体介绍 </w:t>
      </w:r>
      <w:r>
        <w:rPr>
          <w:rFonts w:ascii="Times New Roman" w:hAnsi="Times New Roman" w:eastAsia="Times New Roman"/>
        </w:rPr>
        <w:t>BJW</w:t>
      </w:r>
      <w:r>
        <w:rPr>
          <w:spacing w:val="-6"/>
        </w:rPr>
        <w:t>模型，在本章 </w:t>
      </w:r>
      <w:r>
        <w:rPr>
          <w:rFonts w:ascii="Times New Roman" w:hAnsi="Times New Roman" w:eastAsia="Times New Roman"/>
        </w:rPr>
        <w:t>2.2.2 </w:t>
      </w:r>
      <w:r>
        <w:rPr>
          <w:spacing w:val="-8"/>
        </w:rPr>
        <w:t>节将介绍 </w:t>
      </w:r>
      <w:r>
        <w:rPr>
          <w:rFonts w:ascii="Times New Roman" w:hAnsi="Times New Roman" w:eastAsia="Times New Roman"/>
        </w:rPr>
        <w:t>BJW </w:t>
      </w:r>
      <w:r>
        <w:rPr/>
        <w:t>模型中使用到的有限理性异质持有均衡结构。</w:t>
      </w:r>
    </w:p>
    <w:p>
      <w:pPr>
        <w:pStyle w:val="Heading3"/>
        <w:numPr>
          <w:ilvl w:val="2"/>
          <w:numId w:val="7"/>
        </w:numPr>
        <w:tabs>
          <w:tab w:pos="1385" w:val="left" w:leader="none"/>
        </w:tabs>
        <w:spacing w:line="240" w:lineRule="auto" w:before="179" w:after="0"/>
        <w:ind w:left="1384" w:right="0" w:hanging="702"/>
        <w:jc w:val="left"/>
      </w:pPr>
      <w:bookmarkStart w:name="_bookmark15" w:id="37"/>
      <w:bookmarkEnd w:id="37"/>
      <w:r>
        <w:rPr>
          <w:b w:val="0"/>
        </w:rPr>
      </w:r>
      <w:bookmarkStart w:name="_bookmark15" w:id="38"/>
      <w:bookmarkEnd w:id="38"/>
      <w:r>
        <w:rPr>
          <w:w w:val="95"/>
        </w:rPr>
        <w:t>模</w:t>
      </w:r>
      <w:r>
        <w:rPr>
          <w:w w:val="95"/>
        </w:rPr>
        <w:t>型</w:t>
      </w:r>
      <w:r>
        <w:rPr>
          <w:w w:val="95"/>
        </w:rPr>
        <w:t>介</w:t>
      </w:r>
      <w:r>
        <w:rPr>
          <w:spacing w:val="-10"/>
          <w:w w:val="95"/>
        </w:rPr>
        <w:t>绍</w:t>
      </w:r>
    </w:p>
    <w:p>
      <w:pPr>
        <w:pStyle w:val="BodyText"/>
        <w:spacing w:line="328" w:lineRule="auto" w:before="246"/>
        <w:ind w:left="122" w:right="436" w:firstLine="479"/>
        <w:jc w:val="both"/>
      </w:pPr>
      <w:r>
        <w:rPr>
          <w:rFonts w:ascii="Times New Roman" w:hAnsi="Times New Roman" w:eastAsia="Times New Roman"/>
        </w:rPr>
        <w:t>Barberis</w:t>
      </w:r>
      <w:r>
        <w:rPr/>
        <w:t>，</w:t>
      </w:r>
      <w:r>
        <w:rPr>
          <w:rFonts w:ascii="Times New Roman" w:hAnsi="Times New Roman" w:eastAsia="Times New Roman"/>
        </w:rPr>
        <w:t>Jin</w:t>
      </w:r>
      <w:r>
        <w:rPr>
          <w:rFonts w:ascii="Times New Roman" w:hAnsi="Times New Roman" w:eastAsia="Times New Roman"/>
          <w:spacing w:val="-15"/>
        </w:rPr>
        <w:t> </w:t>
      </w:r>
      <w:r>
        <w:rPr>
          <w:spacing w:val="-15"/>
        </w:rPr>
        <w:t>和 </w:t>
      </w:r>
      <w:r>
        <w:rPr>
          <w:rFonts w:ascii="Times New Roman" w:hAnsi="Times New Roman" w:eastAsia="Times New Roman"/>
        </w:rPr>
        <w:t>Wang(2021)</w:t>
      </w:r>
      <w:r>
        <w:rPr/>
        <w:t>建立了一个三期模型，</w:t>
      </w:r>
      <w:r>
        <w:rPr>
          <w:rFonts w:ascii="Cambria Math" w:hAnsi="Cambria Math" w:eastAsia="Cambria Math"/>
        </w:rPr>
        <w:t>𝑡</w:t>
      </w:r>
      <w:r>
        <w:rPr>
          <w:rFonts w:ascii="Cambria Math" w:hAnsi="Cambria Math" w:eastAsia="Cambria Math"/>
          <w:spacing w:val="-3"/>
        </w:rPr>
        <w:t> = −</w:t>
      </w:r>
      <w:r>
        <w:rPr>
          <w:rFonts w:ascii="Cambria Math" w:hAnsi="Cambria Math" w:eastAsia="Cambria Math"/>
        </w:rPr>
        <w:t>1</w:t>
      </w:r>
      <w:r>
        <w:rPr>
          <w:rFonts w:ascii="Cambria Math" w:hAnsi="Cambria Math" w:eastAsia="Cambria Math"/>
          <w:spacing w:val="-7"/>
        </w:rPr>
        <w:t>, </w:t>
      </w:r>
      <w:r>
        <w:rPr>
          <w:rFonts w:ascii="Cambria Math" w:hAnsi="Cambria Math" w:eastAsia="Cambria Math"/>
        </w:rPr>
        <w:t>0</w:t>
      </w:r>
      <w:r>
        <w:rPr>
          <w:rFonts w:ascii="Cambria Math" w:hAnsi="Cambria Math" w:eastAsia="Cambria Math"/>
          <w:spacing w:val="-7"/>
        </w:rPr>
        <w:t>, </w:t>
      </w:r>
      <w:r>
        <w:rPr>
          <w:rFonts w:ascii="Cambria Math" w:hAnsi="Cambria Math" w:eastAsia="Cambria Math"/>
        </w:rPr>
        <w:t>1</w:t>
      </w:r>
      <w:r>
        <w:rPr/>
        <w:t>。假设市场上</w:t>
      </w:r>
      <w:r>
        <w:rPr>
          <w:spacing w:val="-2"/>
        </w:rPr>
        <w:t>有一个无风险资产，其单期总收益率为</w:t>
      </w:r>
      <w:r>
        <w:rPr>
          <w:rFonts w:ascii="Cambria Math" w:hAnsi="Cambria Math" w:eastAsia="Cambria Math"/>
          <w:spacing w:val="-2"/>
        </w:rPr>
        <w:t>𝑅</w:t>
      </w:r>
      <w:r>
        <w:rPr>
          <w:rFonts w:ascii="Cambria Math" w:hAnsi="Cambria Math" w:eastAsia="Cambria Math"/>
          <w:spacing w:val="-2"/>
          <w:vertAlign w:val="subscript"/>
        </w:rPr>
        <w:t>𝑓</w:t>
      </w:r>
      <w:r>
        <w:rPr>
          <w:spacing w:val="-2"/>
          <w:vertAlign w:val="baseline"/>
        </w:rPr>
        <w:t>，市场上还有</w:t>
      </w:r>
      <w:r>
        <w:rPr>
          <w:rFonts w:ascii="Cambria Math" w:hAnsi="Cambria Math" w:eastAsia="Cambria Math"/>
          <w:spacing w:val="-2"/>
          <w:vertAlign w:val="baseline"/>
        </w:rPr>
        <w:t>𝑁</w:t>
      </w:r>
      <w:r>
        <w:rPr>
          <w:spacing w:val="-2"/>
          <w:vertAlign w:val="baseline"/>
        </w:rPr>
        <w:t>个风险资产，风险资产</w:t>
      </w:r>
      <w:r>
        <w:rPr>
          <w:rFonts w:ascii="Cambria Math" w:hAnsi="Cambria Math" w:eastAsia="Cambria Math"/>
          <w:spacing w:val="-2"/>
          <w:vertAlign w:val="baseline"/>
        </w:rPr>
        <w:t>𝑖</w:t>
      </w:r>
      <w:r>
        <w:rPr>
          <w:spacing w:val="-4"/>
          <w:vertAlign w:val="baseline"/>
        </w:rPr>
        <w:t>的单期总收益率为</w:t>
      </w:r>
      <w:r>
        <w:rPr>
          <w:rFonts w:ascii="Cambria Math" w:hAnsi="Cambria Math" w:eastAsia="Cambria Math"/>
          <w:spacing w:val="-68"/>
          <w:w w:val="98"/>
          <w:vertAlign w:val="baseline"/>
        </w:rPr>
        <w:t>𝑅</w:t>
      </w:r>
      <w:r>
        <w:rPr>
          <w:rFonts w:ascii="Cambria Math" w:hAnsi="Cambria Math" w:eastAsia="Cambria Math"/>
          <w:spacing w:val="40"/>
          <w:w w:val="98"/>
          <w:position w:val="5"/>
          <w:vertAlign w:val="baseline"/>
        </w:rPr>
        <w:t>̃</w:t>
      </w:r>
      <w:r>
        <w:rPr>
          <w:rFonts w:ascii="Cambria Math" w:hAnsi="Cambria Math" w:eastAsia="Cambria Math"/>
          <w:spacing w:val="49"/>
          <w:w w:val="108"/>
          <w:position w:val="-4"/>
          <w:sz w:val="17"/>
          <w:vertAlign w:val="baseline"/>
        </w:rPr>
        <w:t>𝑖</w:t>
      </w:r>
      <w:r>
        <w:rPr>
          <w:spacing w:val="-85"/>
          <w:w w:val="98"/>
          <w:vertAlign w:val="baseline"/>
        </w:rPr>
        <w:t>，</w:t>
      </w:r>
      <w:r>
        <w:rPr>
          <w:rFonts w:ascii="Cambria Math" w:hAnsi="Cambria Math" w:eastAsia="Cambria Math"/>
          <w:spacing w:val="41"/>
          <w:w w:val="98"/>
          <w:vertAlign w:val="baseline"/>
        </w:rPr>
        <w:t>𝑁</w:t>
      </w:r>
      <w:r>
        <w:rPr>
          <w:spacing w:val="-4"/>
          <w:vertAlign w:val="baseline"/>
        </w:rPr>
        <w:t>个风险资产的收益向量</w:t>
      </w:r>
      <w:r>
        <w:rPr>
          <w:rFonts w:ascii="Cambria Math" w:hAnsi="Cambria Math" w:eastAsia="Cambria Math"/>
          <w:spacing w:val="-103"/>
          <w:vertAlign w:val="baseline"/>
        </w:rPr>
        <w:t>𝑅</w:t>
      </w:r>
      <w:r>
        <w:rPr>
          <w:rFonts w:ascii="Cambria Math" w:hAnsi="Cambria Math" w:eastAsia="Cambria Math"/>
          <w:position w:val="5"/>
          <w:vertAlign w:val="baseline"/>
        </w:rPr>
        <w:t>̃</w:t>
      </w:r>
      <w:r>
        <w:rPr>
          <w:rFonts w:ascii="Cambria Math" w:hAnsi="Cambria Math" w:eastAsia="Cambria Math"/>
          <w:spacing w:val="30"/>
          <w:position w:val="5"/>
          <w:vertAlign w:val="baseline"/>
        </w:rPr>
        <w:t> </w:t>
      </w:r>
      <w:r>
        <w:rPr>
          <w:rFonts w:ascii="Cambria Math" w:hAnsi="Cambria Math" w:eastAsia="Cambria Math"/>
          <w:spacing w:val="-4"/>
          <w:vertAlign w:val="baseline"/>
        </w:rPr>
        <w:t>= </w:t>
      </w:r>
      <w:r>
        <w:rPr>
          <w:rFonts w:ascii="Cambria Math" w:hAnsi="Cambria Math" w:eastAsia="Cambria Math"/>
          <w:spacing w:val="15"/>
          <w:w w:val="99"/>
          <w:vertAlign w:val="baseline"/>
        </w:rPr>
        <w:t>(</w:t>
      </w:r>
      <w:r>
        <w:rPr>
          <w:rFonts w:ascii="Cambria Math" w:hAnsi="Cambria Math" w:eastAsia="Cambria Math"/>
          <w:spacing w:val="-89"/>
          <w:w w:val="99"/>
          <w:vertAlign w:val="baseline"/>
        </w:rPr>
        <w:t>𝑅</w:t>
      </w:r>
      <w:r>
        <w:rPr>
          <w:rFonts w:ascii="Cambria Math" w:hAnsi="Cambria Math" w:eastAsia="Cambria Math"/>
          <w:spacing w:val="13"/>
          <w:w w:val="99"/>
          <w:position w:val="5"/>
          <w:vertAlign w:val="baseline"/>
        </w:rPr>
        <w:t>̃</w:t>
      </w:r>
      <w:r>
        <w:rPr>
          <w:rFonts w:ascii="Cambria Math" w:hAnsi="Cambria Math" w:eastAsia="Cambria Math"/>
          <w:spacing w:val="23"/>
          <w:w w:val="103"/>
          <w:position w:val="-4"/>
          <w:sz w:val="17"/>
          <w:vertAlign w:val="baseline"/>
        </w:rPr>
        <w:t>1</w:t>
      </w:r>
      <w:r>
        <w:rPr>
          <w:rFonts w:ascii="Cambria Math" w:hAnsi="Cambria Math" w:eastAsia="Cambria Math"/>
          <w:w w:val="99"/>
          <w:vertAlign w:val="baseline"/>
        </w:rPr>
        <w:t>, </w:t>
      </w:r>
      <w:r>
        <w:rPr>
          <w:rFonts w:ascii="Cambria Math" w:hAnsi="Cambria Math" w:eastAsia="Cambria Math"/>
          <w:spacing w:val="-10"/>
          <w:vertAlign w:val="baseline"/>
        </w:rPr>
        <w:t>⋯ , </w:t>
      </w:r>
      <w:r>
        <w:rPr>
          <w:rFonts w:ascii="Cambria Math" w:hAnsi="Cambria Math" w:eastAsia="Cambria Math"/>
          <w:spacing w:val="-86"/>
          <w:w w:val="99"/>
          <w:vertAlign w:val="baseline"/>
        </w:rPr>
        <w:t>𝑅</w:t>
      </w:r>
      <w:r>
        <w:rPr>
          <w:rFonts w:ascii="Cambria Math" w:hAnsi="Cambria Math" w:eastAsia="Cambria Math"/>
          <w:spacing w:val="21"/>
          <w:w w:val="99"/>
          <w:position w:val="5"/>
          <w:vertAlign w:val="baseline"/>
        </w:rPr>
        <w:t>̃</w:t>
      </w:r>
      <w:r>
        <w:rPr>
          <w:rFonts w:ascii="Cambria Math" w:hAnsi="Cambria Math" w:eastAsia="Cambria Math"/>
          <w:spacing w:val="32"/>
          <w:w w:val="102"/>
          <w:position w:val="-4"/>
          <w:sz w:val="17"/>
          <w:vertAlign w:val="baseline"/>
        </w:rPr>
        <w:t>𝑁</w:t>
      </w:r>
      <w:r>
        <w:rPr>
          <w:rFonts w:ascii="Cambria Math" w:hAnsi="Cambria Math" w:eastAsia="Cambria Math"/>
          <w:spacing w:val="15"/>
          <w:w w:val="99"/>
          <w:vertAlign w:val="baseline"/>
        </w:rPr>
        <w:t>)</w:t>
      </w:r>
      <w:r>
        <w:rPr>
          <w:spacing w:val="-4"/>
          <w:vertAlign w:val="baseline"/>
        </w:rPr>
        <w:t>有一个累积分布函</w:t>
      </w:r>
    </w:p>
    <w:p>
      <w:pPr>
        <w:spacing w:after="0" w:line="328" w:lineRule="auto"/>
        <w:jc w:val="both"/>
        <w:sectPr>
          <w:pgSz w:w="11910" w:h="16840"/>
          <w:pgMar w:header="0" w:footer="1478" w:top="1480" w:bottom="1660" w:left="1580" w:right="1360"/>
        </w:sectPr>
      </w:pPr>
    </w:p>
    <w:p>
      <w:pPr>
        <w:pStyle w:val="BodyText"/>
        <w:spacing w:line="312" w:lineRule="auto" w:before="36"/>
        <w:ind w:left="122" w:right="436"/>
      </w:pPr>
      <w:r>
        <w:rPr>
          <w:spacing w:val="28"/>
        </w:rPr>
        <w:t>数</w:t>
      </w:r>
      <w:r>
        <w:rPr>
          <w:rFonts w:ascii="Cambria Math" w:hAnsi="Cambria Math" w:eastAsia="Cambria Math"/>
          <w:spacing w:val="20"/>
        </w:rPr>
        <w:t>𝑃</w:t>
      </w:r>
      <w:r>
        <w:rPr>
          <w:rFonts w:ascii="Cambria Math" w:hAnsi="Cambria Math" w:eastAsia="Cambria Math"/>
          <w:spacing w:val="17"/>
        </w:rPr>
        <w:t>(</w:t>
      </w:r>
      <w:r>
        <w:rPr>
          <w:rFonts w:ascii="Cambria Math" w:hAnsi="Cambria Math" w:eastAsia="Cambria Math"/>
          <w:spacing w:val="-87"/>
        </w:rPr>
        <w:t>𝑅</w:t>
      </w:r>
      <w:r>
        <w:rPr>
          <w:rFonts w:ascii="Cambria Math" w:hAnsi="Cambria Math" w:eastAsia="Cambria Math"/>
          <w:spacing w:val="32"/>
          <w:position w:val="5"/>
        </w:rPr>
        <w:t>̃</w:t>
      </w:r>
      <w:r>
        <w:rPr>
          <w:rFonts w:ascii="Cambria Math" w:hAnsi="Cambria Math" w:eastAsia="Cambria Math"/>
          <w:spacing w:val="1"/>
        </w:rPr>
        <w:t>) </w:t>
      </w:r>
      <w:r>
        <w:rPr>
          <w:spacing w:val="15"/>
        </w:rPr>
        <w:t>， 该分布在后文做具体说明。</w:t>
      </w:r>
      <w:r>
        <w:rPr>
          <w:rFonts w:ascii="Cambria Math" w:hAnsi="Cambria Math" w:eastAsia="Cambria Math"/>
        </w:rPr>
        <w:t>𝑁</w:t>
      </w:r>
      <w:r>
        <w:rPr>
          <w:rFonts w:ascii="Cambria Math" w:hAnsi="Cambria Math" w:eastAsia="Cambria Math"/>
          <w:spacing w:val="-2"/>
        </w:rPr>
        <w:t> </w:t>
      </w:r>
      <w:r>
        <w:rPr>
          <w:spacing w:val="27"/>
        </w:rPr>
        <w:t>个风险资产的期望收益向量为</w:t>
      </w:r>
      <w:r>
        <w:rPr>
          <w:rFonts w:ascii="Cambria Math" w:hAnsi="Cambria Math" w:eastAsia="Cambria Math"/>
          <w:spacing w:val="-108"/>
        </w:rPr>
        <w:t>𝑅</w:t>
      </w:r>
      <w:r>
        <w:rPr>
          <w:rFonts w:ascii="Cambria Math" w:hAnsi="Cambria Math" w:eastAsia="Cambria Math"/>
          <w:position w:val="5"/>
        </w:rPr>
        <w:t>̅</w:t>
      </w:r>
      <w:r>
        <w:rPr>
          <w:rFonts w:ascii="Cambria Math" w:hAnsi="Cambria Math" w:eastAsia="Cambria Math"/>
          <w:spacing w:val="40"/>
          <w:position w:val="5"/>
        </w:rPr>
        <w:t> </w:t>
      </w:r>
      <w:r>
        <w:rPr>
          <w:rFonts w:ascii="Cambria Math" w:hAnsi="Cambria Math" w:eastAsia="Cambria Math"/>
        </w:rPr>
        <w:t>= </w:t>
      </w:r>
      <w:r>
        <w:rPr>
          <w:rFonts w:ascii="Cambria Math" w:hAnsi="Cambria Math" w:eastAsia="Cambria Math"/>
          <w:spacing w:val="21"/>
          <w:w w:val="99"/>
          <w:position w:val="1"/>
        </w:rPr>
        <w:t>(</w:t>
      </w:r>
      <w:r>
        <w:rPr>
          <w:rFonts w:ascii="Cambria Math" w:hAnsi="Cambria Math" w:eastAsia="Cambria Math"/>
          <w:spacing w:val="-88"/>
          <w:w w:val="99"/>
        </w:rPr>
        <w:t>𝑅</w:t>
      </w:r>
      <w:r>
        <w:rPr>
          <w:rFonts w:ascii="Cambria Math" w:hAnsi="Cambria Math" w:eastAsia="Cambria Math"/>
          <w:spacing w:val="15"/>
          <w:w w:val="99"/>
          <w:position w:val="5"/>
        </w:rPr>
        <w:t>̅</w:t>
      </w:r>
      <w:r>
        <w:rPr>
          <w:rFonts w:ascii="Cambria Math" w:hAnsi="Cambria Math" w:eastAsia="Cambria Math"/>
          <w:spacing w:val="29"/>
          <w:w w:val="103"/>
          <w:position w:val="-4"/>
          <w:sz w:val="17"/>
        </w:rPr>
        <w:t>1</w:t>
      </w:r>
      <w:r>
        <w:rPr>
          <w:rFonts w:ascii="Cambria Math" w:hAnsi="Cambria Math" w:eastAsia="Cambria Math"/>
          <w:spacing w:val="4"/>
          <w:w w:val="99"/>
        </w:rPr>
        <w:t>, </w:t>
      </w:r>
      <w:r>
        <w:rPr>
          <w:rFonts w:ascii="Cambria Math" w:hAnsi="Cambria Math" w:eastAsia="Cambria Math"/>
          <w:spacing w:val="-7"/>
        </w:rPr>
        <w:t>… , </w:t>
      </w:r>
      <w:r>
        <w:rPr>
          <w:rFonts w:ascii="Cambria Math" w:hAnsi="Cambria Math" w:eastAsia="Cambria Math"/>
          <w:spacing w:val="-89"/>
          <w:w w:val="99"/>
        </w:rPr>
        <w:t>𝑅</w:t>
      </w:r>
      <w:r>
        <w:rPr>
          <w:rFonts w:ascii="Cambria Math" w:hAnsi="Cambria Math" w:eastAsia="Cambria Math"/>
          <w:spacing w:val="18"/>
          <w:w w:val="99"/>
          <w:position w:val="5"/>
        </w:rPr>
        <w:t>̅</w:t>
      </w:r>
      <w:r>
        <w:rPr>
          <w:rFonts w:ascii="Cambria Math" w:hAnsi="Cambria Math" w:eastAsia="Cambria Math"/>
          <w:spacing w:val="34"/>
          <w:w w:val="102"/>
          <w:position w:val="-4"/>
          <w:sz w:val="17"/>
        </w:rPr>
        <w:t>𝑁</w:t>
      </w:r>
      <w:r>
        <w:rPr>
          <w:rFonts w:ascii="Cambria Math" w:hAnsi="Cambria Math" w:eastAsia="Cambria Math"/>
          <w:spacing w:val="15"/>
          <w:w w:val="99"/>
          <w:position w:val="1"/>
        </w:rPr>
        <w:t>)</w:t>
      </w:r>
      <w:r>
        <w:rPr>
          <w:spacing w:val="19"/>
          <w:w w:val="99"/>
        </w:rPr>
        <w:t>，</w:t>
      </w:r>
      <w:r>
        <w:rPr/>
        <w:t>协方差矩阵为</w:t>
      </w:r>
      <w:r>
        <w:rPr>
          <w:rFonts w:ascii="Cambria Math" w:hAnsi="Cambria Math" w:eastAsia="Cambria Math"/>
        </w:rPr>
        <w:t>Σ</w:t>
      </w:r>
      <w:r>
        <w:rPr>
          <w:rFonts w:ascii="Cambria Math" w:hAnsi="Cambria Math" w:eastAsia="Cambria Math"/>
          <w:spacing w:val="8"/>
        </w:rPr>
        <w:t> = {</w:t>
      </w:r>
      <w:r>
        <w:rPr>
          <w:rFonts w:ascii="Cambria Math" w:hAnsi="Cambria Math" w:eastAsia="Cambria Math"/>
        </w:rPr>
        <w:t>𝜎</w:t>
      </w:r>
      <w:r>
        <w:rPr>
          <w:rFonts w:ascii="Cambria Math" w:hAnsi="Cambria Math" w:eastAsia="Cambria Math"/>
          <w:vertAlign w:val="subscript"/>
        </w:rPr>
        <w:t>𝑖𝑗</w:t>
      </w:r>
      <w:r>
        <w:rPr>
          <w:rFonts w:ascii="Cambria Math" w:hAnsi="Cambria Math" w:eastAsia="Cambria Math"/>
          <w:vertAlign w:val="baseline"/>
        </w:rPr>
        <w:t>}</w:t>
      </w:r>
      <w:r>
        <w:rPr>
          <w:vertAlign w:val="baseline"/>
        </w:rPr>
        <w:t>。</w:t>
      </w:r>
    </w:p>
    <w:p>
      <w:pPr>
        <w:pStyle w:val="BodyText"/>
        <w:spacing w:line="343" w:lineRule="auto" w:before="23"/>
        <w:ind w:left="122" w:right="433" w:firstLine="479"/>
      </w:pPr>
      <w:r>
        <w:rPr>
          <w:spacing w:val="-2"/>
        </w:rPr>
        <w:t>经济体中包含大量的投资者，他们有相同的投资偏好，且这些投资者在</w:t>
      </w:r>
      <w:r>
        <w:rPr>
          <w:rFonts w:ascii="Cambria Math" w:hAnsi="Cambria Math" w:eastAsia="Cambria Math"/>
          <w:spacing w:val="-2"/>
        </w:rPr>
        <w:t>−1</w:t>
      </w:r>
      <w:r>
        <w:rPr>
          <w:spacing w:val="-2"/>
        </w:rPr>
        <w:t>时</w:t>
      </w:r>
      <w:r>
        <w:rPr>
          <w:spacing w:val="-2"/>
        </w:rPr>
        <w:t>刻的财富</w:t>
      </w:r>
      <w:r>
        <w:rPr>
          <w:rFonts w:ascii="Cambria Math" w:hAnsi="Cambria Math" w:eastAsia="Cambria Math"/>
          <w:spacing w:val="-2"/>
        </w:rPr>
        <w:t>𝑊</w:t>
      </w:r>
      <w:r>
        <w:rPr>
          <w:rFonts w:ascii="Cambria Math" w:hAnsi="Cambria Math" w:eastAsia="Cambria Math"/>
          <w:spacing w:val="-2"/>
          <w:vertAlign w:val="subscript"/>
        </w:rPr>
        <w:t>−1</w:t>
      </w:r>
      <w:r>
        <w:rPr>
          <w:spacing w:val="-9"/>
          <w:vertAlign w:val="baseline"/>
        </w:rPr>
        <w:t>是相同的，在 </w:t>
      </w:r>
      <w:r>
        <w:rPr>
          <w:rFonts w:ascii="Times New Roman" w:hAnsi="Times New Roman" w:eastAsia="Times New Roman"/>
          <w:spacing w:val="-2"/>
          <w:vertAlign w:val="baseline"/>
        </w:rPr>
        <w:t>0</w:t>
      </w:r>
      <w:r>
        <w:rPr>
          <w:rFonts w:ascii="Times New Roman" w:hAnsi="Times New Roman" w:eastAsia="Times New Roman"/>
          <w:spacing w:val="10"/>
          <w:vertAlign w:val="baseline"/>
        </w:rPr>
        <w:t> </w:t>
      </w:r>
      <w:r>
        <w:rPr>
          <w:spacing w:val="-2"/>
          <w:vertAlign w:val="baseline"/>
        </w:rPr>
        <w:t>时刻的财富</w:t>
      </w:r>
      <w:r>
        <w:rPr>
          <w:rFonts w:ascii="Cambria Math" w:hAnsi="Cambria Math" w:eastAsia="Cambria Math"/>
          <w:spacing w:val="-2"/>
          <w:vertAlign w:val="baseline"/>
        </w:rPr>
        <w:t>𝑊</w:t>
      </w:r>
      <w:r>
        <w:rPr>
          <w:rFonts w:ascii="Cambria Math" w:hAnsi="Cambria Math" w:eastAsia="Cambria Math"/>
          <w:spacing w:val="-2"/>
          <w:vertAlign w:val="subscript"/>
        </w:rPr>
        <w:t>0</w:t>
      </w:r>
      <w:r>
        <w:rPr>
          <w:spacing w:val="-7"/>
          <w:vertAlign w:val="baseline"/>
        </w:rPr>
        <w:t>也是相同的。投资者在 </w:t>
      </w:r>
      <w:r>
        <w:rPr>
          <w:rFonts w:ascii="Times New Roman" w:hAnsi="Times New Roman" w:eastAsia="Times New Roman"/>
          <w:spacing w:val="-2"/>
          <w:vertAlign w:val="baseline"/>
        </w:rPr>
        <w:t>0</w:t>
      </w:r>
      <w:r>
        <w:rPr>
          <w:rFonts w:ascii="Times New Roman" w:hAnsi="Times New Roman" w:eastAsia="Times New Roman"/>
          <w:spacing w:val="10"/>
          <w:vertAlign w:val="baseline"/>
        </w:rPr>
        <w:t> </w:t>
      </w:r>
      <w:r>
        <w:rPr>
          <w:spacing w:val="-4"/>
          <w:vertAlign w:val="baseline"/>
        </w:rPr>
        <w:t>时刻分配给</w:t>
      </w:r>
    </w:p>
    <w:p>
      <w:pPr>
        <w:pStyle w:val="BodyText"/>
        <w:spacing w:line="306" w:lineRule="exact"/>
        <w:ind w:left="122"/>
      </w:pPr>
      <w:r>
        <w:rPr/>
        <w:t>风险资产</w:t>
      </w:r>
      <w:r>
        <w:rPr>
          <w:rFonts w:ascii="Cambria Math" w:hAnsi="Cambria Math" w:eastAsia="Cambria Math"/>
        </w:rPr>
        <w:t>𝑖</w:t>
      </w:r>
      <w:r>
        <w:rPr/>
        <w:t>的财富比例是</w:t>
      </w:r>
      <w:r>
        <w:rPr>
          <w:rFonts w:ascii="Cambria Math" w:hAnsi="Cambria Math" w:eastAsia="Cambria Math"/>
        </w:rPr>
        <w:t>Θ</w:t>
      </w:r>
      <w:r>
        <w:rPr>
          <w:rFonts w:ascii="Cambria Math" w:hAnsi="Cambria Math" w:eastAsia="Cambria Math"/>
          <w:vertAlign w:val="subscript"/>
        </w:rPr>
        <w:t>𝑖</w:t>
      </w:r>
      <w:r>
        <w:rPr>
          <w:spacing w:val="-8"/>
          <w:vertAlign w:val="baseline"/>
        </w:rPr>
        <w:t>，因此，在 </w:t>
      </w:r>
      <w:r>
        <w:rPr>
          <w:rFonts w:ascii="Times New Roman" w:hAnsi="Times New Roman" w:eastAsia="Times New Roman"/>
          <w:vertAlign w:val="baseline"/>
        </w:rPr>
        <w:t>1</w:t>
      </w:r>
      <w:r>
        <w:rPr>
          <w:rFonts w:ascii="Times New Roman" w:hAnsi="Times New Roman" w:eastAsia="Times New Roman"/>
          <w:spacing w:val="16"/>
          <w:vertAlign w:val="baseline"/>
        </w:rPr>
        <w:t> </w:t>
      </w:r>
      <w:r>
        <w:rPr>
          <w:spacing w:val="-1"/>
          <w:vertAlign w:val="baseline"/>
        </w:rPr>
        <w:t>时刻，投资者的财富水平是</w:t>
      </w:r>
    </w:p>
    <w:p>
      <w:pPr>
        <w:pStyle w:val="BodyText"/>
        <w:tabs>
          <w:tab w:pos="8014" w:val="left" w:leader="none"/>
        </w:tabs>
        <w:spacing w:line="338" w:lineRule="auto" w:before="96"/>
        <w:ind w:left="122" w:right="434" w:firstLine="2592"/>
        <w:jc w:val="both"/>
      </w:pPr>
      <w:r>
        <w:rPr>
          <w:rFonts w:ascii="Cambria Math" w:hAnsi="Cambria Math" w:eastAsia="Cambria Math"/>
          <w:spacing w:val="-171"/>
          <w:w w:val="98"/>
        </w:rPr>
        <w:t>𝑊</w:t>
      </w:r>
      <w:r>
        <w:rPr>
          <w:rFonts w:ascii="Cambria Math" w:hAnsi="Cambria Math" w:eastAsia="Cambria Math"/>
          <w:spacing w:val="-2"/>
          <w:w w:val="98"/>
          <w:position w:val="5"/>
        </w:rPr>
        <w:t>̃</w:t>
      </w:r>
      <w:r>
        <w:rPr>
          <w:rFonts w:ascii="Cambria Math" w:hAnsi="Cambria Math" w:eastAsia="Cambria Math"/>
          <w:w w:val="102"/>
          <w:position w:val="-4"/>
          <w:sz w:val="17"/>
        </w:rPr>
        <w:t>1</w:t>
      </w:r>
      <w:r>
        <w:rPr>
          <w:rFonts w:ascii="Cambria Math" w:hAnsi="Cambria Math" w:eastAsia="Cambria Math"/>
          <w:spacing w:val="80"/>
          <w:position w:val="-4"/>
          <w:sz w:val="17"/>
        </w:rPr>
        <w:t> </w:t>
      </w:r>
      <w:r>
        <w:rPr>
          <w:rFonts w:ascii="Cambria Math" w:hAnsi="Cambria Math" w:eastAsia="Cambria Math"/>
        </w:rPr>
        <w:t>= 𝑊</w:t>
      </w:r>
      <w:r>
        <w:rPr>
          <w:rFonts w:ascii="Cambria Math" w:hAnsi="Cambria Math" w:eastAsia="Cambria Math"/>
          <w:vertAlign w:val="subscript"/>
        </w:rPr>
        <w:t>0</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1 − 1</w:t>
      </w:r>
      <w:r>
        <w:rPr>
          <w:rFonts w:ascii="Cambria Math" w:hAnsi="Cambria Math" w:eastAsia="Cambria Math"/>
          <w:vertAlign w:val="superscript"/>
        </w:rPr>
        <w:t>′</w:t>
      </w:r>
      <w:r>
        <w:rPr>
          <w:rFonts w:ascii="Cambria Math" w:hAnsi="Cambria Math" w:eastAsia="Cambria Math"/>
          <w:vertAlign w:val="baseline"/>
        </w:rPr>
        <w:t>Θ</w:t>
      </w:r>
      <w:r>
        <w:rPr>
          <w:rFonts w:ascii="Cambria Math" w:hAnsi="Cambria Math" w:eastAsia="Cambria Math"/>
          <w:position w:val="1"/>
          <w:vertAlign w:val="baseline"/>
        </w:rPr>
        <w:t>)</w:t>
      </w:r>
      <w:r>
        <w:rPr>
          <w:rFonts w:ascii="Cambria Math" w:hAnsi="Cambria Math" w:eastAsia="Cambria Math"/>
          <w:vertAlign w:val="baseline"/>
        </w:rPr>
        <w:t>𝑅</w:t>
      </w:r>
      <w:r>
        <w:rPr>
          <w:rFonts w:ascii="Cambria Math" w:hAnsi="Cambria Math" w:eastAsia="Cambria Math"/>
          <w:vertAlign w:val="subscript"/>
        </w:rPr>
        <w:t>𝑓</w:t>
      </w:r>
      <w:r>
        <w:rPr>
          <w:rFonts w:ascii="Cambria Math" w:hAnsi="Cambria Math" w:eastAsia="Cambria Math"/>
          <w:vertAlign w:val="baseline"/>
        </w:rPr>
        <w:t> + </w:t>
      </w:r>
      <w:r>
        <w:rPr>
          <w:rFonts w:ascii="Cambria Math" w:hAnsi="Cambria Math" w:eastAsia="Cambria Math"/>
          <w:spacing w:val="14"/>
          <w:w w:val="87"/>
          <w:vertAlign w:val="baseline"/>
        </w:rPr>
        <w:t>Θ</w:t>
      </w:r>
      <w:r>
        <w:rPr>
          <w:rFonts w:ascii="Cambria Math" w:hAnsi="Cambria Math" w:eastAsia="Cambria Math"/>
          <w:spacing w:val="26"/>
          <w:w w:val="134"/>
          <w:vertAlign w:val="superscript"/>
        </w:rPr>
        <w:t>′</w:t>
      </w:r>
      <w:r>
        <w:rPr>
          <w:rFonts w:ascii="Cambria Math" w:hAnsi="Cambria Math" w:eastAsia="Cambria Math"/>
          <w:spacing w:val="-88"/>
          <w:w w:val="87"/>
          <w:vertAlign w:val="baseline"/>
        </w:rPr>
        <w:t>𝑅</w:t>
      </w:r>
      <w:r>
        <w:rPr>
          <w:rFonts w:ascii="Cambria Math" w:hAnsi="Cambria Math" w:eastAsia="Cambria Math"/>
          <w:spacing w:val="31"/>
          <w:w w:val="87"/>
          <w:position w:val="5"/>
          <w:vertAlign w:val="baseline"/>
        </w:rPr>
        <w:t>̃</w:t>
      </w:r>
      <w:r>
        <w:rPr>
          <w:rFonts w:ascii="Cambria Math" w:hAnsi="Cambria Math" w:eastAsia="Cambria Math"/>
          <w:spacing w:val="15"/>
          <w:w w:val="105"/>
          <w:vertAlign w:val="baseline"/>
        </w:rPr>
        <w:t>)</w:t>
      </w:r>
      <w:r>
        <w:rPr>
          <w:rFonts w:ascii="Cambria Math" w:hAnsi="Cambria Math" w:eastAsia="Cambria Math"/>
          <w:spacing w:val="-1"/>
          <w:vertAlign w:val="baseline"/>
        </w:rPr>
        <w:t> ,</w:t>
      </w:r>
      <w:r>
        <w:rPr>
          <w:rFonts w:ascii="Cambria Math" w:hAnsi="Cambria Math" w:eastAsia="Cambria Math"/>
          <w:vertAlign w:val="baseline"/>
        </w:rPr>
        <w:tab/>
      </w:r>
      <w:r>
        <w:rPr>
          <w:rFonts w:ascii="Cambria Math" w:hAnsi="Cambria Math" w:eastAsia="Cambria Math"/>
          <w:spacing w:val="-2"/>
          <w:position w:val="1"/>
          <w:vertAlign w:val="baseline"/>
        </w:rPr>
        <w:t>(</w:t>
      </w:r>
      <w:r>
        <w:rPr>
          <w:rFonts w:ascii="Cambria Math" w:hAnsi="Cambria Math" w:eastAsia="Cambria Math"/>
          <w:spacing w:val="-2"/>
          <w:vertAlign w:val="baseline"/>
        </w:rPr>
        <w:t>2.7</w:t>
      </w:r>
      <w:r>
        <w:rPr>
          <w:rFonts w:ascii="Cambria Math" w:hAnsi="Cambria Math" w:eastAsia="Cambria Math"/>
          <w:spacing w:val="-2"/>
          <w:position w:val="1"/>
          <w:vertAlign w:val="baseline"/>
        </w:rPr>
        <w:t>)</w:t>
      </w:r>
      <w:r>
        <w:rPr>
          <w:vertAlign w:val="baseline"/>
        </w:rPr>
        <w:t>其中</w:t>
      </w:r>
      <w:r>
        <w:rPr>
          <w:rFonts w:ascii="Cambria Math" w:hAnsi="Cambria Math" w:eastAsia="Cambria Math"/>
          <w:vertAlign w:val="baseline"/>
        </w:rPr>
        <w:t>Θ</w:t>
      </w:r>
      <w:r>
        <w:rPr>
          <w:rFonts w:ascii="Cambria Math" w:hAnsi="Cambria Math" w:eastAsia="Cambria Math"/>
          <w:spacing w:val="-9"/>
          <w:vertAlign w:val="baseline"/>
        </w:rPr>
        <w:t> = </w:t>
      </w:r>
      <w:r>
        <w:rPr>
          <w:rFonts w:ascii="Cambria Math" w:hAnsi="Cambria Math" w:eastAsia="Cambria Math"/>
          <w:position w:val="1"/>
          <w:vertAlign w:val="baseline"/>
        </w:rPr>
        <w:t>(</w:t>
      </w:r>
      <w:r>
        <w:rPr>
          <w:rFonts w:ascii="Cambria Math" w:hAnsi="Cambria Math" w:eastAsia="Cambria Math"/>
          <w:vertAlign w:val="baseline"/>
        </w:rPr>
        <w:t>Θ</w:t>
      </w:r>
      <w:r>
        <w:rPr>
          <w:rFonts w:ascii="Cambria Math" w:hAnsi="Cambria Math" w:eastAsia="Cambria Math"/>
          <w:vertAlign w:val="subscript"/>
        </w:rPr>
        <w:t>1</w:t>
      </w:r>
      <w:r>
        <w:rPr>
          <w:rFonts w:ascii="Cambria Math" w:hAnsi="Cambria Math" w:eastAsia="Cambria Math"/>
          <w:spacing w:val="-8"/>
          <w:vertAlign w:val="baseline"/>
        </w:rPr>
        <w:t>, … , </w:t>
      </w:r>
      <w:r>
        <w:rPr>
          <w:rFonts w:ascii="Cambria Math" w:hAnsi="Cambria Math" w:eastAsia="Cambria Math"/>
          <w:vertAlign w:val="baseline"/>
        </w:rPr>
        <w:t>Θ</w:t>
      </w:r>
      <w:r>
        <w:rPr>
          <w:rFonts w:ascii="Cambria Math" w:hAnsi="Cambria Math" w:eastAsia="Cambria Math"/>
          <w:vertAlign w:val="subscript"/>
        </w:rPr>
        <w:t>𝑁</w:t>
      </w:r>
      <w:r>
        <w:rPr>
          <w:rFonts w:ascii="Cambria Math" w:hAnsi="Cambria Math" w:eastAsia="Cambria Math"/>
          <w:position w:val="1"/>
          <w:vertAlign w:val="baseline"/>
        </w:rPr>
        <w:t>)</w:t>
      </w:r>
      <w:r>
        <w:rPr>
          <w:spacing w:val="-3"/>
          <w:vertAlign w:val="baseline"/>
        </w:rPr>
        <w:t>。为了决定投资者在 </w:t>
      </w:r>
      <w:r>
        <w:rPr>
          <w:rFonts w:ascii="Times New Roman" w:hAnsi="Times New Roman" w:eastAsia="Times New Roman"/>
          <w:vertAlign w:val="baseline"/>
        </w:rPr>
        <w:t>0</w:t>
      </w:r>
      <w:r>
        <w:rPr>
          <w:rFonts w:ascii="Times New Roman" w:hAnsi="Times New Roman" w:eastAsia="Times New Roman"/>
          <w:spacing w:val="-4"/>
          <w:vertAlign w:val="baseline"/>
        </w:rPr>
        <w:t> </w:t>
      </w:r>
      <w:r>
        <w:rPr>
          <w:vertAlign w:val="baseline"/>
        </w:rPr>
        <w:t>时刻如何将财富分配在</w:t>
      </w:r>
      <w:r>
        <w:rPr>
          <w:rFonts w:ascii="Cambria Math" w:hAnsi="Cambria Math" w:eastAsia="Cambria Math"/>
          <w:vertAlign w:val="baseline"/>
        </w:rPr>
        <w:t>𝑁</w:t>
      </w:r>
      <w:r>
        <w:rPr>
          <w:vertAlign w:val="baseline"/>
        </w:rPr>
        <w:t>支股票即</w:t>
      </w:r>
      <w:r>
        <w:rPr>
          <w:rFonts w:ascii="Cambria Math" w:hAnsi="Cambria Math" w:eastAsia="Cambria Math"/>
          <w:vertAlign w:val="baseline"/>
        </w:rPr>
        <w:t>Θ</w:t>
      </w:r>
      <w:r>
        <w:rPr>
          <w:rFonts w:ascii="Cambria Math" w:hAnsi="Cambria Math" w:eastAsia="Cambria Math"/>
          <w:spacing w:val="5"/>
          <w:vertAlign w:val="baseline"/>
        </w:rPr>
        <w:t> =</w:t>
      </w:r>
      <w:r>
        <w:rPr>
          <w:rFonts w:ascii="Cambria Math" w:hAnsi="Cambria Math" w:eastAsia="Cambria Math"/>
          <w:vertAlign w:val="baseline"/>
        </w:rPr>
        <w:t> </w:t>
      </w:r>
      <w:r>
        <w:rPr>
          <w:rFonts w:ascii="Cambria Math" w:hAnsi="Cambria Math" w:eastAsia="Cambria Math"/>
          <w:position w:val="1"/>
          <w:vertAlign w:val="baseline"/>
        </w:rPr>
        <w:t>(</w:t>
      </w:r>
      <w:r>
        <w:rPr>
          <w:rFonts w:ascii="Cambria Math" w:hAnsi="Cambria Math" w:eastAsia="Cambria Math"/>
          <w:vertAlign w:val="baseline"/>
        </w:rPr>
        <w:t>Θ</w:t>
      </w:r>
      <w:r>
        <w:rPr>
          <w:rFonts w:ascii="Cambria Math" w:hAnsi="Cambria Math" w:eastAsia="Cambria Math"/>
          <w:vertAlign w:val="subscript"/>
        </w:rPr>
        <w:t>1</w:t>
      </w:r>
      <w:r>
        <w:rPr>
          <w:rFonts w:ascii="Cambria Math" w:hAnsi="Cambria Math" w:eastAsia="Cambria Math"/>
          <w:vertAlign w:val="baseline"/>
        </w:rPr>
        <w:t>, … , Θ</w:t>
      </w:r>
      <w:r>
        <w:rPr>
          <w:rFonts w:ascii="Cambria Math" w:hAnsi="Cambria Math" w:eastAsia="Cambria Math"/>
          <w:vertAlign w:val="subscript"/>
        </w:rPr>
        <w:t>𝑁</w:t>
      </w:r>
      <w:r>
        <w:rPr>
          <w:rFonts w:ascii="Cambria Math" w:hAnsi="Cambria Math" w:eastAsia="Cambria Math"/>
          <w:position w:val="1"/>
          <w:vertAlign w:val="baseline"/>
        </w:rPr>
        <w:t>)</w:t>
      </w:r>
      <w:r>
        <w:rPr>
          <w:spacing w:val="-3"/>
          <w:vertAlign w:val="baseline"/>
        </w:rPr>
        <w:t>，使得在 </w:t>
      </w:r>
      <w:r>
        <w:rPr>
          <w:rFonts w:ascii="Times New Roman" w:hAnsi="Times New Roman" w:eastAsia="Times New Roman"/>
          <w:vertAlign w:val="baseline"/>
        </w:rPr>
        <w:t>1 </w:t>
      </w:r>
      <w:r>
        <w:rPr>
          <w:vertAlign w:val="baseline"/>
        </w:rPr>
        <w:t>时刻效用最大化，投资者需要求解下面的目标函数：</w:t>
      </w:r>
    </w:p>
    <w:p>
      <w:pPr>
        <w:spacing w:line="92" w:lineRule="exact" w:before="0"/>
        <w:ind w:left="358" w:right="268" w:firstLine="0"/>
        <w:jc w:val="center"/>
        <w:rPr>
          <w:rFonts w:ascii="Cambria Math" w:eastAsia="Cambria Math"/>
          <w:sz w:val="17"/>
        </w:rPr>
      </w:pPr>
      <w:r>
        <w:rPr>
          <w:rFonts w:ascii="Cambria Math" w:eastAsia="Cambria Math"/>
          <w:spacing w:val="-10"/>
          <w:w w:val="105"/>
          <w:sz w:val="17"/>
        </w:rPr>
        <w:t>𝑁</w:t>
      </w:r>
    </w:p>
    <w:p>
      <w:pPr>
        <w:tabs>
          <w:tab w:pos="2726" w:val="left" w:leader="none"/>
          <w:tab w:pos="3465" w:val="left" w:leader="none"/>
          <w:tab w:pos="5102" w:val="left" w:leader="none"/>
        </w:tabs>
        <w:spacing w:line="183" w:lineRule="exact" w:before="0"/>
        <w:ind w:left="2092" w:right="0" w:firstLine="0"/>
        <w:jc w:val="left"/>
        <w:rPr>
          <w:rFonts w:ascii="Cambria Math" w:hAnsi="Cambria Math" w:eastAsia="Cambria Math"/>
          <w:sz w:val="24"/>
        </w:rPr>
      </w:pPr>
      <w:r>
        <w:rPr>
          <w:rFonts w:ascii="Cambria Math" w:hAnsi="Cambria Math" w:eastAsia="Cambria Math"/>
          <w:sz w:val="24"/>
        </w:rPr>
        <w:t>̃</w:t>
        <w:tab/>
      </w:r>
      <w:r>
        <w:rPr>
          <w:rFonts w:ascii="Cambria Math" w:hAnsi="Cambria Math" w:eastAsia="Cambria Math"/>
          <w:spacing w:val="-10"/>
          <w:position w:val="14"/>
          <w:sz w:val="24"/>
        </w:rPr>
        <w:t>𝛾</w:t>
      </w:r>
      <w:r>
        <w:rPr>
          <w:rFonts w:ascii="Cambria Math" w:hAnsi="Cambria Math" w:eastAsia="Cambria Math"/>
          <w:position w:val="14"/>
          <w:sz w:val="24"/>
        </w:rPr>
        <w:tab/>
      </w:r>
      <w:r>
        <w:rPr>
          <w:rFonts w:ascii="Cambria Math" w:hAnsi="Cambria Math" w:eastAsia="Cambria Math"/>
          <w:sz w:val="24"/>
        </w:rPr>
        <w:t>̃</w:t>
        <w:tab/>
        <w:t>̃</w:t>
      </w:r>
    </w:p>
    <w:p>
      <w:pPr>
        <w:spacing w:after="0" w:line="183" w:lineRule="exact"/>
        <w:jc w:val="left"/>
        <w:rPr>
          <w:rFonts w:ascii="Cambria Math" w:hAnsi="Cambria Math" w:eastAsia="Cambria Math"/>
          <w:sz w:val="24"/>
        </w:rPr>
        <w:sectPr>
          <w:pgSz w:w="11910" w:h="16840"/>
          <w:pgMar w:header="0" w:footer="1478" w:top="1460" w:bottom="1660" w:left="1580" w:right="1360"/>
        </w:sectPr>
      </w:pPr>
    </w:p>
    <w:p>
      <w:pPr>
        <w:spacing w:line="207" w:lineRule="exact" w:before="0"/>
        <w:ind w:left="1211" w:right="0" w:firstLine="0"/>
        <w:jc w:val="left"/>
        <w:rPr>
          <w:rFonts w:ascii="Cambria Math" w:eastAsia="Cambria Math"/>
          <w:sz w:val="24"/>
        </w:rPr>
      </w:pPr>
      <w:r>
        <w:rPr/>
        <w:pict>
          <v:rect style="position:absolute;margin-left:215.330002pt;margin-top:5.505703pt;width:6.6pt;height:.84pt;mso-position-horizontal-relative:page;mso-position-vertical-relative:paragraph;z-index:-17519104" id="docshape14" filled="true" fillcolor="#000000" stroked="false">
            <v:fill type="solid"/>
            <w10:wrap type="none"/>
          </v:rect>
        </w:pict>
      </w:r>
      <w:r>
        <w:rPr>
          <w:rFonts w:ascii="Cambria Math" w:eastAsia="Cambria Math"/>
          <w:spacing w:val="-5"/>
          <w:sz w:val="24"/>
        </w:rPr>
        <w:t>𝑚𝑎𝑥</w:t>
      </w:r>
    </w:p>
    <w:p>
      <w:pPr>
        <w:spacing w:line="190" w:lineRule="exact" w:before="0"/>
        <w:ind w:left="1113" w:right="0" w:firstLine="0"/>
        <w:jc w:val="left"/>
        <w:rPr>
          <w:rFonts w:ascii="Cambria Math" w:hAnsi="Cambria Math" w:eastAsia="Cambria Math"/>
          <w:sz w:val="14"/>
        </w:rPr>
      </w:pPr>
      <w:r>
        <w:rPr>
          <w:rFonts w:ascii="Cambria Math" w:hAnsi="Cambria Math" w:eastAsia="Cambria Math"/>
          <w:spacing w:val="-2"/>
          <w:w w:val="105"/>
          <w:sz w:val="17"/>
        </w:rPr>
        <w:t>Θ</w:t>
      </w:r>
      <w:r>
        <w:rPr>
          <w:rFonts w:ascii="Cambria Math" w:hAnsi="Cambria Math" w:eastAsia="Cambria Math"/>
          <w:spacing w:val="-2"/>
          <w:w w:val="105"/>
          <w:position w:val="-2"/>
          <w:sz w:val="14"/>
        </w:rPr>
        <w:t>1</w:t>
      </w:r>
      <w:r>
        <w:rPr>
          <w:rFonts w:ascii="Cambria Math" w:hAnsi="Cambria Math" w:eastAsia="Cambria Math"/>
          <w:spacing w:val="-2"/>
          <w:w w:val="105"/>
          <w:sz w:val="17"/>
        </w:rPr>
        <w:t>,…,Θ</w:t>
      </w:r>
      <w:r>
        <w:rPr>
          <w:rFonts w:ascii="Cambria Math" w:hAnsi="Cambria Math" w:eastAsia="Cambria Math"/>
          <w:spacing w:val="-2"/>
          <w:w w:val="105"/>
          <w:position w:val="-2"/>
          <w:sz w:val="14"/>
        </w:rPr>
        <w:t>𝑁</w:t>
      </w:r>
    </w:p>
    <w:p>
      <w:pPr>
        <w:pStyle w:val="BodyText"/>
        <w:spacing w:line="240" w:lineRule="exact"/>
        <w:ind w:left="-18"/>
        <w:rPr>
          <w:rFonts w:ascii="Cambria Math" w:hAnsi="Cambria Math" w:eastAsia="Cambria Math"/>
        </w:rPr>
      </w:pPr>
      <w:r>
        <w:rPr/>
        <w:br w:type="column"/>
      </w:r>
      <w:r>
        <w:rPr>
          <w:rFonts w:ascii="Cambria Math" w:hAnsi="Cambria Math" w:eastAsia="Cambria Math"/>
        </w:rPr>
        <w:t>E(𝑊</w:t>
      </w:r>
      <w:r>
        <w:rPr>
          <w:rFonts w:ascii="Cambria Math" w:hAnsi="Cambria Math" w:eastAsia="Cambria Math"/>
          <w:vertAlign w:val="subscript"/>
        </w:rPr>
        <w:t>1</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spacing w:val="-16"/>
          <w:w w:val="105"/>
          <w:vertAlign w:val="baseline"/>
        </w:rPr>
        <w:t>−</w:t>
      </w:r>
    </w:p>
    <w:p>
      <w:pPr>
        <w:pStyle w:val="BodyText"/>
        <w:spacing w:line="194" w:lineRule="auto"/>
        <w:ind w:left="13"/>
        <w:rPr>
          <w:rFonts w:ascii="Cambria Math" w:hAnsi="Cambria Math" w:eastAsia="Cambria Math"/>
        </w:rPr>
      </w:pPr>
      <w:r>
        <w:rPr/>
        <w:br w:type="column"/>
      </w:r>
      <w:r>
        <w:rPr>
          <w:rFonts w:ascii="Cambria Math" w:hAnsi="Cambria Math" w:eastAsia="Cambria Math"/>
          <w:w w:val="110"/>
          <w:position w:val="-15"/>
        </w:rPr>
        <w:t>2</w:t>
      </w:r>
      <w:r>
        <w:rPr>
          <w:rFonts w:ascii="Cambria Math" w:hAnsi="Cambria Math" w:eastAsia="Cambria Math"/>
          <w:spacing w:val="-19"/>
          <w:w w:val="110"/>
          <w:position w:val="-15"/>
        </w:rPr>
        <w:t> </w:t>
      </w:r>
      <w:r>
        <w:rPr>
          <w:rFonts w:ascii="Cambria Math" w:hAnsi="Cambria Math" w:eastAsia="Cambria Math"/>
          <w:w w:val="110"/>
        </w:rPr>
        <w:t>Var</w:t>
      </w:r>
      <w:r>
        <w:rPr>
          <w:rFonts w:ascii="Cambria Math" w:hAnsi="Cambria Math" w:eastAsia="Cambria Math"/>
          <w:spacing w:val="-11"/>
          <w:w w:val="110"/>
        </w:rPr>
        <w:t> </w:t>
      </w:r>
      <w:r>
        <w:rPr>
          <w:rFonts w:ascii="Cambria Math" w:hAnsi="Cambria Math" w:eastAsia="Cambria Math"/>
          <w:w w:val="110"/>
        </w:rPr>
        <w:t>(𝑊</w:t>
      </w:r>
      <w:r>
        <w:rPr>
          <w:rFonts w:ascii="Cambria Math" w:hAnsi="Cambria Math" w:eastAsia="Cambria Math"/>
          <w:w w:val="110"/>
          <w:vertAlign w:val="subscript"/>
        </w:rPr>
        <w:t>1</w:t>
      </w:r>
      <w:r>
        <w:rPr>
          <w:rFonts w:ascii="Cambria Math" w:hAnsi="Cambria Math" w:eastAsia="Cambria Math"/>
          <w:w w:val="110"/>
          <w:vertAlign w:val="baseline"/>
        </w:rPr>
        <w:t>)</w:t>
      </w:r>
      <w:r>
        <w:rPr>
          <w:rFonts w:ascii="Cambria Math" w:hAnsi="Cambria Math" w:eastAsia="Cambria Math"/>
          <w:spacing w:val="-12"/>
          <w:w w:val="110"/>
          <w:vertAlign w:val="baseline"/>
        </w:rPr>
        <w:t> </w:t>
      </w:r>
      <w:r>
        <w:rPr>
          <w:rFonts w:ascii="Cambria Math" w:hAnsi="Cambria Math" w:eastAsia="Cambria Math"/>
          <w:w w:val="110"/>
          <w:vertAlign w:val="baseline"/>
        </w:rPr>
        <w:t>+</w:t>
      </w:r>
      <w:r>
        <w:rPr>
          <w:rFonts w:ascii="Cambria Math" w:hAnsi="Cambria Math" w:eastAsia="Cambria Math"/>
          <w:spacing w:val="-9"/>
          <w:w w:val="110"/>
          <w:vertAlign w:val="baseline"/>
        </w:rPr>
        <w:t> </w:t>
      </w:r>
      <w:r>
        <w:rPr>
          <w:rFonts w:ascii="Cambria Math" w:hAnsi="Cambria Math" w:eastAsia="Cambria Math"/>
          <w:w w:val="110"/>
          <w:vertAlign w:val="baseline"/>
        </w:rPr>
        <w:t>𝑏</w:t>
      </w:r>
      <w:r>
        <w:rPr>
          <w:rFonts w:ascii="Cambria Math" w:hAnsi="Cambria Math" w:eastAsia="Cambria Math"/>
          <w:w w:val="110"/>
          <w:vertAlign w:val="subscript"/>
        </w:rPr>
        <w:t>0</w:t>
      </w:r>
      <w:r>
        <w:rPr>
          <w:rFonts w:ascii="Cambria Math" w:hAnsi="Cambria Math" w:eastAsia="Cambria Math"/>
          <w:spacing w:val="-12"/>
          <w:w w:val="110"/>
          <w:vertAlign w:val="baseline"/>
        </w:rPr>
        <w:t> </w:t>
      </w:r>
      <w:r>
        <w:rPr>
          <w:rFonts w:ascii="Cambria Math" w:hAnsi="Cambria Math" w:eastAsia="Cambria Math"/>
          <w:w w:val="110"/>
          <w:vertAlign w:val="baseline"/>
        </w:rPr>
        <w:t>∑</w:t>
      </w:r>
      <w:r>
        <w:rPr>
          <w:rFonts w:ascii="Cambria Math" w:hAnsi="Cambria Math" w:eastAsia="Cambria Math"/>
          <w:spacing w:val="25"/>
          <w:w w:val="110"/>
          <w:vertAlign w:val="baseline"/>
        </w:rPr>
        <w:t> </w:t>
      </w:r>
      <w:r>
        <w:rPr>
          <w:rFonts w:ascii="Cambria Math" w:hAnsi="Cambria Math" w:eastAsia="Cambria Math"/>
          <w:spacing w:val="-2"/>
          <w:w w:val="110"/>
          <w:vertAlign w:val="baseline"/>
        </w:rPr>
        <w:t>𝑉(𝐺</w:t>
      </w:r>
      <w:r>
        <w:rPr>
          <w:rFonts w:ascii="Cambria Math" w:hAnsi="Cambria Math" w:eastAsia="Cambria Math"/>
          <w:spacing w:val="-2"/>
          <w:w w:val="110"/>
          <w:vertAlign w:val="subscript"/>
        </w:rPr>
        <w:t>𝑖</w:t>
      </w:r>
      <w:r>
        <w:rPr>
          <w:rFonts w:ascii="Cambria Math" w:hAnsi="Cambria Math" w:eastAsia="Cambria Math"/>
          <w:spacing w:val="-2"/>
          <w:w w:val="110"/>
          <w:vertAlign w:val="baseline"/>
        </w:rPr>
        <w:t>)</w:t>
      </w:r>
    </w:p>
    <w:p>
      <w:pPr>
        <w:spacing w:line="170" w:lineRule="exact" w:before="0"/>
        <w:ind w:left="1662" w:right="4281" w:firstLine="0"/>
        <w:jc w:val="center"/>
        <w:rPr>
          <w:rFonts w:ascii="Cambria Math" w:eastAsia="Cambria Math"/>
          <w:sz w:val="17"/>
        </w:rPr>
      </w:pPr>
      <w:r>
        <w:rPr>
          <w:rFonts w:ascii="Cambria Math" w:eastAsia="Cambria Math"/>
          <w:spacing w:val="-5"/>
          <w:w w:val="105"/>
          <w:sz w:val="17"/>
        </w:rPr>
        <w:t>𝑖=1</w:t>
      </w:r>
    </w:p>
    <w:p>
      <w:pPr>
        <w:spacing w:line="147" w:lineRule="exact" w:before="45"/>
        <w:ind w:left="3530" w:right="2566" w:firstLine="0"/>
        <w:jc w:val="center"/>
        <w:rPr>
          <w:rFonts w:ascii="Cambria Math" w:eastAsia="Cambria Math"/>
          <w:sz w:val="17"/>
        </w:rPr>
      </w:pPr>
      <w:r>
        <w:rPr/>
        <w:pict>
          <v:rect style="position:absolute;margin-left:307.369995pt;margin-top:24.246687pt;width:6.624pt;height:.84pt;mso-position-horizontal-relative:page;mso-position-vertical-relative:paragraph;z-index:-17518592" id="docshape15" filled="true" fillcolor="#000000" stroked="false">
            <v:fill type="solid"/>
            <w10:wrap type="none"/>
          </v:rect>
        </w:pict>
      </w:r>
      <w:r>
        <w:rPr>
          <w:rFonts w:ascii="Cambria Math" w:eastAsia="Cambria Math"/>
          <w:spacing w:val="-10"/>
          <w:w w:val="105"/>
          <w:sz w:val="17"/>
        </w:rPr>
        <w:t>𝑁</w:t>
      </w:r>
    </w:p>
    <w:p>
      <w:pPr>
        <w:spacing w:after="0" w:line="147" w:lineRule="exact"/>
        <w:jc w:val="center"/>
        <w:rPr>
          <w:rFonts w:ascii="Cambria Math" w:eastAsia="Cambria Math"/>
          <w:sz w:val="17"/>
        </w:rPr>
        <w:sectPr>
          <w:type w:val="continuous"/>
          <w:pgSz w:w="11910" w:h="16840"/>
          <w:pgMar w:header="0" w:footer="1478" w:top="1500" w:bottom="540" w:left="1580" w:right="1360"/>
          <w:cols w:num="3" w:equalWidth="0">
            <w:col w:w="1768" w:space="40"/>
            <w:col w:w="866" w:space="39"/>
            <w:col w:w="6257"/>
          </w:cols>
        </w:sectPr>
      </w:pPr>
    </w:p>
    <w:p>
      <w:pPr>
        <w:tabs>
          <w:tab w:pos="650" w:val="left" w:leader="none"/>
        </w:tabs>
        <w:spacing w:line="51" w:lineRule="exact" w:before="132"/>
        <w:ind w:left="0" w:right="0" w:firstLine="0"/>
        <w:jc w:val="right"/>
        <w:rPr>
          <w:rFonts w:ascii="Cambria Math" w:hAnsi="Cambria Math"/>
          <w:sz w:val="24"/>
        </w:rPr>
      </w:pPr>
      <w:r>
        <w:rPr>
          <w:rFonts w:ascii="Cambria Math" w:hAnsi="Cambria Math"/>
          <w:spacing w:val="-10"/>
          <w:w w:val="110"/>
          <w:sz w:val="24"/>
        </w:rPr>
        <w:t>(</w:t>
      </w:r>
      <w:r>
        <w:rPr>
          <w:rFonts w:ascii="Cambria Math" w:hAnsi="Cambria Math"/>
          <w:sz w:val="24"/>
        </w:rPr>
        <w:tab/>
      </w:r>
      <w:r>
        <w:rPr>
          <w:rFonts w:ascii="Cambria Math" w:hAnsi="Cambria Math"/>
          <w:w w:val="125"/>
          <w:sz w:val="24"/>
          <w:vertAlign w:val="superscript"/>
        </w:rPr>
        <w:t>′</w:t>
      </w:r>
      <w:r>
        <w:rPr>
          <w:rFonts w:ascii="Cambria Math" w:hAnsi="Cambria Math"/>
          <w:spacing w:val="21"/>
          <w:w w:val="125"/>
          <w:sz w:val="24"/>
          <w:vertAlign w:val="baseline"/>
        </w:rPr>
        <w:t>  </w:t>
      </w:r>
      <w:r>
        <w:rPr>
          <w:rFonts w:ascii="Cambria Math" w:hAnsi="Cambria Math"/>
          <w:spacing w:val="-10"/>
          <w:w w:val="110"/>
          <w:sz w:val="24"/>
          <w:vertAlign w:val="baseline"/>
        </w:rPr>
        <w:t>)</w:t>
      </w:r>
    </w:p>
    <w:p>
      <w:pPr>
        <w:tabs>
          <w:tab w:pos="1288" w:val="left" w:leader="none"/>
          <w:tab w:pos="1703" w:val="left" w:leader="none"/>
        </w:tabs>
        <w:spacing w:line="183" w:lineRule="exact" w:before="0"/>
        <w:ind w:left="652" w:right="0" w:firstLine="0"/>
        <w:jc w:val="left"/>
        <w:rPr>
          <w:rFonts w:ascii="Cambria Math" w:hAnsi="Cambria Math" w:eastAsia="Cambria Math"/>
          <w:sz w:val="17"/>
        </w:rPr>
      </w:pPr>
      <w:r>
        <w:rPr/>
        <w:br w:type="column"/>
      </w:r>
      <w:r>
        <w:rPr>
          <w:rFonts w:ascii="Cambria Math" w:hAnsi="Cambria Math" w:eastAsia="Cambria Math"/>
          <w:w w:val="138"/>
          <w:sz w:val="17"/>
        </w:rPr>
        <w:t>′</w:t>
      </w:r>
      <w:r>
        <w:rPr>
          <w:rFonts w:ascii="Cambria Math" w:hAnsi="Cambria Math" w:eastAsia="Cambria Math"/>
          <w:sz w:val="17"/>
        </w:rPr>
        <w:t> </w:t>
      </w:r>
      <w:r>
        <w:rPr>
          <w:rFonts w:ascii="Cambria Math" w:hAnsi="Cambria Math" w:eastAsia="Cambria Math"/>
          <w:spacing w:val="-19"/>
          <w:sz w:val="17"/>
        </w:rPr>
        <w:t> </w:t>
      </w:r>
      <w:r>
        <w:rPr>
          <w:rFonts w:ascii="Cambria Math" w:hAnsi="Cambria Math" w:eastAsia="Cambria Math"/>
          <w:position w:val="-3"/>
          <w:sz w:val="24"/>
        </w:rPr>
        <w:t>̅</w:t>
        <w:tab/>
      </w:r>
      <w:r>
        <w:rPr>
          <w:rFonts w:ascii="Cambria Math" w:hAnsi="Cambria Math" w:eastAsia="Cambria Math"/>
          <w:position w:val="9"/>
          <w:sz w:val="24"/>
        </w:rPr>
        <w:t>𝛾</w:t>
        <w:tab/>
      </w:r>
      <w:r>
        <w:rPr>
          <w:rFonts w:ascii="Cambria Math" w:hAnsi="Cambria Math" w:eastAsia="Cambria Math"/>
          <w:w w:val="104"/>
          <w:sz w:val="17"/>
        </w:rPr>
        <w:t>2</w:t>
      </w:r>
      <w:r>
        <w:rPr>
          <w:rFonts w:ascii="Cambria Math" w:hAnsi="Cambria Math" w:eastAsia="Cambria Math"/>
          <w:sz w:val="17"/>
        </w:rPr>
        <w:t>   </w:t>
      </w:r>
      <w:r>
        <w:rPr>
          <w:rFonts w:ascii="Cambria Math" w:hAnsi="Cambria Math" w:eastAsia="Cambria Math"/>
          <w:spacing w:val="15"/>
          <w:sz w:val="17"/>
        </w:rPr>
        <w:t> </w:t>
      </w:r>
      <w:r>
        <w:rPr>
          <w:rFonts w:ascii="Cambria Math" w:hAnsi="Cambria Math" w:eastAsia="Cambria Math"/>
          <w:spacing w:val="-19"/>
          <w:w w:val="138"/>
          <w:sz w:val="17"/>
        </w:rPr>
        <w:t>′</w:t>
      </w:r>
    </w:p>
    <w:p>
      <w:pPr>
        <w:pStyle w:val="BodyText"/>
        <w:tabs>
          <w:tab w:pos="2666" w:val="left" w:leader="none"/>
        </w:tabs>
        <w:spacing w:line="91" w:lineRule="exact" w:before="91"/>
        <w:ind w:left="1548"/>
        <w:rPr>
          <w:rFonts w:ascii="Cambria Math" w:hAnsi="Cambria Math"/>
        </w:rPr>
      </w:pPr>
      <w:r>
        <w:rPr/>
        <w:br w:type="column"/>
      </w:r>
      <w:r>
        <w:rPr>
          <w:rFonts w:ascii="Cambria Math" w:hAnsi="Cambria Math"/>
          <w:position w:val="5"/>
        </w:rPr>
        <w:t>̃</w:t>
        <w:tab/>
      </w:r>
      <w:r>
        <w:rPr>
          <w:rFonts w:ascii="Cambria Math" w:hAnsi="Cambria Math"/>
          <w:spacing w:val="-4"/>
          <w:position w:val="1"/>
        </w:rPr>
        <w:t>(</w:t>
      </w:r>
      <w:r>
        <w:rPr>
          <w:rFonts w:ascii="Cambria Math" w:hAnsi="Cambria Math"/>
          <w:spacing w:val="-4"/>
        </w:rPr>
        <w:t>2.8</w:t>
      </w:r>
      <w:r>
        <w:rPr>
          <w:rFonts w:ascii="Cambria Math" w:hAnsi="Cambria Math"/>
          <w:spacing w:val="-4"/>
          <w:position w:val="1"/>
        </w:rPr>
        <w:t>)</w:t>
      </w:r>
    </w:p>
    <w:p>
      <w:pPr>
        <w:spacing w:after="0" w:line="91" w:lineRule="exact"/>
        <w:rPr>
          <w:rFonts w:ascii="Cambria Math" w:hAnsi="Cambria Math"/>
        </w:rPr>
        <w:sectPr>
          <w:type w:val="continuous"/>
          <w:pgSz w:w="11910" w:h="16840"/>
          <w:pgMar w:header="0" w:footer="1478" w:top="1500" w:bottom="540" w:left="1580" w:right="1360"/>
          <w:cols w:num="3" w:equalWidth="0">
            <w:col w:w="3240" w:space="40"/>
            <w:col w:w="2029" w:space="39"/>
            <w:col w:w="3622"/>
          </w:cols>
        </w:sectPr>
      </w:pPr>
    </w:p>
    <w:p>
      <w:pPr>
        <w:spacing w:line="207" w:lineRule="exact" w:before="0"/>
        <w:ind w:left="878" w:right="0" w:firstLine="0"/>
        <w:jc w:val="left"/>
        <w:rPr>
          <w:rFonts w:ascii="Cambria Math" w:eastAsia="Cambria Math"/>
          <w:sz w:val="24"/>
        </w:rPr>
      </w:pPr>
      <w:r>
        <w:rPr>
          <w:rFonts w:ascii="Cambria Math" w:eastAsia="Cambria Math"/>
          <w:sz w:val="24"/>
        </w:rPr>
        <w:t>=</w:t>
      </w:r>
      <w:r>
        <w:rPr>
          <w:rFonts w:ascii="Cambria Math" w:eastAsia="Cambria Math"/>
          <w:spacing w:val="29"/>
          <w:sz w:val="24"/>
        </w:rPr>
        <w:t>  </w:t>
      </w:r>
      <w:r>
        <w:rPr>
          <w:rFonts w:ascii="Cambria Math" w:eastAsia="Cambria Math"/>
          <w:spacing w:val="-5"/>
          <w:sz w:val="24"/>
        </w:rPr>
        <w:t>𝑚𝑎𝑥</w:t>
      </w:r>
    </w:p>
    <w:p>
      <w:pPr>
        <w:spacing w:line="190" w:lineRule="exact" w:before="0"/>
        <w:ind w:left="1125" w:right="0" w:firstLine="0"/>
        <w:jc w:val="left"/>
        <w:rPr>
          <w:rFonts w:ascii="Cambria Math" w:hAnsi="Cambria Math" w:eastAsia="Cambria Math"/>
          <w:sz w:val="14"/>
        </w:rPr>
      </w:pPr>
      <w:r>
        <w:rPr>
          <w:rFonts w:ascii="Cambria Math" w:hAnsi="Cambria Math" w:eastAsia="Cambria Math"/>
          <w:spacing w:val="-2"/>
          <w:w w:val="105"/>
          <w:sz w:val="17"/>
        </w:rPr>
        <w:t>Θ</w:t>
      </w:r>
      <w:r>
        <w:rPr>
          <w:rFonts w:ascii="Cambria Math" w:hAnsi="Cambria Math" w:eastAsia="Cambria Math"/>
          <w:spacing w:val="-2"/>
          <w:w w:val="105"/>
          <w:position w:val="-2"/>
          <w:sz w:val="14"/>
        </w:rPr>
        <w:t>1</w:t>
      </w:r>
      <w:r>
        <w:rPr>
          <w:rFonts w:ascii="Cambria Math" w:hAnsi="Cambria Math" w:eastAsia="Cambria Math"/>
          <w:spacing w:val="-2"/>
          <w:w w:val="105"/>
          <w:sz w:val="17"/>
        </w:rPr>
        <w:t>,…,Θ</w:t>
      </w:r>
      <w:r>
        <w:rPr>
          <w:rFonts w:ascii="Cambria Math" w:hAnsi="Cambria Math" w:eastAsia="Cambria Math"/>
          <w:spacing w:val="-2"/>
          <w:w w:val="105"/>
          <w:position w:val="-2"/>
          <w:sz w:val="14"/>
        </w:rPr>
        <w:t>𝑁</w:t>
      </w:r>
    </w:p>
    <w:p>
      <w:pPr>
        <w:pStyle w:val="BodyText"/>
        <w:spacing w:before="5"/>
        <w:rPr>
          <w:rFonts w:ascii="Cambria Math"/>
          <w:sz w:val="23"/>
        </w:rPr>
      </w:pPr>
    </w:p>
    <w:p>
      <w:pPr>
        <w:pStyle w:val="BodyText"/>
        <w:ind w:left="122"/>
      </w:pPr>
      <w:r>
        <w:rPr>
          <w:spacing w:val="-5"/>
        </w:rPr>
        <w:t>其中</w:t>
      </w:r>
    </w:p>
    <w:p>
      <w:pPr>
        <w:pStyle w:val="BodyText"/>
        <w:spacing w:line="240" w:lineRule="exact"/>
        <w:ind w:left="-21"/>
        <w:rPr>
          <w:rFonts w:ascii="Cambria Math" w:eastAsia="Cambria Math"/>
        </w:rPr>
      </w:pPr>
      <w:r>
        <w:rPr/>
        <w:br w:type="column"/>
      </w:r>
      <w:r>
        <w:rPr>
          <w:rFonts w:ascii="Cambria Math" w:eastAsia="Cambria Math"/>
          <w:spacing w:val="-12"/>
        </w:rPr>
        <w:t>𝑊</w:t>
      </w:r>
      <w:r>
        <w:rPr>
          <w:rFonts w:ascii="Cambria Math" w:eastAsia="Cambria Math"/>
          <w:spacing w:val="-12"/>
          <w:vertAlign w:val="subscript"/>
        </w:rPr>
        <w:t>0</w:t>
      </w:r>
      <w:r>
        <w:rPr>
          <w:rFonts w:ascii="Cambria Math" w:eastAsia="Cambria Math"/>
          <w:spacing w:val="-4"/>
          <w:vertAlign w:val="baseline"/>
        </w:rPr>
        <w:t> </w:t>
      </w:r>
      <w:r>
        <w:rPr>
          <w:rFonts w:ascii="Cambria Math" w:eastAsia="Cambria Math"/>
          <w:spacing w:val="-10"/>
          <w:w w:val="105"/>
          <w:vertAlign w:val="baseline"/>
        </w:rPr>
        <w:t>(</w:t>
      </w:r>
    </w:p>
    <w:p>
      <w:pPr>
        <w:pStyle w:val="BodyText"/>
        <w:spacing w:line="240" w:lineRule="exact"/>
        <w:ind w:left="60"/>
        <w:rPr>
          <w:rFonts w:ascii="Cambria Math" w:hAnsi="Cambria Math"/>
        </w:rPr>
      </w:pPr>
      <w:r>
        <w:rPr/>
        <w:br w:type="column"/>
      </w:r>
      <w:r>
        <w:rPr>
          <w:rFonts w:ascii="Cambria Math" w:hAnsi="Cambria Math"/>
        </w:rPr>
        <w:t>1</w:t>
      </w:r>
      <w:r>
        <w:rPr>
          <w:rFonts w:ascii="Cambria Math" w:hAnsi="Cambria Math"/>
          <w:spacing w:val="-1"/>
        </w:rPr>
        <w:t> </w:t>
      </w:r>
      <w:r>
        <w:rPr>
          <w:rFonts w:ascii="Cambria Math" w:hAnsi="Cambria Math"/>
        </w:rPr>
        <w:t>− 1</w:t>
      </w:r>
      <w:r>
        <w:rPr>
          <w:rFonts w:ascii="Cambria Math" w:hAnsi="Cambria Math"/>
          <w:spacing w:val="18"/>
        </w:rPr>
        <w:t> </w:t>
      </w:r>
      <w:r>
        <w:rPr>
          <w:rFonts w:ascii="Cambria Math" w:hAnsi="Cambria Math"/>
          <w:spacing w:val="-12"/>
        </w:rPr>
        <w:t>Θ</w:t>
      </w:r>
    </w:p>
    <w:p>
      <w:pPr>
        <w:pStyle w:val="BodyText"/>
        <w:spacing w:line="240" w:lineRule="exact"/>
        <w:ind w:left="60"/>
        <w:rPr>
          <w:rFonts w:ascii="Cambria Math" w:hAnsi="Cambria Math" w:eastAsia="Cambria Math"/>
        </w:rPr>
      </w:pPr>
      <w:r>
        <w:rPr/>
        <w:br w:type="column"/>
      </w:r>
      <w:r>
        <w:rPr>
          <w:rFonts w:ascii="Cambria Math" w:hAnsi="Cambria Math" w:eastAsia="Cambria Math"/>
          <w:w w:val="105"/>
        </w:rPr>
        <w:t>𝑅</w:t>
      </w:r>
      <w:r>
        <w:rPr>
          <w:rFonts w:ascii="Cambria Math" w:hAnsi="Cambria Math" w:eastAsia="Cambria Math"/>
          <w:w w:val="105"/>
          <w:vertAlign w:val="subscript"/>
        </w:rPr>
        <w:t>𝑓</w:t>
      </w:r>
      <w:r>
        <w:rPr>
          <w:rFonts w:ascii="Cambria Math" w:hAnsi="Cambria Math" w:eastAsia="Cambria Math"/>
          <w:spacing w:val="6"/>
          <w:w w:val="105"/>
          <w:vertAlign w:val="baseline"/>
        </w:rPr>
        <w:t> </w:t>
      </w:r>
      <w:r>
        <w:rPr>
          <w:rFonts w:ascii="Cambria Math" w:hAnsi="Cambria Math" w:eastAsia="Cambria Math"/>
          <w:w w:val="105"/>
          <w:vertAlign w:val="baseline"/>
        </w:rPr>
        <w:t>+</w:t>
      </w:r>
      <w:r>
        <w:rPr>
          <w:rFonts w:ascii="Cambria Math" w:hAnsi="Cambria Math" w:eastAsia="Cambria Math"/>
          <w:spacing w:val="-9"/>
          <w:w w:val="105"/>
          <w:vertAlign w:val="baseline"/>
        </w:rPr>
        <w:t> </w:t>
      </w:r>
      <w:r>
        <w:rPr>
          <w:rFonts w:ascii="Cambria Math" w:hAnsi="Cambria Math" w:eastAsia="Cambria Math"/>
          <w:w w:val="105"/>
          <w:vertAlign w:val="baseline"/>
        </w:rPr>
        <w:t>Θ</w:t>
      </w:r>
      <w:r>
        <w:rPr>
          <w:rFonts w:ascii="Cambria Math" w:hAnsi="Cambria Math" w:eastAsia="Cambria Math"/>
          <w:spacing w:val="9"/>
          <w:w w:val="105"/>
          <w:vertAlign w:val="baseline"/>
        </w:rPr>
        <w:t> </w:t>
      </w:r>
      <w:r>
        <w:rPr>
          <w:rFonts w:ascii="Cambria Math" w:hAnsi="Cambria Math" w:eastAsia="Cambria Math"/>
          <w:w w:val="105"/>
          <w:vertAlign w:val="baseline"/>
        </w:rPr>
        <w:t>𝑅)</w:t>
      </w:r>
      <w:r>
        <w:rPr>
          <w:rFonts w:ascii="Cambria Math" w:hAnsi="Cambria Math" w:eastAsia="Cambria Math"/>
          <w:spacing w:val="-9"/>
          <w:w w:val="105"/>
          <w:vertAlign w:val="baseline"/>
        </w:rPr>
        <w:t> </w:t>
      </w:r>
      <w:r>
        <w:rPr>
          <w:rFonts w:ascii="Cambria Math" w:hAnsi="Cambria Math" w:eastAsia="Cambria Math"/>
          <w:spacing w:val="-17"/>
          <w:w w:val="105"/>
          <w:vertAlign w:val="baseline"/>
        </w:rPr>
        <w:t>−</w:t>
      </w:r>
    </w:p>
    <w:p>
      <w:pPr>
        <w:pStyle w:val="BodyText"/>
        <w:spacing w:line="194" w:lineRule="auto"/>
        <w:ind w:left="13"/>
        <w:rPr>
          <w:rFonts w:ascii="Cambria Math" w:hAnsi="Cambria Math" w:eastAsia="Cambria Math"/>
        </w:rPr>
      </w:pPr>
      <w:r>
        <w:rPr/>
        <w:br w:type="column"/>
      </w:r>
      <w:r>
        <w:rPr>
          <w:rFonts w:ascii="Cambria Math" w:hAnsi="Cambria Math" w:eastAsia="Cambria Math"/>
          <w:spacing w:val="-4"/>
          <w:w w:val="115"/>
          <w:position w:val="-15"/>
        </w:rPr>
        <w:t>2</w:t>
      </w:r>
      <w:r>
        <w:rPr>
          <w:rFonts w:ascii="Cambria Math" w:hAnsi="Cambria Math" w:eastAsia="Cambria Math"/>
          <w:spacing w:val="-21"/>
          <w:w w:val="115"/>
          <w:position w:val="-15"/>
        </w:rPr>
        <w:t> </w:t>
      </w:r>
      <w:r>
        <w:rPr>
          <w:rFonts w:ascii="Cambria Math" w:hAnsi="Cambria Math" w:eastAsia="Cambria Math"/>
          <w:spacing w:val="-4"/>
          <w:w w:val="115"/>
        </w:rPr>
        <w:t>𝑊</w:t>
      </w:r>
      <w:r>
        <w:rPr>
          <w:rFonts w:ascii="Cambria Math" w:hAnsi="Cambria Math" w:eastAsia="Cambria Math"/>
          <w:spacing w:val="-4"/>
          <w:w w:val="115"/>
          <w:position w:val="-4"/>
          <w:sz w:val="17"/>
        </w:rPr>
        <w:t>0</w:t>
      </w:r>
      <w:r>
        <w:rPr>
          <w:rFonts w:ascii="Cambria Math" w:hAnsi="Cambria Math" w:eastAsia="Cambria Math"/>
          <w:spacing w:val="-7"/>
          <w:w w:val="115"/>
          <w:position w:val="-4"/>
          <w:sz w:val="17"/>
        </w:rPr>
        <w:t> </w:t>
      </w:r>
      <w:r>
        <w:rPr>
          <w:rFonts w:ascii="Cambria Math" w:hAnsi="Cambria Math" w:eastAsia="Cambria Math"/>
          <w:spacing w:val="-4"/>
          <w:w w:val="115"/>
        </w:rPr>
        <w:t>Θ</w:t>
      </w:r>
      <w:r>
        <w:rPr>
          <w:rFonts w:ascii="Cambria Math" w:hAnsi="Cambria Math" w:eastAsia="Cambria Math"/>
          <w:spacing w:val="-11"/>
          <w:w w:val="115"/>
        </w:rPr>
        <w:t> </w:t>
      </w:r>
      <w:r>
        <w:rPr>
          <w:rFonts w:ascii="Cambria Math" w:hAnsi="Cambria Math" w:eastAsia="Cambria Math"/>
          <w:spacing w:val="-4"/>
          <w:w w:val="115"/>
        </w:rPr>
        <w:t>ΣΘ</w:t>
      </w:r>
      <w:r>
        <w:rPr>
          <w:rFonts w:ascii="Cambria Math" w:hAnsi="Cambria Math" w:eastAsia="Cambria Math"/>
          <w:spacing w:val="-12"/>
          <w:w w:val="115"/>
        </w:rPr>
        <w:t> </w:t>
      </w:r>
      <w:r>
        <w:rPr>
          <w:rFonts w:ascii="Cambria Math" w:hAnsi="Cambria Math" w:eastAsia="Cambria Math"/>
          <w:spacing w:val="-4"/>
          <w:w w:val="115"/>
        </w:rPr>
        <w:t>+</w:t>
      </w:r>
      <w:r>
        <w:rPr>
          <w:rFonts w:ascii="Cambria Math" w:hAnsi="Cambria Math" w:eastAsia="Cambria Math"/>
          <w:spacing w:val="-11"/>
          <w:w w:val="115"/>
        </w:rPr>
        <w:t> </w:t>
      </w:r>
      <w:r>
        <w:rPr>
          <w:rFonts w:ascii="Cambria Math" w:hAnsi="Cambria Math" w:eastAsia="Cambria Math"/>
          <w:spacing w:val="-4"/>
          <w:w w:val="115"/>
        </w:rPr>
        <w:t>𝑏</w:t>
      </w:r>
      <w:r>
        <w:rPr>
          <w:rFonts w:ascii="Cambria Math" w:hAnsi="Cambria Math" w:eastAsia="Cambria Math"/>
          <w:spacing w:val="-4"/>
          <w:w w:val="115"/>
          <w:vertAlign w:val="subscript"/>
        </w:rPr>
        <w:t>0</w:t>
      </w:r>
      <w:r>
        <w:rPr>
          <w:rFonts w:ascii="Cambria Math" w:hAnsi="Cambria Math" w:eastAsia="Cambria Math"/>
          <w:spacing w:val="-11"/>
          <w:w w:val="115"/>
          <w:vertAlign w:val="baseline"/>
        </w:rPr>
        <w:t> </w:t>
      </w:r>
      <w:r>
        <w:rPr>
          <w:rFonts w:ascii="Cambria Math" w:hAnsi="Cambria Math" w:eastAsia="Cambria Math"/>
          <w:spacing w:val="-4"/>
          <w:w w:val="125"/>
          <w:vertAlign w:val="baseline"/>
        </w:rPr>
        <w:t>∑</w:t>
      </w:r>
      <w:r>
        <w:rPr>
          <w:rFonts w:ascii="Cambria Math" w:hAnsi="Cambria Math" w:eastAsia="Cambria Math"/>
          <w:spacing w:val="-5"/>
          <w:w w:val="125"/>
          <w:vertAlign w:val="baseline"/>
        </w:rPr>
        <w:t> </w:t>
      </w:r>
      <w:r>
        <w:rPr>
          <w:rFonts w:ascii="Cambria Math" w:hAnsi="Cambria Math" w:eastAsia="Cambria Math"/>
          <w:spacing w:val="-4"/>
          <w:w w:val="110"/>
          <w:vertAlign w:val="baseline"/>
        </w:rPr>
        <w:t>𝑉(𝐺</w:t>
      </w:r>
      <w:r>
        <w:rPr>
          <w:rFonts w:ascii="Cambria Math" w:hAnsi="Cambria Math" w:eastAsia="Cambria Math"/>
          <w:spacing w:val="-4"/>
          <w:w w:val="110"/>
          <w:vertAlign w:val="subscript"/>
        </w:rPr>
        <w:t>𝑖</w:t>
      </w:r>
      <w:r>
        <w:rPr>
          <w:rFonts w:ascii="Cambria Math" w:hAnsi="Cambria Math" w:eastAsia="Cambria Math"/>
          <w:spacing w:val="-4"/>
          <w:w w:val="110"/>
          <w:vertAlign w:val="baseline"/>
        </w:rPr>
        <w:t>),</w:t>
      </w:r>
    </w:p>
    <w:p>
      <w:pPr>
        <w:spacing w:line="170" w:lineRule="exact" w:before="0"/>
        <w:ind w:left="1615" w:right="2486" w:firstLine="0"/>
        <w:jc w:val="center"/>
        <w:rPr>
          <w:rFonts w:ascii="Cambria Math" w:eastAsia="Cambria Math"/>
          <w:sz w:val="17"/>
        </w:rPr>
      </w:pPr>
      <w:r>
        <w:rPr>
          <w:rFonts w:ascii="Cambria Math" w:eastAsia="Cambria Math"/>
          <w:spacing w:val="-5"/>
          <w:w w:val="105"/>
          <w:sz w:val="17"/>
        </w:rPr>
        <w:t>𝑖=1</w:t>
      </w:r>
    </w:p>
    <w:p>
      <w:pPr>
        <w:spacing w:after="0" w:line="170" w:lineRule="exact"/>
        <w:jc w:val="center"/>
        <w:rPr>
          <w:rFonts w:ascii="Cambria Math" w:eastAsia="Cambria Math"/>
          <w:sz w:val="17"/>
        </w:rPr>
        <w:sectPr>
          <w:type w:val="continuous"/>
          <w:pgSz w:w="11910" w:h="16840"/>
          <w:pgMar w:header="0" w:footer="1478" w:top="1500" w:bottom="540" w:left="1580" w:right="1360"/>
          <w:cols w:num="5" w:equalWidth="0">
            <w:col w:w="1780" w:space="40"/>
            <w:col w:w="442" w:space="39"/>
            <w:col w:w="840" w:space="40"/>
            <w:col w:w="1334" w:space="39"/>
            <w:col w:w="4416"/>
          </w:cols>
        </w:sectPr>
      </w:pPr>
    </w:p>
    <w:p>
      <w:pPr>
        <w:pStyle w:val="BodyText"/>
        <w:tabs>
          <w:tab w:pos="8014" w:val="left" w:leader="none"/>
        </w:tabs>
        <w:spacing w:before="91"/>
        <w:ind w:left="2548"/>
        <w:rPr>
          <w:rFonts w:ascii="Cambria Math" w:hAnsi="Cambria Math" w:eastAsia="Cambria Math"/>
        </w:rPr>
      </w:pPr>
      <w:r>
        <w:rPr>
          <w:rFonts w:ascii="Cambria Math" w:hAnsi="Cambria Math" w:eastAsia="Cambria Math"/>
          <w:spacing w:val="-10"/>
          <w:w w:val="105"/>
        </w:rPr>
        <w:t>𝐺</w:t>
      </w:r>
      <w:r>
        <w:rPr>
          <w:rFonts w:ascii="Cambria Math" w:hAnsi="Cambria Math" w:eastAsia="Cambria Math"/>
          <w:spacing w:val="-10"/>
          <w:w w:val="105"/>
          <w:position w:val="5"/>
        </w:rPr>
        <w:t>̃</w:t>
      </w:r>
      <w:r>
        <w:rPr>
          <w:rFonts w:ascii="Cambria Math" w:hAnsi="Cambria Math" w:eastAsia="Cambria Math"/>
          <w:spacing w:val="-10"/>
          <w:w w:val="105"/>
          <w:position w:val="-4"/>
          <w:sz w:val="17"/>
        </w:rPr>
        <w:t>𝑖</w:t>
      </w:r>
      <w:r>
        <w:rPr>
          <w:rFonts w:ascii="Cambria Math" w:hAnsi="Cambria Math" w:eastAsia="Cambria Math"/>
          <w:spacing w:val="12"/>
          <w:w w:val="105"/>
          <w:position w:val="-4"/>
          <w:sz w:val="17"/>
        </w:rPr>
        <w:t> </w:t>
      </w:r>
      <w:r>
        <w:rPr>
          <w:rFonts w:ascii="Cambria Math" w:hAnsi="Cambria Math" w:eastAsia="Cambria Math"/>
          <w:spacing w:val="-10"/>
          <w:w w:val="105"/>
        </w:rPr>
        <w:t>=</w:t>
      </w:r>
      <w:r>
        <w:rPr>
          <w:rFonts w:ascii="Cambria Math" w:hAnsi="Cambria Math" w:eastAsia="Cambria Math"/>
          <w:spacing w:val="-1"/>
        </w:rPr>
        <w:t> </w:t>
      </w:r>
      <w:r>
        <w:rPr>
          <w:rFonts w:ascii="Cambria Math" w:hAnsi="Cambria Math" w:eastAsia="Cambria Math"/>
          <w:spacing w:val="-29"/>
          <w:w w:val="99"/>
        </w:rPr>
        <w:t>𝑊</w:t>
      </w:r>
      <w:r>
        <w:rPr>
          <w:rFonts w:ascii="Cambria Math" w:hAnsi="Cambria Math" w:eastAsia="Cambria Math"/>
          <w:spacing w:val="12"/>
          <w:w w:val="110"/>
          <w:vertAlign w:val="subscript"/>
        </w:rPr>
        <w:t>0</w:t>
      </w:r>
      <w:r>
        <w:rPr>
          <w:rFonts w:ascii="Cambria Math" w:hAnsi="Cambria Math" w:eastAsia="Cambria Math"/>
          <w:spacing w:val="2"/>
          <w:w w:val="99"/>
          <w:vertAlign w:val="baseline"/>
        </w:rPr>
        <w:t>Θ</w:t>
      </w:r>
      <w:r>
        <w:rPr>
          <w:rFonts w:ascii="Cambria Math" w:hAnsi="Cambria Math" w:eastAsia="Cambria Math"/>
          <w:spacing w:val="17"/>
          <w:w w:val="117"/>
          <w:vertAlign w:val="subscript"/>
        </w:rPr>
        <w:t>𝑖</w:t>
      </w:r>
      <w:r>
        <w:rPr>
          <w:rFonts w:ascii="Cambria Math" w:hAnsi="Cambria Math" w:eastAsia="Cambria Math"/>
          <w:spacing w:val="3"/>
          <w:w w:val="107"/>
          <w:vertAlign w:val="baseline"/>
        </w:rPr>
        <w:t>(</w:t>
      </w:r>
      <w:r>
        <w:rPr>
          <w:rFonts w:ascii="Cambria Math" w:hAnsi="Cambria Math" w:eastAsia="Cambria Math"/>
          <w:spacing w:val="-100"/>
          <w:w w:val="99"/>
          <w:vertAlign w:val="baseline"/>
        </w:rPr>
        <w:t>𝑅</w:t>
      </w:r>
      <w:r>
        <w:rPr>
          <w:rFonts w:ascii="Cambria Math" w:hAnsi="Cambria Math" w:eastAsia="Cambria Math"/>
          <w:spacing w:val="7"/>
          <w:w w:val="99"/>
          <w:position w:val="5"/>
          <w:vertAlign w:val="baseline"/>
        </w:rPr>
        <w:t>̃</w:t>
      </w:r>
      <w:r>
        <w:rPr>
          <w:rFonts w:ascii="Cambria Math" w:hAnsi="Cambria Math" w:eastAsia="Cambria Math"/>
          <w:spacing w:val="3"/>
          <w:w w:val="109"/>
          <w:position w:val="-4"/>
          <w:sz w:val="17"/>
          <w:vertAlign w:val="baseline"/>
        </w:rPr>
        <w:t>𝑖</w:t>
      </w:r>
      <w:r>
        <w:rPr>
          <w:rFonts w:ascii="Cambria Math" w:hAnsi="Cambria Math" w:eastAsia="Cambria Math"/>
          <w:spacing w:val="15"/>
          <w:w w:val="105"/>
          <w:position w:val="-4"/>
          <w:sz w:val="17"/>
          <w:vertAlign w:val="baseline"/>
        </w:rPr>
        <w:t> </w:t>
      </w:r>
      <w:r>
        <w:rPr>
          <w:rFonts w:ascii="Cambria Math" w:hAnsi="Cambria Math" w:eastAsia="Cambria Math"/>
          <w:spacing w:val="-10"/>
          <w:w w:val="105"/>
          <w:vertAlign w:val="baseline"/>
        </w:rPr>
        <w:t>−</w:t>
      </w:r>
      <w:r>
        <w:rPr>
          <w:rFonts w:ascii="Cambria Math" w:hAnsi="Cambria Math" w:eastAsia="Cambria Math"/>
          <w:spacing w:val="-1"/>
          <w:vertAlign w:val="baseline"/>
        </w:rPr>
        <w:t> </w:t>
      </w:r>
      <w:r>
        <w:rPr>
          <w:rFonts w:ascii="Cambria Math" w:hAnsi="Cambria Math" w:eastAsia="Cambria Math"/>
          <w:spacing w:val="-10"/>
          <w:w w:val="105"/>
          <w:vertAlign w:val="baseline"/>
        </w:rPr>
        <w:t>𝑅</w:t>
      </w:r>
      <w:r>
        <w:rPr>
          <w:rFonts w:ascii="Cambria Math" w:hAnsi="Cambria Math" w:eastAsia="Cambria Math"/>
          <w:spacing w:val="-10"/>
          <w:w w:val="105"/>
          <w:vertAlign w:val="subscript"/>
        </w:rPr>
        <w:t>𝑓</w:t>
      </w:r>
      <w:r>
        <w:rPr>
          <w:rFonts w:ascii="Cambria Math" w:hAnsi="Cambria Math" w:eastAsia="Cambria Math"/>
          <w:spacing w:val="-10"/>
          <w:w w:val="105"/>
          <w:vertAlign w:val="baseline"/>
        </w:rPr>
        <w:t>)</w:t>
      </w:r>
      <w:r>
        <w:rPr>
          <w:rFonts w:ascii="Cambria Math" w:hAnsi="Cambria Math" w:eastAsia="Cambria Math"/>
          <w:spacing w:val="-1"/>
          <w:vertAlign w:val="baseline"/>
        </w:rPr>
        <w:t> </w:t>
      </w:r>
      <w:r>
        <w:rPr>
          <w:rFonts w:ascii="Cambria Math" w:hAnsi="Cambria Math" w:eastAsia="Cambria Math"/>
          <w:spacing w:val="-10"/>
          <w:w w:val="105"/>
          <w:vertAlign w:val="baseline"/>
        </w:rPr>
        <w:t>+</w:t>
      </w:r>
      <w:r>
        <w:rPr>
          <w:rFonts w:ascii="Cambria Math" w:hAnsi="Cambria Math" w:eastAsia="Cambria Math"/>
          <w:spacing w:val="-2"/>
          <w:vertAlign w:val="baseline"/>
        </w:rPr>
        <w:t> </w:t>
      </w:r>
      <w:r>
        <w:rPr>
          <w:rFonts w:ascii="Cambria Math" w:hAnsi="Cambria Math" w:eastAsia="Cambria Math"/>
          <w:spacing w:val="-10"/>
          <w:w w:val="105"/>
          <w:vertAlign w:val="baseline"/>
        </w:rPr>
        <w:t>𝑊</w:t>
      </w:r>
      <w:r>
        <w:rPr>
          <w:rFonts w:ascii="Cambria Math" w:hAnsi="Cambria Math" w:eastAsia="Cambria Math"/>
          <w:spacing w:val="-10"/>
          <w:w w:val="105"/>
          <w:vertAlign w:val="subscript"/>
        </w:rPr>
        <w:t>−1</w:t>
      </w:r>
      <w:r>
        <w:rPr>
          <w:rFonts w:ascii="Cambria Math" w:hAnsi="Cambria Math" w:eastAsia="Cambria Math"/>
          <w:spacing w:val="-10"/>
          <w:w w:val="105"/>
          <w:vertAlign w:val="baseline"/>
        </w:rPr>
        <w:t>Θ</w:t>
      </w:r>
      <w:r>
        <w:rPr>
          <w:rFonts w:ascii="Cambria Math" w:hAnsi="Cambria Math" w:eastAsia="Cambria Math"/>
          <w:spacing w:val="-10"/>
          <w:w w:val="105"/>
          <w:vertAlign w:val="subscript"/>
        </w:rPr>
        <w:t>𝑖,−1</w:t>
      </w:r>
      <w:r>
        <w:rPr>
          <w:rFonts w:ascii="Cambria Math" w:hAnsi="Cambria Math" w:eastAsia="Cambria Math"/>
          <w:spacing w:val="-10"/>
          <w:w w:val="105"/>
          <w:vertAlign w:val="baseline"/>
        </w:rPr>
        <w:t>𝑔</w:t>
      </w:r>
      <w:r>
        <w:rPr>
          <w:rFonts w:ascii="Cambria Math" w:hAnsi="Cambria Math" w:eastAsia="Cambria Math"/>
          <w:spacing w:val="-10"/>
          <w:w w:val="105"/>
          <w:vertAlign w:val="subscript"/>
        </w:rPr>
        <w:t>𝑖</w:t>
      </w:r>
      <w:r>
        <w:rPr>
          <w:rFonts w:ascii="Cambria Math" w:hAnsi="Cambria Math" w:eastAsia="Cambria Math"/>
          <w:spacing w:val="-10"/>
          <w:w w:val="105"/>
          <w:vertAlign w:val="baseline"/>
        </w:rPr>
        <w:t>.</w:t>
      </w:r>
      <w:r>
        <w:rPr>
          <w:rFonts w:ascii="Cambria Math" w:hAnsi="Cambria Math" w:eastAsia="Cambria Math"/>
          <w:vertAlign w:val="baseline"/>
        </w:rPr>
        <w:tab/>
      </w:r>
      <w:r>
        <w:rPr>
          <w:rFonts w:ascii="Cambria Math" w:hAnsi="Cambria Math" w:eastAsia="Cambria Math"/>
          <w:spacing w:val="-2"/>
          <w:w w:val="105"/>
          <w:position w:val="1"/>
          <w:vertAlign w:val="baseline"/>
        </w:rPr>
        <w:t>(</w:t>
      </w:r>
      <w:r>
        <w:rPr>
          <w:rFonts w:ascii="Cambria Math" w:hAnsi="Cambria Math" w:eastAsia="Cambria Math"/>
          <w:spacing w:val="-2"/>
          <w:w w:val="105"/>
          <w:vertAlign w:val="baseline"/>
        </w:rPr>
        <w:t>2.9</w:t>
      </w:r>
      <w:r>
        <w:rPr>
          <w:rFonts w:ascii="Cambria Math" w:hAnsi="Cambria Math" w:eastAsia="Cambria Math"/>
          <w:spacing w:val="-2"/>
          <w:w w:val="105"/>
          <w:position w:val="1"/>
          <w:vertAlign w:val="baseline"/>
        </w:rPr>
        <w:t>)</w:t>
      </w:r>
    </w:p>
    <w:p>
      <w:pPr>
        <w:pStyle w:val="BodyText"/>
        <w:spacing w:line="345" w:lineRule="auto" w:before="114"/>
        <w:ind w:left="122" w:right="433" w:firstLine="479"/>
      </w:pPr>
      <w:r>
        <w:rPr>
          <w:spacing w:val="-2"/>
        </w:rPr>
        <w:t>目标函数</w:t>
      </w:r>
      <w:r>
        <w:rPr>
          <w:rFonts w:ascii="Times New Roman" w:eastAsia="Times New Roman"/>
          <w:spacing w:val="-2"/>
        </w:rPr>
        <w:t>(2.8)</w:t>
      </w:r>
      <w:r>
        <w:rPr>
          <w:spacing w:val="-9"/>
        </w:rPr>
        <w:t>中前两项是传统的均值方差偏好，</w:t>
      </w:r>
      <w:r>
        <w:rPr>
          <w:rFonts w:ascii="Cambria Math" w:eastAsia="Cambria Math"/>
          <w:spacing w:val="5"/>
        </w:rPr>
        <w:t>𝛾</w:t>
      </w:r>
      <w:r>
        <w:rPr>
          <w:spacing w:val="-2"/>
        </w:rPr>
        <w:t>衡量对投资组合的风险厌恶</w:t>
      </w:r>
      <w:r>
        <w:rPr>
          <w:spacing w:val="-1"/>
        </w:rPr>
        <w:t>程度。目标函数的第三项是新加入的，它反映了前景理论和狭义框架理论。它是</w:t>
      </w:r>
    </w:p>
    <w:p>
      <w:pPr>
        <w:pStyle w:val="BodyText"/>
        <w:spacing w:line="323" w:lineRule="exact"/>
        <w:ind w:left="122"/>
        <w:jc w:val="both"/>
      </w:pPr>
      <w:r>
        <w:rPr>
          <w:rFonts w:ascii="Cambria Math" w:hAnsi="Cambria Math" w:eastAsia="Cambria Math"/>
          <w:spacing w:val="-2"/>
        </w:rPr>
        <w:t>𝑁</w:t>
      </w:r>
      <w:r>
        <w:rPr>
          <w:spacing w:val="-2"/>
        </w:rPr>
        <w:t>个分量的总和，其中第</w:t>
      </w:r>
      <w:r>
        <w:rPr>
          <w:rFonts w:ascii="Cambria Math" w:hAnsi="Cambria Math" w:eastAsia="Cambria Math"/>
          <w:spacing w:val="-2"/>
        </w:rPr>
        <w:t>𝑖</w:t>
      </w:r>
      <w:r>
        <w:rPr>
          <w:spacing w:val="-2"/>
        </w:rPr>
        <w:t>个分量</w:t>
      </w:r>
      <w:r>
        <w:rPr>
          <w:rFonts w:ascii="Cambria Math" w:hAnsi="Cambria Math" w:eastAsia="Cambria Math"/>
          <w:spacing w:val="16"/>
          <w:w w:val="95"/>
        </w:rPr>
        <w:t>𝑉</w:t>
      </w:r>
      <w:r>
        <w:rPr>
          <w:rFonts w:ascii="Cambria Math" w:hAnsi="Cambria Math" w:eastAsia="Cambria Math"/>
          <w:spacing w:val="11"/>
          <w:w w:val="103"/>
        </w:rPr>
        <w:t>(</w:t>
      </w:r>
      <w:r>
        <w:rPr>
          <w:rFonts w:ascii="Cambria Math" w:hAnsi="Cambria Math" w:eastAsia="Cambria Math"/>
          <w:spacing w:val="-85"/>
          <w:w w:val="95"/>
        </w:rPr>
        <w:t>𝐺</w:t>
      </w:r>
      <w:r>
        <w:rPr>
          <w:rFonts w:ascii="Cambria Math" w:hAnsi="Cambria Math" w:eastAsia="Cambria Math"/>
          <w:spacing w:val="8"/>
          <w:w w:val="95"/>
          <w:position w:val="5"/>
        </w:rPr>
        <w:t>̃</w:t>
      </w:r>
      <w:r>
        <w:rPr>
          <w:rFonts w:ascii="Cambria Math" w:hAnsi="Cambria Math" w:eastAsia="Cambria Math"/>
          <w:spacing w:val="25"/>
          <w:w w:val="105"/>
          <w:position w:val="-4"/>
          <w:sz w:val="17"/>
        </w:rPr>
        <w:t>𝑖</w:t>
      </w:r>
      <w:r>
        <w:rPr>
          <w:rFonts w:ascii="Cambria Math" w:hAnsi="Cambria Math" w:eastAsia="Cambria Math"/>
          <w:spacing w:val="11"/>
          <w:w w:val="103"/>
        </w:rPr>
        <w:t>)</w:t>
      </w:r>
      <w:r>
        <w:rPr>
          <w:spacing w:val="-2"/>
        </w:rPr>
        <w:t>对应于资产</w:t>
      </w:r>
      <w:r>
        <w:rPr>
          <w:rFonts w:ascii="Cambria Math" w:hAnsi="Cambria Math" w:eastAsia="Cambria Math"/>
          <w:spacing w:val="-2"/>
        </w:rPr>
        <w:t>𝑖</w:t>
      </w:r>
      <w:r>
        <w:rPr>
          <w:spacing w:val="-3"/>
        </w:rPr>
        <w:t>的前景理论期望价值。具体来</w:t>
      </w:r>
    </w:p>
    <w:p>
      <w:pPr>
        <w:pStyle w:val="BodyText"/>
        <w:spacing w:line="328" w:lineRule="auto" w:before="73"/>
        <w:ind w:left="122" w:right="434"/>
        <w:jc w:val="both"/>
      </w:pPr>
      <w:r>
        <w:rPr/>
        <w:t>说，</w:t>
      </w:r>
      <w:r>
        <w:rPr>
          <w:rFonts w:ascii="Cambria Math" w:hAnsi="Cambria Math" w:eastAsia="Cambria Math"/>
        </w:rPr>
        <w:t>𝐺</w:t>
      </w:r>
      <w:r>
        <w:rPr>
          <w:rFonts w:ascii="Cambria Math" w:hAnsi="Cambria Math" w:eastAsia="Cambria Math"/>
          <w:position w:val="5"/>
        </w:rPr>
        <w:t>̃</w:t>
      </w:r>
      <w:r>
        <w:rPr>
          <w:rFonts w:ascii="Cambria Math" w:hAnsi="Cambria Math" w:eastAsia="Cambria Math"/>
          <w:position w:val="-4"/>
          <w:sz w:val="17"/>
        </w:rPr>
        <w:t>𝑖</w:t>
      </w:r>
      <w:r>
        <w:rPr>
          <w:rFonts w:ascii="Cambria Math" w:hAnsi="Cambria Math" w:eastAsia="Cambria Math"/>
          <w:spacing w:val="-10"/>
          <w:position w:val="-4"/>
          <w:sz w:val="17"/>
        </w:rPr>
        <w:t> </w:t>
      </w:r>
      <w:r>
        <w:rPr/>
        <w:t>是资产</w:t>
      </w:r>
      <w:r>
        <w:rPr>
          <w:rFonts w:ascii="Cambria Math" w:hAnsi="Cambria Math" w:eastAsia="Cambria Math"/>
          <w:spacing w:val="10"/>
        </w:rPr>
        <w:t>𝑖</w:t>
      </w:r>
      <w:r>
        <w:rPr/>
        <w:t>的潜在收益或损失，而</w:t>
      </w:r>
      <w:r>
        <w:rPr>
          <w:rFonts w:ascii="Cambria Math" w:hAnsi="Cambria Math" w:eastAsia="Cambria Math"/>
          <w:spacing w:val="21"/>
          <w:w w:val="95"/>
        </w:rPr>
        <w:t>𝑉</w:t>
      </w:r>
      <w:r>
        <w:rPr>
          <w:rFonts w:ascii="Cambria Math" w:hAnsi="Cambria Math" w:eastAsia="Cambria Math"/>
          <w:spacing w:val="13"/>
          <w:w w:val="103"/>
        </w:rPr>
        <w:t>(</w:t>
      </w:r>
      <w:r>
        <w:rPr>
          <w:rFonts w:ascii="Cambria Math" w:hAnsi="Cambria Math" w:eastAsia="Cambria Math"/>
          <w:spacing w:val="-83"/>
          <w:w w:val="95"/>
        </w:rPr>
        <w:t>𝐺</w:t>
      </w:r>
      <w:r>
        <w:rPr>
          <w:rFonts w:ascii="Cambria Math" w:hAnsi="Cambria Math" w:eastAsia="Cambria Math"/>
          <w:spacing w:val="7"/>
          <w:w w:val="95"/>
          <w:position w:val="5"/>
        </w:rPr>
        <w:t>̃</w:t>
      </w:r>
      <w:r>
        <w:rPr>
          <w:rFonts w:ascii="Cambria Math" w:hAnsi="Cambria Math" w:eastAsia="Cambria Math"/>
          <w:spacing w:val="27"/>
          <w:w w:val="105"/>
          <w:position w:val="-4"/>
          <w:sz w:val="17"/>
        </w:rPr>
        <w:t>𝑖</w:t>
      </w:r>
      <w:r>
        <w:rPr>
          <w:rFonts w:ascii="Cambria Math" w:hAnsi="Cambria Math" w:eastAsia="Cambria Math"/>
          <w:spacing w:val="15"/>
          <w:w w:val="103"/>
        </w:rPr>
        <w:t>)</w:t>
      </w:r>
      <w:r>
        <w:rPr/>
        <w:t>是这种收益或损失的前景理论期望价</w:t>
      </w:r>
      <w:r>
        <w:rPr>
          <w:spacing w:val="-2"/>
        </w:rPr>
        <w:t>值。参数</w:t>
      </w:r>
      <w:r>
        <w:rPr>
          <w:rFonts w:ascii="Cambria Math" w:hAnsi="Cambria Math" w:eastAsia="Cambria Math"/>
          <w:spacing w:val="-2"/>
        </w:rPr>
        <w:t>𝑏</w:t>
      </w:r>
      <w:r>
        <w:rPr>
          <w:rFonts w:ascii="Cambria Math" w:hAnsi="Cambria Math" w:eastAsia="Cambria Math"/>
          <w:spacing w:val="-2"/>
          <w:vertAlign w:val="subscript"/>
        </w:rPr>
        <w:t>0</w:t>
      </w:r>
      <w:r>
        <w:rPr>
          <w:spacing w:val="-2"/>
          <w:vertAlign w:val="baseline"/>
        </w:rPr>
        <w:t>控制前景理论项相对于均值方差项的重要程度。</w:t>
      </w:r>
    </w:p>
    <w:p>
      <w:pPr>
        <w:pStyle w:val="BodyText"/>
        <w:spacing w:line="346" w:lineRule="exact"/>
        <w:ind w:left="601"/>
        <w:jc w:val="both"/>
      </w:pPr>
      <w:r>
        <w:rPr>
          <w:rFonts w:ascii="Cambria Math" w:hAnsi="Cambria Math" w:eastAsia="Cambria Math"/>
          <w:spacing w:val="-69"/>
          <w:w w:val="96"/>
        </w:rPr>
        <w:t>𝐺</w:t>
      </w:r>
      <w:r>
        <w:rPr>
          <w:rFonts w:ascii="Cambria Math" w:hAnsi="Cambria Math" w:eastAsia="Cambria Math"/>
          <w:spacing w:val="21"/>
          <w:w w:val="96"/>
          <w:position w:val="5"/>
        </w:rPr>
        <w:t>̃</w:t>
      </w:r>
      <w:r>
        <w:rPr>
          <w:rFonts w:ascii="Cambria Math" w:hAnsi="Cambria Math" w:eastAsia="Cambria Math"/>
          <w:spacing w:val="41"/>
          <w:w w:val="106"/>
          <w:position w:val="-4"/>
          <w:sz w:val="17"/>
        </w:rPr>
        <w:t>𝑖</w:t>
      </w:r>
      <w:r>
        <w:rPr>
          <w:spacing w:val="-2"/>
        </w:rPr>
        <w:t>是资产</w:t>
      </w:r>
      <w:r>
        <w:rPr>
          <w:rFonts w:ascii="Cambria Math" w:hAnsi="Cambria Math" w:eastAsia="Cambria Math"/>
          <w:spacing w:val="-2"/>
        </w:rPr>
        <w:t>𝑖</w:t>
      </w:r>
      <w:r>
        <w:rPr>
          <w:spacing w:val="-13"/>
        </w:rPr>
        <w:t>的潜在收益或损失，它由两个部分组成。第一项</w:t>
      </w:r>
      <w:r>
        <w:rPr>
          <w:rFonts w:ascii="Cambria Math" w:hAnsi="Cambria Math" w:eastAsia="Cambria Math"/>
          <w:spacing w:val="-21"/>
          <w:w w:val="94"/>
        </w:rPr>
        <w:t>𝑊</w:t>
      </w:r>
      <w:r>
        <w:rPr>
          <w:rFonts w:ascii="Cambria Math" w:hAnsi="Cambria Math" w:eastAsia="Cambria Math"/>
          <w:spacing w:val="20"/>
          <w:w w:val="105"/>
          <w:vertAlign w:val="subscript"/>
        </w:rPr>
        <w:t>0</w:t>
      </w:r>
      <w:r>
        <w:rPr>
          <w:rFonts w:ascii="Cambria Math" w:hAnsi="Cambria Math" w:eastAsia="Cambria Math"/>
          <w:spacing w:val="10"/>
          <w:w w:val="94"/>
          <w:vertAlign w:val="baseline"/>
        </w:rPr>
        <w:t>Θ</w:t>
      </w:r>
      <w:r>
        <w:rPr>
          <w:rFonts w:ascii="Cambria Math" w:hAnsi="Cambria Math" w:eastAsia="Cambria Math"/>
          <w:spacing w:val="28"/>
          <w:w w:val="112"/>
          <w:vertAlign w:val="subscript"/>
        </w:rPr>
        <w:t>𝑖</w:t>
      </w:r>
      <w:r>
        <w:rPr>
          <w:rFonts w:ascii="Cambria Math" w:hAnsi="Cambria Math" w:eastAsia="Cambria Math"/>
          <w:spacing w:val="11"/>
          <w:w w:val="102"/>
          <w:vertAlign w:val="baseline"/>
        </w:rPr>
        <w:t>(</w:t>
      </w:r>
      <w:r>
        <w:rPr>
          <w:rFonts w:ascii="Cambria Math" w:hAnsi="Cambria Math" w:eastAsia="Cambria Math"/>
          <w:spacing w:val="-92"/>
          <w:w w:val="94"/>
          <w:vertAlign w:val="baseline"/>
        </w:rPr>
        <w:t>𝑅</w:t>
      </w:r>
      <w:r>
        <w:rPr>
          <w:rFonts w:ascii="Cambria Math" w:hAnsi="Cambria Math" w:eastAsia="Cambria Math"/>
          <w:spacing w:val="15"/>
          <w:w w:val="94"/>
          <w:position w:val="5"/>
          <w:vertAlign w:val="baseline"/>
        </w:rPr>
        <w:t>̃</w:t>
      </w:r>
      <w:r>
        <w:rPr>
          <w:rFonts w:ascii="Cambria Math" w:hAnsi="Cambria Math" w:eastAsia="Cambria Math"/>
          <w:spacing w:val="11"/>
          <w:w w:val="104"/>
          <w:position w:val="-4"/>
          <w:sz w:val="17"/>
          <w:vertAlign w:val="baseline"/>
        </w:rPr>
        <w:t>𝑖</w:t>
      </w:r>
      <w:r>
        <w:rPr>
          <w:rFonts w:ascii="Cambria Math" w:hAnsi="Cambria Math" w:eastAsia="Cambria Math"/>
          <w:spacing w:val="16"/>
          <w:position w:val="-4"/>
          <w:sz w:val="17"/>
          <w:vertAlign w:val="baseline"/>
        </w:rPr>
        <w:t> </w:t>
      </w:r>
      <w:r>
        <w:rPr>
          <w:rFonts w:ascii="Cambria Math" w:hAnsi="Cambria Math" w:eastAsia="Cambria Math"/>
          <w:spacing w:val="-6"/>
          <w:vertAlign w:val="baseline"/>
        </w:rPr>
        <w:t>− </w:t>
      </w:r>
      <w:r>
        <w:rPr>
          <w:rFonts w:ascii="Cambria Math" w:hAnsi="Cambria Math" w:eastAsia="Cambria Math"/>
          <w:spacing w:val="-2"/>
          <w:vertAlign w:val="baseline"/>
        </w:rPr>
        <w:t>𝑅</w:t>
      </w:r>
      <w:r>
        <w:rPr>
          <w:rFonts w:ascii="Cambria Math" w:hAnsi="Cambria Math" w:eastAsia="Cambria Math"/>
          <w:spacing w:val="-2"/>
          <w:vertAlign w:val="subscript"/>
        </w:rPr>
        <w:t>𝑓</w:t>
      </w:r>
      <w:r>
        <w:rPr>
          <w:rFonts w:ascii="Cambria Math" w:hAnsi="Cambria Math" w:eastAsia="Cambria Math"/>
          <w:spacing w:val="-2"/>
          <w:vertAlign w:val="baseline"/>
        </w:rPr>
        <w:t>)</w:t>
      </w:r>
      <w:r>
        <w:rPr>
          <w:spacing w:val="-6"/>
          <w:vertAlign w:val="baseline"/>
        </w:rPr>
        <w:t>是指</w:t>
      </w:r>
    </w:p>
    <w:p>
      <w:pPr>
        <w:pStyle w:val="BodyText"/>
        <w:spacing w:line="321" w:lineRule="auto" w:before="112"/>
        <w:ind w:left="122" w:right="436"/>
        <w:jc w:val="both"/>
      </w:pPr>
      <w:r>
        <w:rPr>
          <w:spacing w:val="-8"/>
        </w:rPr>
        <w:t>投资者在 </w:t>
      </w:r>
      <w:r>
        <w:rPr>
          <w:rFonts w:ascii="Times New Roman" w:hAnsi="Times New Roman" w:eastAsia="Times New Roman"/>
          <w:spacing w:val="-2"/>
        </w:rPr>
        <w:t>0</w:t>
      </w:r>
      <w:r>
        <w:rPr>
          <w:rFonts w:ascii="Times New Roman" w:hAnsi="Times New Roman" w:eastAsia="Times New Roman"/>
          <w:spacing w:val="-13"/>
        </w:rPr>
        <w:t> </w:t>
      </w:r>
      <w:r>
        <w:rPr>
          <w:spacing w:val="-9"/>
        </w:rPr>
        <w:t>时刻到 </w:t>
      </w:r>
      <w:r>
        <w:rPr>
          <w:rFonts w:ascii="Times New Roman" w:hAnsi="Times New Roman" w:eastAsia="Times New Roman"/>
          <w:spacing w:val="-2"/>
        </w:rPr>
        <w:t>1</w:t>
      </w:r>
      <w:r>
        <w:rPr>
          <w:rFonts w:ascii="Times New Roman" w:hAnsi="Times New Roman" w:eastAsia="Times New Roman"/>
          <w:spacing w:val="-13"/>
        </w:rPr>
        <w:t> </w:t>
      </w:r>
      <w:r>
        <w:rPr>
          <w:spacing w:val="-2"/>
        </w:rPr>
        <w:t>时刻之间持有资产</w:t>
      </w:r>
      <w:r>
        <w:rPr>
          <w:rFonts w:ascii="Cambria Math" w:hAnsi="Cambria Math" w:eastAsia="Cambria Math"/>
          <w:spacing w:val="-2"/>
        </w:rPr>
        <w:t>𝑖</w:t>
      </w:r>
      <w:r>
        <w:rPr>
          <w:spacing w:val="-2"/>
        </w:rPr>
        <w:t>的潜在未来收益或损失，</w:t>
      </w: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12"/>
        </w:rPr>
        <w:t> </w:t>
      </w:r>
      <w:r>
        <w:rPr>
          <w:spacing w:val="-2"/>
        </w:rPr>
        <w:t>和 </w:t>
      </w:r>
      <w:r>
        <w:rPr>
          <w:rFonts w:ascii="Times New Roman" w:hAnsi="Times New Roman" w:eastAsia="Times New Roman"/>
        </w:rPr>
        <w:t>Wang(2021)</w:t>
      </w:r>
      <w:r>
        <w:rPr/>
        <w:t>认为无风险利率是一个心理上可信的基准。</w:t>
      </w:r>
      <w:r>
        <w:rPr>
          <w:rFonts w:ascii="Cambria Math" w:hAnsi="Cambria Math" w:eastAsia="Cambria Math"/>
        </w:rPr>
        <w:t>𝐺</w:t>
      </w:r>
      <w:r>
        <w:rPr>
          <w:rFonts w:ascii="Cambria Math" w:hAnsi="Cambria Math" w:eastAsia="Cambria Math"/>
          <w:position w:val="5"/>
        </w:rPr>
        <w:t>̃</w:t>
      </w:r>
      <w:r>
        <w:rPr>
          <w:rFonts w:ascii="Cambria Math" w:hAnsi="Cambria Math" w:eastAsia="Cambria Math"/>
          <w:position w:val="-4"/>
          <w:sz w:val="17"/>
        </w:rPr>
        <w:t>𝑖</w:t>
      </w:r>
      <w:r>
        <w:rPr>
          <w:rFonts w:ascii="Cambria Math" w:hAnsi="Cambria Math" w:eastAsia="Cambria Math"/>
          <w:spacing w:val="-10"/>
          <w:position w:val="-4"/>
          <w:sz w:val="17"/>
        </w:rPr>
        <w:t> </w:t>
      </w:r>
      <w:r>
        <w:rPr/>
        <w:t>中第二项</w:t>
      </w:r>
      <w:r>
        <w:rPr>
          <w:rFonts w:ascii="Cambria Math" w:hAnsi="Cambria Math" w:eastAsia="Cambria Math"/>
        </w:rPr>
        <w:t>𝑊</w:t>
      </w:r>
      <w:r>
        <w:rPr>
          <w:rFonts w:ascii="Cambria Math" w:hAnsi="Cambria Math" w:eastAsia="Cambria Math"/>
          <w:vertAlign w:val="subscript"/>
        </w:rPr>
        <w:t>−1</w:t>
      </w:r>
      <w:r>
        <w:rPr>
          <w:rFonts w:ascii="Cambria Math" w:hAnsi="Cambria Math" w:eastAsia="Cambria Math"/>
          <w:vertAlign w:val="baseline"/>
        </w:rPr>
        <w:t>Θ</w:t>
      </w:r>
      <w:r>
        <w:rPr>
          <w:rFonts w:ascii="Cambria Math" w:hAnsi="Cambria Math" w:eastAsia="Cambria Math"/>
          <w:vertAlign w:val="subscript"/>
        </w:rPr>
        <w:t>𝑖,−1</w:t>
      </w:r>
      <w:r>
        <w:rPr>
          <w:rFonts w:ascii="Cambria Math" w:hAnsi="Cambria Math" w:eastAsia="Cambria Math"/>
          <w:vertAlign w:val="baseline"/>
        </w:rPr>
        <w:t>𝑔</w:t>
      </w:r>
      <w:r>
        <w:rPr>
          <w:rFonts w:ascii="Cambria Math" w:hAnsi="Cambria Math" w:eastAsia="Cambria Math"/>
          <w:vertAlign w:val="subscript"/>
        </w:rPr>
        <w:t>𝑖</w:t>
      </w:r>
      <w:r>
        <w:rPr>
          <w:vertAlign w:val="baseline"/>
        </w:rPr>
        <w:t>是</w:t>
      </w:r>
      <w:r>
        <w:rPr>
          <w:spacing w:val="-12"/>
          <w:vertAlign w:val="baseline"/>
        </w:rPr>
        <w:t>投资者在 </w:t>
      </w:r>
      <w:r>
        <w:rPr>
          <w:rFonts w:ascii="Times New Roman" w:hAnsi="Times New Roman" w:eastAsia="Times New Roman"/>
          <w:spacing w:val="-2"/>
          <w:vertAlign w:val="baseline"/>
        </w:rPr>
        <w:t>0</w:t>
      </w:r>
      <w:r>
        <w:rPr>
          <w:rFonts w:ascii="Times New Roman" w:hAnsi="Times New Roman" w:eastAsia="Times New Roman"/>
          <w:spacing w:val="9"/>
          <w:vertAlign w:val="baseline"/>
        </w:rPr>
        <w:t> </w:t>
      </w:r>
      <w:r>
        <w:rPr>
          <w:spacing w:val="-2"/>
          <w:vertAlign w:val="baseline"/>
        </w:rPr>
        <w:t>时刻之前持有的资产</w:t>
      </w:r>
      <w:r>
        <w:rPr>
          <w:rFonts w:ascii="Cambria Math" w:hAnsi="Cambria Math" w:eastAsia="Cambria Math"/>
          <w:spacing w:val="-2"/>
          <w:vertAlign w:val="baseline"/>
        </w:rPr>
        <w:t>𝑖</w:t>
      </w:r>
      <w:r>
        <w:rPr>
          <w:spacing w:val="-9"/>
          <w:vertAlign w:val="baseline"/>
        </w:rPr>
        <w:t>的收益或损失。这里，</w:t>
      </w:r>
      <w:r>
        <w:rPr>
          <w:rFonts w:ascii="Cambria Math" w:hAnsi="Cambria Math" w:eastAsia="Cambria Math"/>
          <w:spacing w:val="-2"/>
          <w:vertAlign w:val="baseline"/>
        </w:rPr>
        <w:t>𝑊</w:t>
      </w:r>
      <w:r>
        <w:rPr>
          <w:rFonts w:ascii="Cambria Math" w:hAnsi="Cambria Math" w:eastAsia="Cambria Math"/>
          <w:spacing w:val="-2"/>
          <w:vertAlign w:val="subscript"/>
        </w:rPr>
        <w:t>−1</w:t>
      </w:r>
      <w:r>
        <w:rPr>
          <w:spacing w:val="-2"/>
          <w:vertAlign w:val="baseline"/>
        </w:rPr>
        <w:t>是投资者在</w:t>
      </w:r>
      <w:r>
        <w:rPr>
          <w:rFonts w:ascii="Cambria Math" w:hAnsi="Cambria Math" w:eastAsia="Cambria Math"/>
          <w:spacing w:val="-2"/>
          <w:vertAlign w:val="baseline"/>
        </w:rPr>
        <w:t>−1</w:t>
      </w:r>
      <w:r>
        <w:rPr>
          <w:spacing w:val="-5"/>
          <w:vertAlign w:val="baseline"/>
        </w:rPr>
        <w:t>时刻的</w:t>
      </w:r>
    </w:p>
    <w:p>
      <w:pPr>
        <w:pStyle w:val="BodyText"/>
        <w:spacing w:before="25"/>
        <w:ind w:left="122"/>
      </w:pPr>
      <w:r>
        <w:rPr/>
        <w:t>财富，</w:t>
      </w:r>
      <w:r>
        <w:rPr>
          <w:rFonts w:ascii="Cambria Math" w:hAnsi="Cambria Math" w:eastAsia="Cambria Math"/>
        </w:rPr>
        <w:t>Θ</w:t>
      </w:r>
      <w:r>
        <w:rPr>
          <w:rFonts w:ascii="Cambria Math" w:hAnsi="Cambria Math" w:eastAsia="Cambria Math"/>
          <w:vertAlign w:val="subscript"/>
        </w:rPr>
        <w:t>𝑖,−1</w:t>
      </w:r>
      <w:r>
        <w:rPr>
          <w:vertAlign w:val="baseline"/>
        </w:rPr>
        <w:t>是在</w:t>
      </w:r>
      <w:r>
        <w:rPr>
          <w:rFonts w:ascii="Cambria Math" w:hAnsi="Cambria Math" w:eastAsia="Cambria Math"/>
          <w:vertAlign w:val="baseline"/>
        </w:rPr>
        <w:t>−1</w:t>
      </w:r>
      <w:r>
        <w:rPr>
          <w:vertAlign w:val="baseline"/>
        </w:rPr>
        <w:t>时刻分配给资产</w:t>
      </w:r>
      <w:r>
        <w:rPr>
          <w:rFonts w:ascii="Cambria Math" w:hAnsi="Cambria Math" w:eastAsia="Cambria Math"/>
          <w:vertAlign w:val="baseline"/>
        </w:rPr>
        <w:t>𝑖</w:t>
      </w:r>
      <w:r>
        <w:rPr>
          <w:vertAlign w:val="baseline"/>
        </w:rPr>
        <w:t>的财富比例，</w:t>
      </w:r>
      <w:r>
        <w:rPr>
          <w:rFonts w:ascii="Cambria Math" w:hAnsi="Cambria Math" w:eastAsia="Cambria Math"/>
          <w:vertAlign w:val="baseline"/>
        </w:rPr>
        <w:t>𝑔</w:t>
      </w:r>
      <w:r>
        <w:rPr>
          <w:rFonts w:ascii="Cambria Math" w:hAnsi="Cambria Math" w:eastAsia="Cambria Math"/>
          <w:vertAlign w:val="subscript"/>
        </w:rPr>
        <w:t>𝑖</w:t>
      </w:r>
      <w:r>
        <w:rPr>
          <w:vertAlign w:val="baseline"/>
        </w:rPr>
        <w:t>是在</w:t>
      </w:r>
      <w:r>
        <w:rPr>
          <w:rFonts w:ascii="Cambria Math" w:hAnsi="Cambria Math" w:eastAsia="Cambria Math"/>
          <w:vertAlign w:val="baseline"/>
        </w:rPr>
        <w:t>−1</w:t>
      </w:r>
      <w:r>
        <w:rPr>
          <w:spacing w:val="-4"/>
          <w:vertAlign w:val="baseline"/>
        </w:rPr>
        <w:t>时刻到 </w:t>
      </w:r>
      <w:r>
        <w:rPr>
          <w:rFonts w:ascii="Times New Roman" w:hAnsi="Times New Roman" w:eastAsia="Times New Roman"/>
          <w:vertAlign w:val="baseline"/>
        </w:rPr>
        <w:t>0</w:t>
      </w:r>
      <w:r>
        <w:rPr>
          <w:rFonts w:ascii="Times New Roman" w:hAnsi="Times New Roman" w:eastAsia="Times New Roman"/>
          <w:spacing w:val="46"/>
          <w:vertAlign w:val="baseline"/>
        </w:rPr>
        <w:t> </w:t>
      </w:r>
      <w:r>
        <w:rPr>
          <w:spacing w:val="-2"/>
          <w:vertAlign w:val="baseline"/>
        </w:rPr>
        <w:t>时刻之间资</w:t>
      </w:r>
    </w:p>
    <w:p>
      <w:pPr>
        <w:pStyle w:val="BodyText"/>
        <w:spacing w:before="135"/>
        <w:ind w:left="122"/>
      </w:pPr>
      <w:r>
        <w:rPr/>
        <w:t>产</w:t>
      </w:r>
      <w:r>
        <w:rPr>
          <w:rFonts w:ascii="Cambria Math" w:eastAsia="Cambria Math"/>
        </w:rPr>
        <w:t>𝑖</w:t>
      </w:r>
      <w:r>
        <w:rPr/>
        <w:t>的回报率。公式</w:t>
      </w:r>
      <w:r>
        <w:rPr>
          <w:rFonts w:ascii="Times New Roman" w:eastAsia="Times New Roman"/>
        </w:rPr>
        <w:t>(2.9)</w:t>
      </w:r>
      <w:r>
        <w:rPr>
          <w:spacing w:val="-9"/>
        </w:rPr>
        <w:t>表明，在 </w:t>
      </w:r>
      <w:r>
        <w:rPr>
          <w:rFonts w:ascii="Times New Roman" w:eastAsia="Times New Roman"/>
        </w:rPr>
        <w:t>0</w:t>
      </w:r>
      <w:r>
        <w:rPr>
          <w:rFonts w:ascii="Times New Roman" w:eastAsia="Times New Roman"/>
          <w:spacing w:val="18"/>
        </w:rPr>
        <w:t> </w:t>
      </w:r>
      <w:r>
        <w:rPr>
          <w:spacing w:val="-6"/>
        </w:rPr>
        <w:t>时刻，投资者将 </w:t>
      </w:r>
      <w:r>
        <w:rPr>
          <w:rFonts w:ascii="Times New Roman" w:eastAsia="Times New Roman"/>
        </w:rPr>
        <w:t>0</w:t>
      </w:r>
      <w:r>
        <w:rPr>
          <w:rFonts w:ascii="Times New Roman" w:eastAsia="Times New Roman"/>
          <w:spacing w:val="18"/>
        </w:rPr>
        <w:t> </w:t>
      </w:r>
      <w:r>
        <w:rPr>
          <w:spacing w:val="-11"/>
        </w:rPr>
        <w:t>时刻和 </w:t>
      </w:r>
      <w:r>
        <w:rPr>
          <w:rFonts w:ascii="Times New Roman" w:eastAsia="Times New Roman"/>
        </w:rPr>
        <w:t>1</w:t>
      </w:r>
      <w:r>
        <w:rPr>
          <w:rFonts w:ascii="Times New Roman" w:eastAsia="Times New Roman"/>
          <w:spacing w:val="18"/>
        </w:rPr>
        <w:t> </w:t>
      </w:r>
      <w:r>
        <w:rPr/>
        <w:t>时刻之间资产</w:t>
      </w:r>
      <w:r>
        <w:rPr>
          <w:rFonts w:ascii="Cambria Math" w:eastAsia="Cambria Math"/>
        </w:rPr>
        <w:t>𝑖</w:t>
      </w:r>
      <w:r>
        <w:rPr>
          <w:spacing w:val="-10"/>
        </w:rPr>
        <w:t>的</w:t>
      </w:r>
    </w:p>
    <w:p>
      <w:pPr>
        <w:pStyle w:val="BodyText"/>
        <w:spacing w:before="132"/>
        <w:ind w:left="122"/>
      </w:pPr>
      <w:r>
        <w:rPr>
          <w:spacing w:val="-7"/>
        </w:rPr>
        <w:t>潜在未来收益或损失，与他在</w:t>
      </w:r>
      <w:r>
        <w:rPr>
          <w:rFonts w:ascii="Cambria Math" w:hAnsi="Cambria Math" w:eastAsia="Cambria Math"/>
        </w:rPr>
        <w:t>−1</w:t>
      </w:r>
      <w:r>
        <w:rPr>
          <w:spacing w:val="-15"/>
        </w:rPr>
        <w:t>时刻和 </w:t>
      </w:r>
      <w:r>
        <w:rPr>
          <w:rFonts w:ascii="Times New Roman" w:hAnsi="Times New Roman" w:eastAsia="Times New Roman"/>
        </w:rPr>
        <w:t>0</w:t>
      </w:r>
      <w:r>
        <w:rPr>
          <w:rFonts w:ascii="Times New Roman" w:hAnsi="Times New Roman" w:eastAsia="Times New Roman"/>
          <w:spacing w:val="-1"/>
        </w:rPr>
        <w:t> </w:t>
      </w:r>
      <w:r>
        <w:rPr>
          <w:spacing w:val="-1"/>
        </w:rPr>
        <w:t>时刻之间的资产的先前收益或损失合并，</w:t>
      </w:r>
    </w:p>
    <w:p>
      <w:pPr>
        <w:pStyle w:val="BodyText"/>
        <w:spacing w:before="131"/>
        <w:ind w:left="122"/>
      </w:pPr>
      <w:r>
        <w:rPr/>
        <w:t>并计算</w:t>
      </w:r>
      <w:r>
        <w:rPr>
          <w:rFonts w:ascii="Cambria Math" w:hAnsi="Cambria Math" w:eastAsia="Cambria Math"/>
        </w:rPr>
        <w:t>−1</w:t>
      </w:r>
      <w:r>
        <w:rPr>
          <w:spacing w:val="-15"/>
        </w:rPr>
        <w:t>时刻到 </w:t>
      </w:r>
      <w:r>
        <w:rPr>
          <w:rFonts w:ascii="Times New Roman" w:hAnsi="Times New Roman" w:eastAsia="Times New Roman"/>
        </w:rPr>
        <w:t>1</w:t>
      </w:r>
      <w:r>
        <w:rPr>
          <w:rFonts w:ascii="Times New Roman" w:hAnsi="Times New Roman" w:eastAsia="Times New Roman"/>
          <w:spacing w:val="-2"/>
        </w:rPr>
        <w:t> </w:t>
      </w:r>
      <w:r>
        <w:rPr>
          <w:spacing w:val="-1"/>
        </w:rPr>
        <w:t>时刻之间的整体收益或损失的前景理论价值。</w:t>
      </w:r>
    </w:p>
    <w:p>
      <w:pPr>
        <w:pStyle w:val="BodyText"/>
        <w:spacing w:line="343" w:lineRule="auto" w:before="135"/>
        <w:ind w:left="122" w:right="436" w:firstLine="479"/>
        <w:jc w:val="both"/>
      </w:pP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2"/>
        </w:rPr>
        <w:t> </w:t>
      </w:r>
      <w:r>
        <w:rPr>
          <w:spacing w:val="-15"/>
        </w:rPr>
        <w:t>和 </w:t>
      </w:r>
      <w:r>
        <w:rPr>
          <w:rFonts w:ascii="Times New Roman" w:hAnsi="Times New Roman" w:eastAsia="Times New Roman"/>
          <w:spacing w:val="-2"/>
        </w:rPr>
        <w:t>Wang(2021)</w:t>
      </w:r>
      <w:r>
        <w:rPr>
          <w:spacing w:val="-2"/>
        </w:rPr>
        <w:t>为了简化模型，保持模型的可操作性，设置公式 </w:t>
      </w:r>
      <w:r>
        <w:rPr>
          <w:rFonts w:ascii="Times New Roman" w:hAnsi="Times New Roman" w:eastAsia="Times New Roman"/>
          <w:spacing w:val="-2"/>
        </w:rPr>
        <w:t>(2.9)</w:t>
      </w:r>
      <w:r>
        <w:rPr>
          <w:spacing w:val="-2"/>
        </w:rPr>
        <w:t>右边的第二项</w:t>
      </w:r>
      <w:r>
        <w:rPr>
          <w:rFonts w:ascii="Cambria Math" w:hAnsi="Cambria Math" w:eastAsia="Cambria Math"/>
          <w:spacing w:val="-2"/>
        </w:rPr>
        <w:t>𝑊</w:t>
      </w:r>
      <w:r>
        <w:rPr>
          <w:rFonts w:ascii="Cambria Math" w:hAnsi="Cambria Math" w:eastAsia="Cambria Math"/>
          <w:spacing w:val="-2"/>
          <w:vertAlign w:val="subscript"/>
        </w:rPr>
        <w:t>−1</w:t>
      </w:r>
      <w:r>
        <w:rPr>
          <w:rFonts w:ascii="Cambria Math" w:hAnsi="Cambria Math" w:eastAsia="Cambria Math"/>
          <w:spacing w:val="-2"/>
          <w:vertAlign w:val="baseline"/>
        </w:rPr>
        <w:t>Θ</w:t>
      </w:r>
      <w:r>
        <w:rPr>
          <w:rFonts w:ascii="Cambria Math" w:hAnsi="Cambria Math" w:eastAsia="Cambria Math"/>
          <w:spacing w:val="-2"/>
          <w:vertAlign w:val="subscript"/>
        </w:rPr>
        <w:t>𝑖,−1</w:t>
      </w:r>
      <w:r>
        <w:rPr>
          <w:rFonts w:ascii="Cambria Math" w:hAnsi="Cambria Math" w:eastAsia="Cambria Math"/>
          <w:spacing w:val="-2"/>
          <w:vertAlign w:val="baseline"/>
        </w:rPr>
        <w:t>𝑔</w:t>
      </w:r>
      <w:r>
        <w:rPr>
          <w:rFonts w:ascii="Cambria Math" w:hAnsi="Cambria Math" w:eastAsia="Cambria Math"/>
          <w:spacing w:val="-2"/>
          <w:vertAlign w:val="subscript"/>
        </w:rPr>
        <w:t>𝑖</w:t>
      </w:r>
      <w:r>
        <w:rPr>
          <w:spacing w:val="-2"/>
          <w:vertAlign w:val="baseline"/>
        </w:rPr>
        <w:t>对于所有投资者都是相同的。模型中的每个投资者</w:t>
      </w:r>
      <w:r>
        <w:rPr>
          <w:spacing w:val="-2"/>
          <w:vertAlign w:val="baseline"/>
        </w:rPr>
        <w:t>在资产</w:t>
      </w:r>
      <w:r>
        <w:rPr>
          <w:rFonts w:ascii="Cambria Math" w:hAnsi="Cambria Math" w:eastAsia="Cambria Math"/>
          <w:spacing w:val="-2"/>
          <w:vertAlign w:val="baseline"/>
        </w:rPr>
        <w:t>𝑖</w:t>
      </w:r>
      <w:r>
        <w:rPr>
          <w:spacing w:val="-2"/>
          <w:vertAlign w:val="baseline"/>
        </w:rPr>
        <w:t>上都有相同的先前收益或损失</w:t>
      </w:r>
      <w:r>
        <w:rPr>
          <w:rFonts w:ascii="Cambria Math" w:hAnsi="Cambria Math" w:eastAsia="Cambria Math"/>
          <w:spacing w:val="-2"/>
          <w:vertAlign w:val="baseline"/>
        </w:rPr>
        <w:t>𝑔</w:t>
      </w:r>
      <w:r>
        <w:rPr>
          <w:rFonts w:ascii="Cambria Math" w:hAnsi="Cambria Math" w:eastAsia="Cambria Math"/>
          <w:spacing w:val="-2"/>
          <w:vertAlign w:val="subscript"/>
        </w:rPr>
        <w:t>𝑖</w:t>
      </w:r>
      <w:r>
        <w:rPr>
          <w:spacing w:val="-3"/>
          <w:vertAlign w:val="baseline"/>
        </w:rPr>
        <w:t>，用该资产所有持有人自购买该资产以来</w:t>
      </w:r>
    </w:p>
    <w:p>
      <w:pPr>
        <w:spacing w:after="0" w:line="343" w:lineRule="auto"/>
        <w:jc w:val="both"/>
        <w:sectPr>
          <w:type w:val="continuous"/>
          <w:pgSz w:w="11910" w:h="16840"/>
          <w:pgMar w:header="0" w:footer="1478" w:top="1500" w:bottom="540" w:left="1580" w:right="1360"/>
        </w:sectPr>
      </w:pPr>
    </w:p>
    <w:p>
      <w:pPr>
        <w:pStyle w:val="BodyText"/>
        <w:spacing w:line="328" w:lineRule="auto" w:before="54"/>
        <w:ind w:left="122" w:right="318"/>
      </w:pPr>
      <w:r>
        <w:rPr>
          <w:spacing w:val="-2"/>
        </w:rPr>
        <w:t>的平均收益或损失来估计。此外，对于每个投资者，</w:t>
      </w:r>
      <w:r>
        <w:rPr>
          <w:rFonts w:ascii="Cambria Math" w:hAnsi="Cambria Math" w:eastAsia="Cambria Math"/>
          <w:spacing w:val="-2"/>
        </w:rPr>
        <w:t>Θ</w:t>
      </w:r>
      <w:r>
        <w:rPr>
          <w:rFonts w:ascii="Cambria Math" w:hAnsi="Cambria Math" w:eastAsia="Cambria Math"/>
          <w:spacing w:val="-2"/>
          <w:vertAlign w:val="subscript"/>
        </w:rPr>
        <w:t>𝑖,−1</w:t>
      </w:r>
      <w:r>
        <w:rPr>
          <w:spacing w:val="-2"/>
          <w:vertAlign w:val="baseline"/>
        </w:rPr>
        <w:t>将设定为一个中性值，</w:t>
      </w:r>
      <w:r>
        <w:rPr>
          <w:spacing w:val="-2"/>
          <w:vertAlign w:val="baseline"/>
        </w:rPr>
        <w:t>即资产</w:t>
      </w:r>
      <w:r>
        <w:rPr>
          <w:rFonts w:ascii="Cambria Math" w:hAnsi="Cambria Math" w:eastAsia="Cambria Math"/>
          <w:spacing w:val="-2"/>
          <w:vertAlign w:val="baseline"/>
        </w:rPr>
        <w:t>𝑖</w:t>
      </w:r>
      <w:r>
        <w:rPr>
          <w:spacing w:val="-16"/>
          <w:vertAlign w:val="baseline"/>
        </w:rPr>
        <w:t>在市场组合中的权重。因此，第二项</w:t>
      </w:r>
      <w:r>
        <w:rPr>
          <w:rFonts w:ascii="Cambria Math" w:hAnsi="Cambria Math" w:eastAsia="Cambria Math"/>
          <w:spacing w:val="-2"/>
          <w:vertAlign w:val="baseline"/>
        </w:rPr>
        <w:t>𝑊</w:t>
      </w:r>
      <w:r>
        <w:rPr>
          <w:rFonts w:ascii="Cambria Math" w:hAnsi="Cambria Math" w:eastAsia="Cambria Math"/>
          <w:spacing w:val="-2"/>
          <w:vertAlign w:val="subscript"/>
        </w:rPr>
        <w:t>−1</w:t>
      </w:r>
      <w:r>
        <w:rPr>
          <w:rFonts w:ascii="Cambria Math" w:hAnsi="Cambria Math" w:eastAsia="Cambria Math"/>
          <w:spacing w:val="-2"/>
          <w:vertAlign w:val="baseline"/>
        </w:rPr>
        <w:t>Θ</w:t>
      </w:r>
      <w:r>
        <w:rPr>
          <w:rFonts w:ascii="Cambria Math" w:hAnsi="Cambria Math" w:eastAsia="Cambria Math"/>
          <w:spacing w:val="-2"/>
          <w:vertAlign w:val="subscript"/>
        </w:rPr>
        <w:t>𝑖,−1</w:t>
      </w:r>
      <w:r>
        <w:rPr>
          <w:rFonts w:ascii="Cambria Math" w:hAnsi="Cambria Math" w:eastAsia="Cambria Math"/>
          <w:spacing w:val="-2"/>
          <w:vertAlign w:val="baseline"/>
        </w:rPr>
        <w:t>𝑔</w:t>
      </w:r>
      <w:r>
        <w:rPr>
          <w:rFonts w:ascii="Cambria Math" w:hAnsi="Cambria Math" w:eastAsia="Cambria Math"/>
          <w:spacing w:val="-2"/>
          <w:vertAlign w:val="subscript"/>
        </w:rPr>
        <w:t>𝑖</w:t>
      </w:r>
      <w:r>
        <w:rPr>
          <w:spacing w:val="-2"/>
          <w:vertAlign w:val="baseline"/>
        </w:rPr>
        <w:t>可以被认为是外生的：</w:t>
      </w:r>
      <w:r>
        <w:rPr>
          <w:rFonts w:ascii="Cambria Math" w:hAnsi="Cambria Math" w:eastAsia="Cambria Math"/>
          <w:spacing w:val="-2"/>
          <w:vertAlign w:val="baseline"/>
        </w:rPr>
        <w:t>Θ</w:t>
      </w:r>
      <w:r>
        <w:rPr>
          <w:rFonts w:ascii="Cambria Math" w:hAnsi="Cambria Math" w:eastAsia="Cambria Math"/>
          <w:spacing w:val="-2"/>
          <w:vertAlign w:val="subscript"/>
        </w:rPr>
        <w:t>𝑖,−1</w:t>
      </w:r>
      <w:r>
        <w:rPr>
          <w:vertAlign w:val="baseline"/>
        </w:rPr>
        <w:t>不是投资者选择的控制变量。</w:t>
      </w:r>
      <w:r>
        <w:rPr>
          <w:rFonts w:ascii="Cambria Math" w:hAnsi="Cambria Math" w:eastAsia="Cambria Math"/>
          <w:spacing w:val="-67"/>
          <w:w w:val="96"/>
          <w:vertAlign w:val="baseline"/>
        </w:rPr>
        <w:t>𝐺</w:t>
      </w:r>
      <w:r>
        <w:rPr>
          <w:rFonts w:ascii="Cambria Math" w:hAnsi="Cambria Math" w:eastAsia="Cambria Math"/>
          <w:spacing w:val="23"/>
          <w:w w:val="96"/>
          <w:position w:val="5"/>
          <w:vertAlign w:val="baseline"/>
        </w:rPr>
        <w:t>̃</w:t>
      </w:r>
      <w:r>
        <w:rPr>
          <w:rFonts w:ascii="Cambria Math" w:hAnsi="Cambria Math" w:eastAsia="Cambria Math"/>
          <w:spacing w:val="43"/>
          <w:w w:val="106"/>
          <w:position w:val="-4"/>
          <w:sz w:val="17"/>
          <w:vertAlign w:val="baseline"/>
        </w:rPr>
        <w:t>𝑖</w:t>
      </w:r>
      <w:r>
        <w:rPr>
          <w:vertAlign w:val="baseline"/>
        </w:rPr>
        <w:t>中唯一的控制变量是</w:t>
      </w:r>
      <w:r>
        <w:rPr>
          <w:rFonts w:ascii="Cambria Math" w:hAnsi="Cambria Math" w:eastAsia="Cambria Math"/>
          <w:vertAlign w:val="baseline"/>
        </w:rPr>
        <w:t>Θ</w:t>
      </w:r>
      <w:r>
        <w:rPr>
          <w:rFonts w:ascii="Cambria Math" w:hAnsi="Cambria Math" w:eastAsia="Cambria Math"/>
          <w:vertAlign w:val="subscript"/>
        </w:rPr>
        <w:t>𝑖</w:t>
      </w:r>
      <w:r>
        <w:rPr>
          <w:vertAlign w:val="baseline"/>
        </w:rPr>
        <w:t>，即投资者在 </w:t>
      </w:r>
      <w:r>
        <w:rPr>
          <w:rFonts w:ascii="Times New Roman" w:hAnsi="Times New Roman" w:eastAsia="Times New Roman"/>
          <w:vertAlign w:val="baseline"/>
        </w:rPr>
        <w:t>0</w:t>
      </w:r>
      <w:r>
        <w:rPr>
          <w:rFonts w:ascii="Times New Roman" w:hAnsi="Times New Roman" w:eastAsia="Times New Roman"/>
          <w:spacing w:val="16"/>
          <w:vertAlign w:val="baseline"/>
        </w:rPr>
        <w:t> </w:t>
      </w:r>
      <w:r>
        <w:rPr>
          <w:vertAlign w:val="baseline"/>
        </w:rPr>
        <w:t>时刻对资产</w:t>
      </w:r>
      <w:r>
        <w:rPr>
          <w:rFonts w:ascii="Cambria Math" w:hAnsi="Cambria Math" w:eastAsia="Cambria Math"/>
          <w:vertAlign w:val="baseline"/>
        </w:rPr>
        <w:t>𝑖</w:t>
      </w:r>
      <w:r>
        <w:rPr>
          <w:vertAlign w:val="baseline"/>
        </w:rPr>
        <w:t>分配的财富比例，它出现在公式</w:t>
      </w:r>
      <w:r>
        <w:rPr>
          <w:rFonts w:ascii="Times New Roman" w:hAnsi="Times New Roman" w:eastAsia="Times New Roman"/>
          <w:vertAlign w:val="baseline"/>
        </w:rPr>
        <w:t>(2.9)</w:t>
      </w:r>
      <w:r>
        <w:rPr>
          <w:vertAlign w:val="baseline"/>
        </w:rPr>
        <w:t>的第一项中。最后，设置</w:t>
      </w:r>
      <w:r>
        <w:rPr>
          <w:rFonts w:ascii="Cambria Math" w:hAnsi="Cambria Math" w:eastAsia="Cambria Math"/>
          <w:vertAlign w:val="baseline"/>
        </w:rPr>
        <w:t>𝑊</w:t>
      </w:r>
      <w:r>
        <w:rPr>
          <w:rFonts w:ascii="Cambria Math" w:hAnsi="Cambria Math" w:eastAsia="Cambria Math"/>
          <w:vertAlign w:val="subscript"/>
        </w:rPr>
        <w:t>−1</w:t>
      </w:r>
      <w:r>
        <w:rPr>
          <w:rFonts w:ascii="Cambria Math" w:hAnsi="Cambria Math" w:eastAsia="Cambria Math"/>
          <w:vertAlign w:val="baseline"/>
        </w:rPr>
        <w:t> ≈ 𝑊</w:t>
      </w:r>
      <w:r>
        <w:rPr>
          <w:rFonts w:ascii="Cambria Math" w:hAnsi="Cambria Math" w:eastAsia="Cambria Math"/>
          <w:vertAlign w:val="subscript"/>
        </w:rPr>
        <w:t>0</w:t>
      </w:r>
      <w:r>
        <w:rPr>
          <w:vertAlign w:val="baseline"/>
        </w:rPr>
        <w:t>。</w:t>
      </w:r>
    </w:p>
    <w:p>
      <w:pPr>
        <w:pStyle w:val="BodyText"/>
        <w:spacing w:line="344" w:lineRule="exact"/>
        <w:ind w:left="601"/>
      </w:pPr>
      <w:r>
        <w:rPr>
          <w:rFonts w:ascii="Cambria Math" w:hAnsi="Cambria Math" w:eastAsia="Cambria Math"/>
          <w:spacing w:val="17"/>
          <w:w w:val="95"/>
        </w:rPr>
        <w:t>𝑉</w:t>
      </w:r>
      <w:r>
        <w:rPr>
          <w:rFonts w:ascii="Cambria Math" w:hAnsi="Cambria Math" w:eastAsia="Cambria Math"/>
          <w:spacing w:val="9"/>
          <w:w w:val="103"/>
        </w:rPr>
        <w:t>(</w:t>
      </w:r>
      <w:r>
        <w:rPr>
          <w:rFonts w:ascii="Cambria Math" w:hAnsi="Cambria Math" w:eastAsia="Cambria Math"/>
          <w:spacing w:val="-87"/>
          <w:w w:val="95"/>
        </w:rPr>
        <w:t>𝐺</w:t>
      </w:r>
      <w:r>
        <w:rPr>
          <w:rFonts w:ascii="Cambria Math" w:hAnsi="Cambria Math" w:eastAsia="Cambria Math"/>
          <w:spacing w:val="3"/>
          <w:w w:val="95"/>
          <w:position w:val="5"/>
        </w:rPr>
        <w:t>̃</w:t>
      </w:r>
      <w:r>
        <w:rPr>
          <w:rFonts w:ascii="Cambria Math" w:hAnsi="Cambria Math" w:eastAsia="Cambria Math"/>
          <w:spacing w:val="23"/>
          <w:w w:val="105"/>
          <w:position w:val="-4"/>
          <w:sz w:val="17"/>
        </w:rPr>
        <w:t>𝑖</w:t>
      </w:r>
      <w:r>
        <w:rPr>
          <w:rFonts w:ascii="Cambria Math" w:hAnsi="Cambria Math" w:eastAsia="Cambria Math"/>
          <w:spacing w:val="9"/>
          <w:w w:val="103"/>
        </w:rPr>
        <w:t>)</w:t>
      </w:r>
      <w:r>
        <w:rPr>
          <w:spacing w:val="-4"/>
        </w:rPr>
        <w:t>是收益或损失</w:t>
      </w:r>
      <w:r>
        <w:rPr>
          <w:rFonts w:ascii="Cambria Math" w:hAnsi="Cambria Math" w:eastAsia="Cambria Math"/>
          <w:spacing w:val="-71"/>
          <w:w w:val="96"/>
        </w:rPr>
        <w:t>𝐺</w:t>
      </w:r>
      <w:r>
        <w:rPr>
          <w:rFonts w:ascii="Cambria Math" w:hAnsi="Cambria Math" w:eastAsia="Cambria Math"/>
          <w:spacing w:val="19"/>
          <w:w w:val="96"/>
          <w:position w:val="5"/>
        </w:rPr>
        <w:t>̃</w:t>
      </w:r>
      <w:r>
        <w:rPr>
          <w:rFonts w:ascii="Cambria Math" w:hAnsi="Cambria Math" w:eastAsia="Cambria Math"/>
          <w:spacing w:val="39"/>
          <w:w w:val="106"/>
          <w:position w:val="-4"/>
          <w:sz w:val="17"/>
        </w:rPr>
        <w:t>𝑖</w:t>
      </w:r>
      <w:r>
        <w:rPr>
          <w:spacing w:val="-4"/>
        </w:rPr>
        <w:t>的前景理论期望价值。对于</w:t>
      </w:r>
      <w:r>
        <w:rPr>
          <w:rFonts w:ascii="Cambria Math" w:hAnsi="Cambria Math" w:eastAsia="Cambria Math"/>
          <w:spacing w:val="-4"/>
        </w:rPr>
        <w:t>Θ</w:t>
      </w:r>
      <w:r>
        <w:rPr>
          <w:rFonts w:ascii="Cambria Math" w:hAnsi="Cambria Math" w:eastAsia="Cambria Math"/>
          <w:spacing w:val="-4"/>
          <w:vertAlign w:val="subscript"/>
        </w:rPr>
        <w:t>𝑖</w:t>
      </w:r>
      <w:r>
        <w:rPr>
          <w:rFonts w:ascii="Cambria Math" w:hAnsi="Cambria Math" w:eastAsia="Cambria Math"/>
          <w:spacing w:val="12"/>
          <w:vertAlign w:val="baseline"/>
        </w:rPr>
        <w:t> &gt; </w:t>
      </w:r>
      <w:r>
        <w:rPr>
          <w:rFonts w:ascii="Cambria Math" w:hAnsi="Cambria Math" w:eastAsia="Cambria Math"/>
          <w:spacing w:val="-4"/>
          <w:vertAlign w:val="baseline"/>
        </w:rPr>
        <w:t>0</w:t>
      </w:r>
      <w:r>
        <w:rPr>
          <w:spacing w:val="-5"/>
          <w:vertAlign w:val="baseline"/>
        </w:rPr>
        <w:t>，由于这里收益率的</w:t>
      </w:r>
    </w:p>
    <w:p>
      <w:pPr>
        <w:pStyle w:val="BodyText"/>
        <w:spacing w:before="76"/>
        <w:ind w:left="122"/>
      </w:pPr>
      <w:r>
        <w:rPr>
          <w:spacing w:val="-2"/>
        </w:rPr>
        <w:t>是一个连续分布，前文前景理论的期望价值</w:t>
      </w:r>
      <w:r>
        <w:rPr>
          <w:rFonts w:ascii="Cambria Math" w:hAnsi="Cambria Math" w:eastAsia="Cambria Math"/>
          <w:spacing w:val="19"/>
          <w:w w:val="95"/>
        </w:rPr>
        <w:t>𝑉</w:t>
      </w:r>
      <w:r>
        <w:rPr>
          <w:rFonts w:ascii="Cambria Math" w:hAnsi="Cambria Math" w:eastAsia="Cambria Math"/>
          <w:spacing w:val="11"/>
          <w:w w:val="103"/>
        </w:rPr>
        <w:t>(</w:t>
      </w:r>
      <w:r>
        <w:rPr>
          <w:rFonts w:ascii="Cambria Math" w:hAnsi="Cambria Math" w:eastAsia="Cambria Math"/>
          <w:spacing w:val="-85"/>
          <w:w w:val="95"/>
        </w:rPr>
        <w:t>𝐺</w:t>
      </w:r>
      <w:r>
        <w:rPr>
          <w:rFonts w:ascii="Cambria Math" w:hAnsi="Cambria Math" w:eastAsia="Cambria Math"/>
          <w:spacing w:val="5"/>
          <w:w w:val="95"/>
          <w:position w:val="5"/>
        </w:rPr>
        <w:t>̃</w:t>
      </w:r>
      <w:r>
        <w:rPr>
          <w:rFonts w:ascii="Cambria Math" w:hAnsi="Cambria Math" w:eastAsia="Cambria Math"/>
          <w:spacing w:val="25"/>
          <w:w w:val="105"/>
          <w:position w:val="-4"/>
          <w:sz w:val="17"/>
        </w:rPr>
        <w:t>𝑖</w:t>
      </w:r>
      <w:r>
        <w:rPr>
          <w:rFonts w:ascii="Cambria Math" w:hAnsi="Cambria Math" w:eastAsia="Cambria Math"/>
          <w:spacing w:val="11"/>
          <w:w w:val="103"/>
        </w:rPr>
        <w:t>)</w:t>
      </w:r>
      <w:r>
        <w:rPr>
          <w:spacing w:val="-4"/>
        </w:rPr>
        <w:t>写成如下形式：</w:t>
      </w:r>
    </w:p>
    <w:p>
      <w:pPr>
        <w:spacing w:line="153" w:lineRule="exact" w:before="42"/>
        <w:ind w:left="2275" w:right="0" w:firstLine="0"/>
        <w:jc w:val="left"/>
        <w:rPr>
          <w:rFonts w:ascii="Cambria Math" w:hAnsi="Cambria Math" w:eastAsia="Cambria Math"/>
          <w:sz w:val="14"/>
        </w:rPr>
      </w:pPr>
      <w:r>
        <w:rPr>
          <w:rFonts w:ascii="Cambria Math" w:hAnsi="Cambria Math" w:eastAsia="Cambria Math"/>
          <w:spacing w:val="-2"/>
          <w:w w:val="110"/>
          <w:position w:val="4"/>
          <w:sz w:val="17"/>
          <w:u w:val="single"/>
        </w:rPr>
        <w:t>Θ</w:t>
      </w:r>
      <w:r>
        <w:rPr>
          <w:rFonts w:ascii="Cambria Math" w:hAnsi="Cambria Math" w:eastAsia="Cambria Math"/>
          <w:spacing w:val="-2"/>
          <w:w w:val="110"/>
          <w:sz w:val="14"/>
          <w:u w:val="single"/>
        </w:rPr>
        <w:t>𝑖,−1</w:t>
      </w:r>
      <w:r>
        <w:rPr>
          <w:rFonts w:ascii="Cambria Math" w:hAnsi="Cambria Math" w:eastAsia="Cambria Math"/>
          <w:spacing w:val="-2"/>
          <w:w w:val="110"/>
          <w:position w:val="4"/>
          <w:sz w:val="17"/>
          <w:u w:val="single"/>
        </w:rPr>
        <w:t>𝑔</w:t>
      </w:r>
      <w:r>
        <w:rPr>
          <w:rFonts w:ascii="Cambria Math" w:hAnsi="Cambria Math" w:eastAsia="Cambria Math"/>
          <w:spacing w:val="-2"/>
          <w:w w:val="110"/>
          <w:sz w:val="14"/>
          <w:u w:val="single"/>
        </w:rPr>
        <w:t>𝑖</w:t>
      </w:r>
    </w:p>
    <w:p>
      <w:pPr>
        <w:spacing w:after="0" w:line="153" w:lineRule="exact"/>
        <w:jc w:val="left"/>
        <w:rPr>
          <w:rFonts w:ascii="Cambria Math" w:hAnsi="Cambria Math" w:eastAsia="Cambria Math"/>
          <w:sz w:val="14"/>
        </w:rPr>
        <w:sectPr>
          <w:pgSz w:w="11910" w:h="16840"/>
          <w:pgMar w:header="0" w:footer="1478" w:top="1480" w:bottom="1660" w:left="1580" w:right="1360"/>
        </w:sectPr>
      </w:pPr>
    </w:p>
    <w:p>
      <w:pPr>
        <w:spacing w:line="360" w:lineRule="exact" w:before="128"/>
        <w:ind w:left="124" w:right="0" w:firstLine="0"/>
        <w:jc w:val="left"/>
        <w:rPr>
          <w:rFonts w:ascii="Cambria Math" w:hAnsi="Cambria Math" w:eastAsia="Cambria Math"/>
          <w:sz w:val="24"/>
        </w:rPr>
      </w:pPr>
      <w:r>
        <w:rPr/>
        <w:pict>
          <v:shape style="position:absolute;margin-left:155.660004pt;margin-top:16.306923pt;width:4.95pt;height:8.550pt;mso-position-horizontal-relative:page;mso-position-vertical-relative:paragraph;z-index:-17516032" type="#_x0000_t202" id="docshape16" filled="false" stroked="false">
            <v:textbox inset="0,0,0,0">
              <w:txbxContent>
                <w:p>
                  <w:pPr>
                    <w:spacing w:line="170" w:lineRule="exact" w:before="0"/>
                    <w:ind w:left="0" w:right="0" w:firstLine="0"/>
                    <w:jc w:val="left"/>
                    <w:rPr>
                      <w:rFonts w:ascii="Cambria Math"/>
                      <w:sz w:val="17"/>
                    </w:rPr>
                  </w:pPr>
                  <w:r>
                    <w:rPr>
                      <w:rFonts w:ascii="Cambria Math"/>
                      <w:w w:val="104"/>
                      <w:sz w:val="17"/>
                    </w:rPr>
                    <w:t>0</w:t>
                  </w:r>
                </w:p>
              </w:txbxContent>
            </v:textbox>
            <w10:wrap type="none"/>
          </v:shape>
        </w:pict>
      </w:r>
      <w:r>
        <w:rPr>
          <w:rFonts w:ascii="Cambria Math" w:hAnsi="Cambria Math" w:eastAsia="Cambria Math"/>
          <w:spacing w:val="19"/>
          <w:sz w:val="24"/>
        </w:rPr>
        <w:t>𝑉</w:t>
      </w:r>
      <w:r>
        <w:rPr>
          <w:rFonts w:ascii="Cambria Math" w:hAnsi="Cambria Math" w:eastAsia="Cambria Math"/>
          <w:spacing w:val="11"/>
          <w:w w:val="108"/>
          <w:sz w:val="24"/>
        </w:rPr>
        <w:t>(</w:t>
      </w:r>
      <w:r>
        <w:rPr>
          <w:rFonts w:ascii="Cambria Math" w:hAnsi="Cambria Math" w:eastAsia="Cambria Math"/>
          <w:spacing w:val="-86"/>
          <w:sz w:val="24"/>
        </w:rPr>
        <w:t>𝐺</w:t>
      </w:r>
      <w:r>
        <w:rPr>
          <w:rFonts w:ascii="Cambria Math" w:hAnsi="Cambria Math" w:eastAsia="Cambria Math"/>
          <w:spacing w:val="5"/>
          <w:position w:val="5"/>
          <w:sz w:val="24"/>
        </w:rPr>
        <w:t>̃</w:t>
      </w:r>
      <w:r>
        <w:rPr>
          <w:rFonts w:ascii="Cambria Math" w:hAnsi="Cambria Math" w:eastAsia="Cambria Math"/>
          <w:spacing w:val="25"/>
          <w:w w:val="110"/>
          <w:position w:val="-4"/>
          <w:sz w:val="17"/>
        </w:rPr>
        <w:t>𝑖</w:t>
      </w:r>
      <w:r>
        <w:rPr>
          <w:rFonts w:ascii="Cambria Math" w:hAnsi="Cambria Math" w:eastAsia="Cambria Math"/>
          <w:spacing w:val="11"/>
          <w:w w:val="108"/>
          <w:sz w:val="24"/>
        </w:rPr>
        <w:t>)</w:t>
      </w:r>
      <w:r>
        <w:rPr>
          <w:rFonts w:ascii="Cambria Math" w:hAnsi="Cambria Math" w:eastAsia="Cambria Math"/>
          <w:spacing w:val="-11"/>
          <w:w w:val="104"/>
          <w:sz w:val="24"/>
        </w:rPr>
        <w:t> </w:t>
      </w:r>
      <w:r>
        <w:rPr>
          <w:rFonts w:ascii="Cambria Math" w:hAnsi="Cambria Math" w:eastAsia="Cambria Math"/>
          <w:spacing w:val="-2"/>
          <w:w w:val="105"/>
          <w:sz w:val="24"/>
        </w:rPr>
        <w:t>=</w:t>
      </w:r>
      <w:r>
        <w:rPr>
          <w:rFonts w:ascii="Cambria Math" w:hAnsi="Cambria Math" w:eastAsia="Cambria Math"/>
          <w:spacing w:val="-12"/>
          <w:w w:val="105"/>
          <w:sz w:val="24"/>
        </w:rPr>
        <w:t> </w:t>
      </w:r>
      <w:r>
        <w:rPr>
          <w:rFonts w:ascii="Cambria Math" w:hAnsi="Cambria Math" w:eastAsia="Cambria Math"/>
          <w:spacing w:val="-2"/>
          <w:w w:val="105"/>
          <w:sz w:val="24"/>
        </w:rPr>
        <w:t>−𝜆𝑊</w:t>
      </w:r>
      <w:r>
        <w:rPr>
          <w:rFonts w:ascii="Cambria Math" w:hAnsi="Cambria Math" w:eastAsia="Cambria Math"/>
          <w:spacing w:val="-2"/>
          <w:w w:val="105"/>
          <w:sz w:val="24"/>
          <w:vertAlign w:val="superscript"/>
        </w:rPr>
        <w:t>𝛼</w:t>
      </w:r>
      <w:r>
        <w:rPr>
          <w:rFonts w:ascii="Cambria Math" w:hAnsi="Cambria Math" w:eastAsia="Cambria Math"/>
          <w:spacing w:val="-12"/>
          <w:w w:val="105"/>
          <w:sz w:val="24"/>
          <w:vertAlign w:val="baseline"/>
        </w:rPr>
        <w:t> </w:t>
      </w:r>
      <w:r>
        <w:rPr>
          <w:rFonts w:ascii="Cambria Math" w:hAnsi="Cambria Math" w:eastAsia="Cambria Math"/>
          <w:spacing w:val="-10"/>
          <w:w w:val="105"/>
          <w:sz w:val="24"/>
          <w:vertAlign w:val="baseline"/>
        </w:rPr>
        <w:t>∫</w:t>
      </w:r>
    </w:p>
    <w:p>
      <w:pPr>
        <w:spacing w:line="204" w:lineRule="exact" w:before="0"/>
        <w:ind w:left="-40" w:right="0" w:firstLine="0"/>
        <w:jc w:val="left"/>
        <w:rPr>
          <w:rFonts w:ascii="Cambria Math" w:hAnsi="Cambria Math" w:eastAsia="Cambria Math"/>
          <w:sz w:val="17"/>
        </w:rPr>
      </w:pPr>
      <w:r>
        <w:rPr/>
        <w:br w:type="column"/>
      </w:r>
      <w:r>
        <w:rPr>
          <w:rFonts w:ascii="Cambria Math" w:hAnsi="Cambria Math" w:eastAsia="Cambria Math"/>
          <w:spacing w:val="-5"/>
          <w:sz w:val="17"/>
        </w:rPr>
        <w:t>𝑅</w:t>
      </w:r>
      <w:r>
        <w:rPr>
          <w:rFonts w:ascii="Cambria Math" w:hAnsi="Cambria Math" w:eastAsia="Cambria Math"/>
          <w:spacing w:val="-5"/>
          <w:position w:val="-3"/>
          <w:sz w:val="14"/>
        </w:rPr>
        <w:t>𝑓</w:t>
      </w:r>
      <w:r>
        <w:rPr>
          <w:rFonts w:ascii="Cambria Math" w:hAnsi="Cambria Math" w:eastAsia="Cambria Math"/>
          <w:spacing w:val="-5"/>
          <w:sz w:val="17"/>
        </w:rPr>
        <w:t>−</w:t>
      </w:r>
    </w:p>
    <w:p>
      <w:pPr>
        <w:spacing w:before="58"/>
        <w:ind w:left="124" w:right="0" w:firstLine="0"/>
        <w:jc w:val="left"/>
        <w:rPr>
          <w:rFonts w:ascii="Cambria Math" w:hAnsi="Cambria Math" w:eastAsia="Cambria Math"/>
          <w:sz w:val="14"/>
        </w:rPr>
      </w:pPr>
      <w:r>
        <w:rPr/>
        <w:br w:type="column"/>
      </w:r>
      <w:r>
        <w:rPr>
          <w:rFonts w:ascii="Cambria Math" w:hAnsi="Cambria Math" w:eastAsia="Cambria Math"/>
          <w:spacing w:val="-5"/>
          <w:w w:val="115"/>
          <w:sz w:val="17"/>
        </w:rPr>
        <w:t>Θ</w:t>
      </w:r>
      <w:r>
        <w:rPr>
          <w:rFonts w:ascii="Cambria Math" w:hAnsi="Cambria Math" w:eastAsia="Cambria Math"/>
          <w:spacing w:val="-5"/>
          <w:w w:val="115"/>
          <w:position w:val="-3"/>
          <w:sz w:val="14"/>
        </w:rPr>
        <w:t>𝑖</w:t>
      </w:r>
    </w:p>
    <w:p>
      <w:pPr>
        <w:spacing w:line="147" w:lineRule="exact" w:before="84"/>
        <w:ind w:left="0" w:right="0" w:firstLine="0"/>
        <w:jc w:val="right"/>
        <w:rPr>
          <w:rFonts w:ascii="Cambria Math" w:eastAsia="Cambria Math"/>
          <w:sz w:val="17"/>
        </w:rPr>
      </w:pPr>
      <w:r>
        <w:rPr/>
        <w:br w:type="column"/>
      </w:r>
      <w:r>
        <w:rPr>
          <w:rFonts w:ascii="Cambria Math" w:eastAsia="Cambria Math"/>
          <w:spacing w:val="-10"/>
          <w:w w:val="110"/>
          <w:sz w:val="17"/>
        </w:rPr>
        <w:t>𝛼</w:t>
      </w:r>
    </w:p>
    <w:p>
      <w:pPr>
        <w:pStyle w:val="BodyText"/>
        <w:spacing w:line="229" w:lineRule="exact"/>
        <w:ind w:left="124"/>
        <w:rPr>
          <w:rFonts w:ascii="Cambria Math" w:hAnsi="Cambria Math" w:eastAsia="Cambria Math"/>
        </w:rPr>
      </w:pPr>
      <w:r>
        <w:rPr>
          <w:rFonts w:ascii="Cambria Math" w:hAnsi="Cambria Math" w:eastAsia="Cambria Math"/>
          <w:w w:val="105"/>
        </w:rPr>
        <w:t>(Θ</w:t>
      </w:r>
      <w:r>
        <w:rPr>
          <w:rFonts w:ascii="Cambria Math" w:hAnsi="Cambria Math" w:eastAsia="Cambria Math"/>
          <w:w w:val="105"/>
          <w:vertAlign w:val="subscript"/>
        </w:rPr>
        <w:t>𝑖</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spacing w:val="9"/>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2"/>
          <w:w w:val="105"/>
          <w:vertAlign w:val="baseline"/>
        </w:rPr>
        <w:t> Θ</w:t>
      </w:r>
      <w:r>
        <w:rPr>
          <w:rFonts w:ascii="Cambria Math" w:hAnsi="Cambria Math" w:eastAsia="Cambria Math"/>
          <w:spacing w:val="-2"/>
          <w:w w:val="105"/>
          <w:vertAlign w:val="subscript"/>
        </w:rPr>
        <w:t>𝑖,−1</w:t>
      </w:r>
      <w:r>
        <w:rPr>
          <w:rFonts w:ascii="Cambria Math" w:hAnsi="Cambria Math" w:eastAsia="Cambria Math"/>
          <w:spacing w:val="-2"/>
          <w:w w:val="105"/>
          <w:vertAlign w:val="baseline"/>
        </w:rPr>
        <w:t>𝑔</w:t>
      </w:r>
      <w:r>
        <w:rPr>
          <w:rFonts w:ascii="Cambria Math" w:hAnsi="Cambria Math" w:eastAsia="Cambria Math"/>
          <w:spacing w:val="-2"/>
          <w:w w:val="105"/>
          <w:vertAlign w:val="subscript"/>
        </w:rPr>
        <w:t>𝑖</w:t>
      </w:r>
      <w:r>
        <w:rPr>
          <w:rFonts w:ascii="Cambria Math" w:hAnsi="Cambria Math" w:eastAsia="Cambria Math"/>
          <w:spacing w:val="-2"/>
          <w:w w:val="105"/>
          <w:vertAlign w:val="baseline"/>
        </w:rPr>
        <w:t>)</w:t>
      </w:r>
    </w:p>
    <w:p>
      <w:pPr>
        <w:spacing w:before="168"/>
        <w:ind w:left="-27" w:right="0" w:firstLine="0"/>
        <w:jc w:val="left"/>
        <w:rPr>
          <w:rFonts w:ascii="Cambria Math" w:eastAsia="Cambria Math"/>
          <w:sz w:val="24"/>
        </w:rPr>
      </w:pPr>
      <w:r>
        <w:rPr/>
        <w:br w:type="column"/>
      </w:r>
      <w:r>
        <w:rPr>
          <w:rFonts w:ascii="Cambria Math" w:eastAsia="Cambria Math"/>
          <w:spacing w:val="-2"/>
          <w:w w:val="105"/>
          <w:sz w:val="24"/>
        </w:rPr>
        <w:t>𝑑𝑤(𝑃</w:t>
      </w:r>
      <w:r>
        <w:rPr>
          <w:rFonts w:ascii="Cambria Math" w:eastAsia="Cambria Math"/>
          <w:spacing w:val="-2"/>
          <w:w w:val="105"/>
          <w:position w:val="1"/>
          <w:sz w:val="24"/>
        </w:rPr>
        <w:t>(</w:t>
      </w:r>
      <w:r>
        <w:rPr>
          <w:rFonts w:ascii="Cambria Math" w:eastAsia="Cambria Math"/>
          <w:spacing w:val="-2"/>
          <w:w w:val="105"/>
          <w:sz w:val="24"/>
        </w:rPr>
        <w:t>𝑅</w:t>
      </w:r>
      <w:r>
        <w:rPr>
          <w:rFonts w:ascii="Cambria Math" w:eastAsia="Cambria Math"/>
          <w:spacing w:val="-2"/>
          <w:w w:val="105"/>
          <w:sz w:val="24"/>
          <w:vertAlign w:val="subscript"/>
        </w:rPr>
        <w:t>𝑖</w:t>
      </w:r>
      <w:r>
        <w:rPr>
          <w:rFonts w:ascii="Cambria Math" w:eastAsia="Cambria Math"/>
          <w:spacing w:val="-2"/>
          <w:w w:val="105"/>
          <w:position w:val="1"/>
          <w:sz w:val="24"/>
          <w:vertAlign w:val="baseline"/>
        </w:rPr>
        <w:t>)</w:t>
      </w:r>
      <w:r>
        <w:rPr>
          <w:rFonts w:ascii="Cambria Math" w:eastAsia="Cambria Math"/>
          <w:spacing w:val="-2"/>
          <w:w w:val="105"/>
          <w:sz w:val="24"/>
          <w:vertAlign w:val="baseline"/>
        </w:rPr>
        <w:t>)</w:t>
      </w:r>
    </w:p>
    <w:p>
      <w:pPr>
        <w:spacing w:after="0"/>
        <w:jc w:val="left"/>
        <w:rPr>
          <w:rFonts w:ascii="Cambria Math" w:eastAsia="Cambria Math"/>
          <w:sz w:val="24"/>
        </w:rPr>
        <w:sectPr>
          <w:type w:val="continuous"/>
          <w:pgSz w:w="11910" w:h="16840"/>
          <w:pgMar w:header="0" w:footer="1478" w:top="1500" w:bottom="540" w:left="1580" w:right="1360"/>
          <w:cols w:num="5" w:equalWidth="0">
            <w:col w:w="1943" w:space="40"/>
            <w:col w:w="295" w:space="65"/>
            <w:col w:w="342" w:space="90"/>
            <w:col w:w="2653" w:space="39"/>
            <w:col w:w="3503"/>
          </w:cols>
        </w:sectPr>
      </w:pPr>
    </w:p>
    <w:p>
      <w:pPr>
        <w:spacing w:line="195" w:lineRule="exact" w:before="0"/>
        <w:ind w:left="1854" w:right="0" w:firstLine="0"/>
        <w:jc w:val="left"/>
        <w:rPr>
          <w:sz w:val="17"/>
        </w:rPr>
      </w:pPr>
      <w:r>
        <w:rPr>
          <w:rFonts w:ascii="Cambria Math" w:hAnsi="Cambria Math"/>
          <w:spacing w:val="-5"/>
          <w:sz w:val="17"/>
        </w:rPr>
        <w:t>−</w:t>
      </w:r>
      <w:r>
        <w:rPr>
          <w:spacing w:val="-5"/>
          <w:sz w:val="17"/>
        </w:rPr>
        <w:t>∞</w:t>
      </w:r>
    </w:p>
    <w:p>
      <w:pPr>
        <w:spacing w:after="0" w:line="195" w:lineRule="exact"/>
        <w:jc w:val="left"/>
        <w:rPr>
          <w:sz w:val="17"/>
        </w:rPr>
        <w:sectPr>
          <w:type w:val="continuous"/>
          <w:pgSz w:w="11910" w:h="16840"/>
          <w:pgMar w:header="0" w:footer="1478" w:top="1500" w:bottom="540" w:left="1580" w:right="1360"/>
        </w:sectPr>
      </w:pPr>
    </w:p>
    <w:p>
      <w:pPr>
        <w:pStyle w:val="BodyText"/>
        <w:spacing w:before="6"/>
        <w:rPr>
          <w:sz w:val="11"/>
        </w:rPr>
      </w:pPr>
    </w:p>
    <w:p>
      <w:pPr>
        <w:spacing w:line="217" w:lineRule="exact" w:before="0"/>
        <w:ind w:left="0" w:right="0" w:firstLine="0"/>
        <w:jc w:val="right"/>
        <w:rPr>
          <w:sz w:val="17"/>
        </w:rPr>
      </w:pPr>
      <w:r>
        <w:rPr>
          <w:w w:val="100"/>
          <w:sz w:val="17"/>
        </w:rPr>
        <w:t>∞</w:t>
      </w:r>
    </w:p>
    <w:p>
      <w:pPr>
        <w:spacing w:line="40" w:lineRule="exact" w:before="0"/>
        <w:ind w:left="1070" w:right="0" w:firstLine="0"/>
        <w:jc w:val="left"/>
        <w:rPr>
          <w:rFonts w:ascii="Cambria Math" w:hAnsi="Cambria Math" w:eastAsia="Cambria Math"/>
          <w:sz w:val="24"/>
        </w:rPr>
      </w:pPr>
      <w:r>
        <w:rPr>
          <w:rFonts w:ascii="Cambria Math" w:hAnsi="Cambria Math" w:eastAsia="Cambria Math"/>
          <w:w w:val="105"/>
          <w:sz w:val="24"/>
        </w:rPr>
        <w:t>−𝑊</w:t>
      </w:r>
      <w:r>
        <w:rPr>
          <w:rFonts w:ascii="Cambria Math" w:hAnsi="Cambria Math" w:eastAsia="Cambria Math"/>
          <w:w w:val="105"/>
          <w:sz w:val="24"/>
          <w:vertAlign w:val="superscript"/>
        </w:rPr>
        <w:t>𝛼</w:t>
      </w:r>
      <w:r>
        <w:rPr>
          <w:rFonts w:ascii="Cambria Math" w:hAnsi="Cambria Math" w:eastAsia="Cambria Math"/>
          <w:spacing w:val="-4"/>
          <w:w w:val="120"/>
          <w:sz w:val="24"/>
          <w:vertAlign w:val="baseline"/>
        </w:rPr>
        <w:t> </w:t>
      </w:r>
      <w:r>
        <w:rPr>
          <w:rFonts w:ascii="Cambria Math" w:hAnsi="Cambria Math" w:eastAsia="Cambria Math"/>
          <w:spacing w:val="-10"/>
          <w:w w:val="120"/>
          <w:sz w:val="24"/>
          <w:vertAlign w:val="baseline"/>
        </w:rPr>
        <w:t>∫</w:t>
      </w:r>
    </w:p>
    <w:p>
      <w:pPr>
        <w:spacing w:line="240" w:lineRule="auto" w:before="11"/>
        <w:rPr>
          <w:rFonts w:ascii="Cambria Math"/>
          <w:sz w:val="30"/>
        </w:rPr>
      </w:pPr>
      <w:r>
        <w:rPr/>
        <w:br w:type="column"/>
      </w:r>
      <w:r>
        <w:rPr>
          <w:rFonts w:ascii="Cambria Math"/>
          <w:sz w:val="30"/>
        </w:rPr>
      </w:r>
    </w:p>
    <w:p>
      <w:pPr>
        <w:pStyle w:val="BodyText"/>
        <w:spacing w:line="41" w:lineRule="exact"/>
        <w:ind w:left="699"/>
        <w:rPr>
          <w:rFonts w:ascii="Cambria Math" w:hAnsi="Cambria Math" w:eastAsia="Cambria Math"/>
        </w:rPr>
      </w:pPr>
      <w:r>
        <w:rPr>
          <w:rFonts w:ascii="Cambria Math" w:hAnsi="Cambria Math" w:eastAsia="Cambria Math"/>
          <w:spacing w:val="-6"/>
          <w:w w:val="105"/>
        </w:rPr>
        <w:t>(Θ</w:t>
      </w:r>
      <w:r>
        <w:rPr>
          <w:rFonts w:ascii="Cambria Math" w:hAnsi="Cambria Math" w:eastAsia="Cambria Math"/>
          <w:spacing w:val="80"/>
          <w:w w:val="105"/>
        </w:rPr>
        <w:t> </w:t>
      </w:r>
      <w:r>
        <w:rPr>
          <w:rFonts w:ascii="Cambria Math" w:hAnsi="Cambria Math" w:eastAsia="Cambria Math"/>
          <w:spacing w:val="-114"/>
          <w:w w:val="105"/>
        </w:rPr>
        <w:t>(𝑅</w:t>
      </w:r>
    </w:p>
    <w:p>
      <w:pPr>
        <w:spacing w:line="240" w:lineRule="auto" w:before="4"/>
        <w:rPr>
          <w:rFonts w:ascii="Cambria Math"/>
          <w:sz w:val="22"/>
        </w:rPr>
      </w:pPr>
      <w:r>
        <w:rPr/>
        <w:br w:type="column"/>
      </w:r>
      <w:r>
        <w:rPr>
          <w:rFonts w:ascii="Cambria Math"/>
          <w:sz w:val="22"/>
        </w:rPr>
      </w:r>
    </w:p>
    <w:p>
      <w:pPr>
        <w:spacing w:line="142" w:lineRule="exact" w:before="0"/>
        <w:ind w:left="1760" w:right="1426" w:firstLine="0"/>
        <w:jc w:val="center"/>
        <w:rPr>
          <w:rFonts w:ascii="Cambria Math" w:eastAsia="Cambria Math"/>
          <w:sz w:val="17"/>
        </w:rPr>
      </w:pPr>
      <w:r>
        <w:rPr>
          <w:rFonts w:ascii="Cambria Math" w:eastAsia="Cambria Math"/>
          <w:spacing w:val="-10"/>
          <w:w w:val="110"/>
          <w:sz w:val="17"/>
        </w:rPr>
        <w:t>𝛼</w:t>
      </w:r>
    </w:p>
    <w:p>
      <w:pPr>
        <w:pStyle w:val="BodyText"/>
        <w:tabs>
          <w:tab w:pos="2905" w:val="left" w:leader="none"/>
          <w:tab w:pos="3229" w:val="left" w:leader="none"/>
        </w:tabs>
        <w:spacing w:line="6" w:lineRule="exact"/>
        <w:ind w:left="85"/>
        <w:rPr>
          <w:rFonts w:ascii="Cambria Math" w:hAnsi="Cambria Math" w:eastAsia="Cambria Math"/>
        </w:rPr>
      </w:pP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𝑅</w:t>
      </w:r>
      <w:r>
        <w:rPr>
          <w:rFonts w:ascii="Cambria Math" w:hAnsi="Cambria Math" w:eastAsia="Cambria Math"/>
          <w:spacing w:val="48"/>
        </w:rPr>
        <w:t> </w:t>
      </w:r>
      <w:r>
        <w:rPr>
          <w:rFonts w:ascii="Cambria Math" w:hAnsi="Cambria Math" w:eastAsia="Cambria Math"/>
        </w:rPr>
        <w:t>)</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10"/>
        </w:rPr>
        <w:t>Θ</w:t>
      </w:r>
      <w:r>
        <w:rPr>
          <w:rFonts w:ascii="Cambria Math" w:hAnsi="Cambria Math" w:eastAsia="Cambria Math"/>
        </w:rPr>
        <w:tab/>
      </w:r>
      <w:r>
        <w:rPr>
          <w:rFonts w:ascii="Cambria Math" w:hAnsi="Cambria Math" w:eastAsia="Cambria Math"/>
          <w:spacing w:val="-10"/>
          <w:position w:val="1"/>
        </w:rPr>
        <w:t>(</w:t>
      </w:r>
      <w:r>
        <w:rPr>
          <w:rFonts w:ascii="Cambria Math" w:hAnsi="Cambria Math" w:eastAsia="Cambria Math"/>
          <w:position w:val="1"/>
        </w:rPr>
        <w:tab/>
      </w:r>
      <w:r>
        <w:rPr>
          <w:rFonts w:ascii="Cambria Math" w:hAnsi="Cambria Math" w:eastAsia="Cambria Math"/>
          <w:spacing w:val="-10"/>
          <w:position w:val="1"/>
        </w:rPr>
        <w:t>)</w:t>
      </w:r>
    </w:p>
    <w:p>
      <w:pPr>
        <w:spacing w:line="240" w:lineRule="auto" w:before="1"/>
        <w:rPr>
          <w:rFonts w:ascii="Cambria Math"/>
          <w:sz w:val="30"/>
        </w:rPr>
      </w:pPr>
      <w:r>
        <w:rPr/>
        <w:br w:type="column"/>
      </w:r>
      <w:r>
        <w:rPr>
          <w:rFonts w:ascii="Cambria Math"/>
          <w:sz w:val="30"/>
        </w:rPr>
      </w:r>
    </w:p>
    <w:p>
      <w:pPr>
        <w:pStyle w:val="BodyText"/>
        <w:spacing w:line="51" w:lineRule="exact"/>
        <w:ind w:left="1070"/>
        <w:rPr>
          <w:rFonts w:ascii="Cambria Math"/>
        </w:rPr>
      </w:pPr>
      <w:r>
        <w:rPr>
          <w:rFonts w:ascii="Cambria Math"/>
          <w:spacing w:val="-2"/>
          <w:position w:val="1"/>
        </w:rPr>
        <w:t>(</w:t>
      </w:r>
      <w:r>
        <w:rPr>
          <w:rFonts w:ascii="Cambria Math"/>
          <w:spacing w:val="-2"/>
        </w:rPr>
        <w:t>2.10</w:t>
      </w:r>
      <w:r>
        <w:rPr>
          <w:rFonts w:ascii="Cambria Math"/>
          <w:spacing w:val="-2"/>
          <w:position w:val="1"/>
        </w:rPr>
        <w:t>)</w:t>
      </w:r>
    </w:p>
    <w:p>
      <w:pPr>
        <w:spacing w:after="0" w:line="51" w:lineRule="exact"/>
        <w:rPr>
          <w:rFonts w:ascii="Cambria Math"/>
        </w:rPr>
        <w:sectPr>
          <w:type w:val="continuous"/>
          <w:pgSz w:w="11910" w:h="16840"/>
          <w:pgMar w:header="0" w:footer="1478" w:top="1500" w:bottom="540" w:left="1580" w:right="1360"/>
          <w:cols w:num="4" w:equalWidth="0">
            <w:col w:w="2026" w:space="40"/>
            <w:col w:w="1300" w:space="39"/>
            <w:col w:w="3330" w:space="75"/>
            <w:col w:w="2160"/>
          </w:cols>
        </w:sectPr>
      </w:pPr>
    </w:p>
    <w:p>
      <w:pPr>
        <w:tabs>
          <w:tab w:pos="2099" w:val="left" w:leader="none"/>
          <w:tab w:pos="2498" w:val="left" w:leader="none"/>
        </w:tabs>
        <w:spacing w:line="126" w:lineRule="exact" w:before="75"/>
        <w:ind w:left="1446" w:right="0" w:firstLine="0"/>
        <w:jc w:val="left"/>
        <w:rPr>
          <w:rFonts w:ascii="Cambria Math" w:hAnsi="Cambria Math" w:eastAsia="Cambria Math"/>
          <w:sz w:val="17"/>
        </w:rPr>
      </w:pPr>
      <w:r>
        <w:rPr>
          <w:rFonts w:ascii="Cambria Math" w:hAnsi="Cambria Math" w:eastAsia="Cambria Math"/>
          <w:spacing w:val="-10"/>
          <w:w w:val="110"/>
          <w:position w:val="5"/>
          <w:sz w:val="17"/>
        </w:rPr>
        <w:t>0</w:t>
      </w:r>
      <w:r>
        <w:rPr>
          <w:rFonts w:ascii="Cambria Math" w:hAnsi="Cambria Math" w:eastAsia="Cambria Math"/>
          <w:position w:val="5"/>
          <w:sz w:val="17"/>
        </w:rPr>
        <w:tab/>
      </w:r>
      <w:r>
        <w:rPr>
          <w:rFonts w:ascii="Cambria Math" w:hAnsi="Cambria Math" w:eastAsia="Cambria Math"/>
          <w:spacing w:val="-10"/>
          <w:w w:val="110"/>
          <w:sz w:val="17"/>
        </w:rPr>
        <w:t>Θ</w:t>
      </w:r>
      <w:r>
        <w:rPr>
          <w:rFonts w:ascii="Cambria Math" w:hAnsi="Cambria Math" w:eastAsia="Cambria Math"/>
          <w:sz w:val="17"/>
        </w:rPr>
        <w:tab/>
      </w:r>
      <w:r>
        <w:rPr>
          <w:rFonts w:ascii="Cambria Math" w:hAnsi="Cambria Math" w:eastAsia="Cambria Math"/>
          <w:spacing w:val="-133"/>
          <w:w w:val="105"/>
          <w:sz w:val="17"/>
        </w:rPr>
        <w:t>𝑔</w:t>
      </w:r>
    </w:p>
    <w:p>
      <w:pPr>
        <w:tabs>
          <w:tab w:pos="709" w:val="left" w:leader="none"/>
          <w:tab w:pos="1205" w:val="left" w:leader="none"/>
        </w:tabs>
        <w:spacing w:line="133" w:lineRule="exact" w:before="67"/>
        <w:ind w:left="377" w:right="0" w:firstLine="0"/>
        <w:jc w:val="left"/>
        <w:rPr>
          <w:rFonts w:ascii="Cambria Math" w:eastAsia="Cambria Math"/>
          <w:sz w:val="17"/>
        </w:rPr>
      </w:pPr>
      <w:r>
        <w:rPr/>
        <w:br w:type="column"/>
      </w: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40"/>
          <w:w w:val="105"/>
          <w:sz w:val="17"/>
        </w:rPr>
        <w:t>𝑓</w:t>
      </w:r>
    </w:p>
    <w:p>
      <w:pPr>
        <w:spacing w:line="201" w:lineRule="exact" w:before="0"/>
        <w:ind w:left="524" w:right="0" w:firstLine="0"/>
        <w:jc w:val="left"/>
        <w:rPr>
          <w:rFonts w:ascii="Cambria Math" w:hAnsi="Cambria Math" w:eastAsia="Cambria Math"/>
          <w:sz w:val="24"/>
        </w:rPr>
      </w:pPr>
      <w:r>
        <w:rPr/>
        <w:br w:type="column"/>
      </w:r>
      <w:r>
        <w:rPr>
          <w:rFonts w:ascii="Cambria Math" w:hAnsi="Cambria Math" w:eastAsia="Cambria Math"/>
          <w:spacing w:val="-2"/>
          <w:sz w:val="17"/>
        </w:rPr>
        <w:t>𝑖,−1</w:t>
      </w:r>
      <w:r>
        <w:rPr>
          <w:rFonts w:ascii="Cambria Math" w:hAnsi="Cambria Math" w:eastAsia="Cambria Math"/>
          <w:spacing w:val="-2"/>
          <w:position w:val="5"/>
          <w:sz w:val="24"/>
        </w:rPr>
        <w:t>𝑔</w:t>
      </w:r>
      <w:r>
        <w:rPr>
          <w:rFonts w:ascii="Cambria Math" w:hAnsi="Cambria Math" w:eastAsia="Cambria Math"/>
          <w:spacing w:val="-2"/>
          <w:sz w:val="17"/>
        </w:rPr>
        <w:t>𝑖</w:t>
      </w:r>
      <w:r>
        <w:rPr>
          <w:rFonts w:ascii="Cambria Math" w:hAnsi="Cambria Math" w:eastAsia="Cambria Math"/>
          <w:spacing w:val="-2"/>
          <w:position w:val="5"/>
          <w:sz w:val="24"/>
        </w:rPr>
        <w:t>)</w:t>
      </w:r>
    </w:p>
    <w:p>
      <w:pPr>
        <w:pStyle w:val="BodyText"/>
        <w:spacing w:line="201" w:lineRule="exact"/>
        <w:ind w:left="87"/>
        <w:rPr>
          <w:rFonts w:ascii="Cambria Math" w:hAnsi="Cambria Math" w:eastAsia="Cambria Math"/>
        </w:rPr>
      </w:pPr>
      <w:r>
        <w:rPr/>
        <w:br w:type="column"/>
      </w:r>
      <w:r>
        <w:rPr>
          <w:rFonts w:ascii="Cambria Math" w:hAnsi="Cambria Math" w:eastAsia="Cambria Math"/>
        </w:rPr>
        <w:t>𝑑𝑤(1</w:t>
      </w:r>
      <w:r>
        <w:rPr>
          <w:rFonts w:ascii="Cambria Math" w:hAnsi="Cambria Math" w:eastAsia="Cambria Math"/>
          <w:spacing w:val="6"/>
        </w:rPr>
        <w:t> </w:t>
      </w:r>
      <w:r>
        <w:rPr>
          <w:rFonts w:ascii="Cambria Math" w:hAnsi="Cambria Math" w:eastAsia="Cambria Math"/>
        </w:rPr>
        <w:t>−</w:t>
      </w:r>
      <w:r>
        <w:rPr>
          <w:rFonts w:ascii="Cambria Math" w:hAnsi="Cambria Math" w:eastAsia="Cambria Math"/>
          <w:spacing w:val="7"/>
        </w:rPr>
        <w:t> </w:t>
      </w:r>
      <w:r>
        <w:rPr>
          <w:rFonts w:ascii="Cambria Math" w:hAnsi="Cambria Math" w:eastAsia="Cambria Math"/>
          <w:spacing w:val="-170"/>
        </w:rPr>
        <w:t>𝑃</w:t>
      </w:r>
    </w:p>
    <w:p>
      <w:pPr>
        <w:spacing w:line="201" w:lineRule="exact" w:before="0"/>
        <w:ind w:left="65" w:right="0" w:firstLine="0"/>
        <w:jc w:val="left"/>
        <w:rPr>
          <w:rFonts w:ascii="Cambria Math" w:eastAsia="Cambria Math"/>
          <w:sz w:val="24"/>
        </w:rPr>
      </w:pPr>
      <w:r>
        <w:rPr/>
        <w:br w:type="column"/>
      </w:r>
      <w:r>
        <w:rPr>
          <w:rFonts w:ascii="Cambria Math" w:eastAsia="Cambria Math"/>
          <w:w w:val="105"/>
          <w:sz w:val="24"/>
        </w:rPr>
        <w:t>𝑅</w:t>
      </w:r>
      <w:r>
        <w:rPr>
          <w:rFonts w:ascii="Cambria Math" w:eastAsia="Cambria Math"/>
          <w:w w:val="105"/>
          <w:sz w:val="24"/>
          <w:vertAlign w:val="subscript"/>
        </w:rPr>
        <w:t>𝑖</w:t>
      </w:r>
      <w:r>
        <w:rPr>
          <w:rFonts w:ascii="Cambria Math" w:eastAsia="Cambria Math"/>
          <w:spacing w:val="52"/>
          <w:w w:val="105"/>
          <w:sz w:val="24"/>
          <w:vertAlign w:val="baseline"/>
        </w:rPr>
        <w:t> </w:t>
      </w:r>
      <w:r>
        <w:rPr>
          <w:rFonts w:ascii="Cambria Math" w:eastAsia="Cambria Math"/>
          <w:spacing w:val="-5"/>
          <w:w w:val="105"/>
          <w:sz w:val="24"/>
          <w:vertAlign w:val="baseline"/>
        </w:rPr>
        <w:t>),</w:t>
      </w:r>
    </w:p>
    <w:p>
      <w:pPr>
        <w:spacing w:after="0" w:line="201" w:lineRule="exact"/>
        <w:jc w:val="left"/>
        <w:rPr>
          <w:rFonts w:ascii="Cambria Math" w:eastAsia="Cambria Math"/>
          <w:sz w:val="24"/>
        </w:rPr>
        <w:sectPr>
          <w:type w:val="continuous"/>
          <w:pgSz w:w="11910" w:h="16840"/>
          <w:pgMar w:header="0" w:footer="1478" w:top="1500" w:bottom="540" w:left="1580" w:right="1360"/>
          <w:cols w:num="5" w:equalWidth="0">
            <w:col w:w="2612" w:space="40"/>
            <w:col w:w="1309" w:space="39"/>
            <w:col w:w="1181" w:space="39"/>
            <w:col w:w="1086" w:space="39"/>
            <w:col w:w="2625"/>
          </w:cols>
        </w:sectPr>
      </w:pPr>
    </w:p>
    <w:p>
      <w:pPr>
        <w:spacing w:line="177" w:lineRule="auto" w:before="3"/>
        <w:ind w:left="1766" w:right="0" w:firstLine="0"/>
        <w:jc w:val="left"/>
        <w:rPr>
          <w:rFonts w:ascii="Cambria Math" w:hAnsi="Cambria Math" w:eastAsia="Cambria Math"/>
          <w:sz w:val="14"/>
        </w:rPr>
      </w:pPr>
      <w:r>
        <w:rPr/>
        <w:pict>
          <v:shape style="position:absolute;margin-left:193.610001pt;margin-top:8.059321pt;width:6.25pt;height:8.550pt;mso-position-horizontal-relative:page;mso-position-vertical-relative:paragraph;z-index:-17515520" type="#_x0000_t202" id="docshape17" filled="false" stroked="false">
            <v:textbox inset="0,0,0,0">
              <w:txbxContent>
                <w:p>
                  <w:pPr>
                    <w:spacing w:line="170" w:lineRule="exact" w:before="0"/>
                    <w:ind w:left="0" w:right="0" w:firstLine="0"/>
                    <w:jc w:val="left"/>
                    <w:rPr>
                      <w:rFonts w:ascii="Cambria Math" w:hAnsi="Cambria Math"/>
                      <w:sz w:val="17"/>
                    </w:rPr>
                  </w:pPr>
                  <w:r>
                    <w:rPr>
                      <w:rFonts w:ascii="Cambria Math" w:hAnsi="Cambria Math"/>
                      <w:w w:val="111"/>
                      <w:sz w:val="17"/>
                    </w:rPr>
                    <w:t>Θ</w:t>
                  </w:r>
                </w:p>
              </w:txbxContent>
            </v:textbox>
            <w10:wrap type="none"/>
          </v:shape>
        </w:pict>
      </w:r>
      <w:r>
        <w:rPr>
          <w:rFonts w:ascii="Cambria Math" w:hAnsi="Cambria Math" w:eastAsia="Cambria Math"/>
          <w:w w:val="105"/>
          <w:position w:val="-7"/>
          <w:sz w:val="17"/>
        </w:rPr>
        <w:t>𝑅</w:t>
      </w:r>
      <w:r>
        <w:rPr>
          <w:rFonts w:ascii="Cambria Math" w:hAnsi="Cambria Math" w:eastAsia="Cambria Math"/>
          <w:w w:val="105"/>
          <w:position w:val="-11"/>
          <w:sz w:val="14"/>
        </w:rPr>
        <w:t>𝑓</w:t>
      </w:r>
      <w:r>
        <w:rPr>
          <w:rFonts w:ascii="Cambria Math" w:hAnsi="Cambria Math" w:eastAsia="Cambria Math"/>
          <w:w w:val="105"/>
          <w:position w:val="-7"/>
          <w:sz w:val="17"/>
        </w:rPr>
        <w:t>−</w:t>
      </w:r>
      <w:r>
        <w:rPr>
          <w:rFonts w:ascii="Times New Roman" w:hAnsi="Times New Roman" w:eastAsia="Times New Roman"/>
          <w:spacing w:val="70"/>
          <w:w w:val="150"/>
          <w:sz w:val="14"/>
          <w:u w:val="single"/>
        </w:rPr>
        <w:t> </w:t>
      </w:r>
      <w:r>
        <w:rPr>
          <w:rFonts w:ascii="Cambria Math" w:hAnsi="Cambria Math" w:eastAsia="Cambria Math"/>
          <w:w w:val="105"/>
          <w:sz w:val="14"/>
          <w:u w:val="single"/>
        </w:rPr>
        <w:t>𝑖,−1</w:t>
      </w:r>
      <w:r>
        <w:rPr>
          <w:rFonts w:ascii="Cambria Math" w:hAnsi="Cambria Math" w:eastAsia="Cambria Math"/>
          <w:spacing w:val="71"/>
          <w:w w:val="150"/>
          <w:sz w:val="14"/>
          <w:u w:val="single"/>
        </w:rPr>
        <w:t> </w:t>
      </w:r>
      <w:r>
        <w:rPr>
          <w:rFonts w:ascii="Cambria Math" w:hAnsi="Cambria Math" w:eastAsia="Cambria Math"/>
          <w:spacing w:val="-10"/>
          <w:w w:val="105"/>
          <w:sz w:val="14"/>
          <w:u w:val="single"/>
        </w:rPr>
        <w:t>𝑖</w:t>
      </w:r>
    </w:p>
    <w:p>
      <w:pPr>
        <w:spacing w:line="126" w:lineRule="exact" w:before="0"/>
        <w:ind w:left="2417" w:right="0" w:firstLine="0"/>
        <w:jc w:val="left"/>
        <w:rPr>
          <w:rFonts w:ascii="Cambria Math" w:eastAsia="Cambria Math"/>
          <w:sz w:val="14"/>
        </w:rPr>
      </w:pPr>
      <w:r>
        <w:rPr>
          <w:rFonts w:ascii="Cambria Math" w:eastAsia="Cambria Math"/>
          <w:spacing w:val="-10"/>
          <w:w w:val="115"/>
          <w:sz w:val="14"/>
        </w:rPr>
        <w:t>𝑖</w:t>
      </w:r>
    </w:p>
    <w:p>
      <w:pPr>
        <w:pStyle w:val="BodyText"/>
        <w:spacing w:before="6"/>
        <w:rPr>
          <w:rFonts w:ascii="Cambria Math"/>
          <w:sz w:val="11"/>
        </w:rPr>
      </w:pPr>
    </w:p>
    <w:p>
      <w:pPr>
        <w:pStyle w:val="BodyText"/>
        <w:ind w:left="122"/>
      </w:pPr>
      <w:r>
        <w:rPr/>
        <w:t>其中</w:t>
      </w:r>
      <w:r>
        <w:rPr>
          <w:rFonts w:ascii="Cambria Math" w:eastAsia="Cambria Math"/>
        </w:rPr>
        <w:t>𝑃</w:t>
      </w:r>
      <w:r>
        <w:rPr>
          <w:rFonts w:ascii="Cambria Math" w:eastAsia="Cambria Math"/>
          <w:position w:val="1"/>
        </w:rPr>
        <w:t>(</w:t>
      </w:r>
      <w:r>
        <w:rPr>
          <w:rFonts w:ascii="Cambria Math" w:eastAsia="Cambria Math"/>
        </w:rPr>
        <w:t>𝑅</w:t>
      </w:r>
      <w:r>
        <w:rPr>
          <w:rFonts w:ascii="Cambria Math" w:eastAsia="Cambria Math"/>
          <w:vertAlign w:val="subscript"/>
        </w:rPr>
        <w:t>𝑖</w:t>
      </w:r>
      <w:r>
        <w:rPr>
          <w:rFonts w:ascii="Cambria Math" w:eastAsia="Cambria Math"/>
          <w:position w:val="1"/>
          <w:vertAlign w:val="baseline"/>
        </w:rPr>
        <w:t>)</w:t>
      </w:r>
      <w:r>
        <w:rPr>
          <w:vertAlign w:val="baseline"/>
        </w:rPr>
        <w:t>是资产</w:t>
      </w:r>
      <w:r>
        <w:rPr>
          <w:rFonts w:ascii="Cambria Math" w:eastAsia="Cambria Math"/>
          <w:vertAlign w:val="baseline"/>
        </w:rPr>
        <w:t>𝑖</w:t>
      </w:r>
      <w:r>
        <w:rPr>
          <w:spacing w:val="-1"/>
          <w:vertAlign w:val="baseline"/>
        </w:rPr>
        <w:t>收益率的边际累积分布函数，</w:t>
      </w:r>
    </w:p>
    <w:p>
      <w:pPr>
        <w:spacing w:line="98" w:lineRule="auto" w:before="204"/>
        <w:ind w:left="690" w:right="0" w:firstLine="0"/>
        <w:jc w:val="left"/>
        <w:rPr>
          <w:rFonts w:ascii="Cambria Math" w:eastAsia="Cambria Math"/>
          <w:sz w:val="24"/>
        </w:rPr>
      </w:pPr>
      <w:r>
        <w:rPr/>
        <w:pict>
          <v:shape style="position:absolute;margin-left:185.090012pt;margin-top:25.9837pt;width:93.75pt;height:.85pt;mso-position-horizontal-relative:page;mso-position-vertical-relative:paragraph;z-index:-15719424;mso-wrap-distance-left:0;mso-wrap-distance-right:0" id="docshape18" coordorigin="3702,520" coordsize="1875,17" path="m4818,520l3702,520,3702,536,4818,536,4818,520xm5576,520l4859,520,4859,536,5576,536,5576,520xe" filled="true" fillcolor="#000000" stroked="false">
            <v:path arrowok="t"/>
            <v:fill type="solid"/>
            <w10:wrap type="topAndBottom"/>
          </v:shape>
        </w:pict>
      </w:r>
      <w:r>
        <w:rPr>
          <w:rFonts w:ascii="Cambria Math" w:eastAsia="Cambria Math"/>
          <w:position w:val="-17"/>
          <w:sz w:val="24"/>
        </w:rPr>
        <w:t>𝑑𝑤(𝑃</w:t>
      </w:r>
      <w:r>
        <w:rPr>
          <w:rFonts w:ascii="Cambria Math" w:eastAsia="Cambria Math"/>
          <w:position w:val="-16"/>
          <w:sz w:val="24"/>
        </w:rPr>
        <w:t>(</w:t>
      </w:r>
      <w:r>
        <w:rPr>
          <w:rFonts w:ascii="Cambria Math" w:eastAsia="Cambria Math"/>
          <w:position w:val="-17"/>
          <w:sz w:val="24"/>
        </w:rPr>
        <w:t>𝑅</w:t>
      </w:r>
      <w:r>
        <w:rPr>
          <w:rFonts w:ascii="Cambria Math" w:eastAsia="Cambria Math"/>
          <w:spacing w:val="41"/>
          <w:position w:val="-17"/>
          <w:sz w:val="24"/>
        </w:rPr>
        <w:t> </w:t>
      </w:r>
      <w:r>
        <w:rPr>
          <w:rFonts w:ascii="Cambria Math" w:eastAsia="Cambria Math"/>
          <w:position w:val="-16"/>
          <w:sz w:val="24"/>
        </w:rPr>
        <w:t>)</w:t>
      </w:r>
      <w:r>
        <w:rPr>
          <w:rFonts w:ascii="Cambria Math" w:eastAsia="Cambria Math"/>
          <w:position w:val="-17"/>
          <w:sz w:val="24"/>
        </w:rPr>
        <w:t>)</w:t>
      </w:r>
      <w:r>
        <w:rPr>
          <w:rFonts w:ascii="Cambria Math" w:eastAsia="Cambria Math"/>
          <w:spacing w:val="35"/>
          <w:position w:val="-17"/>
          <w:sz w:val="24"/>
        </w:rPr>
        <w:t> </w:t>
      </w:r>
      <w:r>
        <w:rPr>
          <w:rFonts w:ascii="Cambria Math" w:eastAsia="Cambria Math"/>
          <w:position w:val="-17"/>
          <w:sz w:val="24"/>
        </w:rPr>
        <w:t>=</w:t>
      </w:r>
      <w:r>
        <w:rPr>
          <w:rFonts w:ascii="Cambria Math" w:eastAsia="Cambria Math"/>
          <w:spacing w:val="39"/>
          <w:position w:val="-17"/>
          <w:sz w:val="24"/>
        </w:rPr>
        <w:t> </w:t>
      </w:r>
      <w:r>
        <w:rPr>
          <w:rFonts w:ascii="Cambria Math" w:eastAsia="Cambria Math"/>
          <w:sz w:val="24"/>
        </w:rPr>
        <w:t>𝑑𝑤(𝑃</w:t>
      </w:r>
      <w:r>
        <w:rPr>
          <w:rFonts w:ascii="Cambria Math" w:eastAsia="Cambria Math"/>
          <w:position w:val="1"/>
          <w:sz w:val="24"/>
        </w:rPr>
        <w:t>(</w:t>
      </w:r>
      <w:r>
        <w:rPr>
          <w:rFonts w:ascii="Cambria Math" w:eastAsia="Cambria Math"/>
          <w:sz w:val="24"/>
        </w:rPr>
        <w:t>𝑅</w:t>
      </w:r>
      <w:r>
        <w:rPr>
          <w:rFonts w:ascii="Cambria Math" w:eastAsia="Cambria Math"/>
          <w:sz w:val="24"/>
          <w:vertAlign w:val="subscript"/>
        </w:rPr>
        <w:t>𝑖</w:t>
      </w:r>
      <w:r>
        <w:rPr>
          <w:rFonts w:ascii="Cambria Math" w:eastAsia="Cambria Math"/>
          <w:position w:val="1"/>
          <w:sz w:val="24"/>
          <w:vertAlign w:val="baseline"/>
        </w:rPr>
        <w:t>)</w:t>
      </w:r>
      <w:r>
        <w:rPr>
          <w:rFonts w:ascii="Cambria Math" w:eastAsia="Cambria Math"/>
          <w:sz w:val="24"/>
          <w:vertAlign w:val="baseline"/>
        </w:rPr>
        <w:t>)</w:t>
      </w:r>
      <w:r>
        <w:rPr>
          <w:rFonts w:ascii="Cambria Math" w:eastAsia="Cambria Math"/>
          <w:spacing w:val="-1"/>
          <w:sz w:val="24"/>
          <w:vertAlign w:val="baseline"/>
        </w:rPr>
        <w:t> </w:t>
      </w:r>
      <w:r>
        <w:rPr>
          <w:rFonts w:ascii="Cambria Math" w:eastAsia="Cambria Math"/>
          <w:sz w:val="24"/>
          <w:vertAlign w:val="baseline"/>
        </w:rPr>
        <w:t>𝑑𝑃</w:t>
      </w:r>
      <w:r>
        <w:rPr>
          <w:rFonts w:ascii="Cambria Math" w:eastAsia="Cambria Math"/>
          <w:position w:val="1"/>
          <w:sz w:val="24"/>
          <w:vertAlign w:val="baseline"/>
        </w:rPr>
        <w:t>(</w:t>
      </w:r>
      <w:r>
        <w:rPr>
          <w:rFonts w:ascii="Cambria Math" w:eastAsia="Cambria Math"/>
          <w:sz w:val="24"/>
          <w:vertAlign w:val="baseline"/>
        </w:rPr>
        <w:t>𝑅</w:t>
      </w:r>
      <w:r>
        <w:rPr>
          <w:rFonts w:ascii="Cambria Math" w:eastAsia="Cambria Math"/>
          <w:sz w:val="24"/>
          <w:vertAlign w:val="subscript"/>
        </w:rPr>
        <w:t>𝑖</w:t>
      </w:r>
      <w:r>
        <w:rPr>
          <w:rFonts w:ascii="Cambria Math" w:eastAsia="Cambria Math"/>
          <w:position w:val="1"/>
          <w:sz w:val="24"/>
          <w:vertAlign w:val="baseline"/>
        </w:rPr>
        <w:t>) </w:t>
      </w:r>
      <w:r>
        <w:rPr>
          <w:rFonts w:ascii="Cambria Math" w:eastAsia="Cambria Math"/>
          <w:spacing w:val="-5"/>
          <w:position w:val="-17"/>
          <w:sz w:val="24"/>
          <w:vertAlign w:val="baseline"/>
        </w:rPr>
        <w:t>𝑑𝑅</w:t>
      </w:r>
    </w:p>
    <w:p>
      <w:pPr>
        <w:tabs>
          <w:tab w:pos="2320" w:val="left" w:leader="none"/>
          <w:tab w:pos="3451" w:val="left" w:leader="none"/>
          <w:tab w:pos="4332" w:val="left" w:leader="none"/>
        </w:tabs>
        <w:spacing w:before="0"/>
        <w:ind w:left="1526" w:right="0" w:firstLine="0"/>
        <w:jc w:val="left"/>
        <w:rPr>
          <w:rFonts w:ascii="Cambria Math" w:eastAsia="Cambria Math"/>
          <w:sz w:val="24"/>
        </w:rPr>
      </w:pPr>
      <w:r>
        <w:rPr>
          <w:rFonts w:ascii="Cambria Math" w:eastAsia="Cambria Math"/>
          <w:spacing w:val="-10"/>
          <w:w w:val="110"/>
          <w:sz w:val="24"/>
          <w:vertAlign w:val="superscript"/>
        </w:rPr>
        <w:t>𝑖</w:t>
      </w:r>
      <w:r>
        <w:rPr>
          <w:rFonts w:ascii="Cambria Math" w:eastAsia="Cambria Math"/>
          <w:sz w:val="24"/>
          <w:vertAlign w:val="baseline"/>
        </w:rPr>
        <w:tab/>
      </w:r>
      <w:r>
        <w:rPr>
          <w:rFonts w:ascii="Cambria Math" w:eastAsia="Cambria Math"/>
          <w:spacing w:val="-2"/>
          <w:w w:val="110"/>
          <w:sz w:val="24"/>
          <w:vertAlign w:val="baseline"/>
        </w:rPr>
        <w:t>𝑑𝑃</w:t>
      </w:r>
      <w:r>
        <w:rPr>
          <w:rFonts w:ascii="Cambria Math" w:eastAsia="Cambria Math"/>
          <w:spacing w:val="-2"/>
          <w:w w:val="110"/>
          <w:position w:val="1"/>
          <w:sz w:val="24"/>
          <w:vertAlign w:val="baseline"/>
        </w:rPr>
        <w:t>(</w:t>
      </w:r>
      <w:r>
        <w:rPr>
          <w:rFonts w:ascii="Cambria Math" w:eastAsia="Cambria Math"/>
          <w:spacing w:val="-2"/>
          <w:w w:val="110"/>
          <w:sz w:val="24"/>
          <w:vertAlign w:val="baseline"/>
        </w:rPr>
        <w:t>𝑅</w:t>
      </w:r>
      <w:r>
        <w:rPr>
          <w:rFonts w:ascii="Cambria Math" w:eastAsia="Cambria Math"/>
          <w:spacing w:val="-2"/>
          <w:w w:val="110"/>
          <w:sz w:val="24"/>
          <w:vertAlign w:val="subscript"/>
        </w:rPr>
        <w:t>𝑖</w:t>
      </w:r>
      <w:r>
        <w:rPr>
          <w:rFonts w:ascii="Cambria Math" w:eastAsia="Cambria Math"/>
          <w:spacing w:val="-2"/>
          <w:w w:val="110"/>
          <w:position w:val="1"/>
          <w:sz w:val="24"/>
          <w:vertAlign w:val="baseline"/>
        </w:rPr>
        <w:t>)</w:t>
      </w:r>
      <w:r>
        <w:rPr>
          <w:rFonts w:ascii="Cambria Math" w:eastAsia="Cambria Math"/>
          <w:position w:val="1"/>
          <w:sz w:val="24"/>
          <w:vertAlign w:val="baseline"/>
        </w:rPr>
        <w:tab/>
      </w:r>
      <w:r>
        <w:rPr>
          <w:rFonts w:ascii="Cambria Math" w:eastAsia="Cambria Math"/>
          <w:spacing w:val="-5"/>
          <w:w w:val="110"/>
          <w:sz w:val="24"/>
          <w:vertAlign w:val="baseline"/>
        </w:rPr>
        <w:t>𝑑𝑅</w:t>
      </w:r>
      <w:r>
        <w:rPr>
          <w:rFonts w:ascii="Cambria Math" w:eastAsia="Cambria Math"/>
          <w:spacing w:val="-5"/>
          <w:w w:val="110"/>
          <w:sz w:val="24"/>
          <w:vertAlign w:val="subscript"/>
        </w:rPr>
        <w:t>𝑖</w:t>
      </w:r>
      <w:r>
        <w:rPr>
          <w:rFonts w:ascii="Cambria Math" w:eastAsia="Cambria Math"/>
          <w:sz w:val="24"/>
          <w:vertAlign w:val="baseline"/>
        </w:rPr>
        <w:tab/>
      </w:r>
      <w:r>
        <w:rPr>
          <w:rFonts w:ascii="Cambria Math" w:eastAsia="Cambria Math"/>
          <w:spacing w:val="-10"/>
          <w:w w:val="110"/>
          <w:sz w:val="24"/>
          <w:vertAlign w:val="superscript"/>
        </w:rPr>
        <w:t>𝑖</w:t>
      </w:r>
    </w:p>
    <w:p>
      <w:pPr>
        <w:pStyle w:val="BodyText"/>
        <w:spacing w:before="2"/>
        <w:rPr>
          <w:rFonts w:ascii="Cambria Math"/>
          <w:sz w:val="11"/>
        </w:rPr>
      </w:pPr>
    </w:p>
    <w:p>
      <w:pPr>
        <w:spacing w:after="0"/>
        <w:rPr>
          <w:rFonts w:ascii="Cambria Math"/>
          <w:sz w:val="11"/>
        </w:rPr>
        <w:sectPr>
          <w:type w:val="continuous"/>
          <w:pgSz w:w="11910" w:h="16840"/>
          <w:pgMar w:header="0" w:footer="1478" w:top="1500" w:bottom="540" w:left="1580" w:right="1360"/>
        </w:sectPr>
      </w:pPr>
    </w:p>
    <w:p>
      <w:pPr>
        <w:pStyle w:val="BodyText"/>
        <w:spacing w:line="233" w:lineRule="exact" w:before="94"/>
        <w:ind w:left="2102"/>
        <w:rPr>
          <w:rFonts w:ascii="Cambria Math" w:hAnsi="Cambria Math" w:eastAsia="Cambria Math"/>
        </w:rPr>
      </w:pPr>
      <w:r>
        <w:rPr>
          <w:rFonts w:ascii="Cambria Math" w:hAnsi="Cambria Math" w:eastAsia="Cambria Math"/>
          <w:w w:val="105"/>
        </w:rPr>
        <w:t>𝛿𝑃</w:t>
      </w:r>
      <w:r>
        <w:rPr>
          <w:rFonts w:ascii="Cambria Math" w:hAnsi="Cambria Math" w:eastAsia="Cambria Math"/>
          <w:w w:val="105"/>
          <w:vertAlign w:val="superscript"/>
        </w:rPr>
        <w:t>𝛿−1</w:t>
      </w:r>
      <w:r>
        <w:rPr>
          <w:rFonts w:ascii="Cambria Math" w:hAnsi="Cambria Math" w:eastAsia="Cambria Math"/>
          <w:w w:val="105"/>
          <w:vertAlign w:val="baseline"/>
        </w:rPr>
        <w:t>(𝑃</w:t>
      </w:r>
      <w:r>
        <w:rPr>
          <w:rFonts w:ascii="Cambria Math" w:hAnsi="Cambria Math" w:eastAsia="Cambria Math"/>
          <w:w w:val="105"/>
          <w:vertAlign w:val="superscript"/>
        </w:rPr>
        <w:t>𝛿</w:t>
      </w:r>
      <w:r>
        <w:rPr>
          <w:rFonts w:ascii="Cambria Math" w:hAnsi="Cambria Math" w:eastAsia="Cambria Math"/>
          <w:spacing w:val="17"/>
          <w:w w:val="105"/>
          <w:vertAlign w:val="baseline"/>
        </w:rPr>
        <w:t> </w:t>
      </w:r>
      <w:r>
        <w:rPr>
          <w:rFonts w:ascii="Cambria Math" w:hAnsi="Cambria Math" w:eastAsia="Cambria Math"/>
          <w:w w:val="105"/>
          <w:vertAlign w:val="baseline"/>
        </w:rPr>
        <w:t>+</w:t>
      </w:r>
      <w:r>
        <w:rPr>
          <w:rFonts w:ascii="Cambria Math" w:hAnsi="Cambria Math" w:eastAsia="Cambria Math"/>
          <w:spacing w:val="2"/>
          <w:w w:val="105"/>
          <w:vertAlign w:val="baseline"/>
        </w:rPr>
        <w:t> </w:t>
      </w:r>
      <w:r>
        <w:rPr>
          <w:rFonts w:ascii="Cambria Math" w:hAnsi="Cambria Math" w:eastAsia="Cambria Math"/>
          <w:w w:val="105"/>
          <w:vertAlign w:val="baseline"/>
        </w:rPr>
        <w:t>(1 −</w:t>
      </w:r>
      <w:r>
        <w:rPr>
          <w:rFonts w:ascii="Cambria Math" w:hAnsi="Cambria Math" w:eastAsia="Cambria Math"/>
          <w:spacing w:val="2"/>
          <w:w w:val="105"/>
          <w:vertAlign w:val="baseline"/>
        </w:rPr>
        <w:t> </w:t>
      </w:r>
      <w:r>
        <w:rPr>
          <w:rFonts w:ascii="Cambria Math" w:hAnsi="Cambria Math" w:eastAsia="Cambria Math"/>
          <w:w w:val="105"/>
          <w:vertAlign w:val="baseline"/>
        </w:rPr>
        <w:t>𝑃)</w:t>
      </w:r>
      <w:r>
        <w:rPr>
          <w:rFonts w:ascii="Cambria Math" w:hAnsi="Cambria Math" w:eastAsia="Cambria Math"/>
          <w:w w:val="105"/>
          <w:vertAlign w:val="superscript"/>
        </w:rPr>
        <w:t>𝛿</w:t>
      </w:r>
      <w:r>
        <w:rPr>
          <w:rFonts w:ascii="Cambria Math" w:hAnsi="Cambria Math" w:eastAsia="Cambria Math"/>
          <w:w w:val="105"/>
          <w:vertAlign w:val="baseline"/>
        </w:rPr>
        <w:t>)</w:t>
      </w:r>
      <w:r>
        <w:rPr>
          <w:rFonts w:ascii="Cambria Math" w:hAnsi="Cambria Math" w:eastAsia="Cambria Math"/>
          <w:spacing w:val="1"/>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𝑃</w:t>
      </w:r>
      <w:r>
        <w:rPr>
          <w:rFonts w:ascii="Cambria Math" w:hAnsi="Cambria Math" w:eastAsia="Cambria Math"/>
          <w:w w:val="105"/>
          <w:vertAlign w:val="superscript"/>
        </w:rPr>
        <w:t>𝛿</w:t>
      </w:r>
      <w:r>
        <w:rPr>
          <w:rFonts w:ascii="Cambria Math" w:hAnsi="Cambria Math" w:eastAsia="Cambria Math"/>
          <w:w w:val="105"/>
          <w:vertAlign w:val="baseline"/>
        </w:rPr>
        <w:t>(𝑃</w:t>
      </w:r>
      <w:r>
        <w:rPr>
          <w:rFonts w:ascii="Cambria Math" w:hAnsi="Cambria Math" w:eastAsia="Cambria Math"/>
          <w:w w:val="105"/>
          <w:vertAlign w:val="superscript"/>
        </w:rPr>
        <w:t>𝛿−1</w:t>
      </w:r>
      <w:r>
        <w:rPr>
          <w:rFonts w:ascii="Cambria Math" w:hAnsi="Cambria Math" w:eastAsia="Cambria Math"/>
          <w:spacing w:val="11"/>
          <w:w w:val="105"/>
          <w:vertAlign w:val="baseline"/>
        </w:rPr>
        <w:t> </w:t>
      </w:r>
      <w:r>
        <w:rPr>
          <w:rFonts w:ascii="Cambria Math" w:hAnsi="Cambria Math" w:eastAsia="Cambria Math"/>
          <w:w w:val="105"/>
          <w:vertAlign w:val="baseline"/>
        </w:rPr>
        <w:t>−</w:t>
      </w:r>
      <w:r>
        <w:rPr>
          <w:rFonts w:ascii="Cambria Math" w:hAnsi="Cambria Math" w:eastAsia="Cambria Math"/>
          <w:spacing w:val="1"/>
          <w:w w:val="105"/>
          <w:vertAlign w:val="baseline"/>
        </w:rPr>
        <w:t> </w:t>
      </w:r>
      <w:r>
        <w:rPr>
          <w:rFonts w:ascii="Cambria Math" w:hAnsi="Cambria Math" w:eastAsia="Cambria Math"/>
          <w:w w:val="105"/>
          <w:vertAlign w:val="baseline"/>
        </w:rPr>
        <w:t>(1</w:t>
      </w:r>
      <w:r>
        <w:rPr>
          <w:rFonts w:ascii="Cambria Math" w:hAnsi="Cambria Math" w:eastAsia="Cambria Math"/>
          <w:spacing w:val="1"/>
          <w:w w:val="105"/>
          <w:vertAlign w:val="baseline"/>
        </w:rPr>
        <w:t> </w:t>
      </w:r>
      <w:r>
        <w:rPr>
          <w:rFonts w:ascii="Cambria Math" w:hAnsi="Cambria Math" w:eastAsia="Cambria Math"/>
          <w:w w:val="105"/>
          <w:vertAlign w:val="baseline"/>
        </w:rPr>
        <w:t>−</w:t>
      </w:r>
      <w:r>
        <w:rPr>
          <w:rFonts w:ascii="Cambria Math" w:hAnsi="Cambria Math" w:eastAsia="Cambria Math"/>
          <w:spacing w:val="1"/>
          <w:w w:val="105"/>
          <w:vertAlign w:val="baseline"/>
        </w:rPr>
        <w:t> </w:t>
      </w:r>
      <w:r>
        <w:rPr>
          <w:rFonts w:ascii="Cambria Math" w:hAnsi="Cambria Math" w:eastAsia="Cambria Math"/>
          <w:spacing w:val="-2"/>
          <w:w w:val="105"/>
          <w:vertAlign w:val="baseline"/>
        </w:rPr>
        <w:t>𝑃)</w:t>
      </w:r>
      <w:r>
        <w:rPr>
          <w:rFonts w:ascii="Cambria Math" w:hAnsi="Cambria Math" w:eastAsia="Cambria Math"/>
          <w:spacing w:val="-2"/>
          <w:w w:val="105"/>
          <w:vertAlign w:val="superscript"/>
        </w:rPr>
        <w:t>𝛿−1</w:t>
      </w:r>
      <w:r>
        <w:rPr>
          <w:rFonts w:ascii="Cambria Math" w:hAnsi="Cambria Math" w:eastAsia="Cambria Math"/>
          <w:spacing w:val="-2"/>
          <w:w w:val="105"/>
          <w:vertAlign w:val="baseline"/>
        </w:rPr>
        <w:t>)</w:t>
      </w:r>
    </w:p>
    <w:p>
      <w:pPr>
        <w:tabs>
          <w:tab w:pos="5467" w:val="left" w:leader="none"/>
        </w:tabs>
        <w:spacing w:line="225" w:lineRule="exact" w:before="0"/>
        <w:ind w:left="1857" w:right="0" w:firstLine="0"/>
        <w:jc w:val="left"/>
        <w:rPr>
          <w:rFonts w:ascii="Cambria Math"/>
          <w:sz w:val="17"/>
        </w:rPr>
      </w:pPr>
      <w:r>
        <w:rPr/>
        <w:pict>
          <v:rect style="position:absolute;margin-left:184.100006pt;margin-top:5.148141pt;width:248.33pt;height:.84003pt;mso-position-horizontal-relative:page;mso-position-vertical-relative:paragraph;z-index:-17517056" id="docshape19" filled="true" fillcolor="#000000" stroked="false">
            <v:fill type="solid"/>
            <w10:wrap type="none"/>
          </v:rect>
        </w:pict>
      </w:r>
      <w:r>
        <w:rPr>
          <w:rFonts w:ascii="Cambria Math"/>
          <w:spacing w:val="-10"/>
          <w:sz w:val="24"/>
        </w:rPr>
        <w:t>=</w:t>
      </w:r>
      <w:r>
        <w:rPr>
          <w:rFonts w:ascii="Cambria Math"/>
          <w:sz w:val="24"/>
        </w:rPr>
        <w:tab/>
      </w:r>
      <w:r>
        <w:rPr>
          <w:rFonts w:ascii="Cambria Math"/>
          <w:spacing w:val="-10"/>
          <w:position w:val="-7"/>
          <w:sz w:val="17"/>
          <w:u w:val="single"/>
        </w:rPr>
        <w:t>1</w:t>
      </w:r>
    </w:p>
    <w:p>
      <w:pPr>
        <w:spacing w:line="240" w:lineRule="auto" w:before="10"/>
        <w:rPr>
          <w:rFonts w:ascii="Cambria Math"/>
          <w:sz w:val="22"/>
        </w:rPr>
      </w:pPr>
      <w:r>
        <w:rPr/>
        <w:br w:type="column"/>
      </w:r>
      <w:r>
        <w:rPr>
          <w:rFonts w:ascii="Cambria Math"/>
          <w:sz w:val="22"/>
        </w:rPr>
      </w:r>
    </w:p>
    <w:p>
      <w:pPr>
        <w:spacing w:line="283" w:lineRule="exact" w:before="1"/>
        <w:ind w:left="-2" w:right="0" w:firstLine="0"/>
        <w:jc w:val="left"/>
        <w:rPr>
          <w:rFonts w:ascii="Cambria Math" w:eastAsia="Cambria Math"/>
          <w:sz w:val="24"/>
        </w:rPr>
      </w:pPr>
      <w:r>
        <w:rPr>
          <w:rFonts w:ascii="Cambria Math" w:eastAsia="Cambria Math"/>
          <w:spacing w:val="-2"/>
          <w:w w:val="105"/>
          <w:sz w:val="24"/>
        </w:rPr>
        <w:t>𝑝</w:t>
      </w:r>
      <w:r>
        <w:rPr>
          <w:rFonts w:ascii="Cambria Math" w:eastAsia="Cambria Math"/>
          <w:spacing w:val="-2"/>
          <w:w w:val="105"/>
          <w:position w:val="1"/>
          <w:sz w:val="24"/>
        </w:rPr>
        <w:t>(</w:t>
      </w:r>
      <w:r>
        <w:rPr>
          <w:rFonts w:ascii="Cambria Math" w:eastAsia="Cambria Math"/>
          <w:spacing w:val="-2"/>
          <w:w w:val="105"/>
          <w:sz w:val="24"/>
        </w:rPr>
        <w:t>𝑅</w:t>
      </w:r>
      <w:r>
        <w:rPr>
          <w:rFonts w:ascii="Cambria Math" w:eastAsia="Cambria Math"/>
          <w:spacing w:val="-2"/>
          <w:w w:val="105"/>
          <w:sz w:val="24"/>
          <w:vertAlign w:val="subscript"/>
        </w:rPr>
        <w:t>𝑖</w:t>
      </w:r>
      <w:r>
        <w:rPr>
          <w:rFonts w:ascii="Cambria Math" w:eastAsia="Cambria Math"/>
          <w:spacing w:val="-2"/>
          <w:w w:val="105"/>
          <w:position w:val="1"/>
          <w:sz w:val="24"/>
          <w:vertAlign w:val="baseline"/>
        </w:rPr>
        <w:t>)</w:t>
      </w:r>
      <w:r>
        <w:rPr>
          <w:rFonts w:ascii="Cambria Math" w:eastAsia="Cambria Math"/>
          <w:spacing w:val="-2"/>
          <w:w w:val="105"/>
          <w:sz w:val="24"/>
          <w:vertAlign w:val="baseline"/>
        </w:rPr>
        <w:t>𝑑𝑅</w:t>
      </w:r>
      <w:r>
        <w:rPr>
          <w:rFonts w:ascii="Cambria Math" w:eastAsia="Cambria Math"/>
          <w:spacing w:val="-2"/>
          <w:w w:val="105"/>
          <w:sz w:val="24"/>
          <w:vertAlign w:val="subscript"/>
        </w:rPr>
        <w:t>𝑖</w:t>
      </w:r>
      <w:r>
        <w:rPr>
          <w:rFonts w:ascii="Cambria Math" w:eastAsia="Cambria Math"/>
          <w:spacing w:val="-2"/>
          <w:w w:val="105"/>
          <w:sz w:val="24"/>
          <w:vertAlign w:val="baseline"/>
        </w:rPr>
        <w:t>,</w:t>
      </w:r>
    </w:p>
    <w:p>
      <w:pPr>
        <w:spacing w:after="0" w:line="283" w:lineRule="exact"/>
        <w:jc w:val="left"/>
        <w:rPr>
          <w:rFonts w:ascii="Cambria Math" w:eastAsia="Cambria Math"/>
          <w:sz w:val="24"/>
        </w:rPr>
        <w:sectPr>
          <w:type w:val="continuous"/>
          <w:pgSz w:w="11910" w:h="16840"/>
          <w:pgMar w:header="0" w:footer="1478" w:top="1500" w:bottom="540" w:left="1580" w:right="1360"/>
          <w:cols w:num="2" w:equalWidth="0">
            <w:col w:w="7071" w:space="40"/>
            <w:col w:w="1859"/>
          </w:cols>
        </w:sectPr>
      </w:pPr>
    </w:p>
    <w:p>
      <w:pPr>
        <w:tabs>
          <w:tab w:pos="1526" w:val="left" w:leader="none"/>
        </w:tabs>
        <w:spacing w:line="56" w:lineRule="exact" w:before="0"/>
        <w:ind w:left="347" w:right="0" w:firstLine="0"/>
        <w:jc w:val="center"/>
        <w:rPr>
          <w:rFonts w:ascii="Cambria Math" w:eastAsia="Cambria Math"/>
          <w:sz w:val="17"/>
        </w:rPr>
      </w:pPr>
      <w:r>
        <w:rPr>
          <w:rFonts w:ascii="Cambria Math" w:eastAsia="Cambria Math"/>
          <w:spacing w:val="-10"/>
          <w:w w:val="110"/>
          <w:position w:val="-4"/>
          <w:sz w:val="17"/>
        </w:rPr>
        <w:t>𝛿</w:t>
      </w:r>
      <w:r>
        <w:rPr>
          <w:rFonts w:ascii="Cambria Math" w:eastAsia="Cambria Math"/>
          <w:position w:val="-4"/>
          <w:sz w:val="17"/>
        </w:rPr>
        <w:tab/>
      </w:r>
      <w:r>
        <w:rPr>
          <w:rFonts w:ascii="Cambria Math" w:eastAsia="Cambria Math"/>
          <w:w w:val="110"/>
          <w:position w:val="-4"/>
          <w:sz w:val="17"/>
        </w:rPr>
        <w:t>𝛿</w:t>
      </w:r>
      <w:r>
        <w:rPr>
          <w:rFonts w:ascii="Cambria Math" w:eastAsia="Cambria Math"/>
          <w:spacing w:val="70"/>
          <w:w w:val="110"/>
          <w:position w:val="-4"/>
          <w:sz w:val="17"/>
        </w:rPr>
        <w:t> </w:t>
      </w:r>
      <w:r>
        <w:rPr>
          <w:rFonts w:ascii="Cambria Math" w:eastAsia="Cambria Math"/>
          <w:spacing w:val="-5"/>
          <w:w w:val="110"/>
          <w:sz w:val="17"/>
        </w:rPr>
        <w:t>1+</w:t>
      </w:r>
    </w:p>
    <w:p>
      <w:pPr>
        <w:pStyle w:val="BodyText"/>
        <w:tabs>
          <w:tab w:pos="2061" w:val="left" w:leader="none"/>
        </w:tabs>
        <w:spacing w:line="250" w:lineRule="exact"/>
        <w:ind w:left="193"/>
        <w:jc w:val="center"/>
        <w:rPr>
          <w:rFonts w:ascii="Cambria Math" w:hAnsi="Cambria Math" w:eastAsia="Cambria Math"/>
          <w:sz w:val="17"/>
        </w:rPr>
      </w:pPr>
      <w:r>
        <w:rPr>
          <w:rFonts w:ascii="Cambria Math" w:hAnsi="Cambria Math" w:eastAsia="Cambria Math"/>
          <w:position w:val="1"/>
        </w:rPr>
        <w:t>(</w:t>
      </w:r>
      <w:r>
        <w:rPr>
          <w:rFonts w:ascii="Cambria Math" w:hAnsi="Cambria Math" w:eastAsia="Cambria Math"/>
        </w:rPr>
        <w:t>𝑃</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2"/>
        </w:rPr>
        <w:t> </w:t>
      </w:r>
      <w:r>
        <w:rPr>
          <w:rFonts w:ascii="Cambria Math" w:hAnsi="Cambria Math" w:eastAsia="Cambria Math"/>
        </w:rPr>
        <w:t>(1 −</w:t>
      </w:r>
      <w:r>
        <w:rPr>
          <w:rFonts w:ascii="Cambria Math" w:hAnsi="Cambria Math" w:eastAsia="Cambria Math"/>
          <w:spacing w:val="2"/>
        </w:rPr>
        <w:t> </w:t>
      </w:r>
      <w:r>
        <w:rPr>
          <w:rFonts w:ascii="Cambria Math" w:hAnsi="Cambria Math" w:eastAsia="Cambria Math"/>
        </w:rPr>
        <w:t>𝑃)</w:t>
      </w:r>
      <w:r>
        <w:rPr>
          <w:rFonts w:ascii="Cambria Math" w:hAnsi="Cambria Math" w:eastAsia="Cambria Math"/>
          <w:spacing w:val="68"/>
        </w:rPr>
        <w:t> </w:t>
      </w:r>
      <w:r>
        <w:rPr>
          <w:rFonts w:ascii="Cambria Math" w:hAnsi="Cambria Math" w:eastAsia="Cambria Math"/>
          <w:spacing w:val="-10"/>
          <w:position w:val="1"/>
        </w:rPr>
        <w:t>)</w:t>
      </w:r>
      <w:r>
        <w:rPr>
          <w:rFonts w:ascii="Cambria Math" w:hAnsi="Cambria Math" w:eastAsia="Cambria Math"/>
          <w:position w:val="1"/>
        </w:rPr>
        <w:tab/>
      </w:r>
      <w:r>
        <w:rPr>
          <w:rFonts w:ascii="Cambria Math" w:hAnsi="Cambria Math" w:eastAsia="Cambria Math"/>
          <w:spacing w:val="-10"/>
          <w:position w:val="3"/>
          <w:sz w:val="17"/>
        </w:rPr>
        <w:t>𝛿</w:t>
      </w:r>
    </w:p>
    <w:p>
      <w:pPr>
        <w:pStyle w:val="BodyText"/>
        <w:spacing w:before="6"/>
        <w:rPr>
          <w:rFonts w:ascii="Cambria Math"/>
          <w:sz w:val="14"/>
        </w:rPr>
      </w:pPr>
    </w:p>
    <w:p>
      <w:pPr>
        <w:pStyle w:val="BodyText"/>
        <w:spacing w:line="100" w:lineRule="auto" w:before="89"/>
        <w:ind w:left="688"/>
        <w:rPr>
          <w:rFonts w:ascii="Cambria Math" w:hAnsi="Cambria Math" w:eastAsia="Cambria Math"/>
        </w:rPr>
      </w:pPr>
      <w:r>
        <w:rPr/>
        <w:pict>
          <v:shape style="position:absolute;margin-left:205.850006pt;margin-top:20.238970pt;width:114.75pt;height:.85pt;mso-position-horizontal-relative:page;mso-position-vertical-relative:paragraph;z-index:-15718912;mso-wrap-distance-left:0;mso-wrap-distance-right:0" id="docshape20" coordorigin="4117,405" coordsize="2295,17" path="m5653,405l4117,405,4117,422,5653,422,5653,405xm6412,405l5694,405,5694,422,6412,422,6412,405xe" filled="true" fillcolor="#000000" stroked="false">
            <v:path arrowok="t"/>
            <v:fill type="solid"/>
            <w10:wrap type="topAndBottom"/>
          </v:shape>
        </w:pict>
      </w:r>
      <w:r>
        <w:rPr>
          <w:rFonts w:ascii="Cambria Math" w:hAnsi="Cambria Math" w:eastAsia="Cambria Math"/>
          <w:position w:val="-17"/>
        </w:rPr>
        <w:t>𝑑𝑤(1</w:t>
      </w:r>
      <w:r>
        <w:rPr>
          <w:rFonts w:ascii="Cambria Math" w:hAnsi="Cambria Math" w:eastAsia="Cambria Math"/>
          <w:spacing w:val="9"/>
          <w:position w:val="-17"/>
        </w:rPr>
        <w:t> </w:t>
      </w:r>
      <w:r>
        <w:rPr>
          <w:rFonts w:ascii="Cambria Math" w:hAnsi="Cambria Math" w:eastAsia="Cambria Math"/>
          <w:position w:val="-17"/>
        </w:rPr>
        <w:t>−</w:t>
      </w:r>
      <w:r>
        <w:rPr>
          <w:rFonts w:ascii="Cambria Math" w:hAnsi="Cambria Math" w:eastAsia="Cambria Math"/>
          <w:spacing w:val="12"/>
          <w:position w:val="-17"/>
        </w:rPr>
        <w:t> </w:t>
      </w:r>
      <w:r>
        <w:rPr>
          <w:rFonts w:ascii="Cambria Math" w:hAnsi="Cambria Math" w:eastAsia="Cambria Math"/>
          <w:position w:val="-17"/>
        </w:rPr>
        <w:t>𝑃</w:t>
      </w:r>
      <w:r>
        <w:rPr>
          <w:rFonts w:ascii="Cambria Math" w:hAnsi="Cambria Math" w:eastAsia="Cambria Math"/>
          <w:position w:val="-16"/>
        </w:rPr>
        <w:t>(</w:t>
      </w:r>
      <w:r>
        <w:rPr>
          <w:rFonts w:ascii="Cambria Math" w:hAnsi="Cambria Math" w:eastAsia="Cambria Math"/>
          <w:position w:val="-17"/>
        </w:rPr>
        <w:t>𝑅</w:t>
      </w:r>
      <w:r>
        <w:rPr>
          <w:rFonts w:ascii="Cambria Math" w:hAnsi="Cambria Math" w:eastAsia="Cambria Math"/>
          <w:spacing w:val="31"/>
          <w:position w:val="-17"/>
        </w:rPr>
        <w:t> </w:t>
      </w:r>
      <w:r>
        <w:rPr>
          <w:rFonts w:ascii="Cambria Math" w:hAnsi="Cambria Math" w:eastAsia="Cambria Math"/>
          <w:position w:val="-16"/>
        </w:rPr>
        <w:t>)</w:t>
      </w:r>
      <w:r>
        <w:rPr>
          <w:rFonts w:ascii="Cambria Math" w:hAnsi="Cambria Math" w:eastAsia="Cambria Math"/>
          <w:position w:val="-17"/>
        </w:rPr>
        <w:t>)</w:t>
      </w:r>
      <w:r>
        <w:rPr>
          <w:rFonts w:ascii="Cambria Math" w:hAnsi="Cambria Math" w:eastAsia="Cambria Math"/>
          <w:spacing w:val="30"/>
          <w:position w:val="-17"/>
        </w:rPr>
        <w:t> </w:t>
      </w:r>
      <w:r>
        <w:rPr>
          <w:rFonts w:ascii="Cambria Math" w:hAnsi="Cambria Math" w:eastAsia="Cambria Math"/>
          <w:position w:val="-17"/>
        </w:rPr>
        <w:t>=</w:t>
      </w:r>
      <w:r>
        <w:rPr>
          <w:rFonts w:ascii="Cambria Math" w:hAnsi="Cambria Math" w:eastAsia="Cambria Math"/>
          <w:spacing w:val="25"/>
          <w:position w:val="-17"/>
        </w:rPr>
        <w:t> </w:t>
      </w:r>
      <w:r>
        <w:rPr>
          <w:rFonts w:ascii="Cambria Math" w:hAnsi="Cambria Math" w:eastAsia="Cambria Math"/>
        </w:rPr>
        <w:t>𝑑𝑤(1</w:t>
      </w:r>
      <w:r>
        <w:rPr>
          <w:rFonts w:ascii="Cambria Math" w:hAnsi="Cambria Math" w:eastAsia="Cambria Math"/>
          <w:spacing w:val="10"/>
        </w:rPr>
        <w:t> </w:t>
      </w:r>
      <w:r>
        <w:rPr>
          <w:rFonts w:ascii="Cambria Math" w:hAnsi="Cambria Math" w:eastAsia="Cambria Math"/>
        </w:rPr>
        <w:t>−</w:t>
      </w:r>
      <w:r>
        <w:rPr>
          <w:rFonts w:ascii="Cambria Math" w:hAnsi="Cambria Math" w:eastAsia="Cambria Math"/>
          <w:spacing w:val="11"/>
        </w:rPr>
        <w:t> </w:t>
      </w:r>
      <w:r>
        <w:rPr>
          <w:rFonts w:ascii="Cambria Math" w:hAnsi="Cambria Math" w:eastAsia="Cambria Math"/>
        </w:rPr>
        <w:t>𝑃</w:t>
      </w:r>
      <w:r>
        <w:rPr>
          <w:rFonts w:ascii="Cambria Math" w:hAnsi="Cambria Math" w:eastAsia="Cambria Math"/>
          <w:position w:val="1"/>
        </w:rPr>
        <w:t>(</w:t>
      </w:r>
      <w:r>
        <w:rPr>
          <w:rFonts w:ascii="Cambria Math" w:hAnsi="Cambria Math" w:eastAsia="Cambria Math"/>
        </w:rPr>
        <w:t>𝑅</w:t>
      </w:r>
      <w:r>
        <w:rPr>
          <w:rFonts w:ascii="Cambria Math" w:hAnsi="Cambria Math" w:eastAsia="Cambria Math"/>
          <w:vertAlign w:val="subscript"/>
        </w:rPr>
        <w:t>𝑖</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𝑑𝑃</w:t>
      </w:r>
      <w:r>
        <w:rPr>
          <w:rFonts w:ascii="Cambria Math" w:hAnsi="Cambria Math" w:eastAsia="Cambria Math"/>
          <w:position w:val="1"/>
          <w:vertAlign w:val="baseline"/>
        </w:rPr>
        <w:t>(</w:t>
      </w:r>
      <w:r>
        <w:rPr>
          <w:rFonts w:ascii="Cambria Math" w:hAnsi="Cambria Math" w:eastAsia="Cambria Math"/>
          <w:vertAlign w:val="baseline"/>
        </w:rPr>
        <w:t>𝑅</w:t>
      </w:r>
      <w:r>
        <w:rPr>
          <w:rFonts w:ascii="Cambria Math" w:hAnsi="Cambria Math" w:eastAsia="Cambria Math"/>
          <w:vertAlign w:val="subscript"/>
        </w:rPr>
        <w:t>𝑖</w:t>
      </w:r>
      <w:r>
        <w:rPr>
          <w:rFonts w:ascii="Cambria Math" w:hAnsi="Cambria Math" w:eastAsia="Cambria Math"/>
          <w:position w:val="1"/>
          <w:vertAlign w:val="baseline"/>
        </w:rPr>
        <w:t>)</w:t>
      </w:r>
      <w:r>
        <w:rPr>
          <w:rFonts w:ascii="Cambria Math" w:hAnsi="Cambria Math" w:eastAsia="Cambria Math"/>
          <w:spacing w:val="-5"/>
          <w:position w:val="1"/>
          <w:vertAlign w:val="baseline"/>
        </w:rPr>
        <w:t> </w:t>
      </w:r>
      <w:r>
        <w:rPr>
          <w:rFonts w:ascii="Cambria Math" w:hAnsi="Cambria Math" w:eastAsia="Cambria Math"/>
          <w:spacing w:val="-5"/>
          <w:position w:val="-17"/>
          <w:vertAlign w:val="baseline"/>
        </w:rPr>
        <w:t>𝑑𝑅</w:t>
      </w:r>
    </w:p>
    <w:p>
      <w:pPr>
        <w:tabs>
          <w:tab w:pos="2944" w:val="left" w:leader="none"/>
          <w:tab w:pos="4286" w:val="left" w:leader="none"/>
          <w:tab w:pos="5165" w:val="left" w:leader="none"/>
        </w:tabs>
        <w:spacing w:before="0"/>
        <w:ind w:left="1941" w:right="0" w:firstLine="0"/>
        <w:jc w:val="left"/>
        <w:rPr>
          <w:rFonts w:ascii="Cambria Math" w:eastAsia="Cambria Math"/>
          <w:sz w:val="24"/>
        </w:rPr>
      </w:pPr>
      <w:r>
        <w:rPr>
          <w:rFonts w:ascii="Cambria Math" w:eastAsia="Cambria Math"/>
          <w:spacing w:val="-10"/>
          <w:w w:val="110"/>
          <w:sz w:val="24"/>
          <w:vertAlign w:val="superscript"/>
        </w:rPr>
        <w:t>𝑖</w:t>
      </w:r>
      <w:r>
        <w:rPr>
          <w:rFonts w:ascii="Cambria Math" w:eastAsia="Cambria Math"/>
          <w:sz w:val="24"/>
          <w:vertAlign w:val="baseline"/>
        </w:rPr>
        <w:tab/>
      </w:r>
      <w:r>
        <w:rPr>
          <w:rFonts w:ascii="Cambria Math" w:eastAsia="Cambria Math"/>
          <w:spacing w:val="-2"/>
          <w:w w:val="110"/>
          <w:sz w:val="24"/>
          <w:vertAlign w:val="baseline"/>
        </w:rPr>
        <w:t>𝑑𝑃</w:t>
      </w:r>
      <w:r>
        <w:rPr>
          <w:rFonts w:ascii="Cambria Math" w:eastAsia="Cambria Math"/>
          <w:spacing w:val="-2"/>
          <w:w w:val="110"/>
          <w:position w:val="1"/>
          <w:sz w:val="24"/>
          <w:vertAlign w:val="baseline"/>
        </w:rPr>
        <w:t>(</w:t>
      </w:r>
      <w:r>
        <w:rPr>
          <w:rFonts w:ascii="Cambria Math" w:eastAsia="Cambria Math"/>
          <w:spacing w:val="-2"/>
          <w:w w:val="110"/>
          <w:sz w:val="24"/>
          <w:vertAlign w:val="baseline"/>
        </w:rPr>
        <w:t>𝑅</w:t>
      </w:r>
      <w:r>
        <w:rPr>
          <w:rFonts w:ascii="Cambria Math" w:eastAsia="Cambria Math"/>
          <w:spacing w:val="-2"/>
          <w:w w:val="110"/>
          <w:sz w:val="24"/>
          <w:vertAlign w:val="subscript"/>
        </w:rPr>
        <w:t>𝑖</w:t>
      </w:r>
      <w:r>
        <w:rPr>
          <w:rFonts w:ascii="Cambria Math" w:eastAsia="Cambria Math"/>
          <w:spacing w:val="-2"/>
          <w:w w:val="110"/>
          <w:position w:val="1"/>
          <w:sz w:val="24"/>
          <w:vertAlign w:val="baseline"/>
        </w:rPr>
        <w:t>)</w:t>
      </w:r>
      <w:r>
        <w:rPr>
          <w:rFonts w:ascii="Cambria Math" w:eastAsia="Cambria Math"/>
          <w:position w:val="1"/>
          <w:sz w:val="24"/>
          <w:vertAlign w:val="baseline"/>
        </w:rPr>
        <w:tab/>
      </w:r>
      <w:r>
        <w:rPr>
          <w:rFonts w:ascii="Cambria Math" w:eastAsia="Cambria Math"/>
          <w:spacing w:val="-5"/>
          <w:w w:val="110"/>
          <w:sz w:val="24"/>
          <w:vertAlign w:val="baseline"/>
        </w:rPr>
        <w:t>𝑑𝑅</w:t>
      </w:r>
      <w:r>
        <w:rPr>
          <w:rFonts w:ascii="Cambria Math" w:eastAsia="Cambria Math"/>
          <w:spacing w:val="-5"/>
          <w:w w:val="110"/>
          <w:sz w:val="24"/>
          <w:vertAlign w:val="subscript"/>
        </w:rPr>
        <w:t>𝑖</w:t>
      </w:r>
      <w:r>
        <w:rPr>
          <w:rFonts w:ascii="Cambria Math" w:eastAsia="Cambria Math"/>
          <w:sz w:val="24"/>
          <w:vertAlign w:val="baseline"/>
        </w:rPr>
        <w:tab/>
      </w:r>
      <w:r>
        <w:rPr>
          <w:rFonts w:ascii="Cambria Math" w:eastAsia="Cambria Math"/>
          <w:spacing w:val="-10"/>
          <w:w w:val="110"/>
          <w:sz w:val="24"/>
          <w:vertAlign w:val="superscript"/>
        </w:rPr>
        <w:t>𝑖</w:t>
      </w:r>
    </w:p>
    <w:p>
      <w:pPr>
        <w:pStyle w:val="BodyText"/>
        <w:spacing w:before="2"/>
        <w:rPr>
          <w:rFonts w:ascii="Cambria Math"/>
          <w:sz w:val="11"/>
        </w:rPr>
      </w:pPr>
    </w:p>
    <w:p>
      <w:pPr>
        <w:spacing w:after="0"/>
        <w:rPr>
          <w:rFonts w:ascii="Cambria Math"/>
          <w:sz w:val="11"/>
        </w:rPr>
        <w:sectPr>
          <w:type w:val="continuous"/>
          <w:pgSz w:w="11910" w:h="16840"/>
          <w:pgMar w:header="0" w:footer="1478" w:top="1500" w:bottom="540" w:left="1580" w:right="1360"/>
        </w:sectPr>
      </w:pPr>
    </w:p>
    <w:p>
      <w:pPr>
        <w:pStyle w:val="BodyText"/>
        <w:spacing w:line="233" w:lineRule="exact" w:before="94"/>
        <w:ind w:left="875"/>
        <w:jc w:val="center"/>
        <w:rPr>
          <w:rFonts w:ascii="Cambria Math" w:hAnsi="Cambria Math" w:eastAsia="Cambria Math"/>
        </w:rPr>
      </w:pPr>
      <w:r>
        <w:rPr>
          <w:rFonts w:ascii="Cambria Math" w:hAnsi="Cambria Math" w:eastAsia="Cambria Math"/>
          <w:w w:val="105"/>
        </w:rPr>
        <w:t>𝛿(1</w:t>
      </w:r>
      <w:r>
        <w:rPr>
          <w:rFonts w:ascii="Cambria Math" w:hAnsi="Cambria Math" w:eastAsia="Cambria Math"/>
          <w:spacing w:val="-5"/>
          <w:w w:val="105"/>
        </w:rPr>
        <w:t> </w:t>
      </w:r>
      <w:r>
        <w:rPr>
          <w:rFonts w:ascii="Cambria Math" w:hAnsi="Cambria Math" w:eastAsia="Cambria Math"/>
          <w:w w:val="105"/>
        </w:rPr>
        <w:t>−</w:t>
      </w:r>
      <w:r>
        <w:rPr>
          <w:rFonts w:ascii="Cambria Math" w:hAnsi="Cambria Math" w:eastAsia="Cambria Math"/>
          <w:spacing w:val="-4"/>
          <w:w w:val="105"/>
        </w:rPr>
        <w:t> </w:t>
      </w:r>
      <w:r>
        <w:rPr>
          <w:rFonts w:ascii="Cambria Math" w:hAnsi="Cambria Math" w:eastAsia="Cambria Math"/>
          <w:w w:val="105"/>
        </w:rPr>
        <w:t>𝑃)</w:t>
      </w:r>
      <w:r>
        <w:rPr>
          <w:rFonts w:ascii="Cambria Math" w:hAnsi="Cambria Math" w:eastAsia="Cambria Math"/>
          <w:w w:val="105"/>
          <w:vertAlign w:val="superscript"/>
        </w:rPr>
        <w:t>𝛿−1</w:t>
      </w:r>
      <w:r>
        <w:rPr>
          <w:rFonts w:ascii="Cambria Math" w:hAnsi="Cambria Math" w:eastAsia="Cambria Math"/>
          <w:w w:val="105"/>
          <w:vertAlign w:val="baseline"/>
        </w:rPr>
        <w:t>(𝑃</w:t>
      </w:r>
      <w:r>
        <w:rPr>
          <w:rFonts w:ascii="Cambria Math" w:hAnsi="Cambria Math" w:eastAsia="Cambria Math"/>
          <w:w w:val="105"/>
          <w:vertAlign w:val="superscript"/>
        </w:rPr>
        <w:t>𝛿</w:t>
      </w:r>
      <w:r>
        <w:rPr>
          <w:rFonts w:ascii="Cambria Math" w:hAnsi="Cambria Math" w:eastAsia="Cambria Math"/>
          <w:spacing w:val="14"/>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(1</w:t>
      </w:r>
      <w:r>
        <w:rPr>
          <w:rFonts w:ascii="Cambria Math" w:hAnsi="Cambria Math" w:eastAsia="Cambria Math"/>
          <w:spacing w:val="-5"/>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𝑃)</w:t>
      </w:r>
      <w:r>
        <w:rPr>
          <w:rFonts w:ascii="Cambria Math" w:hAnsi="Cambria Math" w:eastAsia="Cambria Math"/>
          <w:w w:val="105"/>
          <w:vertAlign w:val="superscript"/>
        </w:rPr>
        <w:t>𝛿</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(1</w:t>
      </w:r>
      <w:r>
        <w:rPr>
          <w:rFonts w:ascii="Cambria Math" w:hAnsi="Cambria Math" w:eastAsia="Cambria Math"/>
          <w:spacing w:val="-4"/>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𝑃)</w:t>
      </w:r>
      <w:r>
        <w:rPr>
          <w:rFonts w:ascii="Cambria Math" w:hAnsi="Cambria Math" w:eastAsia="Cambria Math"/>
          <w:w w:val="105"/>
          <w:vertAlign w:val="superscript"/>
        </w:rPr>
        <w:t>𝛿</w:t>
      </w:r>
      <w:r>
        <w:rPr>
          <w:rFonts w:ascii="Cambria Math" w:hAnsi="Cambria Math" w:eastAsia="Cambria Math"/>
          <w:w w:val="105"/>
          <w:vertAlign w:val="baseline"/>
        </w:rPr>
        <w:t>((1</w:t>
      </w:r>
      <w:r>
        <w:rPr>
          <w:rFonts w:ascii="Cambria Math" w:hAnsi="Cambria Math" w:eastAsia="Cambria Math"/>
          <w:spacing w:val="-5"/>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𝑃)</w:t>
      </w:r>
      <w:r>
        <w:rPr>
          <w:rFonts w:ascii="Cambria Math" w:hAnsi="Cambria Math" w:eastAsia="Cambria Math"/>
          <w:w w:val="105"/>
          <w:vertAlign w:val="superscript"/>
        </w:rPr>
        <w:t>𝛿−1</w:t>
      </w:r>
      <w:r>
        <w:rPr>
          <w:rFonts w:ascii="Cambria Math" w:hAnsi="Cambria Math" w:eastAsia="Cambria Math"/>
          <w:spacing w:val="5"/>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spacing w:val="-2"/>
          <w:w w:val="105"/>
          <w:vertAlign w:val="baseline"/>
        </w:rPr>
        <w:t>𝑃</w:t>
      </w:r>
      <w:r>
        <w:rPr>
          <w:rFonts w:ascii="Cambria Math" w:hAnsi="Cambria Math" w:eastAsia="Cambria Math"/>
          <w:spacing w:val="-2"/>
          <w:w w:val="105"/>
          <w:vertAlign w:val="superscript"/>
        </w:rPr>
        <w:t>𝛿−1</w:t>
      </w:r>
      <w:r>
        <w:rPr>
          <w:rFonts w:ascii="Cambria Math" w:hAnsi="Cambria Math" w:eastAsia="Cambria Math"/>
          <w:spacing w:val="-2"/>
          <w:w w:val="105"/>
          <w:vertAlign w:val="baseline"/>
        </w:rPr>
        <w:t>)</w:t>
      </w:r>
    </w:p>
    <w:p>
      <w:pPr>
        <w:pStyle w:val="BodyText"/>
        <w:tabs>
          <w:tab w:pos="4858" w:val="left" w:leader="none"/>
        </w:tabs>
        <w:spacing w:line="180" w:lineRule="auto"/>
        <w:ind w:left="410"/>
        <w:rPr>
          <w:rFonts w:ascii="Cambria Math" w:hAnsi="Cambria Math"/>
          <w:sz w:val="17"/>
        </w:rPr>
      </w:pPr>
      <w:r>
        <w:rPr/>
        <w:pict>
          <v:rect style="position:absolute;margin-left:122.779999pt;margin-top:5.517347pt;width:310.13pt;height:.84pt;mso-position-horizontal-relative:page;mso-position-vertical-relative:paragraph;z-index:-17516544" id="docshape21" filled="true" fillcolor="#000000" stroked="false">
            <v:fill type="solid"/>
            <w10:wrap type="none"/>
          </v:rect>
        </w:pict>
      </w:r>
      <w:r>
        <w:rPr/>
        <w:pict>
          <v:shape style="position:absolute;margin-left:241.009995pt;margin-top:11.601898pt;width:80.650pt;height:10.95pt;mso-position-horizontal-relative:page;mso-position-vertical-relative:paragraph;z-index:-17515008" type="#_x0000_t202" id="docshape22" filled="false" stroked="false">
            <v:textbox inset="0,0,0,0">
              <w:txbxContent>
                <w:p>
                  <w:pPr>
                    <w:tabs>
                      <w:tab w:pos="1389" w:val="left" w:leader="none"/>
                    </w:tabs>
                    <w:spacing w:line="196" w:lineRule="auto" w:before="0"/>
                    <w:ind w:left="0" w:right="0" w:firstLine="0"/>
                    <w:jc w:val="left"/>
                    <w:rPr>
                      <w:rFonts w:ascii="Cambria Math" w:eastAsia="Cambria Math"/>
                      <w:sz w:val="17"/>
                    </w:rPr>
                  </w:pPr>
                  <w:r>
                    <w:rPr>
                      <w:rFonts w:ascii="Cambria Math" w:eastAsia="Cambria Math"/>
                      <w:spacing w:val="-10"/>
                      <w:w w:val="105"/>
                      <w:position w:val="-4"/>
                      <w:sz w:val="17"/>
                    </w:rPr>
                    <w:t>𝛿</w:t>
                  </w:r>
                  <w:r>
                    <w:rPr>
                      <w:rFonts w:ascii="Cambria Math" w:eastAsia="Cambria Math"/>
                      <w:position w:val="-4"/>
                      <w:sz w:val="17"/>
                    </w:rPr>
                    <w:tab/>
                  </w:r>
                  <w:r>
                    <w:rPr>
                      <w:rFonts w:ascii="Cambria Math" w:eastAsia="Cambria Math"/>
                      <w:spacing w:val="-5"/>
                      <w:w w:val="105"/>
                      <w:sz w:val="17"/>
                    </w:rPr>
                    <w:t>1</w:t>
                  </w:r>
                  <w:r>
                    <w:rPr>
                      <w:rFonts w:ascii="Cambria Math" w:eastAsia="Cambria Math"/>
                      <w:spacing w:val="-442"/>
                      <w:w w:val="98"/>
                      <w:sz w:val="17"/>
                    </w:rPr>
                    <w:t>+</w:t>
                  </w:r>
                  <w:r>
                    <w:rPr>
                      <w:rFonts w:ascii="Cambria Math" w:eastAsia="Cambria Math"/>
                      <w:spacing w:val="-5"/>
                      <w:w w:val="112"/>
                      <w:position w:val="-4"/>
                      <w:sz w:val="17"/>
                    </w:rPr>
                    <w:t>𝛿</w:t>
                  </w:r>
                </w:p>
              </w:txbxContent>
            </v:textbox>
            <w10:wrap type="none"/>
          </v:shape>
        </w:pict>
      </w:r>
      <w:r>
        <w:rPr>
          <w:rFonts w:ascii="Cambria Math" w:hAnsi="Cambria Math"/>
        </w:rPr>
        <w:t>=</w:t>
      </w:r>
      <w:r>
        <w:rPr>
          <w:rFonts w:ascii="Cambria Math" w:hAnsi="Cambria Math"/>
          <w:spacing w:val="12"/>
        </w:rPr>
        <w:t> </w:t>
      </w:r>
      <w:r>
        <w:rPr>
          <w:rFonts w:ascii="Cambria Math" w:hAnsi="Cambria Math"/>
          <w:spacing w:val="-10"/>
        </w:rPr>
        <w:t>−</w:t>
      </w:r>
      <w:r>
        <w:rPr>
          <w:rFonts w:ascii="Cambria Math" w:hAnsi="Cambria Math"/>
        </w:rPr>
        <w:tab/>
      </w:r>
      <w:r>
        <w:rPr>
          <w:rFonts w:ascii="Cambria Math" w:hAnsi="Cambria Math"/>
          <w:spacing w:val="-10"/>
          <w:position w:val="-7"/>
          <w:sz w:val="17"/>
          <w:u w:val="single"/>
        </w:rPr>
        <w:t>1</w:t>
      </w:r>
    </w:p>
    <w:p>
      <w:pPr>
        <w:pStyle w:val="BodyText"/>
        <w:tabs>
          <w:tab w:pos="2730" w:val="left" w:leader="none"/>
        </w:tabs>
        <w:spacing w:line="263" w:lineRule="exact"/>
        <w:ind w:left="862"/>
        <w:jc w:val="center"/>
        <w:rPr>
          <w:rFonts w:ascii="Cambria Math" w:hAnsi="Cambria Math" w:eastAsia="Cambria Math"/>
          <w:sz w:val="17"/>
        </w:rPr>
      </w:pPr>
      <w:r>
        <w:rPr>
          <w:rFonts w:ascii="Cambria Math" w:hAnsi="Cambria Math" w:eastAsia="Cambria Math"/>
          <w:position w:val="1"/>
        </w:rPr>
        <w:t>(</w:t>
      </w:r>
      <w:r>
        <w:rPr>
          <w:rFonts w:ascii="Cambria Math" w:hAnsi="Cambria Math" w:eastAsia="Cambria Math"/>
        </w:rPr>
        <w:t>𝑃</w:t>
      </w:r>
      <w:r>
        <w:rPr>
          <w:rFonts w:ascii="Cambria Math" w:hAnsi="Cambria Math" w:eastAsia="Cambria Math"/>
          <w:spacing w:val="35"/>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(1</w:t>
      </w:r>
      <w:r>
        <w:rPr>
          <w:rFonts w:ascii="Cambria Math" w:hAnsi="Cambria Math" w:eastAsia="Cambria Math"/>
          <w:spacing w:val="-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𝑃)</w:t>
      </w:r>
      <w:r>
        <w:rPr>
          <w:rFonts w:ascii="Cambria Math" w:hAnsi="Cambria Math" w:eastAsia="Cambria Math"/>
          <w:spacing w:val="67"/>
        </w:rPr>
        <w:t> </w:t>
      </w:r>
      <w:r>
        <w:rPr>
          <w:rFonts w:ascii="Cambria Math" w:hAnsi="Cambria Math" w:eastAsia="Cambria Math"/>
          <w:spacing w:val="-10"/>
          <w:position w:val="1"/>
        </w:rPr>
        <w:t>)</w:t>
      </w:r>
      <w:r>
        <w:rPr>
          <w:rFonts w:ascii="Cambria Math" w:hAnsi="Cambria Math" w:eastAsia="Cambria Math"/>
          <w:position w:val="1"/>
        </w:rPr>
        <w:tab/>
      </w:r>
      <w:r>
        <w:rPr>
          <w:rFonts w:ascii="Cambria Math" w:hAnsi="Cambria Math" w:eastAsia="Cambria Math"/>
          <w:spacing w:val="-10"/>
          <w:position w:val="3"/>
          <w:sz w:val="17"/>
        </w:rPr>
        <w:t>𝛿</w:t>
      </w:r>
    </w:p>
    <w:p>
      <w:pPr>
        <w:spacing w:line="240" w:lineRule="auto" w:before="10"/>
        <w:rPr>
          <w:rFonts w:ascii="Cambria Math"/>
          <w:sz w:val="22"/>
        </w:rPr>
      </w:pPr>
      <w:r>
        <w:rPr/>
        <w:br w:type="column"/>
      </w:r>
      <w:r>
        <w:rPr>
          <w:rFonts w:ascii="Cambria Math"/>
          <w:sz w:val="22"/>
        </w:rPr>
      </w:r>
    </w:p>
    <w:p>
      <w:pPr>
        <w:spacing w:before="1"/>
        <w:ind w:left="0" w:right="0" w:firstLine="0"/>
        <w:jc w:val="left"/>
        <w:rPr>
          <w:rFonts w:ascii="Cambria Math" w:eastAsia="Cambria Math"/>
          <w:sz w:val="24"/>
        </w:rPr>
      </w:pPr>
      <w:r>
        <w:rPr>
          <w:rFonts w:ascii="Cambria Math" w:eastAsia="Cambria Math"/>
          <w:spacing w:val="-2"/>
          <w:w w:val="105"/>
          <w:sz w:val="24"/>
        </w:rPr>
        <w:t>𝑝</w:t>
      </w:r>
      <w:r>
        <w:rPr>
          <w:rFonts w:ascii="Cambria Math" w:eastAsia="Cambria Math"/>
          <w:spacing w:val="-2"/>
          <w:w w:val="105"/>
          <w:position w:val="1"/>
          <w:sz w:val="24"/>
        </w:rPr>
        <w:t>(</w:t>
      </w:r>
      <w:r>
        <w:rPr>
          <w:rFonts w:ascii="Cambria Math" w:eastAsia="Cambria Math"/>
          <w:spacing w:val="-2"/>
          <w:w w:val="105"/>
          <w:sz w:val="24"/>
        </w:rPr>
        <w:t>𝑅</w:t>
      </w:r>
      <w:r>
        <w:rPr>
          <w:rFonts w:ascii="Cambria Math" w:eastAsia="Cambria Math"/>
          <w:spacing w:val="-2"/>
          <w:w w:val="105"/>
          <w:sz w:val="24"/>
          <w:vertAlign w:val="subscript"/>
        </w:rPr>
        <w:t>𝑖</w:t>
      </w:r>
      <w:r>
        <w:rPr>
          <w:rFonts w:ascii="Cambria Math" w:eastAsia="Cambria Math"/>
          <w:spacing w:val="-2"/>
          <w:w w:val="105"/>
          <w:position w:val="1"/>
          <w:sz w:val="24"/>
          <w:vertAlign w:val="baseline"/>
        </w:rPr>
        <w:t>)</w:t>
      </w:r>
      <w:r>
        <w:rPr>
          <w:rFonts w:ascii="Cambria Math" w:eastAsia="Cambria Math"/>
          <w:spacing w:val="-2"/>
          <w:w w:val="105"/>
          <w:sz w:val="24"/>
          <w:vertAlign w:val="baseline"/>
        </w:rPr>
        <w:t>𝑑𝑅</w:t>
      </w:r>
      <w:r>
        <w:rPr>
          <w:rFonts w:ascii="Cambria Math" w:eastAsia="Cambria Math"/>
          <w:spacing w:val="-2"/>
          <w:w w:val="105"/>
          <w:sz w:val="24"/>
          <w:vertAlign w:val="subscript"/>
        </w:rPr>
        <w:t>𝑖</w:t>
      </w:r>
      <w:r>
        <w:rPr>
          <w:rFonts w:ascii="Cambria Math" w:eastAsia="Cambria Math"/>
          <w:spacing w:val="-2"/>
          <w:w w:val="105"/>
          <w:sz w:val="24"/>
          <w:vertAlign w:val="baseline"/>
        </w:rPr>
        <w:t>.</w:t>
      </w:r>
    </w:p>
    <w:p>
      <w:pPr>
        <w:spacing w:after="0"/>
        <w:jc w:val="left"/>
        <w:rPr>
          <w:rFonts w:ascii="Cambria Math" w:eastAsia="Cambria Math"/>
          <w:sz w:val="24"/>
        </w:rPr>
        <w:sectPr>
          <w:type w:val="continuous"/>
          <w:pgSz w:w="11910" w:h="16840"/>
          <w:pgMar w:header="0" w:footer="1478" w:top="1500" w:bottom="540" w:left="1580" w:right="1360"/>
          <w:cols w:num="2" w:equalWidth="0">
            <w:col w:w="7079" w:space="40"/>
            <w:col w:w="1851"/>
          </w:cols>
        </w:sectPr>
      </w:pPr>
    </w:p>
    <w:p>
      <w:pPr>
        <w:pStyle w:val="BodyText"/>
        <w:spacing w:line="328" w:lineRule="auto" w:before="141"/>
        <w:ind w:left="122" w:right="433"/>
        <w:jc w:val="both"/>
      </w:pPr>
      <w:r>
        <w:rPr>
          <w:rFonts w:ascii="Cambria Math" w:hAnsi="Cambria Math" w:eastAsia="Cambria Math"/>
          <w:spacing w:val="19"/>
          <w:w w:val="95"/>
        </w:rPr>
        <w:t>𝑉</w:t>
      </w:r>
      <w:r>
        <w:rPr>
          <w:rFonts w:ascii="Cambria Math" w:hAnsi="Cambria Math" w:eastAsia="Cambria Math"/>
          <w:spacing w:val="11"/>
          <w:w w:val="103"/>
        </w:rPr>
        <w:t>(</w:t>
      </w:r>
      <w:r>
        <w:rPr>
          <w:rFonts w:ascii="Cambria Math" w:hAnsi="Cambria Math" w:eastAsia="Cambria Math"/>
          <w:spacing w:val="-86"/>
          <w:w w:val="95"/>
        </w:rPr>
        <w:t>𝐺</w:t>
      </w:r>
      <w:r>
        <w:rPr>
          <w:rFonts w:ascii="Cambria Math" w:hAnsi="Cambria Math" w:eastAsia="Cambria Math"/>
          <w:spacing w:val="5"/>
          <w:w w:val="95"/>
          <w:position w:val="5"/>
        </w:rPr>
        <w:t>̃</w:t>
      </w:r>
      <w:r>
        <w:rPr>
          <w:rFonts w:ascii="Cambria Math" w:hAnsi="Cambria Math" w:eastAsia="Cambria Math"/>
          <w:spacing w:val="25"/>
          <w:w w:val="105"/>
          <w:position w:val="-4"/>
          <w:sz w:val="17"/>
        </w:rPr>
        <w:t>𝑖</w:t>
      </w:r>
      <w:r>
        <w:rPr>
          <w:rFonts w:ascii="Cambria Math" w:hAnsi="Cambria Math" w:eastAsia="Cambria Math"/>
          <w:spacing w:val="11"/>
          <w:w w:val="103"/>
        </w:rPr>
        <w:t>)</w:t>
      </w:r>
      <w:r>
        <w:rPr>
          <w:spacing w:val="-2"/>
        </w:rPr>
        <w:t>第一行对应的是损失的部分，因此要乘以损失厌恶系数</w:t>
      </w:r>
      <w:r>
        <w:rPr>
          <w:rFonts w:ascii="Cambria Math" w:hAnsi="Cambria Math" w:eastAsia="Cambria Math"/>
          <w:spacing w:val="-2"/>
        </w:rPr>
        <w:t>𝜆</w:t>
      </w:r>
      <w:r>
        <w:rPr>
          <w:spacing w:val="-2"/>
        </w:rPr>
        <w:t>，第二行对应的是</w:t>
      </w:r>
      <w:r>
        <w:rPr>
          <w:spacing w:val="-2"/>
        </w:rPr>
        <w:t>收益的部分。</w:t>
      </w:r>
    </w:p>
    <w:p>
      <w:pPr>
        <w:pStyle w:val="BodyText"/>
        <w:spacing w:line="325" w:lineRule="exact"/>
        <w:ind w:left="601"/>
        <w:jc w:val="both"/>
      </w:pPr>
      <w:r>
        <w:rPr>
          <w:spacing w:val="-4"/>
        </w:rPr>
        <w:t>在模型中需要指定资产收益率的概率分布</w:t>
      </w:r>
      <w:r>
        <w:rPr>
          <w:rFonts w:ascii="Cambria Math" w:hAnsi="Cambria Math" w:eastAsia="Cambria Math"/>
          <w:spacing w:val="16"/>
        </w:rPr>
        <w:t>𝑃</w:t>
      </w:r>
      <w:r>
        <w:rPr>
          <w:rFonts w:ascii="Cambria Math" w:hAnsi="Cambria Math" w:eastAsia="Cambria Math"/>
          <w:spacing w:val="13"/>
        </w:rPr>
        <w:t>(</w:t>
      </w:r>
      <w:r>
        <w:rPr>
          <w:rFonts w:ascii="Cambria Math" w:hAnsi="Cambria Math" w:eastAsia="Cambria Math"/>
          <w:spacing w:val="-91"/>
        </w:rPr>
        <w:t>𝑅</w:t>
      </w:r>
      <w:r>
        <w:rPr>
          <w:rFonts w:ascii="Cambria Math" w:hAnsi="Cambria Math" w:eastAsia="Cambria Math"/>
          <w:spacing w:val="28"/>
          <w:position w:val="5"/>
        </w:rPr>
        <w:t>̃</w:t>
      </w:r>
      <w:r>
        <w:rPr>
          <w:rFonts w:ascii="Cambria Math" w:hAnsi="Cambria Math" w:eastAsia="Cambria Math"/>
          <w:spacing w:val="10"/>
        </w:rPr>
        <w:t>)</w:t>
      </w:r>
      <w:r>
        <w:rPr>
          <w:spacing w:val="-5"/>
        </w:rPr>
        <w:t>。由于偏度在前景理论中起着</w:t>
      </w:r>
    </w:p>
    <w:p>
      <w:pPr>
        <w:pStyle w:val="BodyText"/>
        <w:spacing w:line="333" w:lineRule="auto" w:before="132"/>
        <w:ind w:left="122" w:right="433"/>
        <w:jc w:val="both"/>
      </w:pPr>
      <w:r>
        <w:rPr/>
        <w:t>重要的作用，</w:t>
      </w:r>
      <w:r>
        <w:rPr>
          <w:rFonts w:ascii="Times New Roman" w:hAnsi="Times New Roman" w:eastAsia="Times New Roman"/>
        </w:rPr>
        <w:t>Barberis</w:t>
      </w:r>
      <w:r>
        <w:rPr/>
        <w:t>，</w:t>
      </w:r>
      <w:r>
        <w:rPr>
          <w:rFonts w:ascii="Times New Roman" w:hAnsi="Times New Roman" w:eastAsia="Times New Roman"/>
        </w:rPr>
        <w:t>Jin</w:t>
      </w:r>
      <w:r>
        <w:rPr>
          <w:rFonts w:ascii="Times New Roman" w:hAnsi="Times New Roman" w:eastAsia="Times New Roman"/>
          <w:spacing w:val="40"/>
        </w:rPr>
        <w:t> </w:t>
      </w:r>
      <w:r>
        <w:rPr/>
        <w:t>和 </w:t>
      </w:r>
      <w:r>
        <w:rPr>
          <w:rFonts w:ascii="Times New Roman" w:hAnsi="Times New Roman" w:eastAsia="Times New Roman"/>
        </w:rPr>
        <w:t>Wang(2021)</w:t>
      </w:r>
      <w:r>
        <w:rPr/>
        <w:t>选择了广义双曲偏斜 </w:t>
      </w:r>
      <w:r>
        <w:rPr>
          <w:rFonts w:ascii="Times New Roman" w:hAnsi="Times New Roman" w:eastAsia="Times New Roman"/>
        </w:rPr>
        <w:t>t</w:t>
      </w:r>
      <w:r>
        <w:rPr>
          <w:rFonts w:ascii="Times New Roman" w:hAnsi="Times New Roman" w:eastAsia="Times New Roman"/>
          <w:spacing w:val="40"/>
        </w:rPr>
        <w:t> </w:t>
      </w:r>
      <w:r>
        <w:rPr/>
        <w:t>布</w:t>
      </w:r>
      <w:r>
        <w:rPr>
          <w:rFonts w:ascii="Times New Roman" w:hAnsi="Times New Roman" w:eastAsia="Times New Roman"/>
        </w:rPr>
        <w:t>(generalized </w:t>
      </w:r>
      <w:r>
        <w:rPr>
          <w:rFonts w:ascii="Times New Roman" w:hAnsi="Times New Roman" w:eastAsia="Times New Roman"/>
          <w:spacing w:val="-2"/>
        </w:rPr>
        <w:t>hyperbolic(GH</w:t>
      </w:r>
      <w:r>
        <w:rPr>
          <w:rFonts w:ascii="Times New Roman" w:hAnsi="Times New Roman" w:eastAsia="Times New Roman"/>
          <w:spacing w:val="-4"/>
        </w:rPr>
        <w:t>) </w:t>
      </w:r>
      <w:r>
        <w:rPr>
          <w:rFonts w:ascii="Times New Roman" w:hAnsi="Times New Roman" w:eastAsia="Times New Roman"/>
          <w:spacing w:val="-2"/>
        </w:rPr>
        <w:t>skewed</w:t>
      </w:r>
      <w:r>
        <w:rPr>
          <w:rFonts w:ascii="Times New Roman" w:hAnsi="Times New Roman" w:eastAsia="Times New Roman"/>
          <w:spacing w:val="-3"/>
        </w:rPr>
        <w:t> </w:t>
      </w:r>
      <w:r>
        <w:rPr>
          <w:rFonts w:ascii="Times New Roman" w:hAnsi="Times New Roman" w:eastAsia="Times New Roman"/>
          <w:spacing w:val="-2"/>
        </w:rPr>
        <w:t>t distribution)</w:t>
      </w:r>
      <w:r>
        <w:rPr>
          <w:spacing w:val="-2"/>
        </w:rPr>
        <w:t>，这个分布能够更好的抓住资产回报分布中的</w:t>
      </w:r>
      <w:r>
        <w:rPr/>
        <w:t>偏度和肥尾特征。资产收益率的向量</w:t>
      </w:r>
      <w:r>
        <w:rPr>
          <w:rFonts w:ascii="Cambria Math" w:hAnsi="Cambria Math" w:eastAsia="Cambria Math"/>
          <w:spacing w:val="-103"/>
        </w:rPr>
        <w:t>𝑅</w:t>
      </w:r>
      <w:r>
        <w:rPr>
          <w:rFonts w:ascii="Cambria Math" w:hAnsi="Cambria Math" w:eastAsia="Cambria Math"/>
          <w:position w:val="5"/>
        </w:rPr>
        <w:t>̃</w:t>
      </w:r>
      <w:r>
        <w:rPr>
          <w:rFonts w:ascii="Cambria Math" w:hAnsi="Cambria Math" w:eastAsia="Cambria Math"/>
          <w:spacing w:val="38"/>
          <w:position w:val="5"/>
        </w:rPr>
        <w:t> </w:t>
      </w:r>
      <w:r>
        <w:rPr>
          <w:rFonts w:ascii="Cambria Math" w:hAnsi="Cambria Math" w:eastAsia="Cambria Math"/>
        </w:rPr>
        <w:t>= </w:t>
      </w:r>
      <w:r>
        <w:rPr>
          <w:rFonts w:ascii="Cambria Math" w:hAnsi="Cambria Math" w:eastAsia="Cambria Math"/>
          <w:spacing w:val="19"/>
          <w:w w:val="99"/>
        </w:rPr>
        <w:t>(</w:t>
      </w:r>
      <w:r>
        <w:rPr>
          <w:rFonts w:ascii="Cambria Math" w:hAnsi="Cambria Math" w:eastAsia="Cambria Math"/>
          <w:spacing w:val="-85"/>
          <w:w w:val="99"/>
        </w:rPr>
        <w:t>𝑅</w:t>
      </w:r>
      <w:r>
        <w:rPr>
          <w:rFonts w:ascii="Cambria Math" w:hAnsi="Cambria Math" w:eastAsia="Cambria Math"/>
          <w:spacing w:val="18"/>
          <w:w w:val="99"/>
          <w:position w:val="5"/>
        </w:rPr>
        <w:t>̃</w:t>
      </w:r>
      <w:r>
        <w:rPr>
          <w:rFonts w:ascii="Cambria Math" w:hAnsi="Cambria Math" w:eastAsia="Cambria Math"/>
          <w:spacing w:val="27"/>
          <w:w w:val="103"/>
          <w:position w:val="-4"/>
          <w:sz w:val="17"/>
        </w:rPr>
        <w:t>1</w:t>
      </w:r>
      <w:r>
        <w:rPr>
          <w:rFonts w:ascii="Cambria Math" w:hAnsi="Cambria Math" w:eastAsia="Cambria Math"/>
          <w:spacing w:val="4"/>
          <w:w w:val="99"/>
        </w:rPr>
        <w:t>, </w:t>
      </w:r>
      <w:r>
        <w:rPr>
          <w:rFonts w:ascii="Cambria Math" w:hAnsi="Cambria Math" w:eastAsia="Cambria Math"/>
          <w:spacing w:val="-5"/>
        </w:rPr>
        <w:t>⋯ , </w:t>
      </w:r>
      <w:r>
        <w:rPr>
          <w:rFonts w:ascii="Cambria Math" w:hAnsi="Cambria Math" w:eastAsia="Cambria Math"/>
          <w:spacing w:val="-82"/>
          <w:w w:val="99"/>
        </w:rPr>
        <w:t>𝑅</w:t>
      </w:r>
      <w:r>
        <w:rPr>
          <w:rFonts w:ascii="Cambria Math" w:hAnsi="Cambria Math" w:eastAsia="Cambria Math"/>
          <w:spacing w:val="25"/>
          <w:w w:val="99"/>
          <w:position w:val="5"/>
        </w:rPr>
        <w:t>̃</w:t>
      </w:r>
      <w:r>
        <w:rPr>
          <w:rFonts w:ascii="Cambria Math" w:hAnsi="Cambria Math" w:eastAsia="Cambria Math"/>
          <w:spacing w:val="36"/>
          <w:w w:val="102"/>
          <w:position w:val="-4"/>
          <w:sz w:val="17"/>
        </w:rPr>
        <w:t>𝑁</w:t>
      </w:r>
      <w:r>
        <w:rPr>
          <w:rFonts w:ascii="Cambria Math" w:hAnsi="Cambria Math" w:eastAsia="Cambria Math"/>
          <w:spacing w:val="19"/>
          <w:w w:val="99"/>
        </w:rPr>
        <w:t>)</w:t>
      </w:r>
      <w:r>
        <w:rPr/>
        <w:t>是一个</w:t>
      </w:r>
      <w:r>
        <w:rPr>
          <w:rFonts w:ascii="Cambria Math" w:hAnsi="Cambria Math" w:eastAsia="Cambria Math"/>
        </w:rPr>
        <w:t>𝑁</w:t>
      </w:r>
      <w:r>
        <w:rPr>
          <w:spacing w:val="-1"/>
        </w:rPr>
        <w:t>维的 </w:t>
      </w:r>
      <w:r>
        <w:rPr>
          <w:rFonts w:ascii="Times New Roman" w:hAnsi="Times New Roman" w:eastAsia="Times New Roman"/>
        </w:rPr>
        <w:t>GH</w:t>
      </w:r>
      <w:r>
        <w:rPr>
          <w:rFonts w:ascii="Times New Roman" w:hAnsi="Times New Roman" w:eastAsia="Times New Roman"/>
          <w:spacing w:val="43"/>
        </w:rPr>
        <w:t> </w:t>
      </w:r>
      <w:r>
        <w:rPr>
          <w:spacing w:val="-1"/>
        </w:rPr>
        <w:t>倾斜 </w:t>
      </w:r>
      <w:r>
        <w:rPr>
          <w:rFonts w:ascii="Times New Roman" w:hAnsi="Times New Roman" w:eastAsia="Times New Roman"/>
        </w:rPr>
        <w:t>t</w:t>
      </w:r>
      <w:r>
        <w:rPr>
          <w:rFonts w:ascii="Times New Roman" w:hAnsi="Times New Roman" w:eastAsia="Times New Roman"/>
          <w:spacing w:val="40"/>
        </w:rPr>
        <w:t> </w:t>
      </w:r>
      <w:r>
        <w:rPr/>
        <w:t>分</w:t>
      </w:r>
      <w:r>
        <w:rPr/>
        <w:t> </w:t>
      </w:r>
      <w:r>
        <w:rPr>
          <w:spacing w:val="-1"/>
        </w:rPr>
        <w:t>布，而在模型中，只需要资产收益率的边际分布，这是一个一维的 </w:t>
      </w:r>
      <w:r>
        <w:rPr>
          <w:rFonts w:ascii="Times New Roman" w:hAnsi="Times New Roman" w:eastAsia="Times New Roman"/>
        </w:rPr>
        <w:t>GH</w:t>
      </w:r>
      <w:r>
        <w:rPr>
          <w:rFonts w:ascii="Times New Roman" w:hAnsi="Times New Roman" w:eastAsia="Times New Roman"/>
          <w:spacing w:val="-15"/>
        </w:rPr>
        <w:t> </w:t>
      </w:r>
      <w:r>
        <w:rPr>
          <w:spacing w:val="-10"/>
        </w:rPr>
        <w:t>倾斜 </w:t>
      </w:r>
      <w:r>
        <w:rPr>
          <w:rFonts w:ascii="Times New Roman" w:hAnsi="Times New Roman" w:eastAsia="Times New Roman"/>
        </w:rPr>
        <w:t>t</w:t>
      </w:r>
      <w:r>
        <w:rPr>
          <w:rFonts w:ascii="Times New Roman" w:hAnsi="Times New Roman" w:eastAsia="Times New Roman"/>
          <w:spacing w:val="-4"/>
        </w:rPr>
        <w:t> </w:t>
      </w:r>
      <w:r>
        <w:rPr/>
        <w:t>分</w:t>
      </w:r>
      <w:r>
        <w:rPr>
          <w:spacing w:val="-2"/>
        </w:rPr>
        <w:t>布。对于资产</w:t>
      </w:r>
      <w:r>
        <w:rPr>
          <w:rFonts w:ascii="Cambria Math" w:hAnsi="Cambria Math" w:eastAsia="Cambria Math"/>
          <w:spacing w:val="-2"/>
        </w:rPr>
        <w:t>𝑖</w:t>
      </w:r>
      <w:r>
        <w:rPr>
          <w:spacing w:val="-2"/>
        </w:rPr>
        <w:t>，其密度函数为</w:t>
      </w:r>
    </w:p>
    <w:p>
      <w:pPr>
        <w:spacing w:after="0" w:line="333" w:lineRule="auto"/>
        <w:jc w:val="both"/>
        <w:sectPr>
          <w:type w:val="continuous"/>
          <w:pgSz w:w="11910" w:h="16840"/>
          <w:pgMar w:header="0" w:footer="1478" w:top="1500" w:bottom="540" w:left="1580" w:right="1360"/>
        </w:sectPr>
      </w:pPr>
    </w:p>
    <w:p>
      <w:pPr>
        <w:pStyle w:val="BodyText"/>
        <w:spacing w:before="12"/>
        <w:rPr>
          <w:sz w:val="4"/>
        </w:rPr>
      </w:pPr>
    </w:p>
    <w:p>
      <w:pPr>
        <w:pStyle w:val="BodyText"/>
        <w:spacing w:line="20" w:lineRule="exact"/>
        <w:ind w:left="3261"/>
        <w:rPr>
          <w:sz w:val="2"/>
        </w:rPr>
      </w:pPr>
      <w:r>
        <w:rPr>
          <w:sz w:val="2"/>
        </w:rPr>
        <w:pict>
          <v:group style="width:85.35pt;height:.75pt;mso-position-horizontal-relative:char;mso-position-vertical-relative:line" id="docshapegroup23" coordorigin="0,0" coordsize="1707,15">
            <v:rect style="position:absolute;left:0;top:0;width:1707;height:15" id="docshape24" filled="true" fillcolor="#000000" stroked="false">
              <v:fill type="solid"/>
            </v:rect>
          </v:group>
        </w:pict>
      </w:r>
      <w:r>
        <w:rPr>
          <w:sz w:val="2"/>
        </w:rPr>
      </w:r>
    </w:p>
    <w:p>
      <w:pPr>
        <w:spacing w:line="269" w:lineRule="exact" w:before="0"/>
        <w:ind w:left="0" w:right="742" w:firstLine="0"/>
        <w:jc w:val="center"/>
        <w:rPr>
          <w:rFonts w:ascii="Cambria Math" w:hAnsi="Cambria Math" w:eastAsia="Cambria Math"/>
          <w:sz w:val="21"/>
        </w:rPr>
      </w:pPr>
      <w:bookmarkStart w:name="2.2.2 均衡结构" w:id="39"/>
      <w:bookmarkEnd w:id="39"/>
      <w:r>
        <w:rPr/>
      </w:r>
      <w:r>
        <w:rPr>
          <w:rFonts w:ascii="Cambria Math" w:hAnsi="Cambria Math" w:eastAsia="Cambria Math"/>
          <w:w w:val="105"/>
          <w:sz w:val="21"/>
        </w:rPr>
        <w:t>(𝜈 +</w:t>
      </w:r>
      <w:r>
        <w:rPr>
          <w:rFonts w:ascii="Cambria Math" w:hAnsi="Cambria Math" w:eastAsia="Cambria Math"/>
          <w:spacing w:val="-2"/>
          <w:w w:val="105"/>
          <w:sz w:val="21"/>
        </w:rPr>
        <w:t> </w:t>
      </w:r>
      <w:r>
        <w:rPr>
          <w:rFonts w:ascii="Cambria Math" w:hAnsi="Cambria Math" w:eastAsia="Cambria Math"/>
          <w:w w:val="105"/>
          <w:position w:val="13"/>
          <w:sz w:val="21"/>
        </w:rPr>
        <w:t>(</w:t>
      </w:r>
      <w:r>
        <w:rPr>
          <w:rFonts w:ascii="Cambria Math" w:hAnsi="Cambria Math" w:eastAsia="Cambria Math"/>
          <w:w w:val="105"/>
          <w:position w:val="12"/>
          <w:sz w:val="21"/>
        </w:rPr>
        <w:t>𝑅</w:t>
      </w:r>
      <w:r>
        <w:rPr>
          <w:rFonts w:ascii="Cambria Math" w:hAnsi="Cambria Math" w:eastAsia="Cambria Math"/>
          <w:w w:val="105"/>
          <w:position w:val="8"/>
          <w:sz w:val="15"/>
        </w:rPr>
        <w:t>𝑖</w:t>
      </w:r>
      <w:r>
        <w:rPr>
          <w:rFonts w:ascii="Cambria Math" w:hAnsi="Cambria Math" w:eastAsia="Cambria Math"/>
          <w:spacing w:val="25"/>
          <w:w w:val="105"/>
          <w:position w:val="8"/>
          <w:sz w:val="15"/>
        </w:rPr>
        <w:t> </w:t>
      </w:r>
      <w:r>
        <w:rPr>
          <w:rFonts w:ascii="Cambria Math" w:hAnsi="Cambria Math" w:eastAsia="Cambria Math"/>
          <w:w w:val="105"/>
          <w:position w:val="12"/>
          <w:sz w:val="21"/>
        </w:rPr>
        <w:t>−</w:t>
      </w:r>
      <w:r>
        <w:rPr>
          <w:rFonts w:ascii="Cambria Math" w:hAnsi="Cambria Math" w:eastAsia="Cambria Math"/>
          <w:spacing w:val="-2"/>
          <w:w w:val="105"/>
          <w:position w:val="12"/>
          <w:sz w:val="21"/>
        </w:rPr>
        <w:t> </w:t>
      </w:r>
      <w:r>
        <w:rPr>
          <w:rFonts w:ascii="Cambria Math" w:hAnsi="Cambria Math" w:eastAsia="Cambria Math"/>
          <w:w w:val="105"/>
          <w:position w:val="12"/>
          <w:sz w:val="21"/>
        </w:rPr>
        <w:t>𝜇</w:t>
      </w:r>
      <w:r>
        <w:rPr>
          <w:rFonts w:ascii="Cambria Math" w:hAnsi="Cambria Math" w:eastAsia="Cambria Math"/>
          <w:w w:val="105"/>
          <w:position w:val="8"/>
          <w:sz w:val="15"/>
        </w:rPr>
        <w:t>𝑖</w:t>
      </w:r>
      <w:r>
        <w:rPr>
          <w:rFonts w:ascii="Cambria Math" w:hAnsi="Cambria Math" w:eastAsia="Cambria Math"/>
          <w:w w:val="105"/>
          <w:position w:val="13"/>
          <w:sz w:val="21"/>
        </w:rPr>
        <w:t>)</w:t>
      </w:r>
      <w:r>
        <w:rPr>
          <w:rFonts w:ascii="Cambria Math" w:hAnsi="Cambria Math" w:eastAsia="Cambria Math"/>
          <w:w w:val="105"/>
          <w:position w:val="19"/>
          <w:sz w:val="15"/>
        </w:rPr>
        <w:t>2</w:t>
      </w:r>
      <w:r>
        <w:rPr>
          <w:rFonts w:ascii="Cambria Math" w:hAnsi="Cambria Math" w:eastAsia="Cambria Math"/>
          <w:w w:val="105"/>
          <w:sz w:val="21"/>
        </w:rPr>
        <w:t>)</w:t>
      </w:r>
      <w:r>
        <w:rPr>
          <w:rFonts w:ascii="Cambria Math" w:hAnsi="Cambria Math" w:eastAsia="Cambria Math"/>
          <w:spacing w:val="-15"/>
          <w:w w:val="105"/>
          <w:sz w:val="21"/>
        </w:rPr>
        <w:t> </w:t>
      </w:r>
      <w:r>
        <w:rPr>
          <w:rFonts w:ascii="Cambria Math" w:hAnsi="Cambria Math" w:eastAsia="Cambria Math"/>
          <w:spacing w:val="-5"/>
          <w:w w:val="105"/>
          <w:sz w:val="21"/>
        </w:rPr>
        <w:t>𝜁</w:t>
      </w:r>
      <w:r>
        <w:rPr>
          <w:rFonts w:ascii="Cambria Math" w:hAnsi="Cambria Math" w:eastAsia="Cambria Math"/>
          <w:spacing w:val="-5"/>
          <w:w w:val="105"/>
          <w:sz w:val="21"/>
          <w:vertAlign w:val="superscript"/>
        </w:rPr>
        <w:t>2</w:t>
      </w:r>
    </w:p>
    <w:p>
      <w:pPr>
        <w:tabs>
          <w:tab w:pos="657" w:val="left" w:leader="none"/>
          <w:tab w:pos="1804" w:val="left" w:leader="none"/>
          <w:tab w:pos="2565" w:val="left" w:leader="none"/>
          <w:tab w:pos="3328" w:val="left" w:leader="none"/>
        </w:tabs>
        <w:spacing w:line="28" w:lineRule="auto" w:before="0"/>
        <w:ind w:left="181" w:right="0" w:firstLine="0"/>
        <w:jc w:val="center"/>
        <w:rPr>
          <w:rFonts w:ascii="Cambria Math" w:hAnsi="Cambria Math" w:eastAsia="Cambria Math"/>
          <w:sz w:val="21"/>
        </w:rPr>
      </w:pPr>
      <w:r>
        <w:rPr/>
        <w:pict>
          <v:rect style="position:absolute;margin-left:265.369995pt;margin-top:-1.62301pt;width:44.88pt;height:.72pt;mso-position-horizontal-relative:page;mso-position-vertical-relative:paragraph;z-index:15746560" id="docshape25" filled="true" fillcolor="#000000" stroked="false">
            <v:fill type="solid"/>
            <w10:wrap type="none"/>
          </v:rect>
        </w:pict>
      </w:r>
      <w:r>
        <w:rPr/>
        <w:pict>
          <v:rect style="position:absolute;margin-left:359.829987pt;margin-top:9.896990pt;width:47.88pt;height:.72pt;mso-position-horizontal-relative:page;mso-position-vertical-relative:paragraph;z-index:-17508864" id="docshape26" filled="true" fillcolor="#000000" stroked="false">
            <v:fill type="solid"/>
            <w10:wrap type="none"/>
          </v:rect>
        </w:pict>
      </w:r>
      <w:r>
        <w:rPr/>
        <w:pict>
          <v:shape style="position:absolute;margin-left:327.429993pt;margin-top:5.032771pt;width:32.35pt;height:10.6pt;mso-position-horizontal-relative:page;mso-position-vertical-relative:paragraph;z-index:-17504256" type="#_x0000_t202" id="docshape27" filled="false" stroked="false">
            <v:textbox inset="0,0,0,0">
              <w:txbxContent>
                <w:p>
                  <w:pPr>
                    <w:spacing w:line="211" w:lineRule="exact" w:before="0"/>
                    <w:ind w:left="0" w:right="0" w:firstLine="0"/>
                    <w:jc w:val="left"/>
                    <w:rPr>
                      <w:rFonts w:ascii="Cambria Math"/>
                      <w:sz w:val="21"/>
                    </w:rPr>
                  </w:pPr>
                  <w:r>
                    <w:rPr>
                      <w:rFonts w:ascii="Cambria Math"/>
                      <w:spacing w:val="-2"/>
                      <w:w w:val="140"/>
                      <w:sz w:val="21"/>
                    </w:rPr>
                    <w:t>)</w:t>
                  </w:r>
                  <w:r>
                    <w:rPr>
                      <w:rFonts w:ascii="Cambria Math"/>
                      <w:spacing w:val="-28"/>
                      <w:w w:val="140"/>
                      <w:sz w:val="21"/>
                    </w:rPr>
                    <w:t> </w:t>
                  </w:r>
                  <w:r>
                    <w:rPr>
                      <w:rFonts w:ascii="Cambria Math"/>
                      <w:spacing w:val="-2"/>
                      <w:w w:val="110"/>
                      <w:sz w:val="21"/>
                    </w:rPr>
                    <w:t>exp</w:t>
                  </w:r>
                  <w:r>
                    <w:rPr>
                      <w:rFonts w:ascii="Cambria Math"/>
                      <w:spacing w:val="-17"/>
                      <w:w w:val="110"/>
                      <w:sz w:val="21"/>
                    </w:rPr>
                    <w:t> </w:t>
                  </w:r>
                  <w:r>
                    <w:rPr>
                      <w:rFonts w:ascii="Cambria Math"/>
                      <w:spacing w:val="-10"/>
                      <w:w w:val="110"/>
                      <w:sz w:val="21"/>
                    </w:rPr>
                    <w:t>(</w:t>
                  </w:r>
                </w:p>
              </w:txbxContent>
            </v:textbox>
            <w10:wrap type="none"/>
          </v:shape>
        </w:pict>
      </w:r>
      <w:r>
        <w:rPr>
          <w:rFonts w:ascii="Cambria Math" w:hAnsi="Cambria Math" w:eastAsia="Cambria Math"/>
          <w:spacing w:val="-10"/>
          <w:w w:val="110"/>
          <w:position w:val="-11"/>
          <w:sz w:val="21"/>
        </w:rPr>
        <w:t>𝐾</w:t>
      </w:r>
      <w:r>
        <w:rPr>
          <w:rFonts w:ascii="Times New Roman" w:hAnsi="Times New Roman" w:eastAsia="Times New Roman"/>
          <w:position w:val="-11"/>
          <w:sz w:val="21"/>
          <w:u w:val="single"/>
        </w:rPr>
        <w:tab/>
      </w:r>
      <w:r>
        <w:rPr>
          <w:rFonts w:ascii="Cambria Math" w:hAnsi="Cambria Math" w:eastAsia="Cambria Math"/>
          <w:spacing w:val="-5"/>
          <w:w w:val="125"/>
          <w:position w:val="-11"/>
          <w:sz w:val="21"/>
        </w:rPr>
        <w:t>(</w:t>
      </w:r>
      <w:r>
        <w:rPr>
          <w:rFonts w:ascii="Cambria Math" w:hAnsi="Cambria Math" w:eastAsia="Cambria Math"/>
          <w:spacing w:val="-5"/>
          <w:w w:val="125"/>
          <w:sz w:val="21"/>
        </w:rPr>
        <w:t>√</w:t>
      </w:r>
      <w:r>
        <w:rPr>
          <w:rFonts w:ascii="Times New Roman" w:hAnsi="Times New Roman" w:eastAsia="Times New Roman"/>
          <w:sz w:val="21"/>
          <w:u w:val="single"/>
        </w:rPr>
        <w:tab/>
      </w:r>
      <w:r>
        <w:rPr>
          <w:rFonts w:ascii="Cambria Math" w:hAnsi="Cambria Math" w:eastAsia="Cambria Math"/>
          <w:spacing w:val="-5"/>
          <w:w w:val="110"/>
          <w:sz w:val="21"/>
          <w:u w:val="single"/>
        </w:rPr>
        <w:t>𝑆</w:t>
      </w:r>
      <w:r>
        <w:rPr>
          <w:rFonts w:ascii="Cambria Math" w:hAnsi="Cambria Math" w:eastAsia="Cambria Math"/>
          <w:spacing w:val="-5"/>
          <w:w w:val="110"/>
          <w:position w:val="-3"/>
          <w:sz w:val="15"/>
          <w:u w:val="single"/>
        </w:rPr>
        <w:t>𝑖</w:t>
      </w:r>
      <w:r>
        <w:rPr>
          <w:rFonts w:ascii="Cambria Math" w:hAnsi="Cambria Math" w:eastAsia="Cambria Math"/>
          <w:position w:val="-3"/>
          <w:sz w:val="15"/>
          <w:u w:val="single"/>
        </w:rPr>
        <w:tab/>
      </w:r>
      <w:r>
        <w:rPr>
          <w:rFonts w:ascii="Cambria Math" w:hAnsi="Cambria Math" w:eastAsia="Cambria Math"/>
          <w:w w:val="110"/>
          <w:position w:val="5"/>
          <w:sz w:val="15"/>
          <w:u w:val="single"/>
        </w:rPr>
        <w:t>𝑖</w:t>
      </w:r>
      <w:r>
        <w:rPr>
          <w:rFonts w:ascii="Cambria Math" w:hAnsi="Cambria Math" w:eastAsia="Cambria Math"/>
          <w:spacing w:val="40"/>
          <w:w w:val="110"/>
          <w:position w:val="5"/>
          <w:sz w:val="15"/>
          <w:u w:val="single"/>
        </w:rPr>
        <w:t> </w:t>
      </w:r>
      <w:r>
        <w:rPr>
          <w:rFonts w:ascii="Cambria Math" w:hAnsi="Cambria Math" w:eastAsia="Cambria Math"/>
          <w:position w:val="5"/>
          <w:sz w:val="15"/>
        </w:rPr>
        <w:tab/>
      </w:r>
      <w:r>
        <w:rPr>
          <w:rFonts w:ascii="Cambria Math" w:hAnsi="Cambria Math" w:eastAsia="Cambria Math"/>
          <w:w w:val="105"/>
          <w:position w:val="1"/>
          <w:sz w:val="21"/>
        </w:rPr>
        <w:t>(</w:t>
      </w:r>
      <w:r>
        <w:rPr>
          <w:rFonts w:ascii="Cambria Math" w:hAnsi="Cambria Math" w:eastAsia="Cambria Math"/>
          <w:w w:val="105"/>
          <w:sz w:val="21"/>
        </w:rPr>
        <w:t>𝑅</w:t>
      </w:r>
      <w:r>
        <w:rPr>
          <w:rFonts w:ascii="Cambria Math" w:hAnsi="Cambria Math" w:eastAsia="Cambria Math"/>
          <w:w w:val="105"/>
          <w:position w:val="-3"/>
          <w:sz w:val="15"/>
        </w:rPr>
        <w:t>𝑖</w:t>
      </w:r>
      <w:r>
        <w:rPr>
          <w:rFonts w:ascii="Cambria Math" w:hAnsi="Cambria Math" w:eastAsia="Cambria Math"/>
          <w:spacing w:val="8"/>
          <w:w w:val="105"/>
          <w:position w:val="-3"/>
          <w:sz w:val="15"/>
        </w:rPr>
        <w:t> </w:t>
      </w:r>
      <w:r>
        <w:rPr>
          <w:rFonts w:ascii="Cambria Math" w:hAnsi="Cambria Math" w:eastAsia="Cambria Math"/>
          <w:w w:val="105"/>
          <w:sz w:val="21"/>
        </w:rPr>
        <w:t>−</w:t>
      </w:r>
      <w:r>
        <w:rPr>
          <w:rFonts w:ascii="Cambria Math" w:hAnsi="Cambria Math" w:eastAsia="Cambria Math"/>
          <w:spacing w:val="-12"/>
          <w:w w:val="105"/>
          <w:sz w:val="21"/>
        </w:rPr>
        <w:t> </w:t>
      </w:r>
      <w:r>
        <w:rPr>
          <w:rFonts w:ascii="Cambria Math" w:hAnsi="Cambria Math" w:eastAsia="Cambria Math"/>
          <w:spacing w:val="-2"/>
          <w:w w:val="105"/>
          <w:sz w:val="21"/>
        </w:rPr>
        <w:t>𝜇</w:t>
      </w:r>
      <w:r>
        <w:rPr>
          <w:rFonts w:ascii="Cambria Math" w:hAnsi="Cambria Math" w:eastAsia="Cambria Math"/>
          <w:spacing w:val="-2"/>
          <w:w w:val="105"/>
          <w:position w:val="-3"/>
          <w:sz w:val="15"/>
        </w:rPr>
        <w:t>𝑖</w:t>
      </w:r>
      <w:r>
        <w:rPr>
          <w:rFonts w:ascii="Cambria Math" w:hAnsi="Cambria Math" w:eastAsia="Cambria Math"/>
          <w:spacing w:val="-2"/>
          <w:w w:val="105"/>
          <w:position w:val="1"/>
          <w:sz w:val="21"/>
        </w:rPr>
        <w:t>)</w:t>
      </w:r>
      <w:r>
        <w:rPr>
          <w:rFonts w:ascii="Cambria Math" w:hAnsi="Cambria Math" w:eastAsia="Cambria Math"/>
          <w:spacing w:val="-2"/>
          <w:w w:val="105"/>
          <w:sz w:val="21"/>
        </w:rPr>
        <w:t>𝜁</w:t>
      </w:r>
      <w:r>
        <w:rPr>
          <w:rFonts w:ascii="Cambria Math" w:hAnsi="Cambria Math" w:eastAsia="Cambria Math"/>
          <w:spacing w:val="-2"/>
          <w:w w:val="105"/>
          <w:position w:val="-3"/>
          <w:sz w:val="15"/>
        </w:rPr>
        <w:t>𝑖</w:t>
      </w:r>
      <w:r>
        <w:rPr>
          <w:rFonts w:ascii="Cambria Math" w:hAnsi="Cambria Math" w:eastAsia="Cambria Math"/>
          <w:spacing w:val="-2"/>
          <w:w w:val="105"/>
          <w:position w:val="-11"/>
          <w:sz w:val="21"/>
        </w:rPr>
        <w:t>)</w:t>
      </w:r>
    </w:p>
    <w:p>
      <w:pPr>
        <w:spacing w:after="0" w:line="28" w:lineRule="auto"/>
        <w:jc w:val="center"/>
        <w:rPr>
          <w:rFonts w:ascii="Cambria Math" w:hAnsi="Cambria Math" w:eastAsia="Cambria Math"/>
          <w:sz w:val="21"/>
        </w:rPr>
        <w:sectPr>
          <w:pgSz w:w="11910" w:h="16840"/>
          <w:pgMar w:header="0" w:footer="1478" w:top="1420" w:bottom="1660" w:left="1580" w:right="1360"/>
        </w:sectPr>
      </w:pPr>
    </w:p>
    <w:p>
      <w:pPr>
        <w:spacing w:line="105" w:lineRule="auto" w:before="125"/>
        <w:ind w:left="1288" w:right="0" w:firstLine="0"/>
        <w:jc w:val="left"/>
        <w:rPr>
          <w:rFonts w:ascii="Cambria Math" w:hAnsi="Cambria Math" w:eastAsia="Cambria Math"/>
          <w:sz w:val="15"/>
        </w:rPr>
      </w:pPr>
      <w:r>
        <w:rPr>
          <w:rFonts w:ascii="Cambria Math" w:hAnsi="Cambria Math" w:eastAsia="Cambria Math"/>
          <w:spacing w:val="-2"/>
          <w:position w:val="-8"/>
          <w:sz w:val="15"/>
        </w:rPr>
        <w:t>1−</w:t>
      </w:r>
      <w:r>
        <w:rPr>
          <w:rFonts w:ascii="Cambria Math" w:hAnsi="Cambria Math" w:eastAsia="Cambria Math"/>
          <w:spacing w:val="-2"/>
          <w:sz w:val="15"/>
          <w:u w:val="single"/>
        </w:rPr>
        <w:t>𝜈+1</w:t>
      </w:r>
    </w:p>
    <w:p>
      <w:pPr>
        <w:tabs>
          <w:tab w:pos="1583" w:val="left" w:leader="none"/>
        </w:tabs>
        <w:spacing w:line="106" w:lineRule="exact" w:before="0"/>
        <w:ind w:left="1175" w:right="0" w:firstLine="0"/>
        <w:jc w:val="left"/>
        <w:rPr>
          <w:rFonts w:ascii="Cambria Math"/>
          <w:sz w:val="15"/>
        </w:rPr>
      </w:pPr>
      <w:r>
        <w:rPr>
          <w:rFonts w:ascii="Cambria Math"/>
          <w:spacing w:val="-10"/>
          <w:w w:val="105"/>
          <w:position w:val="-1"/>
          <w:sz w:val="21"/>
        </w:rPr>
        <w:t>2</w:t>
      </w:r>
      <w:r>
        <w:rPr>
          <w:rFonts w:ascii="Cambria Math"/>
          <w:position w:val="-1"/>
          <w:sz w:val="21"/>
        </w:rPr>
        <w:tab/>
      </w:r>
      <w:r>
        <w:rPr>
          <w:rFonts w:ascii="Cambria Math"/>
          <w:spacing w:val="-10"/>
          <w:w w:val="105"/>
          <w:sz w:val="15"/>
        </w:rPr>
        <w:t>2</w:t>
      </w:r>
    </w:p>
    <w:p>
      <w:pPr>
        <w:spacing w:line="140" w:lineRule="exact" w:before="0"/>
        <w:ind w:left="804" w:right="0" w:firstLine="0"/>
        <w:jc w:val="left"/>
        <w:rPr>
          <w:rFonts w:ascii="Cambria Math" w:eastAsia="Cambria Math"/>
          <w:sz w:val="15"/>
        </w:rPr>
      </w:pPr>
      <w:r>
        <w:rPr/>
        <w:br w:type="column"/>
      </w:r>
      <w:r>
        <w:rPr>
          <w:rFonts w:ascii="Cambria Math" w:eastAsia="Cambria Math"/>
          <w:spacing w:val="-5"/>
          <w:w w:val="105"/>
          <w:sz w:val="15"/>
        </w:rPr>
        <w:t>𝜈+1</w:t>
      </w:r>
    </w:p>
    <w:p>
      <w:pPr>
        <w:spacing w:line="171" w:lineRule="exact" w:before="0"/>
        <w:ind w:left="902" w:right="0" w:firstLine="0"/>
        <w:jc w:val="left"/>
        <w:rPr>
          <w:rFonts w:ascii="Cambria Math"/>
          <w:sz w:val="15"/>
        </w:rPr>
      </w:pPr>
      <w:r>
        <w:rPr>
          <w:rFonts w:ascii="Cambria Math"/>
          <w:w w:val="105"/>
          <w:sz w:val="15"/>
        </w:rPr>
        <w:t>2</w:t>
      </w:r>
    </w:p>
    <w:p>
      <w:pPr>
        <w:spacing w:before="3"/>
        <w:ind w:left="0" w:right="38" w:firstLine="0"/>
        <w:jc w:val="right"/>
        <w:rPr>
          <w:rFonts w:ascii="Cambria Math" w:eastAsia="Cambria Math"/>
          <w:sz w:val="15"/>
        </w:rPr>
      </w:pPr>
      <w:r>
        <w:rPr/>
        <w:br w:type="column"/>
      </w:r>
      <w:r>
        <w:rPr>
          <w:rFonts w:ascii="Cambria Math" w:eastAsia="Cambria Math"/>
          <w:spacing w:val="-7"/>
          <w:w w:val="105"/>
          <w:sz w:val="21"/>
        </w:rPr>
        <w:t>𝑆</w:t>
      </w:r>
      <w:r>
        <w:rPr>
          <w:rFonts w:ascii="Cambria Math" w:eastAsia="Cambria Math"/>
          <w:spacing w:val="-7"/>
          <w:w w:val="105"/>
          <w:position w:val="-3"/>
          <w:sz w:val="15"/>
        </w:rPr>
        <w:t>𝑖</w:t>
      </w:r>
    </w:p>
    <w:p>
      <w:pPr>
        <w:spacing w:before="3"/>
        <w:ind w:left="1175" w:right="0" w:firstLine="0"/>
        <w:jc w:val="left"/>
        <w:rPr>
          <w:rFonts w:ascii="Cambria Math" w:eastAsia="Cambria Math"/>
          <w:sz w:val="15"/>
        </w:rPr>
      </w:pPr>
      <w:r>
        <w:rPr/>
        <w:br w:type="column"/>
      </w:r>
      <w:r>
        <w:rPr>
          <w:rFonts w:ascii="Cambria Math" w:eastAsia="Cambria Math"/>
          <w:spacing w:val="-7"/>
          <w:w w:val="105"/>
          <w:sz w:val="21"/>
        </w:rPr>
        <w:t>𝑆</w:t>
      </w:r>
      <w:r>
        <w:rPr>
          <w:rFonts w:ascii="Cambria Math" w:eastAsia="Cambria Math"/>
          <w:spacing w:val="-7"/>
          <w:w w:val="105"/>
          <w:position w:val="-3"/>
          <w:sz w:val="15"/>
        </w:rPr>
        <w:t>𝑖</w:t>
      </w:r>
    </w:p>
    <w:p>
      <w:pPr>
        <w:spacing w:after="0"/>
        <w:jc w:val="left"/>
        <w:rPr>
          <w:rFonts w:ascii="Cambria Math" w:eastAsia="Cambria Math"/>
          <w:sz w:val="15"/>
        </w:rPr>
        <w:sectPr>
          <w:type w:val="continuous"/>
          <w:pgSz w:w="11910" w:h="16840"/>
          <w:pgMar w:header="0" w:footer="1478" w:top="1500" w:bottom="540" w:left="1580" w:right="1360"/>
          <w:cols w:num="4" w:equalWidth="0">
            <w:col w:w="1772" w:space="40"/>
            <w:col w:w="1094" w:space="39"/>
            <w:col w:w="1281" w:space="608"/>
            <w:col w:w="4136"/>
          </w:cols>
        </w:sectPr>
      </w:pPr>
    </w:p>
    <w:p>
      <w:pPr>
        <w:tabs>
          <w:tab w:pos="1137" w:val="left" w:leader="none"/>
        </w:tabs>
        <w:spacing w:line="48" w:lineRule="auto" w:before="35"/>
        <w:ind w:left="122" w:right="0" w:firstLine="0"/>
        <w:jc w:val="left"/>
        <w:rPr>
          <w:rFonts w:ascii="Cambria Math" w:eastAsia="Cambria Math"/>
          <w:sz w:val="21"/>
        </w:rPr>
      </w:pPr>
      <w:r>
        <w:rPr/>
        <w:pict>
          <v:rect style="position:absolute;margin-left:123.260002pt;margin-top:6.085413pt;width:59.04pt;height:.72pt;mso-position-horizontal-relative:page;mso-position-vertical-relative:paragraph;z-index:-17509888" id="docshape28" filled="true" fillcolor="#000000" stroked="false">
            <v:fill type="solid"/>
            <w10:wrap type="none"/>
          </v:rect>
        </w:pict>
      </w:r>
      <w:r>
        <w:rPr/>
        <w:pict>
          <v:rect style="position:absolute;margin-left:190.009995pt;margin-top:6.085413pt;width:235.22pt;height:.72pt;mso-position-horizontal-relative:page;mso-position-vertical-relative:paragraph;z-index:-17507840" id="docshape29" filled="true" fillcolor="#000000" stroked="false">
            <v:fill type="solid"/>
            <w10:wrap type="none"/>
          </v:rect>
        </w:pict>
      </w:r>
      <w:r>
        <w:rPr>
          <w:rFonts w:ascii="Cambria Math" w:eastAsia="Cambria Math"/>
          <w:sz w:val="21"/>
        </w:rPr>
        <w:t>𝑝</w:t>
      </w:r>
      <w:r>
        <w:rPr>
          <w:rFonts w:ascii="Cambria Math" w:eastAsia="Cambria Math"/>
          <w:position w:val="1"/>
          <w:sz w:val="21"/>
        </w:rPr>
        <w:t>(</w:t>
      </w:r>
      <w:r>
        <w:rPr>
          <w:rFonts w:ascii="Cambria Math" w:eastAsia="Cambria Math"/>
          <w:sz w:val="21"/>
        </w:rPr>
        <w:t>𝑅</w:t>
      </w:r>
      <w:r>
        <w:rPr>
          <w:rFonts w:ascii="Cambria Math" w:eastAsia="Cambria Math"/>
          <w:position w:val="-3"/>
          <w:sz w:val="15"/>
        </w:rPr>
        <w:t>𝑖</w:t>
      </w:r>
      <w:r>
        <w:rPr>
          <w:rFonts w:ascii="Cambria Math" w:eastAsia="Cambria Math"/>
          <w:position w:val="1"/>
          <w:sz w:val="21"/>
        </w:rPr>
        <w:t>)</w:t>
      </w:r>
      <w:r>
        <w:rPr>
          <w:rFonts w:ascii="Cambria Math" w:eastAsia="Cambria Math"/>
          <w:spacing w:val="26"/>
          <w:position w:val="1"/>
          <w:sz w:val="21"/>
        </w:rPr>
        <w:t> </w:t>
      </w:r>
      <w:r>
        <w:rPr>
          <w:rFonts w:ascii="Cambria Math" w:eastAsia="Cambria Math"/>
          <w:spacing w:val="-10"/>
          <w:sz w:val="21"/>
        </w:rPr>
        <w:t>=</w:t>
      </w:r>
      <w:r>
        <w:rPr>
          <w:rFonts w:ascii="Cambria Math" w:eastAsia="Cambria Math"/>
          <w:sz w:val="21"/>
        </w:rPr>
        <w:tab/>
      </w:r>
      <w:r>
        <w:rPr>
          <w:rFonts w:ascii="Cambria Math" w:eastAsia="Cambria Math"/>
          <w:spacing w:val="-10"/>
          <w:position w:val="-12"/>
          <w:sz w:val="21"/>
          <w:u w:val="single"/>
        </w:rPr>
        <w:t>𝜈</w:t>
      </w:r>
    </w:p>
    <w:p>
      <w:pPr>
        <w:tabs>
          <w:tab w:pos="686" w:val="left" w:leader="none"/>
          <w:tab w:pos="2440" w:val="left" w:leader="none"/>
        </w:tabs>
        <w:spacing w:line="225" w:lineRule="exact" w:before="0"/>
        <w:ind w:left="122" w:right="0" w:firstLine="0"/>
        <w:jc w:val="left"/>
        <w:rPr>
          <w:rFonts w:ascii="Times New Roman" w:hAnsi="Times New Roman"/>
          <w:sz w:val="21"/>
        </w:rPr>
      </w:pPr>
      <w:r>
        <w:rPr/>
        <w:br w:type="column"/>
      </w:r>
      <w:r>
        <w:rPr>
          <w:rFonts w:ascii="Cambria Math" w:hAnsi="Cambria Math"/>
          <w:w w:val="105"/>
          <w:position w:val="-6"/>
          <w:sz w:val="15"/>
          <w:u w:val="single"/>
        </w:rPr>
        <w:t>1</w:t>
      </w:r>
      <w:r>
        <w:rPr>
          <w:rFonts w:ascii="Cambria Math" w:hAnsi="Cambria Math"/>
          <w:spacing w:val="19"/>
          <w:w w:val="105"/>
          <w:position w:val="-6"/>
          <w:sz w:val="15"/>
        </w:rPr>
        <w:t> </w:t>
      </w:r>
      <w:r>
        <w:rPr>
          <w:rFonts w:ascii="Cambria Math" w:hAnsi="Cambria Math"/>
          <w:spacing w:val="-10"/>
          <w:w w:val="105"/>
          <w:sz w:val="21"/>
        </w:rPr>
        <w:t>⋅</w:t>
      </w:r>
      <w:r>
        <w:rPr>
          <w:rFonts w:ascii="Cambria Math" w:hAnsi="Cambria Math"/>
          <w:sz w:val="21"/>
        </w:rPr>
        <w:tab/>
      </w:r>
      <w:r>
        <w:rPr>
          <w:rFonts w:ascii="Times New Roman" w:hAnsi="Times New Roman"/>
          <w:sz w:val="21"/>
          <w:u w:val="single"/>
        </w:rPr>
        <w:tab/>
      </w:r>
    </w:p>
    <w:p>
      <w:pPr>
        <w:spacing w:line="114" w:lineRule="exact" w:before="111"/>
        <w:ind w:left="122" w:right="0" w:firstLine="0"/>
        <w:jc w:val="left"/>
        <w:rPr>
          <w:rFonts w:ascii="Cambria Math" w:eastAsia="Cambria Math"/>
          <w:sz w:val="15"/>
        </w:rPr>
      </w:pPr>
      <w:r>
        <w:rPr/>
        <w:br w:type="column"/>
      </w:r>
      <w:r>
        <w:rPr>
          <w:rFonts w:ascii="Cambria Math" w:eastAsia="Cambria Math"/>
          <w:spacing w:val="-5"/>
          <w:w w:val="105"/>
          <w:sz w:val="15"/>
          <w:u w:val="single"/>
        </w:rPr>
        <w:t>𝜈+1</w:t>
      </w:r>
    </w:p>
    <w:p>
      <w:pPr>
        <w:spacing w:line="225" w:lineRule="exact" w:before="0"/>
        <w:ind w:left="122" w:right="0" w:firstLine="0"/>
        <w:jc w:val="left"/>
        <w:rPr>
          <w:rFonts w:ascii="Cambria Math" w:hAnsi="Cambria Math" w:eastAsia="Cambria Math"/>
          <w:sz w:val="21"/>
        </w:rPr>
      </w:pPr>
      <w:r>
        <w:rPr/>
        <w:br w:type="column"/>
      </w:r>
      <w:r>
        <w:rPr>
          <w:rFonts w:ascii="Times New Roman" w:hAnsi="Times New Roman" w:eastAsia="Times New Roman"/>
          <w:sz w:val="21"/>
        </w:rPr>
        <w:t>, </w:t>
      </w:r>
      <w:r>
        <w:rPr>
          <w:sz w:val="21"/>
        </w:rPr>
        <w:t>当</w:t>
      </w:r>
      <w:r>
        <w:rPr>
          <w:rFonts w:ascii="Cambria Math" w:hAnsi="Cambria Math" w:eastAsia="Cambria Math"/>
          <w:sz w:val="21"/>
        </w:rPr>
        <w:t>𝜁</w:t>
      </w:r>
      <w:r>
        <w:rPr>
          <w:rFonts w:ascii="Cambria Math" w:hAnsi="Cambria Math" w:eastAsia="Cambria Math"/>
          <w:spacing w:val="9"/>
          <w:sz w:val="21"/>
        </w:rPr>
        <w:t> ≠ </w:t>
      </w:r>
      <w:r>
        <w:rPr>
          <w:rFonts w:ascii="Cambria Math" w:hAnsi="Cambria Math" w:eastAsia="Cambria Math"/>
          <w:sz w:val="21"/>
        </w:rPr>
        <w:t>0</w:t>
      </w:r>
      <w:r>
        <w:rPr>
          <w:rFonts w:ascii="Cambria Math" w:hAnsi="Cambria Math" w:eastAsia="Cambria Math"/>
          <w:spacing w:val="7"/>
          <w:sz w:val="21"/>
        </w:rPr>
        <w:t> </w:t>
      </w:r>
      <w:r>
        <w:rPr>
          <w:sz w:val="21"/>
        </w:rPr>
        <w:t>时</w:t>
      </w:r>
      <w:r>
        <w:rPr>
          <w:rFonts w:ascii="Cambria Math" w:hAnsi="Cambria Math" w:eastAsia="Cambria Math"/>
          <w:spacing w:val="-10"/>
          <w:sz w:val="21"/>
        </w:rPr>
        <w:t>;</w:t>
      </w:r>
    </w:p>
    <w:p>
      <w:pPr>
        <w:spacing w:after="0" w:line="225" w:lineRule="exact"/>
        <w:jc w:val="left"/>
        <w:rPr>
          <w:rFonts w:ascii="Cambria Math" w:hAnsi="Cambria Math" w:eastAsia="Cambria Math"/>
          <w:sz w:val="21"/>
        </w:rPr>
        <w:sectPr>
          <w:type w:val="continuous"/>
          <w:pgSz w:w="11910" w:h="16840"/>
          <w:pgMar w:header="0" w:footer="1478" w:top="1500" w:bottom="540" w:left="1580" w:right="1360"/>
          <w:cols w:num="4" w:equalWidth="0">
            <w:col w:w="1285" w:space="565"/>
            <w:col w:w="2481" w:space="54"/>
            <w:col w:w="450" w:space="2004"/>
            <w:col w:w="2131"/>
          </w:cols>
        </w:sectPr>
      </w:pPr>
    </w:p>
    <w:p>
      <w:pPr>
        <w:spacing w:line="153" w:lineRule="auto" w:before="58"/>
        <w:ind w:left="0" w:right="0" w:firstLine="0"/>
        <w:jc w:val="right"/>
        <w:rPr>
          <w:rFonts w:ascii="Cambria Math" w:hAnsi="Cambria Math"/>
          <w:sz w:val="21"/>
        </w:rPr>
      </w:pPr>
      <w:r>
        <w:rPr>
          <w:rFonts w:ascii="Cambria Math" w:hAnsi="Cambria Math"/>
          <w:sz w:val="21"/>
        </w:rPr>
        <w:t>Γ</w:t>
      </w:r>
      <w:r>
        <w:rPr>
          <w:rFonts w:ascii="Cambria Math" w:hAnsi="Cambria Math"/>
          <w:spacing w:val="-11"/>
          <w:sz w:val="21"/>
        </w:rPr>
        <w:t> </w:t>
      </w:r>
      <w:r>
        <w:rPr>
          <w:rFonts w:ascii="Cambria Math" w:hAnsi="Cambria Math"/>
          <w:spacing w:val="-5"/>
          <w:w w:val="105"/>
          <w:sz w:val="21"/>
        </w:rPr>
        <w:t>(</w:t>
      </w:r>
      <w:r>
        <w:rPr>
          <w:rFonts w:ascii="Cambria Math" w:hAnsi="Cambria Math"/>
          <w:spacing w:val="-5"/>
          <w:w w:val="105"/>
          <w:position w:val="-9"/>
          <w:sz w:val="21"/>
        </w:rPr>
        <w:t>2</w:t>
      </w:r>
    </w:p>
    <w:p>
      <w:pPr>
        <w:spacing w:before="14"/>
        <w:ind w:left="-40" w:right="0" w:firstLine="0"/>
        <w:jc w:val="left"/>
        <w:rPr>
          <w:rFonts w:ascii="Cambria Math" w:eastAsia="Cambria Math"/>
          <w:sz w:val="15"/>
        </w:rPr>
      </w:pPr>
      <w:r>
        <w:rPr/>
        <w:br w:type="column"/>
      </w:r>
      <w:r>
        <w:rPr>
          <w:rFonts w:ascii="Cambria Math" w:eastAsia="Cambria Math"/>
          <w:w w:val="110"/>
          <w:sz w:val="21"/>
        </w:rPr>
        <w:t>)</w:t>
      </w:r>
      <w:r>
        <w:rPr>
          <w:rFonts w:ascii="Cambria Math" w:eastAsia="Cambria Math"/>
          <w:spacing w:val="-11"/>
          <w:w w:val="110"/>
          <w:sz w:val="21"/>
        </w:rPr>
        <w:t> </w:t>
      </w:r>
      <w:r>
        <w:rPr>
          <w:rFonts w:ascii="Cambria Math" w:eastAsia="Cambria Math"/>
          <w:spacing w:val="-4"/>
          <w:w w:val="105"/>
          <w:position w:val="1"/>
          <w:sz w:val="21"/>
        </w:rPr>
        <w:t>(</w:t>
      </w:r>
      <w:r>
        <w:rPr>
          <w:rFonts w:ascii="Cambria Math" w:eastAsia="Cambria Math"/>
          <w:spacing w:val="-4"/>
          <w:w w:val="105"/>
          <w:sz w:val="21"/>
        </w:rPr>
        <w:t>𝜋𝜈𝑆</w:t>
      </w:r>
      <w:r>
        <w:rPr>
          <w:rFonts w:ascii="Cambria Math" w:eastAsia="Cambria Math"/>
          <w:spacing w:val="-4"/>
          <w:w w:val="105"/>
          <w:sz w:val="21"/>
          <w:vertAlign w:val="subscript"/>
        </w:rPr>
        <w:t>𝑖</w:t>
      </w:r>
      <w:r>
        <w:rPr>
          <w:rFonts w:ascii="Cambria Math" w:eastAsia="Cambria Math"/>
          <w:spacing w:val="-4"/>
          <w:w w:val="105"/>
          <w:position w:val="1"/>
          <w:sz w:val="21"/>
          <w:vertAlign w:val="baseline"/>
        </w:rPr>
        <w:t>)</w:t>
      </w:r>
      <w:r>
        <w:rPr>
          <w:rFonts w:ascii="Cambria Math" w:eastAsia="Cambria Math"/>
          <w:spacing w:val="-4"/>
          <w:w w:val="105"/>
          <w:position w:val="3"/>
          <w:sz w:val="15"/>
          <w:vertAlign w:val="baseline"/>
        </w:rPr>
        <w:t>2</w:t>
      </w:r>
    </w:p>
    <w:p>
      <w:pPr>
        <w:spacing w:line="240" w:lineRule="auto" w:before="2"/>
        <w:rPr>
          <w:rFonts w:ascii="Cambria Math"/>
          <w:sz w:val="17"/>
        </w:rPr>
      </w:pPr>
      <w:r>
        <w:rPr/>
        <w:br w:type="column"/>
      </w:r>
      <w:r>
        <w:rPr>
          <w:rFonts w:ascii="Cambria Math"/>
          <w:sz w:val="17"/>
        </w:rPr>
      </w:r>
    </w:p>
    <w:p>
      <w:pPr>
        <w:spacing w:line="117" w:lineRule="exact" w:before="0"/>
        <w:ind w:left="437" w:right="0" w:firstLine="0"/>
        <w:jc w:val="left"/>
        <w:rPr>
          <w:rFonts w:ascii="Cambria Math" w:eastAsia="Cambria Math"/>
          <w:sz w:val="21"/>
        </w:rPr>
      </w:pPr>
      <w:r>
        <w:rPr>
          <w:rFonts w:ascii="Cambria Math" w:eastAsia="Cambria Math"/>
          <w:w w:val="105"/>
          <w:sz w:val="21"/>
        </w:rPr>
        <w:t>(𝜈</w:t>
      </w:r>
      <w:r>
        <w:rPr>
          <w:rFonts w:ascii="Cambria Math" w:eastAsia="Cambria Math"/>
          <w:spacing w:val="6"/>
          <w:w w:val="105"/>
          <w:sz w:val="21"/>
        </w:rPr>
        <w:t> </w:t>
      </w:r>
      <w:r>
        <w:rPr>
          <w:rFonts w:ascii="Cambria Math" w:eastAsia="Cambria Math"/>
          <w:spacing w:val="-15"/>
          <w:w w:val="105"/>
          <w:sz w:val="21"/>
        </w:rPr>
        <w:t>+</w:t>
      </w:r>
    </w:p>
    <w:p>
      <w:pPr>
        <w:spacing w:line="252" w:lineRule="exact" w:before="66"/>
        <w:ind w:left="3" w:right="0" w:firstLine="0"/>
        <w:jc w:val="left"/>
        <w:rPr>
          <w:rFonts w:ascii="Cambria Math" w:eastAsia="Cambria Math"/>
          <w:sz w:val="15"/>
        </w:rPr>
      </w:pPr>
      <w:r>
        <w:rPr/>
        <w:br w:type="column"/>
      </w:r>
      <w:r>
        <w:rPr>
          <w:rFonts w:ascii="Cambria Math" w:eastAsia="Cambria Math"/>
          <w:spacing w:val="-5"/>
          <w:position w:val="1"/>
          <w:sz w:val="21"/>
        </w:rPr>
        <w:t>(</w:t>
      </w:r>
      <w:r>
        <w:rPr>
          <w:rFonts w:ascii="Cambria Math" w:eastAsia="Cambria Math"/>
          <w:spacing w:val="-5"/>
          <w:sz w:val="21"/>
        </w:rPr>
        <w:t>𝑅</w:t>
      </w:r>
      <w:r>
        <w:rPr>
          <w:rFonts w:ascii="Cambria Math" w:eastAsia="Cambria Math"/>
          <w:spacing w:val="-5"/>
          <w:position w:val="-3"/>
          <w:sz w:val="15"/>
        </w:rPr>
        <w:t>𝑖</w:t>
      </w:r>
    </w:p>
    <w:p>
      <w:pPr>
        <w:spacing w:line="252" w:lineRule="exact" w:before="66"/>
        <w:ind w:left="19" w:right="0" w:firstLine="0"/>
        <w:jc w:val="left"/>
        <w:rPr>
          <w:rFonts w:ascii="Cambria Math" w:hAnsi="Cambria Math" w:eastAsia="Cambria Math"/>
          <w:sz w:val="15"/>
        </w:rPr>
      </w:pPr>
      <w:r>
        <w:rPr/>
        <w:br w:type="column"/>
      </w:r>
      <w:r>
        <w:rPr>
          <w:rFonts w:ascii="Cambria Math" w:hAnsi="Cambria Math" w:eastAsia="Cambria Math"/>
          <w:sz w:val="21"/>
        </w:rPr>
        <w:t>−</w:t>
      </w:r>
      <w:r>
        <w:rPr>
          <w:rFonts w:ascii="Cambria Math" w:hAnsi="Cambria Math" w:eastAsia="Cambria Math"/>
          <w:spacing w:val="-1"/>
          <w:sz w:val="21"/>
        </w:rPr>
        <w:t> </w:t>
      </w:r>
      <w:r>
        <w:rPr>
          <w:rFonts w:ascii="Cambria Math" w:hAnsi="Cambria Math" w:eastAsia="Cambria Math"/>
          <w:spacing w:val="-4"/>
          <w:sz w:val="21"/>
        </w:rPr>
        <w:t>𝜇</w:t>
      </w:r>
      <w:r>
        <w:rPr>
          <w:rFonts w:ascii="Cambria Math" w:hAnsi="Cambria Math" w:eastAsia="Cambria Math"/>
          <w:spacing w:val="-4"/>
          <w:position w:val="-3"/>
          <w:sz w:val="15"/>
        </w:rPr>
        <w:t>𝑖</w:t>
      </w:r>
      <w:r>
        <w:rPr>
          <w:rFonts w:ascii="Cambria Math" w:hAnsi="Cambria Math" w:eastAsia="Cambria Math"/>
          <w:spacing w:val="-4"/>
          <w:position w:val="1"/>
          <w:sz w:val="21"/>
        </w:rPr>
        <w:t>)</w:t>
      </w:r>
      <w:r>
        <w:rPr>
          <w:rFonts w:ascii="Cambria Math" w:hAnsi="Cambria Math" w:eastAsia="Cambria Math"/>
          <w:spacing w:val="-4"/>
          <w:position w:val="6"/>
          <w:sz w:val="15"/>
        </w:rPr>
        <w:t>2</w:t>
      </w:r>
    </w:p>
    <w:p>
      <w:pPr>
        <w:spacing w:line="196" w:lineRule="auto" w:before="0"/>
        <w:ind w:left="465" w:right="0" w:firstLine="0"/>
        <w:jc w:val="left"/>
        <w:rPr>
          <w:rFonts w:ascii="Cambria Math" w:hAnsi="Cambria Math"/>
          <w:sz w:val="15"/>
        </w:rPr>
      </w:pPr>
      <w:r>
        <w:rPr/>
        <w:br w:type="column"/>
      </w:r>
      <w:r>
        <w:rPr>
          <w:rFonts w:ascii="Cambria Math" w:hAnsi="Cambria Math"/>
          <w:sz w:val="15"/>
        </w:rPr>
        <w:t>−</w:t>
      </w:r>
      <w:r>
        <w:rPr>
          <w:rFonts w:ascii="Cambria Math" w:hAnsi="Cambria Math"/>
          <w:spacing w:val="60"/>
          <w:sz w:val="15"/>
        </w:rPr>
        <w:t> </w:t>
      </w:r>
      <w:r>
        <w:rPr>
          <w:rFonts w:ascii="Cambria Math" w:hAnsi="Cambria Math"/>
          <w:spacing w:val="-10"/>
          <w:position w:val="-7"/>
          <w:sz w:val="15"/>
        </w:rPr>
        <w:t>2</w:t>
      </w:r>
    </w:p>
    <w:p>
      <w:pPr>
        <w:spacing w:line="107" w:lineRule="exact" w:before="0"/>
        <w:ind w:left="-32" w:right="0" w:firstLine="0"/>
        <w:jc w:val="left"/>
        <w:rPr>
          <w:rFonts w:ascii="Cambria Math" w:eastAsia="Cambria Math"/>
          <w:sz w:val="21"/>
        </w:rPr>
      </w:pPr>
      <w:r>
        <w:rPr>
          <w:rFonts w:ascii="Cambria Math" w:eastAsia="Cambria Math"/>
          <w:w w:val="115"/>
          <w:sz w:val="21"/>
        </w:rPr>
        <w:t>)</w:t>
      </w:r>
      <w:r>
        <w:rPr>
          <w:rFonts w:ascii="Cambria Math" w:eastAsia="Cambria Math"/>
          <w:spacing w:val="-18"/>
          <w:w w:val="115"/>
          <w:sz w:val="21"/>
        </w:rPr>
        <w:t> </w:t>
      </w:r>
      <w:r>
        <w:rPr>
          <w:rFonts w:ascii="Cambria Math" w:eastAsia="Cambria Math"/>
          <w:spacing w:val="-7"/>
          <w:w w:val="115"/>
          <w:sz w:val="21"/>
        </w:rPr>
        <w:t>𝜁</w:t>
      </w:r>
      <w:r>
        <w:rPr>
          <w:rFonts w:ascii="Cambria Math" w:eastAsia="Cambria Math"/>
          <w:spacing w:val="-7"/>
          <w:w w:val="115"/>
          <w:sz w:val="21"/>
          <w:vertAlign w:val="superscript"/>
        </w:rPr>
        <w:t>2</w:t>
      </w:r>
    </w:p>
    <w:p>
      <w:pPr>
        <w:spacing w:line="240" w:lineRule="auto" w:before="0"/>
        <w:rPr>
          <w:rFonts w:ascii="Cambria Math"/>
          <w:sz w:val="14"/>
        </w:rPr>
      </w:pPr>
      <w:r>
        <w:rPr/>
        <w:br w:type="column"/>
      </w:r>
      <w:r>
        <w:rPr>
          <w:rFonts w:ascii="Cambria Math"/>
          <w:sz w:val="14"/>
        </w:rPr>
      </w:r>
    </w:p>
    <w:p>
      <w:pPr>
        <w:pStyle w:val="BodyText"/>
        <w:spacing w:before="8"/>
        <w:rPr>
          <w:rFonts w:ascii="Cambria Math"/>
          <w:sz w:val="11"/>
        </w:rPr>
      </w:pPr>
    </w:p>
    <w:p>
      <w:pPr>
        <w:spacing w:line="17" w:lineRule="exact" w:before="0"/>
        <w:ind w:left="0" w:right="0" w:firstLine="0"/>
        <w:jc w:val="right"/>
        <w:rPr>
          <w:rFonts w:ascii="Cambria Math" w:hAnsi="Cambria Math"/>
          <w:sz w:val="15"/>
        </w:rPr>
      </w:pPr>
      <w:r>
        <w:rPr>
          <w:rFonts w:ascii="Cambria Math" w:hAnsi="Cambria Math"/>
          <w:w w:val="105"/>
          <w:sz w:val="15"/>
        </w:rPr>
        <w:t>2</w:t>
      </w:r>
      <w:r>
        <w:rPr>
          <w:rFonts w:ascii="Cambria Math" w:hAnsi="Cambria Math"/>
          <w:spacing w:val="75"/>
          <w:w w:val="150"/>
          <w:sz w:val="15"/>
        </w:rPr>
        <w:t> </w:t>
      </w:r>
      <w:r>
        <w:rPr>
          <w:rFonts w:ascii="Cambria Math" w:hAnsi="Cambria Math"/>
          <w:spacing w:val="-5"/>
          <w:w w:val="105"/>
          <w:sz w:val="15"/>
        </w:rPr>
        <w:t>−1</w:t>
      </w:r>
    </w:p>
    <w:p>
      <w:pPr>
        <w:spacing w:line="240" w:lineRule="auto" w:before="0"/>
        <w:rPr>
          <w:rFonts w:ascii="Cambria Math"/>
          <w:sz w:val="14"/>
        </w:rPr>
      </w:pPr>
      <w:r>
        <w:rPr/>
        <w:br w:type="column"/>
      </w:r>
      <w:r>
        <w:rPr>
          <w:rFonts w:ascii="Cambria Math"/>
          <w:sz w:val="14"/>
        </w:rPr>
      </w:r>
    </w:p>
    <w:p>
      <w:pPr>
        <w:spacing w:line="154" w:lineRule="exact" w:before="0"/>
        <w:ind w:left="71" w:right="0" w:firstLine="0"/>
        <w:jc w:val="left"/>
        <w:rPr>
          <w:rFonts w:ascii="Cambria Math" w:eastAsia="Cambria Math"/>
          <w:sz w:val="15"/>
        </w:rPr>
      </w:pPr>
      <w:r>
        <w:rPr>
          <w:rFonts w:ascii="Cambria Math" w:eastAsia="Cambria Math"/>
          <w:spacing w:val="-5"/>
          <w:w w:val="105"/>
          <w:sz w:val="15"/>
          <w:u w:val="single"/>
        </w:rPr>
        <w:t>𝜈+1</w:t>
      </w:r>
    </w:p>
    <w:p>
      <w:pPr>
        <w:spacing w:after="0" w:line="154" w:lineRule="exact"/>
        <w:jc w:val="left"/>
        <w:rPr>
          <w:rFonts w:ascii="Cambria Math" w:eastAsia="Cambria Math"/>
          <w:sz w:val="15"/>
        </w:rPr>
        <w:sectPr>
          <w:type w:val="continuous"/>
          <w:pgSz w:w="11910" w:h="16840"/>
          <w:pgMar w:header="0" w:footer="1478" w:top="1500" w:bottom="540" w:left="1580" w:right="1360"/>
          <w:cols w:num="8" w:equalWidth="0">
            <w:col w:w="1255" w:space="40"/>
            <w:col w:w="766" w:space="39"/>
            <w:col w:w="857" w:space="39"/>
            <w:col w:w="276" w:space="40"/>
            <w:col w:w="583" w:space="39"/>
            <w:col w:w="800" w:space="492"/>
            <w:col w:w="1295" w:space="39"/>
            <w:col w:w="2410"/>
          </w:cols>
        </w:sectPr>
      </w:pPr>
    </w:p>
    <w:p>
      <w:pPr>
        <w:pStyle w:val="BodyText"/>
        <w:spacing w:line="20" w:lineRule="exact"/>
        <w:ind w:left="3000"/>
        <w:rPr>
          <w:rFonts w:ascii="Cambria Math"/>
          <w:sz w:val="2"/>
        </w:rPr>
      </w:pPr>
      <w:r>
        <w:rPr>
          <w:rFonts w:ascii="Cambria Math"/>
          <w:sz w:val="2"/>
        </w:rPr>
        <w:pict>
          <v:group style="width:44.9pt;height:.75pt;mso-position-horizontal-relative:char;mso-position-vertical-relative:line" id="docshapegroup30" coordorigin="0,0" coordsize="898,15">
            <v:rect style="position:absolute;left:0;top:0;width:898;height:15" id="docshape31" filled="true" fillcolor="#000000" stroked="false">
              <v:fill type="solid"/>
            </v:rect>
          </v:group>
        </w:pict>
      </w:r>
      <w:r>
        <w:rPr>
          <w:rFonts w:ascii="Cambria Math"/>
          <w:sz w:val="2"/>
        </w:rPr>
      </w:r>
    </w:p>
    <w:p>
      <w:pPr>
        <w:tabs>
          <w:tab w:pos="3367" w:val="left" w:leader="none"/>
          <w:tab w:pos="4128" w:val="left" w:leader="none"/>
        </w:tabs>
        <w:spacing w:line="141" w:lineRule="auto" w:before="0"/>
        <w:ind w:left="2220" w:right="0" w:firstLine="0"/>
        <w:jc w:val="left"/>
        <w:rPr>
          <w:rFonts w:ascii="Cambria Math" w:hAnsi="Cambria Math" w:eastAsia="Cambria Math"/>
          <w:sz w:val="21"/>
        </w:rPr>
      </w:pPr>
      <w:r>
        <w:rPr>
          <w:rFonts w:ascii="Cambria Math" w:hAnsi="Cambria Math" w:eastAsia="Cambria Math"/>
          <w:spacing w:val="-5"/>
          <w:w w:val="155"/>
          <w:position w:val="-11"/>
          <w:sz w:val="21"/>
        </w:rPr>
        <w:t>(</w:t>
      </w:r>
      <w:r>
        <w:rPr>
          <w:rFonts w:ascii="Cambria Math" w:hAnsi="Cambria Math" w:eastAsia="Cambria Math"/>
          <w:spacing w:val="-5"/>
          <w:w w:val="155"/>
          <w:sz w:val="21"/>
        </w:rPr>
        <w:t>√</w:t>
      </w:r>
      <w:r>
        <w:rPr>
          <w:rFonts w:ascii="Times New Roman" w:hAnsi="Times New Roman" w:eastAsia="Times New Roman"/>
          <w:sz w:val="21"/>
          <w:u w:val="single"/>
        </w:rPr>
        <w:tab/>
      </w:r>
      <w:r>
        <w:rPr>
          <w:rFonts w:ascii="Cambria Math" w:hAnsi="Cambria Math" w:eastAsia="Cambria Math"/>
          <w:spacing w:val="-5"/>
          <w:w w:val="125"/>
          <w:sz w:val="21"/>
          <w:u w:val="single"/>
        </w:rPr>
        <w:t>𝑆</w:t>
      </w:r>
      <w:r>
        <w:rPr>
          <w:rFonts w:ascii="Cambria Math" w:hAnsi="Cambria Math" w:eastAsia="Cambria Math"/>
          <w:spacing w:val="-5"/>
          <w:w w:val="125"/>
          <w:position w:val="-3"/>
          <w:sz w:val="15"/>
          <w:u w:val="single"/>
        </w:rPr>
        <w:t>𝑖</w:t>
      </w:r>
      <w:r>
        <w:rPr>
          <w:rFonts w:ascii="Cambria Math" w:hAnsi="Cambria Math" w:eastAsia="Cambria Math"/>
          <w:position w:val="-3"/>
          <w:sz w:val="15"/>
          <w:u w:val="single"/>
        </w:rPr>
        <w:tab/>
      </w:r>
      <w:r>
        <w:rPr>
          <w:rFonts w:ascii="Cambria Math" w:hAnsi="Cambria Math" w:eastAsia="Cambria Math"/>
          <w:w w:val="125"/>
          <w:position w:val="5"/>
          <w:sz w:val="15"/>
          <w:u w:val="single"/>
        </w:rPr>
        <w:t>𝑖</w:t>
      </w:r>
      <w:r>
        <w:rPr>
          <w:rFonts w:ascii="Cambria Math" w:hAnsi="Cambria Math" w:eastAsia="Cambria Math"/>
          <w:spacing w:val="4"/>
          <w:w w:val="155"/>
          <w:position w:val="5"/>
          <w:sz w:val="15"/>
          <w:u w:val="single"/>
        </w:rPr>
        <w:t> </w:t>
      </w:r>
      <w:r>
        <w:rPr>
          <w:rFonts w:ascii="Cambria Math" w:hAnsi="Cambria Math" w:eastAsia="Cambria Math"/>
          <w:spacing w:val="-10"/>
          <w:w w:val="155"/>
          <w:position w:val="-11"/>
          <w:sz w:val="21"/>
        </w:rPr>
        <w:t>)</w:t>
      </w:r>
    </w:p>
    <w:p>
      <w:pPr>
        <w:spacing w:line="205" w:lineRule="exact" w:before="0"/>
        <w:ind w:left="0" w:right="935" w:firstLine="0"/>
        <w:jc w:val="right"/>
        <w:rPr>
          <w:rFonts w:ascii="Cambria Math" w:eastAsia="Cambria Math"/>
          <w:sz w:val="15"/>
        </w:rPr>
      </w:pPr>
      <w:r>
        <w:rPr>
          <w:rFonts w:ascii="Cambria Math" w:eastAsia="Cambria Math"/>
          <w:spacing w:val="-7"/>
          <w:w w:val="105"/>
          <w:sz w:val="21"/>
        </w:rPr>
        <w:t>𝑆</w:t>
      </w:r>
      <w:r>
        <w:rPr>
          <w:rFonts w:ascii="Cambria Math" w:eastAsia="Cambria Math"/>
          <w:spacing w:val="-7"/>
          <w:w w:val="105"/>
          <w:position w:val="-3"/>
          <w:sz w:val="15"/>
        </w:rPr>
        <w:t>𝑖</w:t>
      </w:r>
    </w:p>
    <w:p>
      <w:pPr>
        <w:tabs>
          <w:tab w:pos="2090" w:val="left" w:leader="none"/>
        </w:tabs>
        <w:spacing w:line="141" w:lineRule="auto" w:before="0"/>
        <w:ind w:left="398" w:right="0" w:firstLine="0"/>
        <w:jc w:val="left"/>
        <w:rPr>
          <w:rFonts w:ascii="Cambria Math" w:hAnsi="Cambria Math" w:eastAsia="Cambria Math"/>
          <w:sz w:val="15"/>
        </w:rPr>
      </w:pPr>
      <w:r>
        <w:rPr/>
        <w:br w:type="column"/>
      </w:r>
      <w:r>
        <w:rPr>
          <w:rFonts w:ascii="Cambria Math" w:hAnsi="Cambria Math" w:eastAsia="Cambria Math"/>
          <w:w w:val="105"/>
          <w:position w:val="-11"/>
          <w:sz w:val="21"/>
        </w:rPr>
        <w:t>(1</w:t>
      </w:r>
      <w:r>
        <w:rPr>
          <w:rFonts w:ascii="Cambria Math" w:hAnsi="Cambria Math" w:eastAsia="Cambria Math"/>
          <w:spacing w:val="-8"/>
          <w:w w:val="105"/>
          <w:position w:val="-11"/>
          <w:sz w:val="21"/>
        </w:rPr>
        <w:t> </w:t>
      </w:r>
      <w:r>
        <w:rPr>
          <w:rFonts w:ascii="Cambria Math" w:hAnsi="Cambria Math" w:eastAsia="Cambria Math"/>
          <w:w w:val="105"/>
          <w:position w:val="-11"/>
          <w:sz w:val="21"/>
        </w:rPr>
        <w:t>+</w:t>
      </w:r>
      <w:r>
        <w:rPr>
          <w:rFonts w:ascii="Cambria Math" w:hAnsi="Cambria Math" w:eastAsia="Cambria Math"/>
          <w:spacing w:val="-6"/>
          <w:w w:val="105"/>
          <w:position w:val="-11"/>
          <w:sz w:val="21"/>
        </w:rPr>
        <w:t> </w:t>
      </w:r>
      <w:r>
        <w:rPr>
          <w:rFonts w:ascii="Cambria Math" w:hAnsi="Cambria Math" w:eastAsia="Cambria Math"/>
          <w:w w:val="105"/>
          <w:position w:val="1"/>
          <w:sz w:val="21"/>
        </w:rPr>
        <w:t>(</w:t>
      </w:r>
      <w:r>
        <w:rPr>
          <w:rFonts w:ascii="Cambria Math" w:hAnsi="Cambria Math" w:eastAsia="Cambria Math"/>
          <w:w w:val="105"/>
          <w:sz w:val="21"/>
        </w:rPr>
        <w:t>𝑅</w:t>
      </w:r>
      <w:r>
        <w:rPr>
          <w:rFonts w:ascii="Cambria Math" w:hAnsi="Cambria Math" w:eastAsia="Cambria Math"/>
          <w:w w:val="105"/>
          <w:position w:val="-3"/>
          <w:sz w:val="15"/>
        </w:rPr>
        <w:t>𝑖</w:t>
      </w:r>
      <w:r>
        <w:rPr>
          <w:rFonts w:ascii="Cambria Math" w:hAnsi="Cambria Math" w:eastAsia="Cambria Math"/>
          <w:spacing w:val="20"/>
          <w:w w:val="105"/>
          <w:position w:val="-3"/>
          <w:sz w:val="15"/>
        </w:rPr>
        <w:t> </w:t>
      </w:r>
      <w:r>
        <w:rPr>
          <w:rFonts w:ascii="Cambria Math" w:hAnsi="Cambria Math" w:eastAsia="Cambria Math"/>
          <w:w w:val="105"/>
          <w:sz w:val="21"/>
        </w:rPr>
        <w:t>−</w:t>
      </w:r>
      <w:r>
        <w:rPr>
          <w:rFonts w:ascii="Cambria Math" w:hAnsi="Cambria Math" w:eastAsia="Cambria Math"/>
          <w:spacing w:val="-6"/>
          <w:w w:val="105"/>
          <w:sz w:val="21"/>
        </w:rPr>
        <w:t> </w:t>
      </w:r>
      <w:r>
        <w:rPr>
          <w:rFonts w:ascii="Cambria Math" w:hAnsi="Cambria Math" w:eastAsia="Cambria Math"/>
          <w:w w:val="105"/>
          <w:sz w:val="21"/>
        </w:rPr>
        <w:t>𝜇</w:t>
      </w:r>
      <w:r>
        <w:rPr>
          <w:rFonts w:ascii="Cambria Math" w:hAnsi="Cambria Math" w:eastAsia="Cambria Math"/>
          <w:w w:val="105"/>
          <w:position w:val="-3"/>
          <w:sz w:val="15"/>
        </w:rPr>
        <w:t>𝑖</w:t>
      </w:r>
      <w:r>
        <w:rPr>
          <w:rFonts w:ascii="Cambria Math" w:hAnsi="Cambria Math" w:eastAsia="Cambria Math"/>
          <w:w w:val="105"/>
          <w:position w:val="1"/>
          <w:sz w:val="21"/>
        </w:rPr>
        <w:t>)</w:t>
      </w:r>
      <w:r>
        <w:rPr>
          <w:rFonts w:ascii="Cambria Math" w:hAnsi="Cambria Math" w:eastAsia="Cambria Math"/>
          <w:spacing w:val="43"/>
          <w:w w:val="105"/>
          <w:position w:val="1"/>
          <w:sz w:val="21"/>
        </w:rPr>
        <w:t> </w:t>
      </w:r>
      <w:r>
        <w:rPr>
          <w:rFonts w:ascii="Cambria Math" w:hAnsi="Cambria Math" w:eastAsia="Cambria Math"/>
          <w:spacing w:val="-10"/>
          <w:w w:val="105"/>
          <w:sz w:val="21"/>
        </w:rPr>
        <w:t>𝜈</w:t>
      </w:r>
      <w:r>
        <w:rPr>
          <w:rFonts w:ascii="Cambria Math" w:hAnsi="Cambria Math" w:eastAsia="Cambria Math"/>
          <w:sz w:val="21"/>
        </w:rPr>
        <w:tab/>
      </w:r>
      <w:r>
        <w:rPr>
          <w:rFonts w:ascii="Cambria Math" w:hAnsi="Cambria Math" w:eastAsia="Cambria Math"/>
          <w:w w:val="105"/>
          <w:position w:val="-11"/>
          <w:sz w:val="21"/>
        </w:rPr>
        <w:t>)</w:t>
      </w:r>
      <w:r>
        <w:rPr>
          <w:rFonts w:ascii="Cambria Math" w:hAnsi="Cambria Math" w:eastAsia="Cambria Math"/>
          <w:spacing w:val="59"/>
          <w:w w:val="105"/>
          <w:position w:val="-11"/>
          <w:sz w:val="21"/>
        </w:rPr>
        <w:t> </w:t>
      </w:r>
      <w:r>
        <w:rPr>
          <w:rFonts w:ascii="Cambria Math" w:hAnsi="Cambria Math" w:eastAsia="Cambria Math"/>
          <w:spacing w:val="-10"/>
          <w:w w:val="105"/>
          <w:position w:val="3"/>
          <w:sz w:val="15"/>
        </w:rPr>
        <w:t>2</w:t>
      </w:r>
    </w:p>
    <w:p>
      <w:pPr>
        <w:spacing w:line="205" w:lineRule="exact" w:before="0"/>
        <w:ind w:left="1394" w:right="0" w:firstLine="0"/>
        <w:jc w:val="left"/>
        <w:rPr>
          <w:rFonts w:ascii="Cambria Math" w:eastAsia="Cambria Math"/>
          <w:sz w:val="15"/>
        </w:rPr>
      </w:pPr>
      <w:r>
        <w:rPr/>
        <w:pict>
          <v:rect style="position:absolute;margin-left:344.350006pt;margin-top:-2.036313pt;width:60.96pt;height:.71999pt;mso-position-horizontal-relative:page;mso-position-vertical-relative:paragraph;z-index:-17508352" id="docshape32" filled="true" fillcolor="#000000" stroked="false">
            <v:fill type="solid"/>
            <w10:wrap type="none"/>
          </v:rect>
        </w:pict>
      </w:r>
      <w:r>
        <w:rPr>
          <w:rFonts w:ascii="Cambria Math" w:eastAsia="Cambria Math"/>
          <w:spacing w:val="-7"/>
          <w:w w:val="105"/>
          <w:sz w:val="21"/>
        </w:rPr>
        <w:t>𝑆</w:t>
      </w:r>
      <w:r>
        <w:rPr>
          <w:rFonts w:ascii="Cambria Math" w:eastAsia="Cambria Math"/>
          <w:spacing w:val="-7"/>
          <w:w w:val="105"/>
          <w:position w:val="-3"/>
          <w:sz w:val="15"/>
        </w:rPr>
        <w:t>𝑖</w:t>
      </w:r>
    </w:p>
    <w:p>
      <w:pPr>
        <w:spacing w:after="0" w:line="205" w:lineRule="exact"/>
        <w:jc w:val="left"/>
        <w:rPr>
          <w:rFonts w:ascii="Cambria Math" w:eastAsia="Cambria Math"/>
          <w:sz w:val="15"/>
        </w:rPr>
        <w:sectPr>
          <w:type w:val="continuous"/>
          <w:pgSz w:w="11910" w:h="16840"/>
          <w:pgMar w:header="0" w:footer="1478" w:top="1500" w:bottom="540" w:left="1580" w:right="1360"/>
          <w:cols w:num="2" w:equalWidth="0">
            <w:col w:w="4399" w:space="40"/>
            <w:col w:w="4531"/>
          </w:cols>
        </w:sectPr>
      </w:pPr>
    </w:p>
    <w:p>
      <w:pPr>
        <w:pStyle w:val="BodyText"/>
        <w:spacing w:before="11"/>
        <w:rPr>
          <w:rFonts w:ascii="Cambria Math"/>
          <w:sz w:val="13"/>
        </w:rPr>
      </w:pPr>
    </w:p>
    <w:p>
      <w:pPr>
        <w:spacing w:after="0"/>
        <w:rPr>
          <w:rFonts w:ascii="Cambria Math"/>
          <w:sz w:val="13"/>
        </w:rPr>
        <w:sectPr>
          <w:type w:val="continuous"/>
          <w:pgSz w:w="11910" w:h="16840"/>
          <w:pgMar w:header="0" w:footer="1478" w:top="1500" w:bottom="540" w:left="1580" w:right="1360"/>
        </w:sectPr>
      </w:pPr>
    </w:p>
    <w:p>
      <w:pPr>
        <w:spacing w:line="160" w:lineRule="exact" w:before="65"/>
        <w:ind w:left="0" w:right="38" w:firstLine="0"/>
        <w:jc w:val="right"/>
        <w:rPr>
          <w:rFonts w:ascii="Cambria Math" w:eastAsia="Cambria Math"/>
          <w:sz w:val="21"/>
        </w:rPr>
      </w:pPr>
      <w:r>
        <w:rPr>
          <w:rFonts w:ascii="Cambria Math" w:eastAsia="Cambria Math"/>
          <w:sz w:val="21"/>
          <w:u w:val="single"/>
        </w:rPr>
        <w:t>𝜈</w:t>
      </w:r>
      <w:r>
        <w:rPr>
          <w:rFonts w:ascii="Cambria Math" w:eastAsia="Cambria Math"/>
          <w:spacing w:val="7"/>
          <w:sz w:val="21"/>
          <w:u w:val="single"/>
        </w:rPr>
        <w:t> </w:t>
      </w:r>
      <w:r>
        <w:rPr>
          <w:rFonts w:ascii="Cambria Math" w:eastAsia="Cambria Math"/>
          <w:sz w:val="21"/>
          <w:u w:val="single"/>
        </w:rPr>
        <w:t>+</w:t>
      </w:r>
      <w:r>
        <w:rPr>
          <w:rFonts w:ascii="Cambria Math" w:eastAsia="Cambria Math"/>
          <w:spacing w:val="-1"/>
          <w:sz w:val="21"/>
          <w:u w:val="single"/>
        </w:rPr>
        <w:t> </w:t>
      </w:r>
      <w:r>
        <w:rPr>
          <w:rFonts w:ascii="Cambria Math" w:eastAsia="Cambria Math"/>
          <w:spacing w:val="-10"/>
          <w:sz w:val="21"/>
          <w:u w:val="single"/>
        </w:rPr>
        <w:t>1</w:t>
      </w:r>
    </w:p>
    <w:p>
      <w:pPr>
        <w:spacing w:line="240" w:lineRule="auto" w:before="5"/>
        <w:rPr>
          <w:rFonts w:ascii="Cambria Math"/>
          <w:sz w:val="18"/>
        </w:rPr>
      </w:pPr>
      <w:r>
        <w:rPr/>
        <w:br w:type="column"/>
      </w:r>
      <w:r>
        <w:rPr>
          <w:rFonts w:ascii="Cambria Math"/>
          <w:sz w:val="18"/>
        </w:rPr>
      </w:r>
    </w:p>
    <w:p>
      <w:pPr>
        <w:spacing w:line="9" w:lineRule="exact" w:before="0"/>
        <w:ind w:left="0" w:right="0" w:firstLine="0"/>
        <w:jc w:val="right"/>
        <w:rPr>
          <w:rFonts w:ascii="Cambria Math" w:hAnsi="Cambria Math"/>
          <w:sz w:val="15"/>
        </w:rPr>
      </w:pPr>
      <w:r>
        <w:rPr>
          <w:rFonts w:ascii="Cambria Math" w:hAnsi="Cambria Math"/>
          <w:w w:val="105"/>
          <w:sz w:val="15"/>
        </w:rPr>
        <w:t>2</w:t>
      </w:r>
      <w:r>
        <w:rPr>
          <w:rFonts w:ascii="Cambria Math" w:hAnsi="Cambria Math"/>
          <w:spacing w:val="75"/>
          <w:w w:val="150"/>
          <w:sz w:val="15"/>
        </w:rPr>
        <w:t> </w:t>
      </w:r>
      <w:r>
        <w:rPr>
          <w:rFonts w:ascii="Cambria Math" w:hAnsi="Cambria Math"/>
          <w:spacing w:val="-5"/>
          <w:w w:val="105"/>
          <w:sz w:val="15"/>
        </w:rPr>
        <w:t>−1</w:t>
      </w:r>
    </w:p>
    <w:p>
      <w:pPr>
        <w:spacing w:line="146" w:lineRule="exact" w:before="79"/>
        <w:ind w:left="88" w:right="0" w:firstLine="0"/>
        <w:jc w:val="left"/>
        <w:rPr>
          <w:rFonts w:ascii="Cambria Math" w:hAnsi="Cambria Math" w:eastAsia="Cambria Math"/>
          <w:sz w:val="15"/>
        </w:rPr>
      </w:pPr>
      <w:r>
        <w:rPr/>
        <w:br w:type="column"/>
      </w:r>
      <w:r>
        <w:rPr>
          <w:rFonts w:ascii="Cambria Math" w:hAnsi="Cambria Math" w:eastAsia="Cambria Math"/>
          <w:spacing w:val="-4"/>
          <w:w w:val="105"/>
          <w:position w:val="-8"/>
          <w:sz w:val="15"/>
        </w:rPr>
        <w:t>−</w:t>
      </w:r>
      <w:r>
        <w:rPr>
          <w:rFonts w:ascii="Cambria Math" w:hAnsi="Cambria Math" w:eastAsia="Cambria Math"/>
          <w:spacing w:val="-4"/>
          <w:w w:val="105"/>
          <w:sz w:val="15"/>
          <w:u w:val="single"/>
        </w:rPr>
        <w:t>𝜈+1</w:t>
      </w:r>
    </w:p>
    <w:p>
      <w:pPr>
        <w:spacing w:after="0" w:line="146" w:lineRule="exact"/>
        <w:jc w:val="left"/>
        <w:rPr>
          <w:rFonts w:ascii="Cambria Math" w:hAnsi="Cambria Math" w:eastAsia="Cambria Math"/>
          <w:sz w:val="15"/>
        </w:rPr>
        <w:sectPr>
          <w:type w:val="continuous"/>
          <w:pgSz w:w="11910" w:h="16840"/>
          <w:pgMar w:header="0" w:footer="1478" w:top="1500" w:bottom="540" w:left="1580" w:right="1360"/>
          <w:cols w:num="3" w:equalWidth="0">
            <w:col w:w="1832" w:space="369"/>
            <w:col w:w="1720" w:space="40"/>
            <w:col w:w="5009"/>
          </w:cols>
        </w:sectPr>
      </w:pPr>
    </w:p>
    <w:p>
      <w:pPr>
        <w:spacing w:line="277" w:lineRule="exact" w:before="161"/>
        <w:ind w:left="122" w:right="0" w:firstLine="0"/>
        <w:jc w:val="left"/>
        <w:rPr>
          <w:rFonts w:ascii="Cambria Math" w:eastAsia="Cambria Math"/>
          <w:sz w:val="21"/>
        </w:rPr>
      </w:pPr>
      <w:r>
        <w:rPr>
          <w:rFonts w:ascii="Cambria Math" w:eastAsia="Cambria Math"/>
          <w:sz w:val="21"/>
        </w:rPr>
        <w:t>𝑝</w:t>
      </w:r>
      <w:r>
        <w:rPr>
          <w:rFonts w:ascii="Cambria Math" w:eastAsia="Cambria Math"/>
          <w:position w:val="1"/>
          <w:sz w:val="21"/>
        </w:rPr>
        <w:t>(</w:t>
      </w:r>
      <w:r>
        <w:rPr>
          <w:rFonts w:ascii="Cambria Math" w:eastAsia="Cambria Math"/>
          <w:sz w:val="21"/>
        </w:rPr>
        <w:t>𝑅</w:t>
      </w:r>
      <w:r>
        <w:rPr>
          <w:rFonts w:ascii="Cambria Math" w:eastAsia="Cambria Math"/>
          <w:position w:val="-3"/>
          <w:sz w:val="15"/>
        </w:rPr>
        <w:t>𝑖</w:t>
      </w:r>
      <w:r>
        <w:rPr>
          <w:rFonts w:ascii="Cambria Math" w:eastAsia="Cambria Math"/>
          <w:position w:val="1"/>
          <w:sz w:val="21"/>
        </w:rPr>
        <w:t>)</w:t>
      </w:r>
      <w:r>
        <w:rPr>
          <w:rFonts w:ascii="Cambria Math" w:eastAsia="Cambria Math"/>
          <w:spacing w:val="26"/>
          <w:position w:val="1"/>
          <w:sz w:val="21"/>
        </w:rPr>
        <w:t> </w:t>
      </w:r>
      <w:r>
        <w:rPr>
          <w:rFonts w:ascii="Cambria Math" w:eastAsia="Cambria Math"/>
          <w:spacing w:val="-10"/>
          <w:sz w:val="21"/>
        </w:rPr>
        <w:t>=</w:t>
      </w:r>
    </w:p>
    <w:p>
      <w:pPr>
        <w:spacing w:line="199" w:lineRule="auto" w:before="0"/>
        <w:ind w:left="122" w:right="0" w:firstLine="0"/>
        <w:jc w:val="left"/>
        <w:rPr>
          <w:rFonts w:ascii="Cambria Math" w:hAnsi="Cambria Math"/>
          <w:sz w:val="21"/>
        </w:rPr>
      </w:pPr>
      <w:r>
        <w:rPr/>
        <w:br w:type="column"/>
      </w:r>
      <w:r>
        <w:rPr>
          <w:rFonts w:ascii="Cambria Math" w:hAnsi="Cambria Math"/>
          <w:w w:val="110"/>
          <w:sz w:val="21"/>
        </w:rPr>
        <w:t>Γ</w:t>
      </w:r>
      <w:r>
        <w:rPr>
          <w:rFonts w:ascii="Cambria Math" w:hAnsi="Cambria Math"/>
          <w:spacing w:val="-16"/>
          <w:w w:val="110"/>
          <w:sz w:val="21"/>
        </w:rPr>
        <w:t> </w:t>
      </w:r>
      <w:r>
        <w:rPr>
          <w:rFonts w:ascii="Cambria Math" w:hAnsi="Cambria Math"/>
          <w:w w:val="110"/>
          <w:sz w:val="21"/>
        </w:rPr>
        <w:t>(</w:t>
      </w:r>
      <w:r>
        <w:rPr>
          <w:rFonts w:ascii="Cambria Math" w:hAnsi="Cambria Math"/>
          <w:spacing w:val="35"/>
          <w:w w:val="110"/>
          <w:sz w:val="21"/>
        </w:rPr>
        <w:t>  </w:t>
      </w:r>
      <w:r>
        <w:rPr>
          <w:rFonts w:ascii="Cambria Math" w:hAnsi="Cambria Math"/>
          <w:w w:val="110"/>
          <w:position w:val="-9"/>
          <w:sz w:val="21"/>
        </w:rPr>
        <w:t>2</w:t>
      </w:r>
      <w:r>
        <w:rPr>
          <w:rFonts w:ascii="Cambria Math" w:hAnsi="Cambria Math"/>
          <w:spacing w:val="37"/>
          <w:w w:val="110"/>
          <w:position w:val="-9"/>
          <w:sz w:val="21"/>
        </w:rPr>
        <w:t>  </w:t>
      </w:r>
      <w:r>
        <w:rPr>
          <w:rFonts w:ascii="Cambria Math" w:hAnsi="Cambria Math"/>
          <w:spacing w:val="-10"/>
          <w:w w:val="110"/>
          <w:sz w:val="21"/>
        </w:rPr>
        <w:t>)</w:t>
      </w:r>
    </w:p>
    <w:p>
      <w:pPr>
        <w:spacing w:line="135" w:lineRule="exact" w:before="0"/>
        <w:ind w:left="201" w:right="0" w:firstLine="0"/>
        <w:jc w:val="left"/>
        <w:rPr>
          <w:rFonts w:ascii="Cambria Math" w:eastAsia="Cambria Math"/>
          <w:sz w:val="21"/>
        </w:rPr>
      </w:pPr>
      <w:r>
        <w:rPr/>
        <w:pict>
          <v:rect style="position:absolute;margin-left:123.260002pt;margin-top:.017078pt;width:59.04pt;height:.72pt;mso-position-horizontal-relative:page;mso-position-vertical-relative:paragraph;z-index:-17506816" id="docshape33" filled="true" fillcolor="#000000" stroked="false">
            <v:fill type="solid"/>
            <w10:wrap type="none"/>
          </v:rect>
        </w:pict>
      </w:r>
      <w:r>
        <w:rPr>
          <w:rFonts w:ascii="Cambria Math" w:eastAsia="Cambria Math"/>
          <w:spacing w:val="-10"/>
          <w:sz w:val="21"/>
        </w:rPr>
        <w:t>𝜈</w:t>
      </w:r>
    </w:p>
    <w:p>
      <w:pPr>
        <w:spacing w:line="267" w:lineRule="exact" w:before="171"/>
        <w:ind w:left="36" w:right="0" w:firstLine="0"/>
        <w:jc w:val="left"/>
        <w:rPr>
          <w:rFonts w:ascii="Cambria Math" w:hAnsi="Cambria Math"/>
          <w:sz w:val="21"/>
        </w:rPr>
      </w:pPr>
      <w:r>
        <w:rPr/>
        <w:br w:type="column"/>
      </w:r>
      <w:r>
        <w:rPr>
          <w:rFonts w:ascii="Cambria Math" w:hAnsi="Cambria Math"/>
          <w:w w:val="110"/>
          <w:position w:val="-6"/>
          <w:sz w:val="15"/>
          <w:u w:val="single"/>
        </w:rPr>
        <w:t>1</w:t>
      </w:r>
      <w:r>
        <w:rPr>
          <w:rFonts w:ascii="Cambria Math" w:hAnsi="Cambria Math"/>
          <w:spacing w:val="19"/>
          <w:w w:val="110"/>
          <w:position w:val="-6"/>
          <w:sz w:val="15"/>
        </w:rPr>
        <w:t> </w:t>
      </w:r>
      <w:r>
        <w:rPr>
          <w:rFonts w:ascii="Cambria Math" w:hAnsi="Cambria Math"/>
          <w:w w:val="110"/>
          <w:sz w:val="21"/>
        </w:rPr>
        <w:t>⋅</w:t>
      </w:r>
      <w:r>
        <w:rPr>
          <w:rFonts w:ascii="Cambria Math" w:hAnsi="Cambria Math"/>
          <w:spacing w:val="-3"/>
          <w:w w:val="110"/>
          <w:sz w:val="21"/>
        </w:rPr>
        <w:t> </w:t>
      </w:r>
      <w:r>
        <w:rPr>
          <w:rFonts w:ascii="Cambria Math" w:hAnsi="Cambria Math"/>
          <w:w w:val="110"/>
          <w:sz w:val="21"/>
        </w:rPr>
        <w:t>(1</w:t>
      </w:r>
      <w:r>
        <w:rPr>
          <w:rFonts w:ascii="Cambria Math" w:hAnsi="Cambria Math"/>
          <w:spacing w:val="-6"/>
          <w:w w:val="110"/>
          <w:sz w:val="21"/>
        </w:rPr>
        <w:t> </w:t>
      </w:r>
      <w:r>
        <w:rPr>
          <w:rFonts w:ascii="Cambria Math" w:hAnsi="Cambria Math"/>
          <w:spacing w:val="-23"/>
          <w:w w:val="110"/>
          <w:sz w:val="21"/>
        </w:rPr>
        <w:t>+</w:t>
      </w:r>
    </w:p>
    <w:p>
      <w:pPr>
        <w:spacing w:before="0"/>
        <w:ind w:left="6" w:right="0" w:firstLine="0"/>
        <w:jc w:val="left"/>
        <w:rPr>
          <w:rFonts w:ascii="Cambria Math" w:hAnsi="Cambria Math" w:eastAsia="Cambria Math"/>
          <w:sz w:val="21"/>
        </w:rPr>
      </w:pPr>
      <w:r>
        <w:rPr/>
        <w:br w:type="column"/>
      </w:r>
      <w:r>
        <w:rPr>
          <w:rFonts w:ascii="Cambria Math" w:hAnsi="Cambria Math" w:eastAsia="Cambria Math"/>
          <w:position w:val="1"/>
          <w:sz w:val="21"/>
        </w:rPr>
        <w:t>(</w:t>
      </w:r>
      <w:r>
        <w:rPr>
          <w:rFonts w:ascii="Cambria Math" w:hAnsi="Cambria Math" w:eastAsia="Cambria Math"/>
          <w:sz w:val="21"/>
        </w:rPr>
        <w:t>𝑅</w:t>
      </w:r>
      <w:r>
        <w:rPr>
          <w:rFonts w:ascii="Cambria Math" w:hAnsi="Cambria Math" w:eastAsia="Cambria Math"/>
          <w:position w:val="-3"/>
          <w:sz w:val="15"/>
        </w:rPr>
        <w:t>𝑖</w:t>
      </w:r>
      <w:r>
        <w:rPr>
          <w:rFonts w:ascii="Cambria Math" w:hAnsi="Cambria Math" w:eastAsia="Cambria Math"/>
          <w:spacing w:val="29"/>
          <w:position w:val="-3"/>
          <w:sz w:val="15"/>
        </w:rPr>
        <w:t> </w:t>
      </w:r>
      <w:r>
        <w:rPr>
          <w:rFonts w:ascii="Cambria Math" w:hAnsi="Cambria Math" w:eastAsia="Cambria Math"/>
          <w:sz w:val="21"/>
        </w:rPr>
        <w:t>−</w:t>
      </w:r>
      <w:r>
        <w:rPr>
          <w:rFonts w:ascii="Cambria Math" w:hAnsi="Cambria Math" w:eastAsia="Cambria Math"/>
          <w:spacing w:val="4"/>
          <w:sz w:val="21"/>
        </w:rPr>
        <w:t> </w:t>
      </w:r>
      <w:r>
        <w:rPr>
          <w:rFonts w:ascii="Cambria Math" w:hAnsi="Cambria Math" w:eastAsia="Cambria Math"/>
          <w:sz w:val="21"/>
        </w:rPr>
        <w:t>𝜇</w:t>
      </w:r>
      <w:r>
        <w:rPr>
          <w:rFonts w:ascii="Cambria Math" w:hAnsi="Cambria Math" w:eastAsia="Cambria Math"/>
          <w:position w:val="-3"/>
          <w:sz w:val="15"/>
        </w:rPr>
        <w:t>𝑖</w:t>
      </w:r>
      <w:r>
        <w:rPr>
          <w:rFonts w:ascii="Cambria Math" w:hAnsi="Cambria Math" w:eastAsia="Cambria Math"/>
          <w:position w:val="1"/>
          <w:sz w:val="21"/>
        </w:rPr>
        <w:t>)</w:t>
      </w:r>
      <w:r>
        <w:rPr>
          <w:rFonts w:ascii="Cambria Math" w:hAnsi="Cambria Math" w:eastAsia="Cambria Math"/>
          <w:spacing w:val="59"/>
          <w:position w:val="1"/>
          <w:sz w:val="21"/>
        </w:rPr>
        <w:t> </w:t>
      </w:r>
      <w:r>
        <w:rPr>
          <w:rFonts w:ascii="Cambria Math" w:hAnsi="Cambria Math" w:eastAsia="Cambria Math"/>
          <w:spacing w:val="-10"/>
          <w:sz w:val="21"/>
        </w:rPr>
        <w:t>𝜈</w:t>
      </w:r>
    </w:p>
    <w:p>
      <w:pPr>
        <w:spacing w:line="125" w:lineRule="exact" w:before="30"/>
        <w:ind w:left="516" w:right="395" w:firstLine="0"/>
        <w:jc w:val="center"/>
        <w:rPr>
          <w:rFonts w:ascii="Cambria Math" w:eastAsia="Cambria Math"/>
          <w:sz w:val="21"/>
        </w:rPr>
      </w:pPr>
      <w:r>
        <w:rPr/>
        <w:pict>
          <v:rect style="position:absolute;margin-left:214.369995pt;margin-top:1.037036pt;width:60.96pt;height:.72pt;mso-position-horizontal-relative:page;mso-position-vertical-relative:paragraph;z-index:15749632" id="docshape34" filled="true" fillcolor="#000000" stroked="false">
            <v:fill type="solid"/>
            <w10:wrap type="none"/>
          </v:rect>
        </w:pict>
      </w:r>
      <w:r>
        <w:rPr>
          <w:rFonts w:ascii="Cambria Math" w:eastAsia="Cambria Math"/>
          <w:spacing w:val="-10"/>
          <w:sz w:val="21"/>
        </w:rPr>
        <w:t>𝑆</w:t>
      </w:r>
    </w:p>
    <w:p>
      <w:pPr>
        <w:spacing w:line="159" w:lineRule="exact" w:before="19"/>
        <w:ind w:left="450" w:right="0" w:firstLine="0"/>
        <w:jc w:val="left"/>
        <w:rPr>
          <w:rFonts w:ascii="Cambria Math"/>
          <w:sz w:val="15"/>
        </w:rPr>
      </w:pPr>
      <w:r>
        <w:rPr/>
        <w:br w:type="column"/>
      </w:r>
      <w:r>
        <w:rPr>
          <w:rFonts w:ascii="Cambria Math"/>
          <w:spacing w:val="-10"/>
          <w:w w:val="105"/>
          <w:sz w:val="15"/>
        </w:rPr>
        <w:t>2</w:t>
      </w:r>
    </w:p>
    <w:p>
      <w:pPr>
        <w:tabs>
          <w:tab w:pos="678" w:val="left" w:leader="none"/>
        </w:tabs>
        <w:spacing w:line="252" w:lineRule="exact" w:before="0"/>
        <w:ind w:left="122" w:right="0" w:firstLine="0"/>
        <w:jc w:val="left"/>
        <w:rPr>
          <w:rFonts w:ascii="Cambria Math" w:eastAsia="Cambria Math"/>
          <w:sz w:val="21"/>
        </w:rPr>
      </w:pPr>
      <w:r>
        <w:rPr>
          <w:rFonts w:ascii="Cambria Math" w:eastAsia="Cambria Math"/>
          <w:spacing w:val="-10"/>
          <w:w w:val="120"/>
          <w:sz w:val="21"/>
        </w:rPr>
        <w:t>)</w:t>
      </w:r>
      <w:r>
        <w:rPr>
          <w:rFonts w:ascii="Cambria Math" w:eastAsia="Cambria Math"/>
          <w:sz w:val="21"/>
        </w:rPr>
        <w:tab/>
      </w:r>
      <w:r>
        <w:rPr>
          <w:rFonts w:ascii="Cambria Math" w:eastAsia="Cambria Math"/>
          <w:spacing w:val="-4"/>
          <w:w w:val="105"/>
          <w:sz w:val="21"/>
        </w:rPr>
        <w:t>, </w:t>
      </w:r>
      <w:r>
        <w:rPr>
          <w:w w:val="105"/>
          <w:sz w:val="21"/>
        </w:rPr>
        <w:t>当</w:t>
      </w:r>
      <w:r>
        <w:rPr>
          <w:rFonts w:ascii="Cambria Math" w:eastAsia="Cambria Math"/>
          <w:w w:val="105"/>
          <w:sz w:val="21"/>
        </w:rPr>
        <w:t>𝜁 = 0</w:t>
      </w:r>
      <w:r>
        <w:rPr>
          <w:rFonts w:ascii="Cambria Math" w:eastAsia="Cambria Math"/>
          <w:spacing w:val="-6"/>
          <w:w w:val="105"/>
          <w:sz w:val="21"/>
        </w:rPr>
        <w:t> </w:t>
      </w:r>
      <w:r>
        <w:rPr>
          <w:w w:val="105"/>
          <w:sz w:val="21"/>
        </w:rPr>
        <w:t>时</w:t>
      </w:r>
      <w:r>
        <w:rPr>
          <w:rFonts w:ascii="Cambria Math" w:eastAsia="Cambria Math"/>
          <w:spacing w:val="-10"/>
          <w:w w:val="105"/>
          <w:sz w:val="21"/>
        </w:rPr>
        <w:t>.</w:t>
      </w:r>
    </w:p>
    <w:p>
      <w:pPr>
        <w:spacing w:after="0" w:line="252" w:lineRule="exact"/>
        <w:jc w:val="left"/>
        <w:rPr>
          <w:rFonts w:ascii="Cambria Math" w:eastAsia="Cambria Math"/>
          <w:sz w:val="21"/>
        </w:rPr>
        <w:sectPr>
          <w:type w:val="continuous"/>
          <w:pgSz w:w="11910" w:h="16840"/>
          <w:pgMar w:header="0" w:footer="1478" w:top="1500" w:bottom="540" w:left="1580" w:right="1360"/>
          <w:cols w:num="5" w:equalWidth="0">
            <w:col w:w="870" w:space="66"/>
            <w:col w:w="961" w:space="39"/>
            <w:col w:w="726" w:space="39"/>
            <w:col w:w="1054" w:space="52"/>
            <w:col w:w="5163"/>
          </w:cols>
        </w:sectPr>
      </w:pPr>
    </w:p>
    <w:p>
      <w:pPr>
        <w:tabs>
          <w:tab w:pos="3336" w:val="left" w:leader="none"/>
        </w:tabs>
        <w:spacing w:line="225" w:lineRule="auto" w:before="0"/>
        <w:ind w:left="885" w:right="0" w:firstLine="0"/>
        <w:jc w:val="left"/>
        <w:rPr>
          <w:rFonts w:ascii="Cambria Math" w:hAnsi="Cambria Math" w:eastAsia="Cambria Math"/>
          <w:sz w:val="15"/>
        </w:rPr>
      </w:pPr>
      <w:r>
        <w:rPr/>
        <w:pict>
          <v:rect style="position:absolute;margin-left:135.860001pt;margin-top:6.897593pt;width:5.76pt;height:.72pt;mso-position-horizontal-relative:page;mso-position-vertical-relative:paragraph;z-index:-17507328" id="docshape35" filled="true" fillcolor="#000000" stroked="false">
            <v:fill type="solid"/>
            <w10:wrap type="none"/>
          </v:rect>
        </w:pict>
      </w:r>
      <w:r>
        <w:rPr>
          <w:rFonts w:ascii="Cambria Math" w:hAnsi="Cambria Math" w:eastAsia="Cambria Math"/>
          <w:w w:val="105"/>
          <w:sz w:val="21"/>
        </w:rPr>
        <w:t>Γ</w:t>
      </w:r>
      <w:r>
        <w:rPr>
          <w:rFonts w:ascii="Cambria Math" w:hAnsi="Cambria Math" w:eastAsia="Cambria Math"/>
          <w:spacing w:val="-9"/>
          <w:w w:val="105"/>
          <w:sz w:val="21"/>
        </w:rPr>
        <w:t> </w:t>
      </w:r>
      <w:r>
        <w:rPr>
          <w:rFonts w:ascii="Cambria Math" w:hAnsi="Cambria Math" w:eastAsia="Cambria Math"/>
          <w:w w:val="105"/>
          <w:sz w:val="21"/>
        </w:rPr>
        <w:t>(</w:t>
      </w:r>
      <w:r>
        <w:rPr>
          <w:rFonts w:ascii="Cambria Math" w:hAnsi="Cambria Math" w:eastAsia="Cambria Math"/>
          <w:w w:val="105"/>
          <w:position w:val="-9"/>
          <w:sz w:val="21"/>
        </w:rPr>
        <w:t>2</w:t>
      </w:r>
      <w:r>
        <w:rPr>
          <w:rFonts w:ascii="Cambria Math" w:hAnsi="Cambria Math" w:eastAsia="Cambria Math"/>
          <w:w w:val="105"/>
          <w:sz w:val="21"/>
        </w:rPr>
        <w:t>)</w:t>
      </w:r>
      <w:r>
        <w:rPr>
          <w:rFonts w:ascii="Cambria Math" w:hAnsi="Cambria Math" w:eastAsia="Cambria Math"/>
          <w:spacing w:val="-10"/>
          <w:w w:val="105"/>
          <w:sz w:val="21"/>
        </w:rPr>
        <w:t> </w:t>
      </w:r>
      <w:r>
        <w:rPr>
          <w:rFonts w:ascii="Cambria Math" w:hAnsi="Cambria Math" w:eastAsia="Cambria Math"/>
          <w:spacing w:val="-2"/>
          <w:w w:val="105"/>
          <w:position w:val="1"/>
          <w:sz w:val="21"/>
        </w:rPr>
        <w:t>(</w:t>
      </w:r>
      <w:r>
        <w:rPr>
          <w:rFonts w:ascii="Cambria Math" w:hAnsi="Cambria Math" w:eastAsia="Cambria Math"/>
          <w:spacing w:val="-2"/>
          <w:w w:val="105"/>
          <w:sz w:val="21"/>
        </w:rPr>
        <w:t>𝜋𝜈𝑆</w:t>
      </w:r>
      <w:r>
        <w:rPr>
          <w:rFonts w:ascii="Cambria Math" w:hAnsi="Cambria Math" w:eastAsia="Cambria Math"/>
          <w:spacing w:val="-2"/>
          <w:w w:val="105"/>
          <w:sz w:val="21"/>
          <w:vertAlign w:val="subscript"/>
        </w:rPr>
        <w:t>𝑖</w:t>
      </w:r>
      <w:r>
        <w:rPr>
          <w:rFonts w:ascii="Cambria Math" w:hAnsi="Cambria Math" w:eastAsia="Cambria Math"/>
          <w:spacing w:val="-2"/>
          <w:w w:val="105"/>
          <w:position w:val="1"/>
          <w:sz w:val="21"/>
          <w:vertAlign w:val="baseline"/>
        </w:rPr>
        <w:t>)</w:t>
      </w:r>
      <w:r>
        <w:rPr>
          <w:rFonts w:ascii="Cambria Math" w:hAnsi="Cambria Math" w:eastAsia="Cambria Math"/>
          <w:spacing w:val="-2"/>
          <w:w w:val="105"/>
          <w:position w:val="3"/>
          <w:sz w:val="15"/>
          <w:vertAlign w:val="baseline"/>
        </w:rPr>
        <w:t>2</w:t>
      </w:r>
      <w:r>
        <w:rPr>
          <w:rFonts w:ascii="Cambria Math" w:hAnsi="Cambria Math" w:eastAsia="Cambria Math"/>
          <w:position w:val="3"/>
          <w:sz w:val="15"/>
          <w:vertAlign w:val="baseline"/>
        </w:rPr>
        <w:tab/>
      </w:r>
      <w:r>
        <w:rPr>
          <w:rFonts w:ascii="Cambria Math" w:hAnsi="Cambria Math" w:eastAsia="Cambria Math"/>
          <w:spacing w:val="-10"/>
          <w:w w:val="105"/>
          <w:position w:val="7"/>
          <w:sz w:val="15"/>
          <w:vertAlign w:val="baseline"/>
        </w:rPr>
        <w:t>𝑖</w:t>
      </w:r>
    </w:p>
    <w:p>
      <w:pPr>
        <w:pStyle w:val="BodyText"/>
        <w:spacing w:line="343" w:lineRule="auto" w:before="96"/>
        <w:ind w:left="122" w:right="438"/>
      </w:pPr>
      <w:r>
        <w:rPr>
          <w:spacing w:val="-2"/>
        </w:rPr>
        <w:t>其中，</w:t>
      </w:r>
      <w:r>
        <w:rPr>
          <w:rFonts w:ascii="Cambria Math" w:hAnsi="Cambria Math" w:eastAsia="Cambria Math"/>
          <w:spacing w:val="-2"/>
        </w:rPr>
        <w:t>Γ(⋅)</w:t>
      </w:r>
      <w:r>
        <w:rPr>
          <w:spacing w:val="-2"/>
        </w:rPr>
        <w:t>是伽马函数，</w:t>
      </w:r>
      <w:r>
        <w:rPr>
          <w:rFonts w:ascii="Cambria Math" w:hAnsi="Cambria Math" w:eastAsia="Cambria Math"/>
          <w:spacing w:val="-2"/>
        </w:rPr>
        <w:t>𝐾</w:t>
      </w:r>
      <w:r>
        <w:rPr>
          <w:rFonts w:ascii="Cambria Math" w:hAnsi="Cambria Math" w:eastAsia="Cambria Math"/>
          <w:spacing w:val="-2"/>
          <w:vertAlign w:val="subscript"/>
        </w:rPr>
        <w:t>𝑙</w:t>
      </w:r>
      <w:r>
        <w:rPr>
          <w:spacing w:val="-2"/>
          <w:vertAlign w:val="baseline"/>
        </w:rPr>
        <w:t>是阶数为</w:t>
      </w:r>
      <w:r>
        <w:rPr>
          <w:rFonts w:ascii="Cambria Math" w:hAnsi="Cambria Math" w:eastAsia="Cambria Math"/>
          <w:spacing w:val="-2"/>
          <w:vertAlign w:val="baseline"/>
        </w:rPr>
        <w:t>𝑙</w:t>
      </w:r>
      <w:r>
        <w:rPr>
          <w:spacing w:val="-2"/>
          <w:vertAlign w:val="baseline"/>
        </w:rPr>
        <w:t>第二类修正贝塞尔函数。上述分布有四个参</w:t>
      </w:r>
      <w:r>
        <w:rPr>
          <w:w w:val="105"/>
          <w:vertAlign w:val="baseline"/>
        </w:rPr>
        <w:t>数：</w:t>
      </w:r>
      <w:r>
        <w:rPr>
          <w:rFonts w:ascii="Cambria Math" w:hAnsi="Cambria Math" w:eastAsia="Cambria Math"/>
          <w:w w:val="105"/>
          <w:vertAlign w:val="baseline"/>
        </w:rPr>
        <w:t>𝜇</w:t>
      </w:r>
      <w:r>
        <w:rPr>
          <w:rFonts w:ascii="Cambria Math" w:hAnsi="Cambria Math" w:eastAsia="Cambria Math"/>
          <w:w w:val="105"/>
          <w:vertAlign w:val="subscript"/>
        </w:rPr>
        <w:t>𝑖</w:t>
      </w:r>
      <w:r>
        <w:rPr>
          <w:w w:val="105"/>
          <w:vertAlign w:val="baseline"/>
        </w:rPr>
        <w:t>，</w:t>
      </w:r>
      <w:r>
        <w:rPr>
          <w:rFonts w:ascii="Cambria Math" w:hAnsi="Cambria Math" w:eastAsia="Cambria Math"/>
          <w:w w:val="105"/>
          <w:vertAlign w:val="baseline"/>
        </w:rPr>
        <w:t>𝑆</w:t>
      </w:r>
      <w:r>
        <w:rPr>
          <w:rFonts w:ascii="Cambria Math" w:hAnsi="Cambria Math" w:eastAsia="Cambria Math"/>
          <w:w w:val="105"/>
          <w:vertAlign w:val="subscript"/>
        </w:rPr>
        <w:t>𝑖</w:t>
      </w:r>
      <w:r>
        <w:rPr>
          <w:w w:val="105"/>
          <w:vertAlign w:val="baseline"/>
        </w:rPr>
        <w:t>，</w:t>
      </w:r>
      <w:r>
        <w:rPr>
          <w:rFonts w:ascii="Cambria Math" w:hAnsi="Cambria Math" w:eastAsia="Cambria Math"/>
          <w:w w:val="105"/>
          <w:vertAlign w:val="baseline"/>
        </w:rPr>
        <w:t>𝜁</w:t>
      </w:r>
      <w:r>
        <w:rPr>
          <w:rFonts w:ascii="Cambria Math" w:hAnsi="Cambria Math" w:eastAsia="Cambria Math"/>
          <w:w w:val="105"/>
          <w:vertAlign w:val="subscript"/>
        </w:rPr>
        <w:t>𝑖</w:t>
      </w:r>
      <w:r>
        <w:rPr>
          <w:w w:val="105"/>
          <w:vertAlign w:val="baseline"/>
        </w:rPr>
        <w:t>和</w:t>
      </w:r>
      <w:r>
        <w:rPr>
          <w:rFonts w:ascii="Cambria Math" w:hAnsi="Cambria Math" w:eastAsia="Cambria Math"/>
          <w:w w:val="105"/>
          <w:vertAlign w:val="baseline"/>
        </w:rPr>
        <w:t>𝜈</w:t>
      </w:r>
      <w:r>
        <w:rPr>
          <w:w w:val="105"/>
          <w:vertAlign w:val="baseline"/>
        </w:rPr>
        <w:t>，</w:t>
      </w:r>
      <w:r>
        <w:rPr>
          <w:w w:val="105"/>
          <w:vertAlign w:val="baseline"/>
        </w:rPr>
        <w:t>下</w:t>
      </w:r>
      <w:r>
        <w:rPr>
          <w:w w:val="105"/>
          <w:vertAlign w:val="baseline"/>
        </w:rPr>
        <w:t>表</w:t>
      </w:r>
      <w:r>
        <w:rPr>
          <w:spacing w:val="-68"/>
          <w:w w:val="105"/>
          <w:vertAlign w:val="baseline"/>
        </w:rPr>
        <w:t> </w:t>
      </w:r>
      <w:r>
        <w:rPr>
          <w:rFonts w:ascii="Times New Roman" w:hAnsi="Times New Roman" w:eastAsia="Times New Roman"/>
          <w:w w:val="105"/>
          <w:vertAlign w:val="baseline"/>
        </w:rPr>
        <w:t>2.1</w:t>
      </w:r>
      <w:r>
        <w:rPr>
          <w:rFonts w:ascii="Times New Roman" w:hAnsi="Times New Roman" w:eastAsia="Times New Roman"/>
          <w:spacing w:val="-6"/>
          <w:w w:val="105"/>
          <w:vertAlign w:val="baseline"/>
        </w:rPr>
        <w:t> </w:t>
      </w:r>
      <w:r>
        <w:rPr>
          <w:w w:val="105"/>
          <w:vertAlign w:val="baseline"/>
        </w:rPr>
        <w:t>中</w:t>
      </w:r>
      <w:r>
        <w:rPr>
          <w:w w:val="105"/>
          <w:vertAlign w:val="baseline"/>
        </w:rPr>
        <w:t>具</w:t>
      </w:r>
      <w:r>
        <w:rPr>
          <w:w w:val="105"/>
          <w:vertAlign w:val="baseline"/>
        </w:rPr>
        <w:t>体</w:t>
      </w:r>
      <w:r>
        <w:rPr>
          <w:w w:val="105"/>
          <w:vertAlign w:val="baseline"/>
        </w:rPr>
        <w:t>介</w:t>
      </w:r>
      <w:r>
        <w:rPr>
          <w:w w:val="105"/>
          <w:vertAlign w:val="baseline"/>
        </w:rPr>
        <w:t>绍</w:t>
      </w:r>
      <w:r>
        <w:rPr>
          <w:w w:val="105"/>
          <w:vertAlign w:val="baseline"/>
        </w:rPr>
        <w:t>。</w:t>
      </w:r>
    </w:p>
    <w:p>
      <w:pPr>
        <w:spacing w:before="123"/>
        <w:ind w:left="0" w:right="316" w:firstLine="0"/>
        <w:jc w:val="center"/>
        <w:rPr>
          <w:b/>
          <w:sz w:val="21"/>
        </w:rPr>
      </w:pPr>
      <w:r>
        <w:rPr/>
        <w:pict>
          <v:shape style="position:absolute;margin-left:142.940002pt;margin-top:20.249979pt;width:304.650pt;height:.5pt;mso-position-horizontal-relative:page;mso-position-vertical-relative:paragraph;z-index:-15714816;mso-wrap-distance-left:0;mso-wrap-distance-right:0" id="docshape36" coordorigin="2859,405" coordsize="6093,10" path="m4131,405l2859,405,2859,415,4131,415,4131,405xm4141,405l4131,405,4131,415,4141,415,4141,405xm8952,405l4141,405,4141,415,8952,415,8952,405xe" filled="true" fillcolor="#000000" stroked="false">
            <v:path arrowok="t"/>
            <v:fill type="solid"/>
            <w10:wrap type="topAndBottom"/>
          </v:shape>
        </w:pict>
      </w:r>
      <w:r>
        <w:rPr>
          <w:b/>
          <w:spacing w:val="-26"/>
          <w:sz w:val="21"/>
        </w:rPr>
        <w:t>表 </w:t>
      </w:r>
      <w:r>
        <w:rPr>
          <w:rFonts w:ascii="Times New Roman" w:eastAsia="Times New Roman"/>
          <w:b/>
          <w:sz w:val="21"/>
        </w:rPr>
        <w:t>2.1</w:t>
      </w:r>
      <w:r>
        <w:rPr>
          <w:rFonts w:ascii="Times New Roman" w:eastAsia="Times New Roman"/>
          <w:b/>
          <w:spacing w:val="45"/>
          <w:sz w:val="21"/>
        </w:rPr>
        <w:t> </w:t>
      </w:r>
      <w:r>
        <w:rPr>
          <w:b/>
          <w:sz w:val="21"/>
        </w:rPr>
        <w:t>广义双曲偏斜</w:t>
      </w:r>
      <w:r>
        <w:rPr>
          <w:rFonts w:ascii="Cambria Math" w:eastAsia="Cambria Math"/>
          <w:sz w:val="21"/>
        </w:rPr>
        <w:t>𝒕</w:t>
      </w:r>
      <w:r>
        <w:rPr>
          <w:b/>
          <w:spacing w:val="-2"/>
          <w:sz w:val="21"/>
        </w:rPr>
        <w:t>分布参数表</w:t>
      </w:r>
    </w:p>
    <w:p>
      <w:pPr>
        <w:tabs>
          <w:tab w:pos="3044" w:val="left" w:leader="none"/>
        </w:tabs>
        <w:spacing w:before="78" w:after="13"/>
        <w:ind w:left="0" w:right="2090" w:firstLine="0"/>
        <w:jc w:val="center"/>
        <w:rPr>
          <w:sz w:val="21"/>
        </w:rPr>
      </w:pPr>
      <w:r>
        <w:rPr>
          <w:sz w:val="21"/>
        </w:rPr>
        <w:t>参</w:t>
      </w:r>
      <w:r>
        <w:rPr>
          <w:spacing w:val="-10"/>
          <w:sz w:val="21"/>
        </w:rPr>
        <w:t>数</w:t>
      </w:r>
      <w:r>
        <w:rPr>
          <w:sz w:val="21"/>
        </w:rPr>
        <w:tab/>
        <w:t>说</w:t>
      </w:r>
      <w:r>
        <w:rPr>
          <w:spacing w:val="-10"/>
          <w:sz w:val="21"/>
        </w:rPr>
        <w:t>明</w:t>
      </w:r>
    </w:p>
    <w:p>
      <w:pPr>
        <w:pStyle w:val="BodyText"/>
        <w:spacing w:line="20" w:lineRule="exact"/>
        <w:ind w:left="1278"/>
        <w:rPr>
          <w:sz w:val="2"/>
        </w:rPr>
      </w:pPr>
      <w:r>
        <w:rPr>
          <w:sz w:val="2"/>
        </w:rPr>
        <w:pict>
          <v:group style="width:304.650pt;height:.5pt;mso-position-horizontal-relative:char;mso-position-vertical-relative:line" id="docshapegroup37" coordorigin="0,0" coordsize="6093,10">
            <v:shape style="position:absolute;left:0;top:0;width:6093;height:10" id="docshape38" coordorigin="0,0" coordsize="6093,10" path="m1272,0l0,0,0,10,1272,10,1272,0xm1282,0l1273,0,1273,10,1282,10,1282,0xm6093,0l1282,0,1282,10,6093,10,6093,0xe" filled="true" fillcolor="#000000" stroked="false">
              <v:path arrowok="t"/>
              <v:fill type="solid"/>
            </v:shape>
          </v:group>
        </w:pict>
      </w:r>
      <w:r>
        <w:rPr>
          <w:sz w:val="2"/>
        </w:rPr>
      </w:r>
    </w:p>
    <w:p>
      <w:pPr>
        <w:tabs>
          <w:tab w:pos="2656" w:val="left" w:leader="none"/>
        </w:tabs>
        <w:spacing w:before="67"/>
        <w:ind w:left="1823" w:right="0" w:firstLine="0"/>
        <w:jc w:val="left"/>
        <w:rPr>
          <w:sz w:val="21"/>
        </w:rPr>
      </w:pPr>
      <w:r>
        <w:rPr>
          <w:rFonts w:ascii="Cambria Math" w:eastAsia="Cambria Math"/>
          <w:spacing w:val="-5"/>
          <w:sz w:val="21"/>
        </w:rPr>
        <w:t>𝜇</w:t>
      </w:r>
      <w:r>
        <w:rPr>
          <w:rFonts w:ascii="Cambria Math" w:eastAsia="Cambria Math"/>
          <w:spacing w:val="-5"/>
          <w:position w:val="-3"/>
          <w:sz w:val="15"/>
        </w:rPr>
        <w:t>𝑖</w:t>
      </w:r>
      <w:r>
        <w:rPr>
          <w:rFonts w:ascii="Cambria Math" w:eastAsia="Cambria Math"/>
          <w:position w:val="-3"/>
          <w:sz w:val="15"/>
        </w:rPr>
        <w:tab/>
      </w:r>
      <w:r>
        <w:rPr>
          <w:spacing w:val="-3"/>
          <w:sz w:val="21"/>
        </w:rPr>
        <w:t>位置参数，控制分布的均值</w:t>
      </w:r>
    </w:p>
    <w:p>
      <w:pPr>
        <w:tabs>
          <w:tab w:pos="2656" w:val="left" w:leader="none"/>
        </w:tabs>
        <w:spacing w:before="77"/>
        <w:ind w:left="1830" w:right="0" w:firstLine="0"/>
        <w:jc w:val="left"/>
        <w:rPr>
          <w:sz w:val="21"/>
        </w:rPr>
      </w:pPr>
      <w:r>
        <w:rPr>
          <w:rFonts w:ascii="Cambria Math" w:eastAsia="Cambria Math"/>
          <w:spacing w:val="-5"/>
          <w:sz w:val="21"/>
        </w:rPr>
        <w:t>𝑆</w:t>
      </w:r>
      <w:r>
        <w:rPr>
          <w:rFonts w:ascii="Cambria Math" w:eastAsia="Cambria Math"/>
          <w:spacing w:val="-5"/>
          <w:position w:val="-3"/>
          <w:sz w:val="15"/>
        </w:rPr>
        <w:t>𝑖</w:t>
      </w:r>
      <w:r>
        <w:rPr>
          <w:rFonts w:ascii="Cambria Math" w:eastAsia="Cambria Math"/>
          <w:position w:val="-3"/>
          <w:sz w:val="15"/>
        </w:rPr>
        <w:tab/>
      </w:r>
      <w:r>
        <w:rPr>
          <w:spacing w:val="-3"/>
          <w:sz w:val="21"/>
        </w:rPr>
        <w:t>分散参数，控制分布的离散程度</w:t>
      </w:r>
    </w:p>
    <w:p>
      <w:pPr>
        <w:tabs>
          <w:tab w:pos="2656" w:val="left" w:leader="none"/>
        </w:tabs>
        <w:spacing w:before="77"/>
        <w:ind w:left="1838" w:right="0" w:firstLine="0"/>
        <w:jc w:val="left"/>
        <w:rPr>
          <w:sz w:val="21"/>
        </w:rPr>
      </w:pPr>
      <w:r>
        <w:rPr>
          <w:rFonts w:ascii="Cambria Math" w:eastAsia="Cambria Math"/>
          <w:spacing w:val="-5"/>
          <w:sz w:val="21"/>
        </w:rPr>
        <w:t>𝜁</w:t>
      </w:r>
      <w:r>
        <w:rPr>
          <w:rFonts w:ascii="Cambria Math" w:eastAsia="Cambria Math"/>
          <w:spacing w:val="-5"/>
          <w:position w:val="-3"/>
          <w:sz w:val="15"/>
        </w:rPr>
        <w:t>𝑖</w:t>
      </w:r>
      <w:r>
        <w:rPr>
          <w:rFonts w:ascii="Cambria Math" w:eastAsia="Cambria Math"/>
          <w:position w:val="-3"/>
          <w:sz w:val="15"/>
        </w:rPr>
        <w:tab/>
      </w:r>
      <w:r>
        <w:rPr>
          <w:spacing w:val="-3"/>
          <w:sz w:val="21"/>
        </w:rPr>
        <w:t>不对称性参数，控制分布的偏度</w:t>
      </w:r>
    </w:p>
    <w:p>
      <w:pPr>
        <w:tabs>
          <w:tab w:pos="2656" w:val="left" w:leader="none"/>
        </w:tabs>
        <w:spacing w:before="76"/>
        <w:ind w:left="1857" w:right="0" w:firstLine="0"/>
        <w:jc w:val="left"/>
        <w:rPr>
          <w:sz w:val="21"/>
        </w:rPr>
      </w:pPr>
      <w:r>
        <w:rPr/>
        <w:pict>
          <v:rect style="position:absolute;margin-left:142.220001pt;margin-top:17.899992pt;width:305.360015pt;height:.48pt;mso-position-horizontal-relative:page;mso-position-vertical-relative:paragraph;z-index:-15713792;mso-wrap-distance-left:0;mso-wrap-distance-right:0" id="docshape39" filled="true" fillcolor="#000000" stroked="false">
            <v:fill type="solid"/>
            <w10:wrap type="topAndBottom"/>
          </v:rect>
        </w:pict>
      </w:r>
      <w:r>
        <w:rPr>
          <w:rFonts w:ascii="Cambria Math" w:eastAsia="Cambria Math"/>
          <w:spacing w:val="-10"/>
          <w:sz w:val="21"/>
        </w:rPr>
        <w:t>𝜈</w:t>
      </w:r>
      <w:r>
        <w:rPr>
          <w:rFonts w:ascii="Cambria Math" w:eastAsia="Cambria Math"/>
          <w:sz w:val="21"/>
        </w:rPr>
        <w:tab/>
      </w:r>
      <w:r>
        <w:rPr>
          <w:spacing w:val="-3"/>
          <w:sz w:val="21"/>
        </w:rPr>
        <w:t>自由度标量，影响分布尾部的沉重程度</w:t>
      </w:r>
    </w:p>
    <w:p>
      <w:pPr>
        <w:pStyle w:val="BodyText"/>
        <w:spacing w:before="112"/>
        <w:ind w:left="601"/>
      </w:pPr>
      <w:r>
        <w:rPr>
          <w:spacing w:val="-1"/>
        </w:rPr>
        <w:t>该分布的均值，方差和偏度分别由下面的公式给出：</w:t>
      </w:r>
    </w:p>
    <w:p>
      <w:pPr>
        <w:spacing w:after="0"/>
        <w:sectPr>
          <w:type w:val="continuous"/>
          <w:pgSz w:w="11910" w:h="16840"/>
          <w:pgMar w:header="0" w:footer="1478" w:top="1500" w:bottom="540" w:left="1580" w:right="1360"/>
        </w:sectPr>
      </w:pPr>
    </w:p>
    <w:p>
      <w:pPr>
        <w:spacing w:line="193" w:lineRule="exact" w:before="137"/>
        <w:ind w:left="0" w:right="0" w:firstLine="0"/>
        <w:jc w:val="right"/>
        <w:rPr>
          <w:rFonts w:ascii="Cambria Math" w:hAnsi="Cambria Math" w:eastAsia="Cambria Math"/>
          <w:sz w:val="24"/>
        </w:rPr>
      </w:pPr>
      <w:r>
        <w:rPr>
          <w:rFonts w:ascii="Cambria Math" w:hAnsi="Cambria Math" w:eastAsia="Cambria Math"/>
          <w:spacing w:val="29"/>
          <w:w w:val="98"/>
          <w:sz w:val="24"/>
        </w:rPr>
        <w:t>𝐸</w:t>
      </w:r>
      <w:r>
        <w:rPr>
          <w:rFonts w:ascii="Cambria Math" w:hAnsi="Cambria Math" w:eastAsia="Cambria Math"/>
          <w:spacing w:val="21"/>
          <w:w w:val="106"/>
          <w:sz w:val="24"/>
        </w:rPr>
        <w:t>(</w:t>
      </w:r>
      <w:r>
        <w:rPr>
          <w:rFonts w:ascii="Cambria Math" w:hAnsi="Cambria Math" w:eastAsia="Cambria Math"/>
          <w:spacing w:val="-82"/>
          <w:w w:val="98"/>
          <w:sz w:val="24"/>
        </w:rPr>
        <w:t>𝑅</w:t>
      </w:r>
      <w:r>
        <w:rPr>
          <w:rFonts w:ascii="Cambria Math" w:hAnsi="Cambria Math" w:eastAsia="Cambria Math"/>
          <w:spacing w:val="21"/>
          <w:w w:val="98"/>
          <w:position w:val="5"/>
          <w:sz w:val="24"/>
        </w:rPr>
        <w:t>̃</w:t>
      </w:r>
      <w:r>
        <w:rPr>
          <w:rFonts w:ascii="Cambria Math" w:hAnsi="Cambria Math" w:eastAsia="Cambria Math"/>
          <w:spacing w:val="2"/>
          <w:position w:val="5"/>
          <w:sz w:val="24"/>
        </w:rPr>
        <w:t> </w:t>
      </w:r>
      <w:r>
        <w:rPr>
          <w:rFonts w:ascii="Cambria Math" w:hAnsi="Cambria Math" w:eastAsia="Cambria Math"/>
          <w:spacing w:val="-2"/>
          <w:sz w:val="24"/>
        </w:rPr>
        <w:t>)</w:t>
      </w:r>
      <w:r>
        <w:rPr>
          <w:rFonts w:ascii="Cambria Math" w:hAnsi="Cambria Math" w:eastAsia="Cambria Math"/>
          <w:spacing w:val="-7"/>
          <w:sz w:val="24"/>
        </w:rPr>
        <w:t> </w:t>
      </w:r>
      <w:r>
        <w:rPr>
          <w:rFonts w:ascii="Cambria Math" w:hAnsi="Cambria Math" w:eastAsia="Cambria Math"/>
          <w:spacing w:val="-2"/>
          <w:sz w:val="24"/>
        </w:rPr>
        <w:t>=</w:t>
      </w:r>
      <w:r>
        <w:rPr>
          <w:rFonts w:ascii="Cambria Math" w:hAnsi="Cambria Math" w:eastAsia="Cambria Math"/>
          <w:spacing w:val="-5"/>
          <w:sz w:val="24"/>
        </w:rPr>
        <w:t> </w:t>
      </w:r>
      <w:r>
        <w:rPr>
          <w:rFonts w:ascii="Cambria Math" w:hAnsi="Cambria Math" w:eastAsia="Cambria Math"/>
          <w:spacing w:val="-119"/>
          <w:sz w:val="24"/>
        </w:rPr>
        <w:t>𝑅</w:t>
      </w:r>
      <w:r>
        <w:rPr>
          <w:rFonts w:ascii="Cambria Math" w:hAnsi="Cambria Math" w:eastAsia="Cambria Math"/>
          <w:spacing w:val="-11"/>
          <w:position w:val="5"/>
          <w:sz w:val="24"/>
        </w:rPr>
        <w:t>̅</w:t>
      </w:r>
    </w:p>
    <w:p>
      <w:pPr>
        <w:spacing w:line="232" w:lineRule="exact" w:before="5"/>
        <w:ind w:left="0" w:right="0" w:firstLine="0"/>
        <w:jc w:val="right"/>
        <w:rPr>
          <w:rFonts w:ascii="Cambria Math" w:eastAsia="Cambria Math"/>
          <w:sz w:val="24"/>
        </w:rPr>
      </w:pPr>
      <w:r>
        <w:rPr/>
        <w:br w:type="column"/>
      </w:r>
      <w:r>
        <w:rPr>
          <w:rFonts w:ascii="Cambria Math" w:eastAsia="Cambria Math"/>
          <w:spacing w:val="-10"/>
          <w:sz w:val="24"/>
        </w:rPr>
        <w:t>𝜈</w:t>
      </w:r>
    </w:p>
    <w:p>
      <w:pPr>
        <w:spacing w:line="94" w:lineRule="exact" w:before="0"/>
        <w:ind w:left="101" w:right="0" w:firstLine="0"/>
        <w:jc w:val="left"/>
        <w:rPr>
          <w:rFonts w:ascii="Cambria Math" w:eastAsia="Cambria Math"/>
          <w:sz w:val="24"/>
        </w:rPr>
      </w:pPr>
      <w:r>
        <w:rPr>
          <w:rFonts w:ascii="Cambria Math" w:eastAsia="Cambria Math"/>
          <w:sz w:val="24"/>
        </w:rPr>
        <w:t>=</w:t>
      </w:r>
      <w:r>
        <w:rPr>
          <w:rFonts w:ascii="Cambria Math" w:eastAsia="Cambria Math"/>
          <w:spacing w:val="12"/>
          <w:sz w:val="24"/>
        </w:rPr>
        <w:t> </w:t>
      </w:r>
      <w:r>
        <w:rPr>
          <w:rFonts w:ascii="Cambria Math" w:eastAsia="Cambria Math"/>
          <w:sz w:val="24"/>
        </w:rPr>
        <w:t>𝜇</w:t>
      </w:r>
      <w:r>
        <w:rPr>
          <w:rFonts w:ascii="Cambria Math" w:eastAsia="Cambria Math"/>
          <w:spacing w:val="76"/>
          <w:sz w:val="24"/>
        </w:rPr>
        <w:t> </w:t>
      </w:r>
      <w:r>
        <w:rPr>
          <w:rFonts w:ascii="Cambria Math" w:eastAsia="Cambria Math"/>
          <w:spacing w:val="-10"/>
          <w:sz w:val="24"/>
        </w:rPr>
        <w:t>+</w:t>
      </w:r>
    </w:p>
    <w:p>
      <w:pPr>
        <w:pStyle w:val="BodyText"/>
        <w:tabs>
          <w:tab w:pos="2639" w:val="left" w:leader="none"/>
        </w:tabs>
        <w:spacing w:line="153" w:lineRule="exact" w:before="177"/>
        <w:ind w:left="217"/>
        <w:rPr>
          <w:rFonts w:ascii="Cambria Math" w:eastAsia="Cambria Math"/>
        </w:rPr>
      </w:pPr>
      <w:r>
        <w:rPr/>
        <w:br w:type="column"/>
      </w:r>
      <w:r>
        <w:rPr>
          <w:rFonts w:ascii="Cambria Math" w:eastAsia="Cambria Math"/>
        </w:rPr>
        <w:t>𝜁</w:t>
      </w:r>
      <w:r>
        <w:rPr>
          <w:rFonts w:ascii="Cambria Math" w:eastAsia="Cambria Math"/>
          <w:spacing w:val="8"/>
        </w:rPr>
        <w:t> </w:t>
      </w:r>
      <w:r>
        <w:rPr>
          <w:rFonts w:ascii="Cambria Math" w:eastAsia="Cambria Math"/>
          <w:spacing w:val="-10"/>
        </w:rPr>
        <w:t>,</w:t>
      </w:r>
      <w:r>
        <w:rPr>
          <w:rFonts w:ascii="Cambria Math" w:eastAsia="Cambria Math"/>
        </w:rPr>
        <w:tab/>
      </w:r>
      <w:r>
        <w:rPr>
          <w:rFonts w:ascii="Cambria Math" w:eastAsia="Cambria Math"/>
          <w:spacing w:val="-2"/>
          <w:position w:val="1"/>
        </w:rPr>
        <w:t>(</w:t>
      </w:r>
      <w:r>
        <w:rPr>
          <w:rFonts w:ascii="Cambria Math" w:eastAsia="Cambria Math"/>
          <w:spacing w:val="-2"/>
        </w:rPr>
        <w:t>2.11</w:t>
      </w:r>
      <w:r>
        <w:rPr>
          <w:rFonts w:ascii="Cambria Math" w:eastAsia="Cambria Math"/>
          <w:spacing w:val="-2"/>
          <w:position w:val="1"/>
        </w:rPr>
        <w:t>)</w:t>
      </w:r>
    </w:p>
    <w:p>
      <w:pPr>
        <w:spacing w:after="0" w:line="153" w:lineRule="exact"/>
        <w:rPr>
          <w:rFonts w:ascii="Cambria Math" w:eastAsia="Cambria Math"/>
        </w:rPr>
        <w:sectPr>
          <w:type w:val="continuous"/>
          <w:pgSz w:w="11910" w:h="16840"/>
          <w:pgMar w:header="0" w:footer="1478" w:top="1500" w:bottom="540" w:left="1580" w:right="1360"/>
          <w:cols w:num="3" w:equalWidth="0">
            <w:col w:w="3990" w:space="40"/>
            <w:col w:w="1173" w:space="39"/>
            <w:col w:w="3728"/>
          </w:cols>
        </w:sectPr>
      </w:pPr>
    </w:p>
    <w:p>
      <w:pPr>
        <w:spacing w:line="171" w:lineRule="exact" w:before="0"/>
        <w:ind w:left="0" w:right="314" w:firstLine="0"/>
        <w:jc w:val="right"/>
        <w:rPr>
          <w:rFonts w:ascii="Cambria Math" w:eastAsia="Cambria Math"/>
          <w:sz w:val="17"/>
        </w:rPr>
      </w:pPr>
      <w:r>
        <w:rPr>
          <w:rFonts w:ascii="Cambria Math" w:eastAsia="Cambria Math"/>
          <w:spacing w:val="-10"/>
          <w:w w:val="110"/>
          <w:sz w:val="17"/>
        </w:rPr>
        <w:t>𝑖</w:t>
      </w:r>
    </w:p>
    <w:p>
      <w:pPr>
        <w:pStyle w:val="BodyText"/>
        <w:rPr>
          <w:rFonts w:ascii="Cambria Math"/>
          <w:sz w:val="16"/>
        </w:rPr>
      </w:pPr>
    </w:p>
    <w:p>
      <w:pPr>
        <w:spacing w:line="207" w:lineRule="exact" w:before="113"/>
        <w:ind w:left="0" w:right="0" w:firstLine="0"/>
        <w:jc w:val="right"/>
        <w:rPr>
          <w:rFonts w:ascii="Cambria Math" w:eastAsia="Cambria Math"/>
          <w:sz w:val="24"/>
        </w:rPr>
      </w:pPr>
      <w:r>
        <w:rPr>
          <w:rFonts w:ascii="Cambria Math" w:eastAsia="Cambria Math"/>
          <w:spacing w:val="-10"/>
          <w:sz w:val="24"/>
        </w:rPr>
        <w:t>𝜈</w:t>
      </w:r>
    </w:p>
    <w:p>
      <w:pPr>
        <w:spacing w:line="128" w:lineRule="exact" w:before="0"/>
        <w:ind w:left="2227" w:right="0" w:firstLine="0"/>
        <w:jc w:val="left"/>
        <w:rPr>
          <w:rFonts w:ascii="Cambria Math" w:hAnsi="Cambria Math" w:eastAsia="Cambria Math"/>
          <w:sz w:val="24"/>
        </w:rPr>
      </w:pPr>
      <w:r>
        <w:rPr>
          <w:rFonts w:ascii="Cambria Math" w:hAnsi="Cambria Math" w:eastAsia="Cambria Math"/>
          <w:spacing w:val="1"/>
          <w:w w:val="102"/>
          <w:sz w:val="24"/>
        </w:rPr>
        <w:t>𝑉𝑎</w:t>
      </w:r>
      <w:r>
        <w:rPr>
          <w:rFonts w:ascii="Cambria Math" w:hAnsi="Cambria Math" w:eastAsia="Cambria Math"/>
          <w:spacing w:val="4"/>
          <w:w w:val="102"/>
          <w:sz w:val="24"/>
        </w:rPr>
        <w:t>𝑟</w:t>
      </w:r>
      <w:r>
        <w:rPr>
          <w:rFonts w:ascii="Cambria Math" w:hAnsi="Cambria Math" w:eastAsia="Cambria Math"/>
          <w:spacing w:val="1"/>
          <w:w w:val="110"/>
          <w:sz w:val="24"/>
        </w:rPr>
        <w:t>(</w:t>
      </w:r>
      <w:r>
        <w:rPr>
          <w:rFonts w:ascii="Cambria Math" w:hAnsi="Cambria Math" w:eastAsia="Cambria Math"/>
          <w:spacing w:val="-102"/>
          <w:w w:val="102"/>
          <w:sz w:val="24"/>
        </w:rPr>
        <w:t>𝑅</w:t>
      </w:r>
      <w:r>
        <w:rPr>
          <w:rFonts w:ascii="Cambria Math" w:hAnsi="Cambria Math" w:eastAsia="Cambria Math"/>
          <w:spacing w:val="5"/>
          <w:w w:val="102"/>
          <w:position w:val="5"/>
          <w:sz w:val="24"/>
        </w:rPr>
        <w:t>̃</w:t>
      </w:r>
      <w:r>
        <w:rPr>
          <w:rFonts w:ascii="Cambria Math" w:hAnsi="Cambria Math" w:eastAsia="Cambria Math"/>
          <w:spacing w:val="1"/>
          <w:w w:val="112"/>
          <w:position w:val="-4"/>
          <w:sz w:val="17"/>
        </w:rPr>
        <w:t>𝑖</w:t>
      </w:r>
      <w:r>
        <w:rPr>
          <w:rFonts w:ascii="Cambria Math" w:hAnsi="Cambria Math" w:eastAsia="Cambria Math"/>
          <w:spacing w:val="-23"/>
          <w:w w:val="104"/>
          <w:position w:val="-4"/>
          <w:sz w:val="17"/>
        </w:rPr>
        <w:t> </w:t>
      </w:r>
      <w:r>
        <w:rPr>
          <w:rFonts w:ascii="Cambria Math" w:hAnsi="Cambria Math" w:eastAsia="Cambria Math"/>
          <w:spacing w:val="-12"/>
          <w:w w:val="105"/>
          <w:sz w:val="24"/>
        </w:rPr>
        <w:t>)</w:t>
      </w:r>
      <w:r>
        <w:rPr>
          <w:rFonts w:ascii="Cambria Math" w:hAnsi="Cambria Math" w:eastAsia="Cambria Math"/>
          <w:spacing w:val="3"/>
          <w:w w:val="105"/>
          <w:sz w:val="24"/>
        </w:rPr>
        <w:t> </w:t>
      </w:r>
      <w:r>
        <w:rPr>
          <w:rFonts w:ascii="Cambria Math" w:hAnsi="Cambria Math" w:eastAsia="Cambria Math"/>
          <w:spacing w:val="-12"/>
          <w:w w:val="105"/>
          <w:sz w:val="24"/>
        </w:rPr>
        <w:t>=</w:t>
      </w:r>
    </w:p>
    <w:p>
      <w:pPr>
        <w:tabs>
          <w:tab w:pos="747" w:val="left" w:leader="none"/>
        </w:tabs>
        <w:spacing w:line="171" w:lineRule="exact" w:before="0"/>
        <w:ind w:left="229" w:right="0" w:firstLine="0"/>
        <w:jc w:val="left"/>
        <w:rPr>
          <w:rFonts w:ascii="Cambria Math" w:eastAsia="Cambria Math"/>
          <w:sz w:val="17"/>
        </w:rPr>
      </w:pPr>
      <w:r>
        <w:rPr/>
        <w:br w:type="column"/>
      </w:r>
      <w:r>
        <w:rPr>
          <w:rFonts w:ascii="Cambria Math" w:eastAsia="Cambria Math"/>
          <w:spacing w:val="-10"/>
          <w:w w:val="110"/>
          <w:sz w:val="17"/>
        </w:rPr>
        <w:t>𝑖</w:t>
      </w:r>
      <w:r>
        <w:rPr>
          <w:rFonts w:ascii="Cambria Math" w:eastAsia="Cambria Math"/>
          <w:sz w:val="17"/>
        </w:rPr>
        <w:tab/>
      </w:r>
      <w:r>
        <w:rPr>
          <w:rFonts w:ascii="Cambria Math" w:eastAsia="Cambria Math"/>
          <w:spacing w:val="-166"/>
          <w:w w:val="110"/>
          <w:sz w:val="17"/>
        </w:rPr>
        <w:t>𝑖</w:t>
      </w:r>
    </w:p>
    <w:p>
      <w:pPr>
        <w:pStyle w:val="BodyText"/>
        <w:rPr>
          <w:rFonts w:ascii="Cambria Math"/>
          <w:sz w:val="16"/>
        </w:rPr>
      </w:pPr>
    </w:p>
    <w:p>
      <w:pPr>
        <w:pStyle w:val="BodyText"/>
        <w:rPr>
          <w:rFonts w:ascii="Cambria Math"/>
          <w:sz w:val="16"/>
        </w:rPr>
      </w:pPr>
    </w:p>
    <w:p>
      <w:pPr>
        <w:spacing w:line="153" w:lineRule="exact" w:before="108"/>
        <w:ind w:left="219" w:right="0" w:firstLine="0"/>
        <w:jc w:val="left"/>
        <w:rPr>
          <w:rFonts w:ascii="Cambria Math" w:eastAsia="Cambria Math"/>
          <w:sz w:val="24"/>
        </w:rPr>
      </w:pPr>
      <w:r>
        <w:rPr>
          <w:rFonts w:ascii="Cambria Math" w:eastAsia="Cambria Math"/>
          <w:w w:val="105"/>
          <w:sz w:val="24"/>
        </w:rPr>
        <w:t>𝑆</w:t>
      </w:r>
      <w:r>
        <w:rPr>
          <w:rFonts w:ascii="Cambria Math" w:eastAsia="Cambria Math"/>
          <w:w w:val="105"/>
          <w:sz w:val="24"/>
          <w:vertAlign w:val="subscript"/>
        </w:rPr>
        <w:t>𝑖</w:t>
      </w:r>
      <w:r>
        <w:rPr>
          <w:rFonts w:ascii="Cambria Math" w:eastAsia="Cambria Math"/>
          <w:spacing w:val="4"/>
          <w:w w:val="105"/>
          <w:sz w:val="24"/>
          <w:vertAlign w:val="baseline"/>
        </w:rPr>
        <w:t> </w:t>
      </w:r>
      <w:r>
        <w:rPr>
          <w:rFonts w:ascii="Cambria Math" w:eastAsia="Cambria Math"/>
          <w:spacing w:val="-10"/>
          <w:w w:val="105"/>
          <w:sz w:val="24"/>
          <w:vertAlign w:val="baseline"/>
        </w:rPr>
        <w:t>+</w:t>
      </w:r>
    </w:p>
    <w:p>
      <w:pPr>
        <w:spacing w:line="20" w:lineRule="exact"/>
        <w:ind w:left="263" w:right="0" w:firstLine="0"/>
        <w:rPr>
          <w:rFonts w:ascii="Cambria Math"/>
          <w:sz w:val="2"/>
        </w:rPr>
      </w:pPr>
      <w:r>
        <w:rPr/>
        <w:br w:type="column"/>
      </w:r>
      <w:r>
        <w:rPr>
          <w:rFonts w:ascii="Cambria Math"/>
          <w:sz w:val="2"/>
        </w:rPr>
        <w:pict>
          <v:group style="width:27.4pt;height:.85pt;mso-position-horizontal-relative:char;mso-position-vertical-relative:line" id="docshapegroup40" coordorigin="0,0" coordsize="548,17">
            <v:rect style="position:absolute;left:0;top:0;width:548;height:17" id="docshape41" filled="true" fillcolor="#000000" stroked="false">
              <v:fill type="solid"/>
            </v:rect>
          </v:group>
        </w:pict>
      </w:r>
      <w:r>
        <w:rPr>
          <w:rFonts w:ascii="Cambria Math"/>
          <w:sz w:val="2"/>
        </w:rPr>
      </w:r>
    </w:p>
    <w:p>
      <w:pPr>
        <w:pStyle w:val="BodyText"/>
        <w:ind w:left="274" w:right="11"/>
        <w:jc w:val="center"/>
        <w:rPr>
          <w:rFonts w:ascii="Cambria Math" w:hAnsi="Cambria Math" w:eastAsia="Cambria Math"/>
        </w:rPr>
      </w:pPr>
      <w:r>
        <w:rPr>
          <w:rFonts w:ascii="Cambria Math" w:hAnsi="Cambria Math" w:eastAsia="Cambria Math"/>
          <w:w w:val="105"/>
        </w:rPr>
        <w:t>𝜈</w:t>
      </w:r>
      <w:r>
        <w:rPr>
          <w:rFonts w:ascii="Cambria Math" w:hAnsi="Cambria Math" w:eastAsia="Cambria Math"/>
          <w:spacing w:val="-1"/>
          <w:w w:val="105"/>
        </w:rPr>
        <w:t> </w:t>
      </w:r>
      <w:r>
        <w:rPr>
          <w:rFonts w:ascii="Cambria Math" w:hAnsi="Cambria Math" w:eastAsia="Cambria Math"/>
          <w:w w:val="105"/>
        </w:rPr>
        <w:t>−</w:t>
      </w:r>
      <w:r>
        <w:rPr>
          <w:rFonts w:ascii="Cambria Math" w:hAnsi="Cambria Math" w:eastAsia="Cambria Math"/>
          <w:spacing w:val="-8"/>
          <w:w w:val="105"/>
        </w:rPr>
        <w:t> </w:t>
      </w:r>
      <w:r>
        <w:rPr>
          <w:rFonts w:ascii="Cambria Math" w:hAnsi="Cambria Math" w:eastAsia="Cambria Math"/>
          <w:w w:val="105"/>
        </w:rPr>
        <w:t>2</w:t>
      </w:r>
      <w:r>
        <w:rPr>
          <w:rFonts w:ascii="Cambria Math" w:hAnsi="Cambria Math" w:eastAsia="Cambria Math"/>
          <w:spacing w:val="70"/>
          <w:w w:val="105"/>
        </w:rPr>
        <w:t> </w:t>
      </w:r>
      <w:r>
        <w:rPr>
          <w:rFonts w:ascii="Cambria Math" w:hAnsi="Cambria Math" w:eastAsia="Cambria Math"/>
          <w:spacing w:val="-164"/>
          <w:w w:val="105"/>
          <w:vertAlign w:val="superscript"/>
        </w:rPr>
        <w:t>𝑖</w:t>
      </w:r>
    </w:p>
    <w:p>
      <w:pPr>
        <w:pStyle w:val="BodyText"/>
        <w:spacing w:before="170"/>
        <w:ind w:left="300" w:right="11"/>
        <w:jc w:val="center"/>
        <w:rPr>
          <w:rFonts w:ascii="Cambria Math" w:eastAsia="Cambria Math"/>
        </w:rPr>
      </w:pPr>
      <w:r>
        <w:rPr>
          <w:rFonts w:ascii="Cambria Math" w:eastAsia="Cambria Math"/>
          <w:spacing w:val="-5"/>
          <w:w w:val="105"/>
        </w:rPr>
        <w:t>2𝜈</w:t>
      </w:r>
      <w:r>
        <w:rPr>
          <w:rFonts w:ascii="Cambria Math" w:eastAsia="Cambria Math"/>
          <w:spacing w:val="-5"/>
          <w:w w:val="105"/>
          <w:vertAlign w:val="superscript"/>
        </w:rPr>
        <w:t>2</w:t>
      </w:r>
    </w:p>
    <w:p>
      <w:pPr>
        <w:spacing w:line="240" w:lineRule="auto" w:before="0"/>
        <w:rPr>
          <w:rFonts w:ascii="Cambria Math"/>
          <w:sz w:val="28"/>
        </w:rPr>
      </w:pPr>
      <w:r>
        <w:rPr/>
        <w:br w:type="column"/>
      </w:r>
      <w:r>
        <w:rPr>
          <w:rFonts w:ascii="Cambria Math"/>
          <w:sz w:val="28"/>
        </w:rPr>
      </w:r>
    </w:p>
    <w:p>
      <w:pPr>
        <w:pStyle w:val="BodyText"/>
        <w:spacing w:before="11"/>
        <w:rPr>
          <w:rFonts w:ascii="Cambria Math"/>
          <w:sz w:val="26"/>
        </w:rPr>
      </w:pPr>
    </w:p>
    <w:p>
      <w:pPr>
        <w:pStyle w:val="BodyText"/>
        <w:tabs>
          <w:tab w:pos="2223" w:val="left" w:leader="none"/>
        </w:tabs>
        <w:spacing w:line="163" w:lineRule="exact"/>
        <w:ind w:left="445"/>
        <w:rPr>
          <w:rFonts w:ascii="Cambria Math" w:eastAsia="Cambria Math"/>
        </w:rPr>
      </w:pPr>
      <w:r>
        <w:rPr>
          <w:rFonts w:ascii="Cambria Math" w:eastAsia="Cambria Math"/>
          <w:spacing w:val="-5"/>
        </w:rPr>
        <w:t>𝜁</w:t>
      </w:r>
      <w:r>
        <w:rPr>
          <w:rFonts w:ascii="Cambria Math" w:eastAsia="Cambria Math"/>
          <w:spacing w:val="-5"/>
          <w:vertAlign w:val="superscript"/>
        </w:rPr>
        <w:t>2</w:t>
      </w:r>
      <w:r>
        <w:rPr>
          <w:rFonts w:ascii="Cambria Math" w:eastAsia="Cambria Math"/>
          <w:spacing w:val="-5"/>
          <w:vertAlign w:val="baseline"/>
        </w:rPr>
        <w:t>,</w:t>
      </w:r>
      <w:r>
        <w:rPr>
          <w:rFonts w:ascii="Cambria Math" w:eastAsia="Cambria Math"/>
          <w:vertAlign w:val="baseline"/>
        </w:rPr>
        <w:tab/>
      </w:r>
      <w:r>
        <w:rPr>
          <w:rFonts w:ascii="Cambria Math" w:eastAsia="Cambria Math"/>
          <w:spacing w:val="-2"/>
          <w:position w:val="1"/>
          <w:vertAlign w:val="baseline"/>
        </w:rPr>
        <w:t>(</w:t>
      </w:r>
      <w:r>
        <w:rPr>
          <w:rFonts w:ascii="Cambria Math" w:eastAsia="Cambria Math"/>
          <w:spacing w:val="-2"/>
          <w:vertAlign w:val="baseline"/>
        </w:rPr>
        <w:t>2.12</w:t>
      </w:r>
      <w:r>
        <w:rPr>
          <w:rFonts w:ascii="Cambria Math" w:eastAsia="Cambria Math"/>
          <w:spacing w:val="-2"/>
          <w:position w:val="1"/>
          <w:vertAlign w:val="baseline"/>
        </w:rPr>
        <w:t>)</w:t>
      </w:r>
    </w:p>
    <w:p>
      <w:pPr>
        <w:spacing w:after="0" w:line="163" w:lineRule="exact"/>
        <w:rPr>
          <w:rFonts w:ascii="Cambria Math" w:eastAsia="Cambria Math"/>
        </w:rPr>
        <w:sectPr>
          <w:type w:val="continuous"/>
          <w:pgSz w:w="11910" w:h="16840"/>
          <w:pgMar w:header="0" w:footer="1478" w:top="1500" w:bottom="540" w:left="1580" w:right="1360"/>
          <w:cols w:num="4" w:equalWidth="0">
            <w:col w:w="3720" w:space="40"/>
            <w:col w:w="808" w:space="39"/>
            <w:col w:w="1010" w:space="40"/>
            <w:col w:w="3313"/>
          </w:cols>
        </w:sectPr>
      </w:pPr>
    </w:p>
    <w:p>
      <w:pPr>
        <w:pStyle w:val="BodyText"/>
        <w:spacing w:line="20" w:lineRule="exact"/>
        <w:ind w:left="3384" w:right="-72"/>
        <w:rPr>
          <w:rFonts w:ascii="Cambria Math"/>
          <w:sz w:val="2"/>
        </w:rPr>
      </w:pPr>
      <w:r>
        <w:rPr>
          <w:rFonts w:ascii="Cambria Math"/>
          <w:sz w:val="2"/>
        </w:rPr>
        <w:pict>
          <v:group style="width:27.85pt;height:.85pt;mso-position-horizontal-relative:char;mso-position-vertical-relative:line" id="docshapegroup42" coordorigin="0,0" coordsize="557,17">
            <v:rect style="position:absolute;left:0;top:0;width:557;height:17" id="docshape43" filled="true" fillcolor="#000000" stroked="false">
              <v:fill type="solid"/>
            </v:rect>
          </v:group>
        </w:pict>
      </w:r>
      <w:r>
        <w:rPr>
          <w:rFonts w:ascii="Cambria Math"/>
          <w:sz w:val="2"/>
        </w:rPr>
      </w:r>
    </w:p>
    <w:p>
      <w:pPr>
        <w:pStyle w:val="BodyText"/>
        <w:jc w:val="right"/>
        <w:rPr>
          <w:rFonts w:ascii="Cambria Math" w:hAnsi="Cambria Math" w:eastAsia="Cambria Math"/>
        </w:rPr>
      </w:pPr>
      <w:r>
        <w:rPr>
          <w:rFonts w:ascii="Cambria Math" w:hAnsi="Cambria Math" w:eastAsia="Cambria Math"/>
        </w:rPr>
        <w:t>𝑣</w:t>
      </w:r>
      <w:r>
        <w:rPr>
          <w:rFonts w:ascii="Cambria Math" w:hAnsi="Cambria Math" w:eastAsia="Cambria Math"/>
          <w:spacing w:val="6"/>
        </w:rPr>
        <w:t> </w:t>
      </w:r>
      <w:r>
        <w:rPr>
          <w:rFonts w:ascii="Cambria Math" w:hAnsi="Cambria Math" w:eastAsia="Cambria Math"/>
        </w:rPr>
        <w:t>− </w:t>
      </w:r>
      <w:r>
        <w:rPr>
          <w:rFonts w:ascii="Cambria Math" w:hAnsi="Cambria Math" w:eastAsia="Cambria Math"/>
          <w:spacing w:val="-10"/>
        </w:rPr>
        <w:t>2</w:t>
      </w:r>
    </w:p>
    <w:p>
      <w:pPr>
        <w:spacing w:line="20" w:lineRule="exact"/>
        <w:ind w:left="479" w:right="0" w:firstLine="0"/>
        <w:rPr>
          <w:rFonts w:ascii="Cambria Math"/>
          <w:sz w:val="2"/>
        </w:rPr>
      </w:pPr>
      <w:r>
        <w:rPr/>
        <w:br w:type="column"/>
      </w:r>
      <w:r>
        <w:rPr>
          <w:rFonts w:ascii="Cambria Math"/>
          <w:sz w:val="2"/>
        </w:rPr>
        <w:pict>
          <v:group style="width:80.2pt;height:.85pt;mso-position-horizontal-relative:char;mso-position-vertical-relative:line" id="docshapegroup44" coordorigin="0,0" coordsize="1604,17">
            <v:rect style="position:absolute;left:0;top:0;width:1604;height:17" id="docshape45" filled="true" fillcolor="#000000" stroked="false">
              <v:fill type="solid"/>
            </v:rect>
          </v:group>
        </w:pict>
      </w:r>
      <w:r>
        <w:rPr>
          <w:rFonts w:ascii="Cambria Math"/>
          <w:sz w:val="2"/>
        </w:rPr>
      </w:r>
    </w:p>
    <w:p>
      <w:pPr>
        <w:pStyle w:val="BodyText"/>
        <w:ind w:left="479"/>
        <w:rPr>
          <w:rFonts w:ascii="Cambria Math" w:hAnsi="Cambria Math" w:eastAsia="Cambria Math"/>
        </w:rPr>
      </w:pPr>
      <w:r>
        <w:rPr>
          <w:rFonts w:ascii="Cambria Math" w:hAnsi="Cambria Math" w:eastAsia="Cambria Math"/>
        </w:rPr>
        <w:t>(𝜈</w:t>
      </w:r>
      <w:r>
        <w:rPr>
          <w:rFonts w:ascii="Cambria Math" w:hAnsi="Cambria Math" w:eastAsia="Cambria Math"/>
          <w:spacing w:val="8"/>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2)</w:t>
      </w:r>
      <w:r>
        <w:rPr>
          <w:rFonts w:ascii="Cambria Math" w:hAnsi="Cambria Math" w:eastAsia="Cambria Math"/>
          <w:vertAlign w:val="superscript"/>
        </w:rPr>
        <w:t>2</w:t>
      </w:r>
      <w:r>
        <w:rPr>
          <w:rFonts w:ascii="Cambria Math" w:hAnsi="Cambria Math" w:eastAsia="Cambria Math"/>
          <w:vertAlign w:val="baseline"/>
        </w:rPr>
        <w:t>(𝜈</w:t>
      </w:r>
      <w:r>
        <w:rPr>
          <w:rFonts w:ascii="Cambria Math" w:hAnsi="Cambria Math" w:eastAsia="Cambria Math"/>
          <w:spacing w:val="11"/>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vertAlign w:val="baseline"/>
        </w:rPr>
        <w:t>4)</w:t>
      </w:r>
      <w:r>
        <w:rPr>
          <w:rFonts w:ascii="Cambria Math" w:hAnsi="Cambria Math" w:eastAsia="Cambria Math"/>
          <w:spacing w:val="66"/>
          <w:w w:val="150"/>
          <w:vertAlign w:val="baseline"/>
        </w:rPr>
        <w:t> </w:t>
      </w:r>
      <w:r>
        <w:rPr>
          <w:rFonts w:ascii="Cambria Math" w:hAnsi="Cambria Math" w:eastAsia="Cambria Math"/>
          <w:spacing w:val="-10"/>
          <w:vertAlign w:val="superscript"/>
        </w:rPr>
        <w:t>𝑖</w:t>
      </w:r>
    </w:p>
    <w:p>
      <w:pPr>
        <w:spacing w:after="0"/>
        <w:rPr>
          <w:rFonts w:ascii="Cambria Math" w:hAnsi="Cambria Math" w:eastAsia="Cambria Math"/>
        </w:rPr>
        <w:sectPr>
          <w:type w:val="continuous"/>
          <w:pgSz w:w="11910" w:h="16840"/>
          <w:pgMar w:header="0" w:footer="1478" w:top="1500" w:bottom="540" w:left="1580" w:right="1360"/>
          <w:cols w:num="2" w:equalWidth="0">
            <w:col w:w="3940" w:space="40"/>
            <w:col w:w="4990"/>
          </w:cols>
        </w:sectPr>
      </w:pPr>
    </w:p>
    <w:p>
      <w:pPr>
        <w:pStyle w:val="BodyText"/>
        <w:spacing w:before="6" w:after="1"/>
        <w:rPr>
          <w:rFonts w:ascii="Cambria Math"/>
          <w:sz w:val="27"/>
        </w:rPr>
      </w:pPr>
    </w:p>
    <w:p>
      <w:pPr>
        <w:pStyle w:val="BodyText"/>
        <w:spacing w:line="20" w:lineRule="exact"/>
        <w:ind w:left="3235"/>
        <w:rPr>
          <w:rFonts w:ascii="Cambria Math"/>
          <w:sz w:val="2"/>
        </w:rPr>
      </w:pPr>
      <w:r>
        <w:rPr>
          <w:rFonts w:ascii="Cambria Math"/>
          <w:sz w:val="2"/>
        </w:rPr>
        <w:pict>
          <v:group style="width:43.8pt;height:.85pt;mso-position-horizontal-relative:char;mso-position-vertical-relative:line" id="docshapegroup46" coordorigin="0,0" coordsize="876,17">
            <v:rect style="position:absolute;left:0;top:0;width:876;height:17" id="docshape47"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header="0" w:footer="1478" w:top="1500" w:bottom="540" w:left="1580" w:right="1360"/>
        </w:sectPr>
      </w:pPr>
    </w:p>
    <w:p>
      <w:pPr>
        <w:spacing w:before="117"/>
        <w:ind w:left="570" w:right="0" w:firstLine="0"/>
        <w:jc w:val="left"/>
        <w:rPr>
          <w:rFonts w:ascii="Cambria Math" w:hAnsi="Cambria Math" w:eastAsia="Cambria Math"/>
          <w:sz w:val="24"/>
        </w:rPr>
      </w:pPr>
      <w:r>
        <w:rPr>
          <w:rFonts w:ascii="Cambria Math" w:hAnsi="Cambria Math" w:eastAsia="Cambria Math"/>
          <w:spacing w:val="3"/>
          <w:w w:val="97"/>
          <w:sz w:val="24"/>
        </w:rPr>
        <w:t>𝑆𝑘</w:t>
      </w:r>
      <w:r>
        <w:rPr>
          <w:rFonts w:ascii="Cambria Math" w:hAnsi="Cambria Math" w:eastAsia="Cambria Math"/>
          <w:spacing w:val="4"/>
          <w:w w:val="97"/>
          <w:sz w:val="24"/>
        </w:rPr>
        <w:t>𝑒</w:t>
      </w:r>
      <w:r>
        <w:rPr>
          <w:rFonts w:ascii="Cambria Math" w:hAnsi="Cambria Math" w:eastAsia="Cambria Math"/>
          <w:spacing w:val="11"/>
          <w:w w:val="97"/>
          <w:sz w:val="24"/>
        </w:rPr>
        <w:t>𝑤</w:t>
      </w:r>
      <w:r>
        <w:rPr>
          <w:rFonts w:ascii="Cambria Math" w:hAnsi="Cambria Math" w:eastAsia="Cambria Math"/>
          <w:spacing w:val="4"/>
          <w:w w:val="105"/>
          <w:sz w:val="24"/>
        </w:rPr>
        <w:t>(</w:t>
      </w:r>
      <w:r>
        <w:rPr>
          <w:rFonts w:ascii="Cambria Math" w:hAnsi="Cambria Math" w:eastAsia="Cambria Math"/>
          <w:spacing w:val="-99"/>
          <w:w w:val="97"/>
          <w:sz w:val="24"/>
        </w:rPr>
        <w:t>𝑅</w:t>
      </w:r>
      <w:r>
        <w:rPr>
          <w:rFonts w:ascii="Cambria Math" w:hAnsi="Cambria Math" w:eastAsia="Cambria Math"/>
          <w:spacing w:val="8"/>
          <w:w w:val="97"/>
          <w:position w:val="5"/>
          <w:sz w:val="24"/>
        </w:rPr>
        <w:t>̃</w:t>
      </w:r>
      <w:r>
        <w:rPr>
          <w:rFonts w:ascii="Cambria Math" w:hAnsi="Cambria Math" w:eastAsia="Cambria Math"/>
          <w:spacing w:val="18"/>
          <w:w w:val="107"/>
          <w:position w:val="-4"/>
          <w:sz w:val="17"/>
        </w:rPr>
        <w:t>𝑖</w:t>
      </w:r>
      <w:r>
        <w:rPr>
          <w:rFonts w:ascii="Cambria Math" w:hAnsi="Cambria Math" w:eastAsia="Cambria Math"/>
          <w:spacing w:val="4"/>
          <w:w w:val="105"/>
          <w:sz w:val="24"/>
        </w:rPr>
        <w:t>)</w:t>
      </w:r>
      <w:r>
        <w:rPr>
          <w:rFonts w:ascii="Cambria Math" w:hAnsi="Cambria Math" w:eastAsia="Cambria Math"/>
          <w:spacing w:val="6"/>
          <w:sz w:val="24"/>
        </w:rPr>
        <w:t> </w:t>
      </w:r>
      <w:r>
        <w:rPr>
          <w:rFonts w:ascii="Cambria Math" w:hAnsi="Cambria Math" w:eastAsia="Cambria Math"/>
          <w:spacing w:val="-10"/>
          <w:sz w:val="24"/>
        </w:rPr>
        <w:t>=</w:t>
      </w:r>
    </w:p>
    <w:p>
      <w:pPr>
        <w:pStyle w:val="BodyText"/>
        <w:spacing w:line="266" w:lineRule="exact"/>
        <w:ind w:left="873"/>
        <w:rPr>
          <w:rFonts w:ascii="Cambria Math" w:hAnsi="Cambria Math" w:eastAsia="Cambria Math"/>
        </w:rPr>
      </w:pPr>
      <w:r>
        <w:rPr/>
        <w:br w:type="column"/>
      </w:r>
      <w:r>
        <w:rPr>
          <w:rFonts w:ascii="Cambria Math" w:hAnsi="Cambria Math" w:eastAsia="Cambria Math"/>
        </w:rPr>
        <w:t>2𝜁</w:t>
      </w:r>
      <w:r>
        <w:rPr>
          <w:rFonts w:ascii="Cambria Math" w:hAnsi="Cambria Math" w:eastAsia="Cambria Math"/>
          <w:vertAlign w:val="subscript"/>
        </w:rPr>
        <w:t>𝑖</w:t>
      </w:r>
      <w:r>
        <w:rPr>
          <w:rFonts w:ascii="Cambria Math" w:hAnsi="Cambria Math" w:eastAsia="Cambria Math"/>
          <w:vertAlign w:val="baseline"/>
        </w:rPr>
        <w:t>√𝜈</w:t>
      </w:r>
      <w:r>
        <w:rPr>
          <w:rFonts w:ascii="Cambria Math" w:hAnsi="Cambria Math" w:eastAsia="Cambria Math"/>
          <w:position w:val="1"/>
          <w:vertAlign w:val="baseline"/>
        </w:rPr>
        <w:t>(</w:t>
      </w:r>
      <w:r>
        <w:rPr>
          <w:rFonts w:ascii="Cambria Math" w:hAnsi="Cambria Math" w:eastAsia="Cambria Math"/>
          <w:vertAlign w:val="baseline"/>
        </w:rPr>
        <w:t>𝜈</w:t>
      </w:r>
      <w:r>
        <w:rPr>
          <w:rFonts w:ascii="Cambria Math" w:hAnsi="Cambria Math" w:eastAsia="Cambria Math"/>
          <w:spacing w:val="26"/>
          <w:vertAlign w:val="baseline"/>
        </w:rPr>
        <w:t> </w:t>
      </w:r>
      <w:r>
        <w:rPr>
          <w:rFonts w:ascii="Cambria Math" w:hAnsi="Cambria Math" w:eastAsia="Cambria Math"/>
          <w:vertAlign w:val="baseline"/>
        </w:rPr>
        <w:t>−</w:t>
      </w:r>
      <w:r>
        <w:rPr>
          <w:rFonts w:ascii="Cambria Math" w:hAnsi="Cambria Math" w:eastAsia="Cambria Math"/>
          <w:spacing w:val="19"/>
          <w:vertAlign w:val="baseline"/>
        </w:rPr>
        <w:t> </w:t>
      </w:r>
      <w:r>
        <w:rPr>
          <w:rFonts w:ascii="Cambria Math" w:hAnsi="Cambria Math" w:eastAsia="Cambria Math"/>
          <w:spacing w:val="-5"/>
          <w:vertAlign w:val="baseline"/>
        </w:rPr>
        <w:t>4</w:t>
      </w:r>
      <w:r>
        <w:rPr>
          <w:rFonts w:ascii="Cambria Math" w:hAnsi="Cambria Math" w:eastAsia="Cambria Math"/>
          <w:spacing w:val="-5"/>
          <w:position w:val="1"/>
          <w:vertAlign w:val="baseline"/>
        </w:rPr>
        <w:t>)</w:t>
      </w:r>
    </w:p>
    <w:p>
      <w:pPr>
        <w:pStyle w:val="BodyText"/>
        <w:spacing w:before="8"/>
        <w:rPr>
          <w:rFonts w:ascii="Cambria Math"/>
        </w:rPr>
      </w:pPr>
    </w:p>
    <w:p>
      <w:pPr>
        <w:pStyle w:val="BodyText"/>
        <w:spacing w:line="160" w:lineRule="exact"/>
        <w:ind w:left="570"/>
        <w:rPr>
          <w:rFonts w:ascii="Cambria Math" w:eastAsia="Cambria Math"/>
        </w:rPr>
      </w:pPr>
      <w:r>
        <w:rPr/>
        <w:pict>
          <v:rect style="position:absolute;margin-left:173.300003pt;margin-top:-11.877678pt;width:154.25pt;height:.84003pt;mso-position-horizontal-relative:page;mso-position-vertical-relative:paragraph;z-index:15751168" id="docshape48" filled="true" fillcolor="#000000" stroked="false">
            <v:fill type="solid"/>
            <w10:wrap type="none"/>
          </v:rect>
        </w:pict>
      </w:r>
      <w:r>
        <w:rPr>
          <w:rFonts w:ascii="Cambria Math" w:eastAsia="Cambria Math"/>
          <w:spacing w:val="-4"/>
          <w:w w:val="105"/>
        </w:rPr>
        <w:t>2𝜈𝜁</w:t>
      </w:r>
      <w:r>
        <w:rPr>
          <w:rFonts w:ascii="Cambria Math" w:eastAsia="Cambria Math"/>
          <w:spacing w:val="-4"/>
          <w:w w:val="105"/>
          <w:vertAlign w:val="superscript"/>
        </w:rPr>
        <w:t>2</w:t>
      </w:r>
    </w:p>
    <w:p>
      <w:pPr>
        <w:pStyle w:val="BodyText"/>
        <w:spacing w:line="212" w:lineRule="exact"/>
        <w:ind w:right="9"/>
        <w:jc w:val="center"/>
        <w:rPr>
          <w:rFonts w:ascii="Cambria Math" w:eastAsia="Cambria Math"/>
        </w:rPr>
      </w:pPr>
      <w:r>
        <w:rPr/>
        <w:br w:type="column"/>
      </w:r>
      <w:r>
        <w:rPr>
          <w:rFonts w:ascii="Times New Roman" w:eastAsia="Times New Roman"/>
          <w:spacing w:val="47"/>
          <w:w w:val="105"/>
          <w:u w:val="single"/>
          <w:vertAlign w:val="baseline"/>
        </w:rPr>
        <w:t>  </w:t>
      </w:r>
      <w:r>
        <w:rPr>
          <w:rFonts w:ascii="Cambria Math" w:eastAsia="Cambria Math"/>
          <w:spacing w:val="-4"/>
          <w:w w:val="105"/>
          <w:vertAlign w:val="baseline"/>
        </w:rPr>
        <w:t>8𝜈𝜁</w:t>
      </w:r>
      <w:r>
        <w:rPr>
          <w:rFonts w:ascii="Cambria Math" w:eastAsia="Cambria Math"/>
          <w:spacing w:val="-4"/>
          <w:w w:val="105"/>
          <w:vertAlign w:val="superscript"/>
        </w:rPr>
        <w:t>2</w:t>
      </w:r>
    </w:p>
    <w:p>
      <w:pPr>
        <w:pStyle w:val="BodyText"/>
        <w:tabs>
          <w:tab w:pos="2916" w:val="left" w:leader="none"/>
          <w:tab w:pos="3585" w:val="left" w:leader="none"/>
        </w:tabs>
        <w:spacing w:line="165" w:lineRule="exact"/>
        <w:ind w:left="717"/>
        <w:rPr>
          <w:rFonts w:ascii="Cambria Math" w:hAnsi="Cambria Math" w:eastAsia="Cambria Math"/>
        </w:rPr>
      </w:pPr>
      <w:r>
        <w:rPr/>
        <w:pict>
          <v:shape style="position:absolute;margin-left:421.75pt;margin-top:-3.697277pt;width:17.8pt;height:8.550pt;mso-position-horizontal-relative:page;mso-position-vertical-relative:paragraph;z-index:-17503744" type="#_x0000_t202" id="docshape49" filled="false" stroked="false">
            <v:textbox inset="0,0,0,0">
              <w:txbxContent>
                <w:p>
                  <w:pPr>
                    <w:tabs>
                      <w:tab w:pos="355" w:val="left" w:leader="none"/>
                    </w:tabs>
                    <w:spacing w:line="170" w:lineRule="exact" w:before="0"/>
                    <w:ind w:left="0" w:right="0" w:firstLine="0"/>
                    <w:jc w:val="left"/>
                    <w:rPr>
                      <w:rFonts w:ascii="Cambria Math" w:eastAsia="Cambria Math"/>
                      <w:sz w:val="17"/>
                    </w:rPr>
                  </w:pPr>
                  <w:r>
                    <w:rPr>
                      <w:rFonts w:ascii="Cambria Math" w:eastAsia="Cambria Math"/>
                      <w:spacing w:val="-10"/>
                      <w:w w:val="110"/>
                      <w:sz w:val="17"/>
                      <w:u w:val="single"/>
                    </w:rPr>
                    <w:t>𝑖</w:t>
                  </w:r>
                  <w:r>
                    <w:rPr>
                      <w:rFonts w:ascii="Cambria Math" w:eastAsia="Cambria Math"/>
                      <w:sz w:val="17"/>
                      <w:u w:val="single"/>
                    </w:rPr>
                    <w:tab/>
                  </w:r>
                </w:p>
              </w:txbxContent>
            </v:textbox>
            <w10:wrap type="none"/>
          </v:shape>
        </w:pict>
      </w:r>
      <w:r>
        <w:rPr>
          <w:rFonts w:ascii="Cambria Math" w:hAnsi="Cambria Math" w:eastAsia="Cambria Math"/>
        </w:rPr>
        <w:t>[3</w:t>
      </w:r>
      <w:r>
        <w:rPr>
          <w:rFonts w:ascii="Cambria Math" w:hAnsi="Cambria Math" w:eastAsia="Cambria Math"/>
          <w:position w:val="1"/>
        </w:rPr>
        <w:t>(</w:t>
      </w:r>
      <w:r>
        <w:rPr>
          <w:rFonts w:ascii="Cambria Math" w:hAnsi="Cambria Math" w:eastAsia="Cambria Math"/>
        </w:rPr>
        <w:t>𝜈</w:t>
      </w:r>
      <w:r>
        <w:rPr>
          <w:rFonts w:ascii="Cambria Math" w:hAnsi="Cambria Math" w:eastAsia="Cambria Math"/>
          <w:spacing w:val="9"/>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2</w:t>
      </w:r>
      <w:r>
        <w:rPr>
          <w:rFonts w:ascii="Cambria Math" w:hAnsi="Cambria Math" w:eastAsia="Cambria Math"/>
          <w:position w:val="1"/>
        </w:rPr>
        <w:t>)</w:t>
      </w:r>
      <w:r>
        <w:rPr>
          <w:rFonts w:ascii="Cambria Math" w:hAnsi="Cambria Math" w:eastAsia="Cambria Math"/>
          <w:spacing w:val="3"/>
          <w:position w:val="1"/>
        </w:rPr>
        <w:t> </w:t>
      </w:r>
      <w:r>
        <w:rPr>
          <w:rFonts w:ascii="Cambria Math" w:hAnsi="Cambria Math" w:eastAsia="Cambria Math"/>
          <w:spacing w:val="-10"/>
        </w:rPr>
        <w:t>+</w:t>
      </w:r>
      <w:r>
        <w:rPr>
          <w:rFonts w:ascii="Cambria Math" w:hAnsi="Cambria Math" w:eastAsia="Cambria Math"/>
        </w:rPr>
        <w:tab/>
        <w:t>]</w:t>
      </w:r>
      <w:r>
        <w:rPr>
          <w:rFonts w:ascii="Cambria Math" w:hAnsi="Cambria Math" w:eastAsia="Cambria Math"/>
          <w:spacing w:val="-6"/>
        </w:rPr>
        <w:t> </w:t>
      </w:r>
      <w:r>
        <w:rPr>
          <w:rFonts w:ascii="Cambria Math" w:hAnsi="Cambria Math" w:eastAsia="Cambria Math"/>
          <w:spacing w:val="-10"/>
        </w:rPr>
        <w:t>.</w:t>
      </w:r>
      <w:r>
        <w:rPr>
          <w:rFonts w:ascii="Cambria Math" w:hAnsi="Cambria Math" w:eastAsia="Cambria Math"/>
        </w:rPr>
        <w:tab/>
      </w:r>
      <w:r>
        <w:rPr>
          <w:rFonts w:ascii="Cambria Math" w:hAnsi="Cambria Math" w:eastAsia="Cambria Math"/>
          <w:spacing w:val="-2"/>
          <w:position w:val="1"/>
        </w:rPr>
        <w:t>(</w:t>
      </w:r>
      <w:r>
        <w:rPr>
          <w:rFonts w:ascii="Cambria Math" w:hAnsi="Cambria Math" w:eastAsia="Cambria Math"/>
          <w:spacing w:val="-2"/>
        </w:rPr>
        <w:t>2.13</w:t>
      </w:r>
      <w:r>
        <w:rPr>
          <w:rFonts w:ascii="Cambria Math" w:hAnsi="Cambria Math" w:eastAsia="Cambria Math"/>
          <w:spacing w:val="-2"/>
          <w:position w:val="1"/>
        </w:rPr>
        <w:t>)</w:t>
      </w:r>
    </w:p>
    <w:p>
      <w:pPr>
        <w:pStyle w:val="BodyText"/>
        <w:tabs>
          <w:tab w:pos="1977" w:val="left" w:leader="none"/>
        </w:tabs>
        <w:spacing w:line="233" w:lineRule="exact"/>
        <w:ind w:left="570"/>
        <w:rPr>
          <w:rFonts w:ascii="Cambria Math" w:hAnsi="Cambria Math" w:eastAsia="Cambria Math"/>
        </w:rPr>
      </w:pPr>
      <w:r>
        <w:rPr/>
        <w:pict>
          <v:shape style="position:absolute;margin-left:322.269989pt;margin-top:7.37988pt;width:4.95pt;height:8.550pt;mso-position-horizontal-relative:page;mso-position-vertical-relative:paragraph;z-index:-17503232" type="#_x0000_t202" id="docshape50" filled="false" stroked="false">
            <v:textbox inset="0,0,0,0">
              <w:txbxContent>
                <w:p>
                  <w:pPr>
                    <w:spacing w:line="170" w:lineRule="exact" w:before="0"/>
                    <w:ind w:left="0" w:right="0" w:firstLine="0"/>
                    <w:jc w:val="left"/>
                    <w:rPr>
                      <w:rFonts w:ascii="Cambria Math"/>
                      <w:sz w:val="17"/>
                    </w:rPr>
                  </w:pPr>
                  <w:r>
                    <w:rPr>
                      <w:rFonts w:ascii="Cambria Math"/>
                      <w:w w:val="104"/>
                      <w:sz w:val="17"/>
                    </w:rPr>
                    <w:t>2</w:t>
                  </w:r>
                </w:p>
              </w:txbxContent>
            </v:textbox>
            <w10:wrap type="none"/>
          </v:shape>
        </w:pict>
      </w:r>
      <w:r>
        <w:rPr>
          <w:rFonts w:ascii="Cambria Math" w:hAnsi="Cambria Math" w:eastAsia="Cambria Math"/>
          <w:spacing w:val="-10"/>
          <w:position w:val="9"/>
          <w:sz w:val="17"/>
          <w:u w:val="single"/>
        </w:rPr>
        <w:t>3</w:t>
      </w:r>
      <w:r>
        <w:rPr>
          <w:rFonts w:ascii="Cambria Math" w:hAnsi="Cambria Math" w:eastAsia="Cambria Math"/>
          <w:position w:val="9"/>
          <w:sz w:val="17"/>
        </w:rPr>
        <w:tab/>
      </w:r>
      <w:r>
        <w:rPr>
          <w:rFonts w:ascii="Cambria Math" w:hAnsi="Cambria Math" w:eastAsia="Cambria Math"/>
        </w:rPr>
        <w:t>𝑆</w:t>
      </w:r>
      <w:r>
        <w:rPr>
          <w:rFonts w:ascii="Cambria Math" w:hAnsi="Cambria Math" w:eastAsia="Cambria Math"/>
          <w:vertAlign w:val="subscript"/>
        </w:rPr>
        <w:t>𝑖</w:t>
      </w:r>
      <w:r>
        <w:rPr>
          <w:rFonts w:ascii="Cambria Math" w:hAnsi="Cambria Math" w:eastAsia="Cambria Math"/>
          <w:position w:val="1"/>
          <w:vertAlign w:val="baseline"/>
        </w:rPr>
        <w:t>(</w:t>
      </w:r>
      <w:r>
        <w:rPr>
          <w:rFonts w:ascii="Cambria Math" w:hAnsi="Cambria Math" w:eastAsia="Cambria Math"/>
          <w:vertAlign w:val="baseline"/>
        </w:rPr>
        <w:t>𝜈</w:t>
      </w:r>
      <w:r>
        <w:rPr>
          <w:rFonts w:ascii="Cambria Math" w:hAnsi="Cambria Math" w:eastAsia="Cambria Math"/>
          <w:spacing w:val="12"/>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spacing w:val="-5"/>
          <w:vertAlign w:val="baseline"/>
        </w:rPr>
        <w:t>6</w:t>
      </w:r>
      <w:r>
        <w:rPr>
          <w:rFonts w:ascii="Cambria Math" w:hAnsi="Cambria Math" w:eastAsia="Cambria Math"/>
          <w:spacing w:val="-5"/>
          <w:position w:val="1"/>
          <w:vertAlign w:val="baseline"/>
        </w:rPr>
        <w:t>)</w:t>
      </w:r>
    </w:p>
    <w:p>
      <w:pPr>
        <w:spacing w:after="0" w:line="233" w:lineRule="exact"/>
        <w:rPr>
          <w:rFonts w:ascii="Cambria Math" w:hAnsi="Cambria Math" w:eastAsia="Cambria Math"/>
        </w:rPr>
        <w:sectPr>
          <w:type w:val="continuous"/>
          <w:pgSz w:w="11910" w:h="16840"/>
          <w:pgMar w:header="0" w:footer="1478" w:top="1500" w:bottom="540" w:left="1580" w:right="1360"/>
          <w:cols w:num="3" w:equalWidth="0">
            <w:col w:w="1821" w:space="52"/>
            <w:col w:w="2278" w:space="143"/>
            <w:col w:w="4676"/>
          </w:cols>
        </w:sectPr>
      </w:pPr>
    </w:p>
    <w:p>
      <w:pPr>
        <w:spacing w:line="290" w:lineRule="exact" w:before="0"/>
        <w:ind w:left="0" w:right="0" w:firstLine="0"/>
        <w:jc w:val="right"/>
        <w:rPr>
          <w:rFonts w:ascii="Cambria Math" w:hAnsi="Cambria Math" w:eastAsia="Cambria Math"/>
          <w:sz w:val="24"/>
        </w:rPr>
      </w:pPr>
      <w:r>
        <w:rPr/>
        <w:pict>
          <v:rect style="position:absolute;margin-left:182.179993pt;margin-top:.298758pt;width:9.624pt;height:.83997pt;mso-position-horizontal-relative:page;mso-position-vertical-relative:paragraph;z-index:15750144" id="docshape51" filled="true" fillcolor="#000000" stroked="false">
            <v:fill type="solid"/>
            <w10:wrap type="none"/>
          </v:rect>
        </w:pict>
      </w:r>
      <w:r>
        <w:rPr>
          <w:rFonts w:ascii="Cambria Math" w:hAnsi="Cambria Math" w:eastAsia="Cambria Math"/>
          <w:spacing w:val="-2"/>
          <w:w w:val="110"/>
          <w:sz w:val="24"/>
        </w:rPr>
        <w:t>√</w:t>
      </w:r>
      <w:r>
        <w:rPr>
          <w:rFonts w:ascii="Cambria Math" w:hAnsi="Cambria Math" w:eastAsia="Cambria Math"/>
          <w:spacing w:val="-2"/>
          <w:w w:val="110"/>
          <w:position w:val="1"/>
          <w:sz w:val="24"/>
        </w:rPr>
        <w:t>𝑆</w:t>
      </w:r>
      <w:r>
        <w:rPr>
          <w:rFonts w:ascii="Cambria Math" w:hAnsi="Cambria Math" w:eastAsia="Cambria Math"/>
          <w:spacing w:val="-2"/>
          <w:w w:val="110"/>
          <w:position w:val="1"/>
          <w:sz w:val="24"/>
          <w:vertAlign w:val="subscript"/>
        </w:rPr>
        <w:t>𝑖</w:t>
      </w:r>
      <w:r>
        <w:rPr>
          <w:rFonts w:ascii="Cambria Math" w:hAnsi="Cambria Math" w:eastAsia="Cambria Math"/>
          <w:spacing w:val="-12"/>
          <w:w w:val="110"/>
          <w:position w:val="1"/>
          <w:sz w:val="24"/>
          <w:vertAlign w:val="baseline"/>
        </w:rPr>
        <w:t> </w:t>
      </w:r>
      <w:r>
        <w:rPr>
          <w:rFonts w:ascii="Cambria Math" w:hAnsi="Cambria Math" w:eastAsia="Cambria Math"/>
          <w:spacing w:val="-10"/>
          <w:w w:val="130"/>
          <w:position w:val="1"/>
          <w:sz w:val="24"/>
          <w:vertAlign w:val="baseline"/>
        </w:rPr>
        <w:t>(</w:t>
      </w:r>
    </w:p>
    <w:p>
      <w:pPr>
        <w:spacing w:line="145" w:lineRule="exact" w:before="0"/>
        <w:ind w:left="0" w:right="0" w:firstLine="0"/>
        <w:jc w:val="right"/>
        <w:rPr>
          <w:rFonts w:ascii="Cambria Math" w:eastAsia="Cambria Math"/>
          <w:sz w:val="17"/>
        </w:rPr>
      </w:pPr>
      <w:r>
        <w:rPr/>
        <w:br w:type="column"/>
      </w:r>
      <w:r>
        <w:rPr>
          <w:rFonts w:ascii="Cambria Math" w:eastAsia="Cambria Math"/>
          <w:spacing w:val="-10"/>
          <w:w w:val="110"/>
          <w:sz w:val="17"/>
        </w:rPr>
        <w:t>𝑖</w:t>
      </w:r>
    </w:p>
    <w:p>
      <w:pPr>
        <w:spacing w:line="255" w:lineRule="exact" w:before="0"/>
        <w:ind w:left="111" w:right="0" w:firstLine="0"/>
        <w:jc w:val="left"/>
        <w:rPr>
          <w:rFonts w:ascii="Cambria Math" w:eastAsia="Cambria Math"/>
          <w:sz w:val="24"/>
        </w:rPr>
      </w:pPr>
      <w:r>
        <w:rPr/>
        <w:pict>
          <v:rect style="position:absolute;margin-left:201.169998pt;margin-top:.256919pt;width:24.72pt;height:.84003pt;mso-position-horizontal-relative:page;mso-position-vertical-relative:paragraph;z-index:15750656" id="docshape52" filled="true" fillcolor="#000000" stroked="false">
            <v:fill type="solid"/>
            <w10:wrap type="none"/>
          </v:rect>
        </w:pict>
      </w:r>
      <w:r>
        <w:rPr>
          <w:rFonts w:ascii="Cambria Math" w:eastAsia="Cambria Math"/>
          <w:spacing w:val="-5"/>
          <w:w w:val="110"/>
          <w:sz w:val="24"/>
        </w:rPr>
        <w:t>𝑆</w:t>
      </w:r>
      <w:r>
        <w:rPr>
          <w:rFonts w:ascii="Cambria Math" w:eastAsia="Cambria Math"/>
          <w:spacing w:val="-5"/>
          <w:w w:val="110"/>
          <w:sz w:val="24"/>
          <w:vertAlign w:val="subscript"/>
        </w:rPr>
        <w:t>𝑖</w:t>
      </w:r>
    </w:p>
    <w:p>
      <w:pPr>
        <w:pStyle w:val="BodyText"/>
        <w:spacing w:line="280" w:lineRule="exact"/>
        <w:ind w:left="87"/>
        <w:rPr>
          <w:rFonts w:ascii="Cambria Math" w:hAnsi="Cambria Math" w:eastAsia="Cambria Math"/>
        </w:rPr>
      </w:pPr>
      <w:r>
        <w:rPr/>
        <w:br w:type="column"/>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𝜈</w:t>
      </w:r>
      <w:r>
        <w:rPr>
          <w:rFonts w:ascii="Cambria Math" w:hAnsi="Cambria Math" w:eastAsia="Cambria Math"/>
          <w:spacing w:val="7"/>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2</w:t>
      </w:r>
      <w:r>
        <w:rPr>
          <w:rFonts w:ascii="Cambria Math" w:hAnsi="Cambria Math" w:eastAsia="Cambria Math"/>
          <w:position w:val="1"/>
        </w:rPr>
        <w:t>)(</w:t>
      </w:r>
      <w:r>
        <w:rPr>
          <w:rFonts w:ascii="Cambria Math" w:hAnsi="Cambria Math" w:eastAsia="Cambria Math"/>
        </w:rPr>
        <w:t>𝜈</w:t>
      </w:r>
      <w:r>
        <w:rPr>
          <w:rFonts w:ascii="Cambria Math" w:hAnsi="Cambria Math" w:eastAsia="Cambria Math"/>
          <w:spacing w:val="7"/>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5"/>
        </w:rPr>
        <w:t>4</w:t>
      </w:r>
      <w:r>
        <w:rPr>
          <w:rFonts w:ascii="Cambria Math" w:hAnsi="Cambria Math" w:eastAsia="Cambria Math"/>
          <w:spacing w:val="-5"/>
          <w:position w:val="1"/>
        </w:rPr>
        <w:t>)</w:t>
      </w:r>
      <w:r>
        <w:rPr>
          <w:rFonts w:ascii="Cambria Math" w:hAnsi="Cambria Math" w:eastAsia="Cambria Math"/>
          <w:spacing w:val="-5"/>
        </w:rPr>
        <w:t>)</w:t>
      </w:r>
    </w:p>
    <w:p>
      <w:pPr>
        <w:spacing w:after="0" w:line="280" w:lineRule="exact"/>
        <w:rPr>
          <w:rFonts w:ascii="Cambria Math" w:hAnsi="Cambria Math" w:eastAsia="Cambria Math"/>
        </w:rPr>
        <w:sectPr>
          <w:type w:val="continuous"/>
          <w:pgSz w:w="11910" w:h="16840"/>
          <w:pgMar w:header="0" w:footer="1478" w:top="1500" w:bottom="540" w:left="1580" w:right="1360"/>
          <w:cols w:num="3" w:equalWidth="0">
            <w:col w:w="2444" w:space="40"/>
            <w:col w:w="380" w:space="39"/>
            <w:col w:w="6067"/>
          </w:cols>
        </w:sectPr>
      </w:pPr>
    </w:p>
    <w:p>
      <w:pPr>
        <w:pStyle w:val="BodyText"/>
        <w:spacing w:before="11"/>
        <w:rPr>
          <w:rFonts w:ascii="Cambria Math"/>
          <w:sz w:val="23"/>
        </w:rPr>
      </w:pPr>
    </w:p>
    <w:p>
      <w:pPr>
        <w:pStyle w:val="BodyText"/>
        <w:spacing w:line="343" w:lineRule="auto" w:before="74"/>
        <w:ind w:left="122" w:right="433"/>
        <w:jc w:val="both"/>
      </w:pPr>
      <w:r>
        <w:rPr>
          <w:spacing w:val="-8"/>
        </w:rPr>
        <w:t>在下文 </w:t>
      </w:r>
      <w:r>
        <w:rPr>
          <w:rFonts w:ascii="Times New Roman" w:eastAsia="Times New Roman"/>
        </w:rPr>
        <w:t>4.2</w:t>
      </w:r>
      <w:r>
        <w:rPr>
          <w:rFonts w:ascii="Times New Roman" w:eastAsia="Times New Roman"/>
          <w:spacing w:val="-15"/>
        </w:rPr>
        <w:t> </w:t>
      </w:r>
      <w:r>
        <w:rPr/>
        <w:t>节中，利用公式</w:t>
      </w:r>
      <w:r>
        <w:rPr>
          <w:rFonts w:ascii="Times New Roman" w:eastAsia="Times New Roman"/>
        </w:rPr>
        <w:t>(2.12)</w:t>
      </w:r>
      <w:r>
        <w:rPr/>
        <w:t>和</w:t>
      </w:r>
      <w:r>
        <w:rPr>
          <w:rFonts w:ascii="Times New Roman" w:eastAsia="Times New Roman"/>
        </w:rPr>
        <w:t>(2.13)</w:t>
      </w:r>
      <w:r>
        <w:rPr/>
        <w:t>，通过设置</w:t>
      </w:r>
      <w:r>
        <w:rPr>
          <w:rFonts w:ascii="Cambria Math" w:eastAsia="Cambria Math"/>
        </w:rPr>
        <w:t>𝑆</w:t>
      </w:r>
      <w:r>
        <w:rPr>
          <w:rFonts w:ascii="Cambria Math" w:eastAsia="Cambria Math"/>
          <w:vertAlign w:val="subscript"/>
        </w:rPr>
        <w:t>𝑖</w:t>
      </w:r>
      <w:r>
        <w:rPr>
          <w:vertAlign w:val="baseline"/>
        </w:rPr>
        <w:t>，</w:t>
      </w:r>
      <w:r>
        <w:rPr>
          <w:rFonts w:ascii="Cambria Math" w:eastAsia="Cambria Math"/>
          <w:vertAlign w:val="baseline"/>
        </w:rPr>
        <w:t>𝜁</w:t>
      </w:r>
      <w:r>
        <w:rPr>
          <w:rFonts w:ascii="Cambria Math" w:eastAsia="Cambria Math"/>
          <w:vertAlign w:val="subscript"/>
        </w:rPr>
        <w:t>𝑖</w:t>
      </w:r>
      <w:r>
        <w:rPr>
          <w:vertAlign w:val="baseline"/>
        </w:rPr>
        <w:t>和</w:t>
      </w:r>
      <w:r>
        <w:rPr>
          <w:rFonts w:ascii="Cambria Math" w:eastAsia="Cambria Math"/>
          <w:vertAlign w:val="baseline"/>
        </w:rPr>
        <w:t>𝜈</w:t>
      </w:r>
      <w:r>
        <w:rPr>
          <w:vertAlign w:val="baseline"/>
        </w:rPr>
        <w:t>来匹配资产</w:t>
      </w:r>
      <w:r>
        <w:rPr>
          <w:rFonts w:ascii="Cambria Math" w:eastAsia="Cambria Math"/>
          <w:vertAlign w:val="baseline"/>
        </w:rPr>
        <w:t>𝑖</w:t>
      </w:r>
      <w:r>
        <w:rPr>
          <w:vertAlign w:val="baseline"/>
        </w:rPr>
        <w:t>收益的</w:t>
      </w:r>
      <w:r>
        <w:rPr>
          <w:spacing w:val="-2"/>
          <w:vertAlign w:val="baseline"/>
        </w:rPr>
        <w:t>经验波动率和偏度。然后寻找一个合适的</w:t>
      </w:r>
      <w:r>
        <w:rPr>
          <w:rFonts w:ascii="Cambria Math" w:eastAsia="Cambria Math"/>
          <w:spacing w:val="-2"/>
          <w:vertAlign w:val="baseline"/>
        </w:rPr>
        <w:t>𝜇</w:t>
      </w:r>
      <w:r>
        <w:rPr>
          <w:rFonts w:ascii="Cambria Math" w:eastAsia="Cambria Math"/>
          <w:spacing w:val="-2"/>
          <w:vertAlign w:val="subscript"/>
        </w:rPr>
        <w:t>𝑖</w:t>
      </w:r>
      <w:r>
        <w:rPr>
          <w:spacing w:val="-2"/>
          <w:vertAlign w:val="baseline"/>
        </w:rPr>
        <w:t>的，使资产</w:t>
      </w:r>
      <w:r>
        <w:rPr>
          <w:rFonts w:ascii="Cambria Math" w:eastAsia="Cambria Math"/>
          <w:spacing w:val="-2"/>
          <w:vertAlign w:val="baseline"/>
        </w:rPr>
        <w:t>𝑖</w:t>
      </w:r>
      <w:r>
        <w:rPr>
          <w:spacing w:val="-2"/>
          <w:vertAlign w:val="baseline"/>
        </w:rPr>
        <w:t>达到市场出清状态。找到</w:t>
      </w:r>
      <w:r>
        <w:rPr>
          <w:spacing w:val="-2"/>
          <w:vertAlign w:val="baseline"/>
        </w:rPr>
        <w:t>合适的</w:t>
      </w:r>
      <w:r>
        <w:rPr>
          <w:rFonts w:ascii="Cambria Math" w:eastAsia="Cambria Math"/>
          <w:spacing w:val="-2"/>
          <w:vertAlign w:val="baseline"/>
        </w:rPr>
        <w:t>𝜇</w:t>
      </w:r>
      <w:r>
        <w:rPr>
          <w:rFonts w:ascii="Cambria Math" w:eastAsia="Cambria Math"/>
          <w:spacing w:val="-2"/>
          <w:vertAlign w:val="subscript"/>
        </w:rPr>
        <w:t>𝑖</w:t>
      </w:r>
      <w:r>
        <w:rPr>
          <w:spacing w:val="-2"/>
          <w:vertAlign w:val="baseline"/>
        </w:rPr>
        <w:t>以后，资产</w:t>
      </w:r>
      <w:r>
        <w:rPr>
          <w:rFonts w:ascii="Cambria Math" w:eastAsia="Cambria Math"/>
          <w:spacing w:val="-2"/>
          <w:vertAlign w:val="baseline"/>
        </w:rPr>
        <w:t>𝑖</w:t>
      </w:r>
      <w:r>
        <w:rPr>
          <w:spacing w:val="-2"/>
          <w:vertAlign w:val="baseline"/>
        </w:rPr>
        <w:t>的期望收益由公式</w:t>
      </w:r>
      <w:r>
        <w:rPr>
          <w:rFonts w:ascii="Times New Roman" w:eastAsia="Times New Roman"/>
          <w:spacing w:val="-2"/>
          <w:vertAlign w:val="baseline"/>
        </w:rPr>
        <w:t>(2.11)</w:t>
      </w:r>
      <w:r>
        <w:rPr>
          <w:spacing w:val="-2"/>
          <w:vertAlign w:val="baseline"/>
        </w:rPr>
        <w:t>可以计算得出。</w:t>
      </w:r>
    </w:p>
    <w:p>
      <w:pPr>
        <w:pStyle w:val="Heading3"/>
        <w:numPr>
          <w:ilvl w:val="2"/>
          <w:numId w:val="7"/>
        </w:numPr>
        <w:tabs>
          <w:tab w:pos="1385" w:val="left" w:leader="none"/>
        </w:tabs>
        <w:spacing w:line="240" w:lineRule="auto" w:before="177" w:after="0"/>
        <w:ind w:left="1384" w:right="0" w:hanging="702"/>
        <w:jc w:val="left"/>
      </w:pPr>
      <w:bookmarkStart w:name="_bookmark16" w:id="40"/>
      <w:bookmarkEnd w:id="40"/>
      <w:r>
        <w:rPr>
          <w:b w:val="0"/>
        </w:rPr>
      </w:r>
      <w:bookmarkStart w:name="_bookmark16" w:id="41"/>
      <w:bookmarkEnd w:id="41"/>
      <w:r>
        <w:rPr>
          <w:w w:val="95"/>
        </w:rPr>
        <w:t>均</w:t>
      </w:r>
      <w:r>
        <w:rPr>
          <w:w w:val="95"/>
        </w:rPr>
        <w:t>衡</w:t>
      </w:r>
      <w:r>
        <w:rPr>
          <w:w w:val="95"/>
        </w:rPr>
        <w:t>结</w:t>
      </w:r>
      <w:r>
        <w:rPr>
          <w:spacing w:val="-10"/>
          <w:w w:val="95"/>
        </w:rPr>
        <w:t>构</w:t>
      </w:r>
    </w:p>
    <w:p>
      <w:pPr>
        <w:pStyle w:val="BodyText"/>
        <w:spacing w:line="343" w:lineRule="auto" w:before="245"/>
        <w:ind w:left="122" w:right="433" w:firstLine="479"/>
        <w:jc w:val="both"/>
      </w:pP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5"/>
        </w:rPr>
        <w:t> </w:t>
      </w:r>
      <w:r>
        <w:rPr>
          <w:spacing w:val="-15"/>
        </w:rPr>
        <w:t>和 </w:t>
      </w:r>
      <w:r>
        <w:rPr>
          <w:rFonts w:ascii="Times New Roman" w:hAnsi="Times New Roman" w:eastAsia="Times New Roman"/>
          <w:spacing w:val="-2"/>
        </w:rPr>
        <w:t>Wang(2021)</w:t>
      </w:r>
      <w:r>
        <w:rPr>
          <w:spacing w:val="-2"/>
        </w:rPr>
        <w:t>认为通常用于分析预期效用模型的均衡结构并不</w:t>
      </w:r>
      <w:r>
        <w:rPr>
          <w:spacing w:val="-2"/>
        </w:rPr>
        <w:t>适用于公式</w:t>
      </w:r>
      <w:r>
        <w:rPr>
          <w:rFonts w:ascii="Times New Roman" w:hAnsi="Times New Roman" w:eastAsia="Times New Roman"/>
          <w:spacing w:val="-2"/>
        </w:rPr>
        <w:t>(2.8)</w:t>
      </w:r>
      <w:r>
        <w:rPr>
          <w:spacing w:val="-2"/>
        </w:rPr>
        <w:t>中的模型，因此提出了新的均衡结构——有限理性异质持有，使</w:t>
      </w:r>
      <w:r>
        <w:rPr>
          <w:spacing w:val="-1"/>
        </w:rPr>
        <w:t>得模型达到市场出清状态。本节将详细介绍有限理性异质持有均衡条件，及在该</w:t>
      </w:r>
    </w:p>
    <w:p>
      <w:pPr>
        <w:spacing w:after="0" w:line="343" w:lineRule="auto"/>
        <w:jc w:val="both"/>
        <w:sectPr>
          <w:type w:val="continuous"/>
          <w:pgSz w:w="11910" w:h="16840"/>
          <w:pgMar w:header="0" w:footer="1478" w:top="1500" w:bottom="540" w:left="1580" w:right="1360"/>
        </w:sectPr>
      </w:pPr>
    </w:p>
    <w:p>
      <w:pPr>
        <w:pStyle w:val="BodyText"/>
        <w:spacing w:before="54"/>
        <w:ind w:left="122"/>
      </w:pPr>
      <w:r>
        <w:rPr>
          <w:spacing w:val="-3"/>
        </w:rPr>
        <w:t>均衡条件下如何实现市场出清。</w:t>
      </w:r>
    </w:p>
    <w:p>
      <w:pPr>
        <w:pStyle w:val="BodyText"/>
        <w:spacing w:line="343" w:lineRule="auto" w:before="132"/>
        <w:ind w:left="122" w:right="314" w:firstLine="479"/>
      </w:pPr>
      <w:r>
        <w:rPr>
          <w:spacing w:val="-12"/>
        </w:rPr>
        <w:t>具体来说，为了确定分配给资产</w:t>
      </w:r>
      <w:r>
        <w:rPr>
          <w:rFonts w:ascii="Cambria Math" w:hAnsi="Cambria Math" w:eastAsia="Cambria Math"/>
          <w:spacing w:val="-2"/>
        </w:rPr>
        <w:t>𝑖</w:t>
      </w:r>
      <w:r>
        <w:rPr>
          <w:spacing w:val="-2"/>
        </w:rPr>
        <w:t>的财富比例</w:t>
      </w:r>
      <w:r>
        <w:rPr>
          <w:rFonts w:ascii="Cambria Math" w:hAnsi="Cambria Math" w:eastAsia="Cambria Math"/>
          <w:spacing w:val="19"/>
          <w:w w:val="94"/>
        </w:rPr>
        <w:t>Θ</w:t>
      </w:r>
      <w:r>
        <w:rPr>
          <w:rFonts w:ascii="Cambria Math" w:hAnsi="Cambria Math" w:eastAsia="Cambria Math"/>
          <w:spacing w:val="37"/>
          <w:w w:val="112"/>
          <w:vertAlign w:val="subscript"/>
        </w:rPr>
        <w:t>𝑖</w:t>
      </w:r>
      <w:r>
        <w:rPr>
          <w:spacing w:val="-64"/>
          <w:w w:val="94"/>
          <w:vertAlign w:val="baseline"/>
        </w:rPr>
        <w:t>，</w:t>
      </w:r>
      <w:r>
        <w:rPr>
          <w:spacing w:val="-2"/>
          <w:vertAlign w:val="baseline"/>
        </w:rPr>
        <w:t>使</w:t>
      </w:r>
      <w:r>
        <w:rPr>
          <w:rFonts w:ascii="Times New Roman" w:hAnsi="Times New Roman" w:eastAsia="Times New Roman"/>
          <w:spacing w:val="-2"/>
          <w:vertAlign w:val="baseline"/>
        </w:rPr>
        <w:t>(2.8)</w:t>
      </w:r>
      <w:r>
        <w:rPr>
          <w:spacing w:val="-2"/>
          <w:vertAlign w:val="baseline"/>
        </w:rPr>
        <w:t>中的目标函数最大化，</w:t>
      </w:r>
      <w:r>
        <w:rPr>
          <w:vertAlign w:val="baseline"/>
        </w:rPr>
        <w:t>假设投资者对其他</w:t>
      </w:r>
      <w:r>
        <w:rPr>
          <w:rFonts w:ascii="Cambria Math" w:hAnsi="Cambria Math" w:eastAsia="Cambria Math"/>
          <w:vertAlign w:val="baseline"/>
        </w:rPr>
        <w:t>𝑁 − 1</w:t>
      </w:r>
      <w:r>
        <w:rPr>
          <w:spacing w:val="-6"/>
          <w:vertAlign w:val="baseline"/>
        </w:rPr>
        <w:t>个风险资产的持有比例等于这些资产的市场供给，也就是</w:t>
      </w:r>
      <w:r>
        <w:rPr>
          <w:vertAlign w:val="baseline"/>
        </w:rPr>
        <w:t>说，对所有</w:t>
      </w:r>
      <w:r>
        <w:rPr>
          <w:rFonts w:ascii="Cambria Math" w:hAnsi="Cambria Math" w:eastAsia="Cambria Math"/>
          <w:vertAlign w:val="baseline"/>
        </w:rPr>
        <w:t>𝑗 ≠ 𝑖</w:t>
      </w:r>
      <w:r>
        <w:rPr>
          <w:vertAlign w:val="baseline"/>
        </w:rPr>
        <w:t>，</w:t>
      </w:r>
      <w:r>
        <w:rPr>
          <w:rFonts w:ascii="Cambria Math" w:hAnsi="Cambria Math" w:eastAsia="Cambria Math"/>
          <w:vertAlign w:val="baseline"/>
        </w:rPr>
        <w:t>Θ</w:t>
      </w:r>
      <w:r>
        <w:rPr>
          <w:rFonts w:ascii="Cambria Math" w:hAnsi="Cambria Math" w:eastAsia="Cambria Math"/>
          <w:vertAlign w:val="subscript"/>
        </w:rPr>
        <w:t>𝑗</w:t>
      </w:r>
      <w:r>
        <w:rPr>
          <w:rFonts w:ascii="Cambria Math" w:hAnsi="Cambria Math" w:eastAsia="Cambria Math"/>
          <w:spacing w:val="13"/>
          <w:vertAlign w:val="baseline"/>
        </w:rPr>
        <w:t> = </w:t>
      </w:r>
      <w:r>
        <w:rPr>
          <w:rFonts w:ascii="Cambria Math" w:hAnsi="Cambria Math" w:eastAsia="Cambria Math"/>
          <w:vertAlign w:val="baseline"/>
        </w:rPr>
        <w:t>Θ</w:t>
      </w:r>
      <w:r>
        <w:rPr>
          <w:rFonts w:ascii="Cambria Math" w:hAnsi="Cambria Math" w:eastAsia="Cambria Math"/>
          <w:vertAlign w:val="subscript"/>
        </w:rPr>
        <w:t>𝑀,𝑗</w:t>
      </w:r>
      <w:r>
        <w:rPr>
          <w:vertAlign w:val="baseline"/>
        </w:rPr>
        <w:t>。</w:t>
      </w:r>
      <w:r>
        <w:rPr>
          <w:rFonts w:ascii="Times New Roman" w:hAnsi="Times New Roman" w:eastAsia="Times New Roman"/>
          <w:vertAlign w:val="baseline"/>
        </w:rPr>
        <w:t>Barberis</w:t>
      </w:r>
      <w:r>
        <w:rPr>
          <w:vertAlign w:val="baseline"/>
        </w:rPr>
        <w:t>，</w:t>
      </w:r>
      <w:r>
        <w:rPr>
          <w:rFonts w:ascii="Times New Roman" w:hAnsi="Times New Roman" w:eastAsia="Times New Roman"/>
          <w:vertAlign w:val="baseline"/>
        </w:rPr>
        <w:t>Jin </w:t>
      </w:r>
      <w:r>
        <w:rPr>
          <w:spacing w:val="-23"/>
          <w:vertAlign w:val="baseline"/>
        </w:rPr>
        <w:t>和 </w:t>
      </w:r>
      <w:r>
        <w:rPr>
          <w:rFonts w:ascii="Times New Roman" w:hAnsi="Times New Roman" w:eastAsia="Times New Roman"/>
          <w:vertAlign w:val="baseline"/>
        </w:rPr>
        <w:t>Wang(2021)</w:t>
      </w:r>
      <w:r>
        <w:rPr>
          <w:vertAlign w:val="baseline"/>
        </w:rPr>
        <w:t>认为这个有限理性假设</w:t>
      </w:r>
      <w:r>
        <w:rPr>
          <w:spacing w:val="-2"/>
          <w:vertAlign w:val="baseline"/>
        </w:rPr>
        <w:t>不仅能够解决</w:t>
      </w:r>
      <w:r>
        <w:rPr>
          <w:rFonts w:ascii="Times New Roman" w:hAnsi="Times New Roman" w:eastAsia="Times New Roman"/>
          <w:spacing w:val="-2"/>
          <w:vertAlign w:val="baseline"/>
        </w:rPr>
        <w:t>(2.8)</w:t>
      </w:r>
      <w:r>
        <w:rPr>
          <w:spacing w:val="-2"/>
          <w:vertAlign w:val="baseline"/>
        </w:rPr>
        <w:t>中计算问题，也更符合个人在现实中进行资产配置时的心理假</w:t>
      </w:r>
      <w:r>
        <w:rPr>
          <w:spacing w:val="-6"/>
          <w:vertAlign w:val="baseline"/>
        </w:rPr>
        <w:t>设。</w:t>
      </w:r>
    </w:p>
    <w:p>
      <w:pPr>
        <w:pStyle w:val="BodyText"/>
        <w:spacing w:line="343" w:lineRule="auto" w:before="2"/>
        <w:ind w:left="122" w:right="318" w:firstLine="479"/>
      </w:pPr>
      <w:r>
        <w:rPr>
          <w:spacing w:val="18"/>
        </w:rPr>
        <w:t>这种有限理性异质持有的均衡结构可以定义为：存在一个位置向量</w:t>
      </w:r>
      <w:r>
        <w:rPr>
          <w:rFonts w:ascii="Cambria Math" w:hAnsi="Cambria Math" w:eastAsia="Cambria Math"/>
        </w:rPr>
        <w:t>𝜇 = </w:t>
      </w:r>
      <w:r>
        <w:rPr>
          <w:rFonts w:ascii="Cambria Math" w:hAnsi="Cambria Math" w:eastAsia="Cambria Math"/>
          <w:position w:val="1"/>
        </w:rPr>
        <w:t>(</w:t>
      </w:r>
      <w:r>
        <w:rPr>
          <w:rFonts w:ascii="Cambria Math" w:hAnsi="Cambria Math" w:eastAsia="Cambria Math"/>
        </w:rPr>
        <w:t>𝜇</w:t>
      </w:r>
      <w:r>
        <w:rPr>
          <w:rFonts w:ascii="Cambria Math" w:hAnsi="Cambria Math" w:eastAsia="Cambria Math"/>
          <w:vertAlign w:val="subscript"/>
        </w:rPr>
        <w:t>1</w:t>
      </w:r>
      <w:r>
        <w:rPr>
          <w:rFonts w:ascii="Cambria Math" w:hAnsi="Cambria Math" w:eastAsia="Cambria Math"/>
          <w:vertAlign w:val="baseline"/>
        </w:rPr>
        <w:t>, … , 𝜇</w:t>
      </w:r>
      <w:r>
        <w:rPr>
          <w:rFonts w:ascii="Cambria Math" w:hAnsi="Cambria Math" w:eastAsia="Cambria Math"/>
          <w:vertAlign w:val="subscript"/>
        </w:rPr>
        <w:t>𝑁</w:t>
      </w:r>
      <w:r>
        <w:rPr>
          <w:rFonts w:ascii="Cambria Math" w:hAnsi="Cambria Math" w:eastAsia="Cambria Math"/>
          <w:position w:val="1"/>
          <w:vertAlign w:val="baseline"/>
        </w:rPr>
        <w:t>)</w:t>
      </w:r>
      <w:r>
        <w:rPr>
          <w:vertAlign w:val="baseline"/>
        </w:rPr>
        <w:t>，使得对于这个</w:t>
      </w:r>
      <w:r>
        <w:rPr>
          <w:rFonts w:ascii="Cambria Math" w:hAnsi="Cambria Math" w:eastAsia="Cambria Math"/>
          <w:vertAlign w:val="baseline"/>
        </w:rPr>
        <w:t>𝜇</w:t>
      </w:r>
      <w:r>
        <w:rPr>
          <w:vertAlign w:val="baseline"/>
        </w:rPr>
        <w:t>，在有限理性假设下，</w:t>
      </w:r>
      <w:r>
        <w:rPr>
          <w:rFonts w:ascii="Times New Roman" w:hAnsi="Times New Roman" w:eastAsia="Times New Roman"/>
          <w:vertAlign w:val="baseline"/>
        </w:rPr>
        <w:t>(2.8)</w:t>
      </w:r>
      <w:r>
        <w:rPr>
          <w:vertAlign w:val="baseline"/>
        </w:rPr>
        <w:t>中目标函数存在多个全局</w:t>
      </w:r>
      <w:r>
        <w:rPr>
          <w:spacing w:val="-2"/>
          <w:vertAlign w:val="baseline"/>
        </w:rPr>
        <w:t>最大值，通过将每个投资者分配到其中一个最大值，可以达到市场出清。更确切</w:t>
      </w:r>
      <w:r>
        <w:rPr>
          <w:spacing w:val="-2"/>
          <w:vertAlign w:val="baseline"/>
        </w:rPr>
        <w:t>地说，对于每个风险资产</w:t>
      </w:r>
      <w:r>
        <w:rPr>
          <w:rFonts w:ascii="Cambria Math" w:hAnsi="Cambria Math" w:eastAsia="Cambria Math"/>
          <w:spacing w:val="-2"/>
          <w:vertAlign w:val="baseline"/>
        </w:rPr>
        <w:t>𝑖</w:t>
      </w:r>
      <w:r>
        <w:rPr>
          <w:spacing w:val="-2"/>
          <w:vertAlign w:val="baseline"/>
        </w:rPr>
        <w:t>，可以把公式</w:t>
      </w:r>
      <w:r>
        <w:rPr>
          <w:rFonts w:ascii="Times New Roman" w:hAnsi="Times New Roman" w:eastAsia="Times New Roman"/>
          <w:spacing w:val="-2"/>
          <w:vertAlign w:val="baseline"/>
        </w:rPr>
        <w:t>(2.8)</w:t>
      </w:r>
      <w:r>
        <w:rPr>
          <w:spacing w:val="-2"/>
          <w:vertAlign w:val="baseline"/>
        </w:rPr>
        <w:t>中的目标函数看作是</w:t>
      </w:r>
      <w:r>
        <w:rPr>
          <w:rFonts w:ascii="Cambria Math" w:hAnsi="Cambria Math" w:eastAsia="Cambria Math"/>
          <w:spacing w:val="-2"/>
          <w:vertAlign w:val="baseline"/>
        </w:rPr>
        <w:t>Θ</w:t>
      </w:r>
      <w:r>
        <w:rPr>
          <w:rFonts w:ascii="Cambria Math" w:hAnsi="Cambria Math" w:eastAsia="Cambria Math"/>
          <w:spacing w:val="-2"/>
          <w:vertAlign w:val="subscript"/>
        </w:rPr>
        <w:t>𝑖</w:t>
      </w:r>
      <w:r>
        <w:rPr>
          <w:spacing w:val="-2"/>
          <w:vertAlign w:val="baseline"/>
        </w:rPr>
        <w:t>的函数，这里</w:t>
      </w:r>
      <w:r>
        <w:rPr>
          <w:vertAlign w:val="baseline"/>
        </w:rPr>
        <w:t>有限理性假设开始发挥作用，设定</w:t>
      </w:r>
      <w:r>
        <w:rPr>
          <w:rFonts w:ascii="Cambria Math" w:hAnsi="Cambria Math" w:eastAsia="Cambria Math"/>
          <w:vertAlign w:val="baseline"/>
        </w:rPr>
        <w:t>Θ</w:t>
      </w:r>
      <w:r>
        <w:rPr>
          <w:rFonts w:ascii="Cambria Math" w:hAnsi="Cambria Math" w:eastAsia="Cambria Math"/>
          <w:vertAlign w:val="subscript"/>
        </w:rPr>
        <w:t>𝑗</w:t>
      </w:r>
      <w:r>
        <w:rPr>
          <w:rFonts w:ascii="Cambria Math" w:hAnsi="Cambria Math" w:eastAsia="Cambria Math"/>
          <w:spacing w:val="13"/>
          <w:vertAlign w:val="baseline"/>
        </w:rPr>
        <w:t> = </w:t>
      </w:r>
      <w:r>
        <w:rPr>
          <w:rFonts w:ascii="Cambria Math" w:hAnsi="Cambria Math" w:eastAsia="Cambria Math"/>
          <w:vertAlign w:val="baseline"/>
        </w:rPr>
        <w:t>Θ</w:t>
      </w:r>
      <w:r>
        <w:rPr>
          <w:rFonts w:ascii="Cambria Math" w:hAnsi="Cambria Math" w:eastAsia="Cambria Math"/>
          <w:vertAlign w:val="subscript"/>
        </w:rPr>
        <w:t>𝑀,𝑗</w:t>
      </w:r>
      <w:r>
        <w:rPr>
          <w:vertAlign w:val="baseline"/>
        </w:rPr>
        <w:t>，对于所有</w:t>
      </w:r>
      <w:r>
        <w:rPr>
          <w:rFonts w:ascii="Cambria Math" w:hAnsi="Cambria Math" w:eastAsia="Cambria Math"/>
          <w:vertAlign w:val="baseline"/>
        </w:rPr>
        <w:t>𝑗</w:t>
      </w:r>
      <w:r>
        <w:rPr>
          <w:rFonts w:ascii="Cambria Math" w:hAnsi="Cambria Math" w:eastAsia="Cambria Math"/>
          <w:spacing w:val="13"/>
          <w:vertAlign w:val="baseline"/>
        </w:rPr>
        <w:t> ≠ </w:t>
      </w:r>
      <w:r>
        <w:rPr>
          <w:rFonts w:ascii="Cambria Math" w:hAnsi="Cambria Math" w:eastAsia="Cambria Math"/>
          <w:spacing w:val="10"/>
          <w:vertAlign w:val="baseline"/>
        </w:rPr>
        <w:t>𝑖</w:t>
      </w:r>
      <w:r>
        <w:rPr>
          <w:vertAlign w:val="baseline"/>
        </w:rPr>
        <w:t>。通过一系列变换，</w:t>
      </w:r>
      <w:r>
        <w:rPr>
          <w:spacing w:val="-2"/>
          <w:vertAlign w:val="baseline"/>
        </w:rPr>
        <w:t>再将收益率分布的均值和方差代入目标函数，可以将原始目标函数变成求解如下</w:t>
      </w:r>
      <w:r>
        <w:rPr>
          <w:spacing w:val="-2"/>
          <w:vertAlign w:val="baseline"/>
        </w:rPr>
        <w:t>目标函数的最大值：</w:t>
      </w:r>
    </w:p>
    <w:p>
      <w:pPr>
        <w:spacing w:after="0" w:line="343" w:lineRule="auto"/>
        <w:sectPr>
          <w:pgSz w:w="11910" w:h="16840"/>
          <w:pgMar w:header="0" w:footer="1478" w:top="1480" w:bottom="1660" w:left="1580" w:right="1360"/>
        </w:sectPr>
      </w:pPr>
    </w:p>
    <w:p>
      <w:pPr>
        <w:pStyle w:val="BodyText"/>
        <w:spacing w:line="143" w:lineRule="exact" w:before="216"/>
        <w:jc w:val="right"/>
        <w:rPr>
          <w:rFonts w:ascii="Cambria Math" w:hAnsi="Cambria Math" w:eastAsia="Cambria Math"/>
        </w:rPr>
      </w:pPr>
      <w:r>
        <w:rPr>
          <w:rFonts w:ascii="Cambria Math" w:hAnsi="Cambria Math" w:eastAsia="Cambria Math"/>
          <w:w w:val="105"/>
        </w:rPr>
        <w:t>Θ</w:t>
      </w:r>
      <w:r>
        <w:rPr>
          <w:rFonts w:ascii="Cambria Math" w:hAnsi="Cambria Math" w:eastAsia="Cambria Math"/>
          <w:spacing w:val="52"/>
          <w:w w:val="105"/>
        </w:rPr>
        <w:t> </w:t>
      </w:r>
      <w:r>
        <w:rPr>
          <w:rFonts w:ascii="Cambria Math" w:hAnsi="Cambria Math" w:eastAsia="Cambria Math"/>
          <w:spacing w:val="-7"/>
          <w:w w:val="105"/>
        </w:rPr>
        <w:t>(𝜇</w:t>
      </w:r>
    </w:p>
    <w:p>
      <w:pPr>
        <w:pStyle w:val="BodyText"/>
        <w:spacing w:line="323" w:lineRule="exact" w:before="36"/>
        <w:ind w:left="88"/>
        <w:rPr>
          <w:rFonts w:ascii="Cambria Math" w:hAnsi="Cambria Math" w:eastAsia="Cambria Math"/>
        </w:rPr>
      </w:pPr>
      <w:r>
        <w:rPr/>
        <w:br w:type="column"/>
      </w:r>
      <w:r>
        <w:rPr>
          <w:rFonts w:ascii="Cambria Math" w:hAnsi="Cambria Math" w:eastAsia="Cambria Math"/>
          <w:spacing w:val="-2"/>
          <w:w w:val="115"/>
        </w:rPr>
        <w:t>+</w:t>
      </w:r>
      <w:r>
        <w:rPr>
          <w:rFonts w:ascii="Cambria Math" w:hAnsi="Cambria Math" w:eastAsia="Cambria Math"/>
          <w:spacing w:val="-14"/>
          <w:w w:val="115"/>
        </w:rPr>
        <w:t> </w:t>
      </w:r>
      <w:r>
        <w:rPr>
          <w:rFonts w:ascii="Times New Roman" w:hAnsi="Times New Roman" w:eastAsia="Times New Roman"/>
          <w:spacing w:val="9"/>
          <w:w w:val="115"/>
          <w:position w:val="18"/>
          <w:u w:val="single"/>
        </w:rPr>
        <w:t> </w:t>
      </w:r>
      <w:r>
        <w:rPr>
          <w:rFonts w:ascii="Cambria Math" w:hAnsi="Cambria Math" w:eastAsia="Cambria Math"/>
          <w:spacing w:val="-2"/>
          <w:w w:val="115"/>
          <w:position w:val="18"/>
          <w:u w:val="single"/>
        </w:rPr>
        <w:t>𝜈𝜁</w:t>
      </w:r>
      <w:r>
        <w:rPr>
          <w:rFonts w:ascii="Cambria Math" w:hAnsi="Cambria Math" w:eastAsia="Cambria Math"/>
          <w:spacing w:val="-2"/>
          <w:w w:val="115"/>
          <w:position w:val="13"/>
          <w:sz w:val="17"/>
          <w:u w:val="single"/>
        </w:rPr>
        <w:t>𝑖</w:t>
      </w:r>
      <w:r>
        <w:rPr>
          <w:rFonts w:ascii="Cambria Math" w:hAnsi="Cambria Math" w:eastAsia="Cambria Math"/>
          <w:spacing w:val="46"/>
          <w:w w:val="115"/>
          <w:position w:val="13"/>
          <w:sz w:val="17"/>
          <w:u w:val="single"/>
        </w:rPr>
        <w:t> </w:t>
      </w:r>
      <w:r>
        <w:rPr>
          <w:rFonts w:ascii="Cambria Math" w:hAnsi="Cambria Math" w:eastAsia="Cambria Math"/>
          <w:spacing w:val="-8"/>
          <w:w w:val="115"/>
          <w:position w:val="13"/>
          <w:sz w:val="17"/>
        </w:rPr>
        <w:t> </w:t>
      </w:r>
      <w:r>
        <w:rPr>
          <w:rFonts w:ascii="Cambria Math" w:hAnsi="Cambria Math" w:eastAsia="Cambria Math"/>
          <w:spacing w:val="-2"/>
          <w:w w:val="115"/>
        </w:rPr>
        <w:t>−</w:t>
      </w:r>
      <w:r>
        <w:rPr>
          <w:rFonts w:ascii="Cambria Math" w:hAnsi="Cambria Math" w:eastAsia="Cambria Math"/>
          <w:spacing w:val="-13"/>
          <w:w w:val="115"/>
        </w:rPr>
        <w:t> </w:t>
      </w:r>
      <w:r>
        <w:rPr>
          <w:rFonts w:ascii="Cambria Math" w:hAnsi="Cambria Math" w:eastAsia="Cambria Math"/>
          <w:spacing w:val="-2"/>
          <w:w w:val="115"/>
        </w:rPr>
        <w:t>𝑅</w:t>
      </w:r>
      <w:r>
        <w:rPr>
          <w:rFonts w:ascii="Cambria Math" w:hAnsi="Cambria Math" w:eastAsia="Cambria Math"/>
          <w:spacing w:val="3"/>
          <w:w w:val="115"/>
        </w:rPr>
        <w:t> </w:t>
      </w:r>
      <w:r>
        <w:rPr>
          <w:rFonts w:ascii="Cambria Math" w:hAnsi="Cambria Math" w:eastAsia="Cambria Math"/>
          <w:spacing w:val="-2"/>
          <w:w w:val="115"/>
        </w:rPr>
        <w:t>)</w:t>
      </w:r>
      <w:r>
        <w:rPr>
          <w:rFonts w:ascii="Cambria Math" w:hAnsi="Cambria Math" w:eastAsia="Cambria Math"/>
          <w:spacing w:val="-13"/>
          <w:w w:val="115"/>
        </w:rPr>
        <w:t> </w:t>
      </w:r>
      <w:r>
        <w:rPr>
          <w:rFonts w:ascii="Cambria Math" w:hAnsi="Cambria Math" w:eastAsia="Cambria Math"/>
          <w:spacing w:val="-2"/>
          <w:w w:val="115"/>
        </w:rPr>
        <w:t>−</w:t>
      </w:r>
      <w:r>
        <w:rPr>
          <w:rFonts w:ascii="Cambria Math" w:hAnsi="Cambria Math" w:eastAsia="Cambria Math"/>
          <w:spacing w:val="-13"/>
          <w:w w:val="115"/>
        </w:rPr>
        <w:t> </w:t>
      </w:r>
      <w:r>
        <w:rPr>
          <w:rFonts w:ascii="Cambria Math" w:hAnsi="Cambria Math" w:eastAsia="Cambria Math"/>
          <w:spacing w:val="-2"/>
          <w:w w:val="115"/>
          <w:position w:val="18"/>
        </w:rPr>
        <w:t>𝛾̂</w:t>
      </w:r>
      <w:r>
        <w:rPr>
          <w:rFonts w:ascii="Cambria Math" w:hAnsi="Cambria Math" w:eastAsia="Cambria Math"/>
          <w:spacing w:val="-15"/>
          <w:w w:val="115"/>
          <w:position w:val="18"/>
        </w:rPr>
        <w:t> </w:t>
      </w:r>
      <w:r>
        <w:rPr>
          <w:rFonts w:ascii="Cambria Math" w:hAnsi="Cambria Math" w:eastAsia="Cambria Math"/>
          <w:spacing w:val="-2"/>
          <w:w w:val="115"/>
        </w:rPr>
        <w:t>(Θ</w:t>
      </w:r>
      <w:r>
        <w:rPr>
          <w:rFonts w:ascii="Cambria Math" w:hAnsi="Cambria Math" w:eastAsia="Cambria Math"/>
          <w:spacing w:val="-2"/>
          <w:w w:val="115"/>
          <w:vertAlign w:val="superscript"/>
        </w:rPr>
        <w:t>2</w:t>
      </w:r>
      <w:r>
        <w:rPr>
          <w:rFonts w:ascii="Cambria Math" w:hAnsi="Cambria Math" w:eastAsia="Cambria Math"/>
          <w:spacing w:val="-2"/>
          <w:w w:val="115"/>
          <w:vertAlign w:val="baseline"/>
        </w:rPr>
        <w:t>𝜎</w:t>
      </w:r>
      <w:r>
        <w:rPr>
          <w:rFonts w:ascii="Cambria Math" w:hAnsi="Cambria Math" w:eastAsia="Cambria Math"/>
          <w:spacing w:val="-2"/>
          <w:w w:val="115"/>
          <w:vertAlign w:val="superscript"/>
        </w:rPr>
        <w:t>2</w:t>
      </w:r>
      <w:r>
        <w:rPr>
          <w:rFonts w:ascii="Cambria Math" w:hAnsi="Cambria Math" w:eastAsia="Cambria Math"/>
          <w:spacing w:val="-14"/>
          <w:w w:val="115"/>
          <w:vertAlign w:val="baseline"/>
        </w:rPr>
        <w:t> </w:t>
      </w:r>
      <w:r>
        <w:rPr>
          <w:rFonts w:ascii="Cambria Math" w:hAnsi="Cambria Math" w:eastAsia="Cambria Math"/>
          <w:spacing w:val="-2"/>
          <w:w w:val="115"/>
          <w:vertAlign w:val="baseline"/>
        </w:rPr>
        <w:t>+</w:t>
      </w:r>
      <w:r>
        <w:rPr>
          <w:rFonts w:ascii="Cambria Math" w:hAnsi="Cambria Math" w:eastAsia="Cambria Math"/>
          <w:spacing w:val="-13"/>
          <w:w w:val="115"/>
          <w:vertAlign w:val="baseline"/>
        </w:rPr>
        <w:t> </w:t>
      </w:r>
      <w:r>
        <w:rPr>
          <w:rFonts w:ascii="Cambria Math" w:hAnsi="Cambria Math" w:eastAsia="Cambria Math"/>
          <w:spacing w:val="-2"/>
          <w:w w:val="115"/>
          <w:vertAlign w:val="baseline"/>
        </w:rPr>
        <w:t>2Θ</w:t>
      </w:r>
      <w:r>
        <w:rPr>
          <w:rFonts w:ascii="Cambria Math" w:hAnsi="Cambria Math" w:eastAsia="Cambria Math"/>
          <w:spacing w:val="2"/>
          <w:w w:val="160"/>
          <w:vertAlign w:val="baseline"/>
        </w:rPr>
        <w:t> </w:t>
      </w:r>
      <w:r>
        <w:rPr>
          <w:rFonts w:ascii="Cambria Math" w:hAnsi="Cambria Math" w:eastAsia="Cambria Math"/>
          <w:spacing w:val="-2"/>
          <w:w w:val="160"/>
          <w:vertAlign w:val="baseline"/>
        </w:rPr>
        <w:t>∑</w:t>
      </w:r>
      <w:r>
        <w:rPr>
          <w:rFonts w:ascii="Cambria Math" w:hAnsi="Cambria Math" w:eastAsia="Cambria Math"/>
          <w:spacing w:val="-14"/>
          <w:w w:val="160"/>
          <w:vertAlign w:val="baseline"/>
        </w:rPr>
        <w:t> </w:t>
      </w:r>
      <w:r>
        <w:rPr>
          <w:rFonts w:ascii="Cambria Math" w:hAnsi="Cambria Math" w:eastAsia="Cambria Math"/>
          <w:spacing w:val="-10"/>
          <w:w w:val="115"/>
          <w:vertAlign w:val="baseline"/>
        </w:rPr>
        <w:t>Θ</w:t>
      </w:r>
    </w:p>
    <w:p>
      <w:pPr>
        <w:spacing w:line="143" w:lineRule="exact" w:before="216"/>
        <w:ind w:left="242" w:right="0" w:firstLine="0"/>
        <w:jc w:val="left"/>
        <w:rPr>
          <w:rFonts w:ascii="Cambria Math" w:eastAsia="Cambria Math"/>
          <w:sz w:val="24"/>
        </w:rPr>
      </w:pPr>
      <w:r>
        <w:rPr/>
        <w:br w:type="column"/>
      </w:r>
      <w:r>
        <w:rPr>
          <w:rFonts w:ascii="Cambria Math" w:eastAsia="Cambria Math"/>
          <w:w w:val="120"/>
          <w:sz w:val="24"/>
        </w:rPr>
        <w:t>𝜎</w:t>
      </w:r>
      <w:r>
        <w:rPr>
          <w:rFonts w:ascii="Cambria Math" w:eastAsia="Cambria Math"/>
          <w:spacing w:val="34"/>
          <w:w w:val="145"/>
          <w:sz w:val="24"/>
        </w:rPr>
        <w:t> </w:t>
      </w:r>
      <w:r>
        <w:rPr>
          <w:rFonts w:ascii="Cambria Math" w:eastAsia="Cambria Math"/>
          <w:spacing w:val="-10"/>
          <w:w w:val="145"/>
          <w:sz w:val="24"/>
        </w:rPr>
        <w:t>)</w:t>
      </w:r>
    </w:p>
    <w:p>
      <w:pPr>
        <w:spacing w:after="0" w:line="143" w:lineRule="exact"/>
        <w:jc w:val="left"/>
        <w:rPr>
          <w:rFonts w:ascii="Cambria Math" w:eastAsia="Cambria Math"/>
          <w:sz w:val="24"/>
        </w:rPr>
        <w:sectPr>
          <w:type w:val="continuous"/>
          <w:pgSz w:w="11910" w:h="16840"/>
          <w:pgMar w:header="0" w:footer="1478" w:top="1500" w:bottom="540" w:left="1580" w:right="1360"/>
          <w:cols w:num="3" w:equalWidth="0">
            <w:col w:w="2165" w:space="40"/>
            <w:col w:w="3937" w:space="39"/>
            <w:col w:w="2789"/>
          </w:cols>
        </w:sectPr>
      </w:pPr>
    </w:p>
    <w:p>
      <w:pPr>
        <w:tabs>
          <w:tab w:pos="367" w:val="left" w:leader="none"/>
        </w:tabs>
        <w:spacing w:line="170" w:lineRule="exact" w:before="0"/>
        <w:ind w:left="0" w:right="0" w:firstLine="0"/>
        <w:jc w:val="righ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pStyle w:val="BodyText"/>
        <w:tabs>
          <w:tab w:pos="1229" w:val="left" w:leader="none"/>
        </w:tabs>
        <w:spacing w:before="17"/>
        <w:ind w:left="260"/>
        <w:rPr>
          <w:rFonts w:ascii="Cambria Math" w:hAnsi="Cambria Math" w:eastAsia="Cambria Math"/>
        </w:rPr>
      </w:pPr>
      <w:r>
        <w:rPr/>
        <w:br w:type="column"/>
      </w:r>
      <w:r>
        <w:rPr>
          <w:rFonts w:ascii="Cambria Math" w:hAnsi="Cambria Math" w:eastAsia="Cambria Math"/>
          <w:w w:val="105"/>
        </w:rPr>
        <w:t>𝜈</w:t>
      </w:r>
      <w:r>
        <w:rPr>
          <w:rFonts w:ascii="Cambria Math" w:hAnsi="Cambria Math" w:eastAsia="Cambria Math"/>
          <w:spacing w:val="-4"/>
          <w:w w:val="105"/>
        </w:rPr>
        <w:t> </w:t>
      </w:r>
      <w:r>
        <w:rPr>
          <w:rFonts w:ascii="Cambria Math" w:hAnsi="Cambria Math" w:eastAsia="Cambria Math"/>
          <w:w w:val="105"/>
        </w:rPr>
        <w:t>−</w:t>
      </w:r>
      <w:r>
        <w:rPr>
          <w:rFonts w:ascii="Cambria Math" w:hAnsi="Cambria Math" w:eastAsia="Cambria Math"/>
          <w:spacing w:val="-10"/>
          <w:w w:val="105"/>
        </w:rPr>
        <w:t> </w:t>
      </w:r>
      <w:r>
        <w:rPr>
          <w:rFonts w:ascii="Cambria Math" w:hAnsi="Cambria Math" w:eastAsia="Cambria Math"/>
          <w:spacing w:val="-12"/>
          <w:w w:val="105"/>
        </w:rPr>
        <w:t>2</w:t>
      </w:r>
      <w:r>
        <w:rPr>
          <w:rFonts w:ascii="Cambria Math" w:hAnsi="Cambria Math" w:eastAsia="Cambria Math"/>
        </w:rPr>
        <w:tab/>
      </w:r>
      <w:r>
        <w:rPr>
          <w:rFonts w:ascii="Cambria Math" w:hAnsi="Cambria Math" w:eastAsia="Cambria Math"/>
          <w:spacing w:val="-141"/>
          <w:w w:val="105"/>
          <w:vertAlign w:val="superscript"/>
        </w:rPr>
        <w:t>𝑓</w:t>
      </w:r>
    </w:p>
    <w:p>
      <w:pPr>
        <w:spacing w:line="213" w:lineRule="exact" w:before="211"/>
        <w:ind w:left="-4" w:right="0" w:firstLine="0"/>
        <w:jc w:val="left"/>
        <w:rPr>
          <w:rFonts w:ascii="Cambria Math" w:hAnsi="Cambria Math" w:eastAsia="Cambria Math"/>
          <w:sz w:val="14"/>
        </w:rPr>
      </w:pPr>
      <w:r>
        <w:rPr>
          <w:rFonts w:ascii="Cambria Math" w:hAnsi="Cambria Math" w:eastAsia="Cambria Math"/>
          <w:w w:val="105"/>
          <w:position w:val="-7"/>
          <w:sz w:val="17"/>
        </w:rPr>
        <w:t>𝑅</w:t>
      </w:r>
      <w:r>
        <w:rPr>
          <w:rFonts w:ascii="Cambria Math" w:hAnsi="Cambria Math" w:eastAsia="Cambria Math"/>
          <w:spacing w:val="53"/>
          <w:w w:val="105"/>
          <w:position w:val="-7"/>
          <w:sz w:val="17"/>
        </w:rPr>
        <w:t> </w:t>
      </w:r>
      <w:r>
        <w:rPr>
          <w:rFonts w:ascii="Cambria Math" w:hAnsi="Cambria Math" w:eastAsia="Cambria Math"/>
          <w:spacing w:val="-2"/>
          <w:w w:val="105"/>
          <w:position w:val="-7"/>
          <w:sz w:val="17"/>
        </w:rPr>
        <w:t>−</w:t>
      </w:r>
      <w:r>
        <w:rPr>
          <w:rFonts w:ascii="Cambria Math" w:hAnsi="Cambria Math" w:eastAsia="Cambria Math"/>
          <w:spacing w:val="-2"/>
          <w:w w:val="105"/>
          <w:position w:val="4"/>
          <w:sz w:val="17"/>
          <w:u w:val="single"/>
        </w:rPr>
        <w:t>Θ</w:t>
      </w:r>
      <w:r>
        <w:rPr>
          <w:rFonts w:ascii="Cambria Math" w:hAnsi="Cambria Math" w:eastAsia="Cambria Math"/>
          <w:spacing w:val="-2"/>
          <w:w w:val="105"/>
          <w:sz w:val="14"/>
          <w:u w:val="single"/>
        </w:rPr>
        <w:t>𝑖,−1</w:t>
      </w:r>
      <w:r>
        <w:rPr>
          <w:rFonts w:ascii="Cambria Math" w:hAnsi="Cambria Math" w:eastAsia="Cambria Math"/>
          <w:spacing w:val="-2"/>
          <w:w w:val="105"/>
          <w:position w:val="4"/>
          <w:sz w:val="17"/>
          <w:u w:val="single"/>
        </w:rPr>
        <w:t>𝑔</w:t>
      </w:r>
      <w:r>
        <w:rPr>
          <w:rFonts w:ascii="Cambria Math" w:hAnsi="Cambria Math" w:eastAsia="Cambria Math"/>
          <w:spacing w:val="-2"/>
          <w:w w:val="105"/>
          <w:sz w:val="14"/>
          <w:u w:val="single"/>
        </w:rPr>
        <w:t>𝑖</w:t>
      </w:r>
    </w:p>
    <w:p>
      <w:pPr>
        <w:spacing w:line="20" w:lineRule="exact"/>
        <w:ind w:left="378" w:right="0" w:firstLine="0"/>
        <w:rPr>
          <w:rFonts w:ascii="Cambria Math"/>
          <w:sz w:val="2"/>
        </w:rPr>
      </w:pPr>
      <w:r>
        <w:rPr/>
        <w:br w:type="column"/>
      </w:r>
      <w:r>
        <w:rPr>
          <w:rFonts w:ascii="Cambria Math"/>
          <w:sz w:val="2"/>
        </w:rPr>
        <w:pict>
          <v:group style="width:6.6pt;height:.85pt;mso-position-horizontal-relative:char;mso-position-vertical-relative:line" id="docshapegroup53" coordorigin="0,0" coordsize="132,17">
            <v:rect style="position:absolute;left:0;top:0;width:132;height:17" id="docshape54" filled="true" fillcolor="#000000" stroked="false">
              <v:fill type="solid"/>
            </v:rect>
          </v:group>
        </w:pict>
      </w:r>
      <w:r>
        <w:rPr>
          <w:rFonts w:ascii="Cambria Math"/>
          <w:sz w:val="2"/>
        </w:rPr>
      </w:r>
    </w:p>
    <w:p>
      <w:pPr>
        <w:tabs>
          <w:tab w:pos="870" w:val="left" w:leader="none"/>
        </w:tabs>
        <w:spacing w:line="148" w:lineRule="auto" w:before="9"/>
        <w:ind w:left="378" w:right="0" w:firstLine="0"/>
        <w:jc w:val="left"/>
        <w:rPr>
          <w:rFonts w:ascii="Cambria Math" w:eastAsia="Cambria Math"/>
          <w:sz w:val="17"/>
        </w:rPr>
      </w:pPr>
      <w:r>
        <w:rPr>
          <w:rFonts w:ascii="Cambria Math" w:eastAsia="Cambria Math"/>
          <w:spacing w:val="-10"/>
          <w:w w:val="105"/>
          <w:position w:val="-9"/>
          <w:sz w:val="24"/>
        </w:rPr>
        <w:t>2</w:t>
      </w:r>
      <w:r>
        <w:rPr>
          <w:rFonts w:ascii="Cambria Math" w:eastAsia="Cambria Math"/>
          <w:position w:val="-9"/>
          <w:sz w:val="24"/>
        </w:rPr>
        <w:tab/>
      </w:r>
      <w:r>
        <w:rPr>
          <w:rFonts w:ascii="Cambria Math" w:eastAsia="Cambria Math"/>
          <w:w w:val="105"/>
          <w:sz w:val="17"/>
        </w:rPr>
        <w:t>𝑖</w:t>
      </w:r>
      <w:r>
        <w:rPr>
          <w:rFonts w:ascii="Cambria Math" w:eastAsia="Cambria Math"/>
          <w:spacing w:val="48"/>
          <w:w w:val="105"/>
          <w:sz w:val="17"/>
        </w:rPr>
        <w:t>  </w:t>
      </w:r>
      <w:r>
        <w:rPr>
          <w:rFonts w:ascii="Cambria Math" w:eastAsia="Cambria Math"/>
          <w:spacing w:val="-164"/>
          <w:w w:val="105"/>
          <w:sz w:val="17"/>
        </w:rPr>
        <w:t>𝑖</w:t>
      </w:r>
    </w:p>
    <w:p>
      <w:pPr>
        <w:spacing w:line="170" w:lineRule="exact" w:before="0"/>
        <w:ind w:left="267" w:right="0" w:firstLine="0"/>
        <w:jc w:val="center"/>
        <w:rPr>
          <w:rFonts w:ascii="Cambria Math" w:eastAsia="Cambria Math"/>
          <w:sz w:val="17"/>
        </w:rPr>
      </w:pPr>
      <w:r>
        <w:rPr/>
        <w:br w:type="column"/>
      </w:r>
      <w:r>
        <w:rPr>
          <w:rFonts w:ascii="Cambria Math" w:eastAsia="Cambria Math"/>
          <w:spacing w:val="-10"/>
          <w:w w:val="110"/>
          <w:sz w:val="17"/>
        </w:rPr>
        <w:t>𝑖</w:t>
      </w:r>
    </w:p>
    <w:p>
      <w:pPr>
        <w:spacing w:before="60"/>
        <w:ind w:left="752" w:right="0" w:firstLine="0"/>
        <w:jc w:val="center"/>
        <w:rPr>
          <w:rFonts w:ascii="Cambria Math" w:hAnsi="Cambria Math" w:eastAsia="Cambria Math"/>
          <w:sz w:val="17"/>
        </w:rPr>
      </w:pPr>
      <w:r>
        <w:rPr>
          <w:rFonts w:ascii="Cambria Math" w:hAnsi="Cambria Math" w:eastAsia="Cambria Math"/>
          <w:spacing w:val="-5"/>
          <w:w w:val="105"/>
          <w:sz w:val="17"/>
        </w:rPr>
        <w:t>𝑗≠𝑖</w:t>
      </w:r>
    </w:p>
    <w:p>
      <w:pPr>
        <w:spacing w:line="170" w:lineRule="exact" w:before="0"/>
        <w:ind w:left="236" w:right="0" w:firstLine="0"/>
        <w:jc w:val="left"/>
        <w:rPr>
          <w:rFonts w:ascii="Cambria Math" w:eastAsia="Cambria Math"/>
          <w:sz w:val="17"/>
        </w:rPr>
      </w:pPr>
      <w:r>
        <w:rPr/>
        <w:br w:type="column"/>
      </w:r>
      <w:r>
        <w:rPr>
          <w:rFonts w:ascii="Cambria Math" w:eastAsia="Cambria Math"/>
          <w:spacing w:val="-5"/>
          <w:w w:val="110"/>
          <w:sz w:val="17"/>
        </w:rPr>
        <w:t>𝑀,𝑗</w:t>
      </w:r>
    </w:p>
    <w:p>
      <w:pPr>
        <w:spacing w:line="170" w:lineRule="exact" w:before="0"/>
        <w:ind w:left="96" w:right="0" w:firstLine="0"/>
        <w:jc w:val="left"/>
        <w:rPr>
          <w:rFonts w:ascii="Cambria Math" w:eastAsia="Cambria Math"/>
          <w:sz w:val="17"/>
        </w:rPr>
      </w:pPr>
      <w:r>
        <w:rPr/>
        <w:br w:type="column"/>
      </w:r>
      <w:r>
        <w:rPr>
          <w:rFonts w:ascii="Cambria Math" w:eastAsia="Cambria Math"/>
          <w:spacing w:val="-5"/>
          <w:w w:val="120"/>
          <w:sz w:val="17"/>
        </w:rPr>
        <w:t>𝑖𝑗</w:t>
      </w:r>
    </w:p>
    <w:p>
      <w:pPr>
        <w:spacing w:after="0" w:line="170" w:lineRule="exact"/>
        <w:jc w:val="left"/>
        <w:rPr>
          <w:rFonts w:ascii="Cambria Math" w:eastAsia="Cambria Math"/>
          <w:sz w:val="17"/>
        </w:rPr>
        <w:sectPr>
          <w:type w:val="continuous"/>
          <w:pgSz w:w="11910" w:h="16840"/>
          <w:pgMar w:header="0" w:footer="1478" w:top="1500" w:bottom="540" w:left="1580" w:right="1360"/>
          <w:cols w:num="6" w:equalWidth="0">
            <w:col w:w="2225" w:space="40"/>
            <w:col w:w="1333" w:space="39"/>
            <w:col w:w="1164" w:space="39"/>
            <w:col w:w="1024" w:space="40"/>
            <w:col w:w="506" w:space="39"/>
            <w:col w:w="2521"/>
          </w:cols>
        </w:sectPr>
      </w:pPr>
    </w:p>
    <w:p>
      <w:pPr>
        <w:spacing w:line="104" w:lineRule="exact" w:before="0"/>
        <w:ind w:left="0" w:right="0" w:firstLine="0"/>
        <w:jc w:val="right"/>
        <w:rPr>
          <w:rFonts w:ascii="Cambria Math" w:eastAsia="Cambria Math"/>
          <w:sz w:val="14"/>
        </w:rPr>
      </w:pPr>
      <w:r>
        <w:rPr>
          <w:rFonts w:ascii="Cambria Math" w:eastAsia="Cambria Math"/>
          <w:spacing w:val="-10"/>
          <w:w w:val="115"/>
          <w:sz w:val="14"/>
        </w:rPr>
        <w:t>𝑓</w:t>
      </w:r>
    </w:p>
    <w:p>
      <w:pPr>
        <w:spacing w:line="324" w:lineRule="exact" w:before="0"/>
        <w:ind w:left="1490" w:right="0" w:firstLine="0"/>
        <w:jc w:val="left"/>
        <w:rPr>
          <w:rFonts w:ascii="Cambria Math" w:hAnsi="Cambria Math" w:eastAsia="Cambria Math"/>
          <w:sz w:val="24"/>
        </w:rPr>
      </w:pPr>
      <w:r>
        <w:rPr>
          <w:rFonts w:ascii="Cambria Math" w:hAnsi="Cambria Math" w:eastAsia="Cambria Math"/>
          <w:w w:val="99"/>
          <w:sz w:val="24"/>
        </w:rPr>
        <w:t>−</w:t>
      </w:r>
      <w:r>
        <w:rPr>
          <w:rFonts w:ascii="Cambria Math" w:hAnsi="Cambria Math" w:eastAsia="Cambria Math"/>
          <w:spacing w:val="2"/>
          <w:w w:val="99"/>
          <w:sz w:val="24"/>
        </w:rPr>
        <w:t>𝜆</w:t>
      </w:r>
      <w:r>
        <w:rPr>
          <w:rFonts w:ascii="Cambria Math" w:hAnsi="Cambria Math" w:eastAsia="Cambria Math"/>
          <w:spacing w:val="-106"/>
          <w:w w:val="99"/>
          <w:sz w:val="24"/>
        </w:rPr>
        <w:t>𝑏</w:t>
      </w:r>
      <w:r>
        <w:rPr>
          <w:rFonts w:ascii="Cambria Math" w:hAnsi="Cambria Math" w:eastAsia="Cambria Math"/>
          <w:spacing w:val="1"/>
          <w:w w:val="99"/>
          <w:position w:val="5"/>
          <w:sz w:val="24"/>
        </w:rPr>
        <w:t>̂</w:t>
      </w:r>
      <w:r>
        <w:rPr>
          <w:rFonts w:ascii="Cambria Math" w:hAnsi="Cambria Math" w:eastAsia="Cambria Math"/>
          <w:w w:val="103"/>
          <w:position w:val="-4"/>
          <w:sz w:val="17"/>
        </w:rPr>
        <w:t>0</w:t>
      </w:r>
      <w:r>
        <w:rPr>
          <w:rFonts w:ascii="Cambria Math" w:hAnsi="Cambria Math" w:eastAsia="Cambria Math"/>
          <w:spacing w:val="7"/>
          <w:w w:val="120"/>
          <w:position w:val="-4"/>
          <w:sz w:val="17"/>
        </w:rPr>
        <w:t> </w:t>
      </w:r>
      <w:r>
        <w:rPr>
          <w:rFonts w:ascii="Cambria Math" w:hAnsi="Cambria Math" w:eastAsia="Cambria Math"/>
          <w:spacing w:val="-12"/>
          <w:w w:val="120"/>
          <w:sz w:val="24"/>
        </w:rPr>
        <w:t>∫</w:t>
      </w:r>
    </w:p>
    <w:p>
      <w:pPr>
        <w:spacing w:line="230" w:lineRule="exact" w:before="0"/>
        <w:ind w:left="284" w:right="0" w:firstLine="0"/>
        <w:jc w:val="left"/>
        <w:rPr>
          <w:rFonts w:ascii="Cambria Math" w:hAnsi="Cambria Math" w:eastAsia="Cambria Math"/>
          <w:sz w:val="14"/>
        </w:rPr>
      </w:pPr>
      <w:r>
        <w:rPr/>
        <w:br w:type="column"/>
      </w:r>
      <w:r>
        <w:rPr>
          <w:rFonts w:ascii="Cambria Math" w:hAnsi="Cambria Math" w:eastAsia="Cambria Math"/>
          <w:spacing w:val="-5"/>
          <w:w w:val="110"/>
          <w:sz w:val="17"/>
        </w:rPr>
        <w:t>Θ</w:t>
      </w:r>
      <w:r>
        <w:rPr>
          <w:rFonts w:ascii="Cambria Math" w:hAnsi="Cambria Math" w:eastAsia="Cambria Math"/>
          <w:spacing w:val="-5"/>
          <w:w w:val="110"/>
          <w:position w:val="-3"/>
          <w:sz w:val="14"/>
        </w:rPr>
        <w:t>𝑖</w:t>
      </w:r>
    </w:p>
    <w:p>
      <w:pPr>
        <w:spacing w:line="147" w:lineRule="exact" w:before="24"/>
        <w:ind w:left="0" w:right="0" w:firstLine="0"/>
        <w:jc w:val="right"/>
        <w:rPr>
          <w:rFonts w:ascii="Cambria Math" w:eastAsia="Cambria Math"/>
          <w:sz w:val="17"/>
        </w:rPr>
      </w:pPr>
      <w:r>
        <w:rPr/>
        <w:br w:type="column"/>
      </w:r>
      <w:r>
        <w:rPr>
          <w:rFonts w:ascii="Cambria Math" w:eastAsia="Cambria Math"/>
          <w:spacing w:val="-10"/>
          <w:w w:val="110"/>
          <w:sz w:val="17"/>
        </w:rPr>
        <w:t>𝛼</w:t>
      </w:r>
    </w:p>
    <w:p>
      <w:pPr>
        <w:pStyle w:val="BodyText"/>
        <w:spacing w:line="229" w:lineRule="exact"/>
        <w:ind w:left="214"/>
        <w:rPr>
          <w:rFonts w:ascii="Cambria Math" w:hAnsi="Cambria Math" w:eastAsia="Cambria Math"/>
        </w:rPr>
      </w:pPr>
      <w:r>
        <w:rPr>
          <w:rFonts w:ascii="Cambria Math" w:hAnsi="Cambria Math" w:eastAsia="Cambria Math"/>
          <w:w w:val="105"/>
        </w:rPr>
        <w:t>(Θ</w:t>
      </w:r>
      <w:r>
        <w:rPr>
          <w:rFonts w:ascii="Cambria Math" w:hAnsi="Cambria Math" w:eastAsia="Cambria Math"/>
          <w:w w:val="105"/>
          <w:vertAlign w:val="subscript"/>
        </w:rPr>
        <w:t>𝑖</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spacing w:val="11"/>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w:t>
      </w:r>
      <w:r>
        <w:rPr>
          <w:rFonts w:ascii="Cambria Math" w:hAnsi="Cambria Math" w:eastAsia="Cambria Math"/>
          <w:spacing w:val="-2"/>
          <w:w w:val="105"/>
          <w:vertAlign w:val="baseline"/>
        </w:rPr>
        <w:t> Θ</w:t>
      </w:r>
      <w:r>
        <w:rPr>
          <w:rFonts w:ascii="Cambria Math" w:hAnsi="Cambria Math" w:eastAsia="Cambria Math"/>
          <w:spacing w:val="-2"/>
          <w:w w:val="105"/>
          <w:vertAlign w:val="subscript"/>
        </w:rPr>
        <w:t>𝑖,−1</w:t>
      </w:r>
      <w:r>
        <w:rPr>
          <w:rFonts w:ascii="Cambria Math" w:hAnsi="Cambria Math" w:eastAsia="Cambria Math"/>
          <w:spacing w:val="-2"/>
          <w:w w:val="105"/>
          <w:vertAlign w:val="baseline"/>
        </w:rPr>
        <w:t>𝑔</w:t>
      </w:r>
      <w:r>
        <w:rPr>
          <w:rFonts w:ascii="Cambria Math" w:hAnsi="Cambria Math" w:eastAsia="Cambria Math"/>
          <w:spacing w:val="-2"/>
          <w:w w:val="105"/>
          <w:vertAlign w:val="subscript"/>
        </w:rPr>
        <w:t>𝑖</w:t>
      </w:r>
      <w:r>
        <w:rPr>
          <w:rFonts w:ascii="Cambria Math" w:hAnsi="Cambria Math" w:eastAsia="Cambria Math"/>
          <w:spacing w:val="-2"/>
          <w:w w:val="105"/>
          <w:vertAlign w:val="baseline"/>
        </w:rPr>
        <w:t>)</w:t>
      </w:r>
    </w:p>
    <w:p>
      <w:pPr>
        <w:spacing w:before="108"/>
        <w:ind w:left="-27" w:right="0" w:firstLine="0"/>
        <w:jc w:val="left"/>
        <w:rPr>
          <w:rFonts w:ascii="Cambria Math" w:eastAsia="Cambria Math"/>
          <w:sz w:val="24"/>
        </w:rPr>
      </w:pPr>
      <w:r>
        <w:rPr/>
        <w:br w:type="column"/>
      </w:r>
      <w:r>
        <w:rPr>
          <w:rFonts w:ascii="Cambria Math" w:eastAsia="Cambria Math"/>
          <w:spacing w:val="-2"/>
          <w:w w:val="105"/>
          <w:sz w:val="24"/>
        </w:rPr>
        <w:t>𝑑𝑤(𝑃</w:t>
      </w:r>
      <w:r>
        <w:rPr>
          <w:rFonts w:ascii="Cambria Math" w:eastAsia="Cambria Math"/>
          <w:spacing w:val="-2"/>
          <w:w w:val="105"/>
          <w:position w:val="1"/>
          <w:sz w:val="24"/>
        </w:rPr>
        <w:t>(</w:t>
      </w:r>
      <w:r>
        <w:rPr>
          <w:rFonts w:ascii="Cambria Math" w:eastAsia="Cambria Math"/>
          <w:spacing w:val="-2"/>
          <w:w w:val="105"/>
          <w:sz w:val="24"/>
        </w:rPr>
        <w:t>𝑅</w:t>
      </w:r>
      <w:r>
        <w:rPr>
          <w:rFonts w:ascii="Cambria Math" w:eastAsia="Cambria Math"/>
          <w:spacing w:val="-2"/>
          <w:w w:val="105"/>
          <w:sz w:val="24"/>
          <w:vertAlign w:val="subscript"/>
        </w:rPr>
        <w:t>𝑖</w:t>
      </w:r>
      <w:r>
        <w:rPr>
          <w:rFonts w:ascii="Cambria Math" w:eastAsia="Cambria Math"/>
          <w:spacing w:val="-2"/>
          <w:w w:val="105"/>
          <w:position w:val="1"/>
          <w:sz w:val="24"/>
          <w:vertAlign w:val="baseline"/>
        </w:rPr>
        <w:t>)</w:t>
      </w:r>
      <w:r>
        <w:rPr>
          <w:rFonts w:ascii="Cambria Math" w:eastAsia="Cambria Math"/>
          <w:spacing w:val="-2"/>
          <w:w w:val="105"/>
          <w:sz w:val="24"/>
          <w:vertAlign w:val="baseline"/>
        </w:rPr>
        <w:t>)</w:t>
      </w:r>
    </w:p>
    <w:p>
      <w:pPr>
        <w:spacing w:after="0"/>
        <w:jc w:val="left"/>
        <w:rPr>
          <w:rFonts w:ascii="Cambria Math" w:eastAsia="Cambria Math"/>
          <w:sz w:val="24"/>
        </w:rPr>
        <w:sectPr>
          <w:type w:val="continuous"/>
          <w:pgSz w:w="11910" w:h="16840"/>
          <w:pgMar w:header="0" w:footer="1478" w:top="1500" w:bottom="540" w:left="1580" w:right="1360"/>
          <w:cols w:num="4" w:equalWidth="0">
            <w:col w:w="2463" w:space="40"/>
            <w:col w:w="462" w:space="39"/>
            <w:col w:w="2744" w:space="39"/>
            <w:col w:w="3183"/>
          </w:cols>
        </w:sectPr>
      </w:pPr>
    </w:p>
    <w:p>
      <w:pPr>
        <w:spacing w:line="194" w:lineRule="exact" w:before="0"/>
        <w:ind w:left="2172" w:right="0" w:firstLine="0"/>
        <w:jc w:val="left"/>
        <w:rPr>
          <w:sz w:val="17"/>
        </w:rPr>
      </w:pPr>
      <w:r>
        <w:rPr>
          <w:rFonts w:ascii="Cambria Math" w:hAnsi="Cambria Math"/>
          <w:spacing w:val="-5"/>
          <w:sz w:val="17"/>
        </w:rPr>
        <w:t>−</w:t>
      </w:r>
      <w:r>
        <w:rPr>
          <w:spacing w:val="-5"/>
          <w:sz w:val="17"/>
        </w:rPr>
        <w:t>∞</w:t>
      </w:r>
    </w:p>
    <w:p>
      <w:pPr>
        <w:spacing w:after="0" w:line="194" w:lineRule="exact"/>
        <w:jc w:val="left"/>
        <w:rPr>
          <w:sz w:val="17"/>
        </w:rPr>
        <w:sectPr>
          <w:type w:val="continuous"/>
          <w:pgSz w:w="11910" w:h="16840"/>
          <w:pgMar w:header="0" w:footer="1478" w:top="1500" w:bottom="540" w:left="1580" w:right="1360"/>
        </w:sectPr>
      </w:pPr>
    </w:p>
    <w:p>
      <w:pPr>
        <w:pStyle w:val="BodyText"/>
        <w:spacing w:before="6"/>
        <w:rPr>
          <w:sz w:val="11"/>
        </w:rPr>
      </w:pPr>
    </w:p>
    <w:p>
      <w:pPr>
        <w:spacing w:line="192" w:lineRule="exact" w:before="0"/>
        <w:ind w:left="0" w:right="0" w:firstLine="0"/>
        <w:jc w:val="right"/>
        <w:rPr>
          <w:sz w:val="17"/>
        </w:rPr>
      </w:pPr>
      <w:r>
        <w:rPr>
          <w:w w:val="100"/>
          <w:sz w:val="17"/>
        </w:rPr>
        <w:t>∞</w:t>
      </w:r>
    </w:p>
    <w:p>
      <w:pPr>
        <w:spacing w:line="65" w:lineRule="exact" w:before="0"/>
        <w:ind w:left="1466" w:right="0" w:firstLine="0"/>
        <w:jc w:val="left"/>
        <w:rPr>
          <w:rFonts w:ascii="Cambria Math" w:hAnsi="Cambria Math" w:eastAsia="Cambria Math"/>
          <w:sz w:val="24"/>
        </w:rPr>
      </w:pPr>
      <w:r>
        <w:rPr>
          <w:rFonts w:ascii="Cambria Math" w:hAnsi="Cambria Math" w:eastAsia="Cambria Math"/>
          <w:w w:val="115"/>
          <w:sz w:val="24"/>
        </w:rPr>
        <w:t>−</w:t>
      </w:r>
      <w:r>
        <w:rPr>
          <w:rFonts w:ascii="Cambria Math" w:hAnsi="Cambria Math" w:eastAsia="Cambria Math"/>
          <w:spacing w:val="-106"/>
          <w:w w:val="115"/>
          <w:sz w:val="24"/>
        </w:rPr>
        <w:t>𝑏</w:t>
      </w:r>
      <w:r>
        <w:rPr>
          <w:rFonts w:ascii="Cambria Math" w:hAnsi="Cambria Math" w:eastAsia="Cambria Math"/>
          <w:w w:val="115"/>
          <w:position w:val="5"/>
          <w:sz w:val="24"/>
        </w:rPr>
        <w:t>̂</w:t>
      </w:r>
      <w:r>
        <w:rPr>
          <w:rFonts w:ascii="Cambria Math" w:hAnsi="Cambria Math" w:eastAsia="Cambria Math"/>
          <w:spacing w:val="38"/>
          <w:w w:val="115"/>
          <w:position w:val="5"/>
          <w:sz w:val="24"/>
        </w:rPr>
        <w:t> </w:t>
      </w:r>
      <w:r>
        <w:rPr>
          <w:rFonts w:ascii="Cambria Math" w:hAnsi="Cambria Math" w:eastAsia="Cambria Math"/>
          <w:spacing w:val="-10"/>
          <w:w w:val="115"/>
          <w:sz w:val="24"/>
        </w:rPr>
        <w:t>∫</w:t>
      </w:r>
    </w:p>
    <w:p>
      <w:pPr>
        <w:spacing w:line="240" w:lineRule="auto" w:before="10"/>
        <w:rPr>
          <w:rFonts w:ascii="Cambria Math"/>
          <w:sz w:val="30"/>
        </w:rPr>
      </w:pPr>
      <w:r>
        <w:rPr/>
        <w:br w:type="column"/>
      </w:r>
      <w:r>
        <w:rPr>
          <w:rFonts w:ascii="Cambria Math"/>
          <w:sz w:val="30"/>
        </w:rPr>
      </w:r>
    </w:p>
    <w:p>
      <w:pPr>
        <w:pStyle w:val="BodyText"/>
        <w:spacing w:line="41" w:lineRule="exact" w:before="1"/>
        <w:ind w:left="697"/>
        <w:rPr>
          <w:rFonts w:ascii="Cambria Math" w:hAnsi="Cambria Math" w:eastAsia="Cambria Math"/>
        </w:rPr>
      </w:pPr>
      <w:r>
        <w:rPr>
          <w:rFonts w:ascii="Cambria Math" w:hAnsi="Cambria Math" w:eastAsia="Cambria Math"/>
          <w:spacing w:val="-6"/>
          <w:w w:val="105"/>
        </w:rPr>
        <w:t>(Θ</w:t>
      </w:r>
      <w:r>
        <w:rPr>
          <w:rFonts w:ascii="Cambria Math" w:hAnsi="Cambria Math" w:eastAsia="Cambria Math"/>
          <w:spacing w:val="80"/>
          <w:w w:val="105"/>
        </w:rPr>
        <w:t> </w:t>
      </w:r>
      <w:r>
        <w:rPr>
          <w:rFonts w:ascii="Cambria Math" w:hAnsi="Cambria Math" w:eastAsia="Cambria Math"/>
          <w:spacing w:val="-114"/>
          <w:w w:val="105"/>
        </w:rPr>
        <w:t>(𝑅</w:t>
      </w:r>
    </w:p>
    <w:p>
      <w:pPr>
        <w:spacing w:line="240" w:lineRule="auto" w:before="10"/>
        <w:rPr>
          <w:rFonts w:ascii="Cambria Math"/>
          <w:sz w:val="21"/>
        </w:rPr>
      </w:pPr>
      <w:r>
        <w:rPr/>
        <w:br w:type="column"/>
      </w:r>
      <w:r>
        <w:rPr>
          <w:rFonts w:ascii="Cambria Math"/>
          <w:sz w:val="21"/>
        </w:rPr>
      </w:r>
    </w:p>
    <w:p>
      <w:pPr>
        <w:spacing w:line="147" w:lineRule="exact" w:before="0"/>
        <w:ind w:left="0" w:right="0" w:firstLine="0"/>
        <w:jc w:val="right"/>
        <w:rPr>
          <w:rFonts w:ascii="Cambria Math" w:eastAsia="Cambria Math"/>
          <w:sz w:val="17"/>
        </w:rPr>
      </w:pPr>
      <w:r>
        <w:rPr>
          <w:rFonts w:ascii="Cambria Math" w:eastAsia="Cambria Math"/>
          <w:spacing w:val="-10"/>
          <w:w w:val="110"/>
          <w:sz w:val="17"/>
        </w:rPr>
        <w:t>𝛼</w:t>
      </w:r>
    </w:p>
    <w:p>
      <w:pPr>
        <w:pStyle w:val="BodyText"/>
        <w:spacing w:line="11" w:lineRule="exact"/>
        <w:ind w:left="83"/>
        <w:rPr>
          <w:rFonts w:ascii="Cambria Math" w:hAnsi="Cambria Math" w:eastAsia="Cambria Math"/>
        </w:rPr>
      </w:pP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𝑅</w:t>
      </w:r>
      <w:r>
        <w:rPr>
          <w:rFonts w:ascii="Cambria Math" w:hAnsi="Cambria Math" w:eastAsia="Cambria Math"/>
          <w:spacing w:val="48"/>
        </w:rPr>
        <w:t> </w:t>
      </w:r>
      <w:r>
        <w:rPr>
          <w:rFonts w:ascii="Cambria Math" w:hAnsi="Cambria Math" w:eastAsia="Cambria Math"/>
        </w:rPr>
        <w:t>)</w:t>
      </w:r>
      <w:r>
        <w:rPr>
          <w:rFonts w:ascii="Cambria Math" w:hAnsi="Cambria Math" w:eastAsia="Cambria Math"/>
          <w:spacing w:val="2"/>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10"/>
        </w:rPr>
        <w:t>Θ</w:t>
      </w:r>
    </w:p>
    <w:p>
      <w:pPr>
        <w:spacing w:line="240" w:lineRule="auto" w:before="0"/>
        <w:rPr>
          <w:rFonts w:ascii="Cambria Math"/>
          <w:sz w:val="30"/>
        </w:rPr>
      </w:pPr>
      <w:r>
        <w:rPr/>
        <w:br w:type="column"/>
      </w:r>
      <w:r>
        <w:rPr>
          <w:rFonts w:ascii="Cambria Math"/>
          <w:sz w:val="30"/>
        </w:rPr>
      </w:r>
    </w:p>
    <w:p>
      <w:pPr>
        <w:pStyle w:val="BodyText"/>
        <w:tabs>
          <w:tab w:pos="1303" w:val="left" w:leader="none"/>
          <w:tab w:pos="2295" w:val="left" w:leader="none"/>
        </w:tabs>
        <w:spacing w:line="51" w:lineRule="exact" w:before="1"/>
        <w:ind w:left="979"/>
        <w:rPr>
          <w:rFonts w:ascii="Cambria Math"/>
        </w:rPr>
      </w:pPr>
      <w:r>
        <w:rPr>
          <w:rFonts w:ascii="Cambria Math"/>
          <w:spacing w:val="-10"/>
          <w:position w:val="1"/>
        </w:rPr>
        <w:t>(</w:t>
      </w:r>
      <w:r>
        <w:rPr>
          <w:rFonts w:ascii="Cambria Math"/>
          <w:position w:val="1"/>
        </w:rPr>
        <w:tab/>
      </w:r>
      <w:r>
        <w:rPr>
          <w:rFonts w:ascii="Cambria Math"/>
          <w:spacing w:val="-10"/>
          <w:position w:val="1"/>
        </w:rPr>
        <w:t>)</w:t>
      </w:r>
      <w:r>
        <w:rPr>
          <w:rFonts w:ascii="Cambria Math"/>
          <w:position w:val="1"/>
        </w:rPr>
        <w:tab/>
      </w:r>
      <w:r>
        <w:rPr>
          <w:rFonts w:ascii="Cambria Math"/>
          <w:spacing w:val="-2"/>
          <w:position w:val="1"/>
        </w:rPr>
        <w:t>(</w:t>
      </w:r>
      <w:r>
        <w:rPr>
          <w:rFonts w:ascii="Cambria Math"/>
          <w:spacing w:val="-2"/>
        </w:rPr>
        <w:t>2.14</w:t>
      </w:r>
      <w:r>
        <w:rPr>
          <w:rFonts w:ascii="Cambria Math"/>
          <w:spacing w:val="-2"/>
          <w:position w:val="1"/>
        </w:rPr>
        <w:t>)</w:t>
      </w:r>
    </w:p>
    <w:p>
      <w:pPr>
        <w:spacing w:after="0" w:line="51" w:lineRule="exact"/>
        <w:rPr>
          <w:rFonts w:ascii="Cambria Math"/>
        </w:rPr>
        <w:sectPr>
          <w:type w:val="continuous"/>
          <w:pgSz w:w="11910" w:h="16840"/>
          <w:pgMar w:header="0" w:footer="1478" w:top="1500" w:bottom="540" w:left="1580" w:right="1360"/>
          <w:cols w:num="4" w:equalWidth="0">
            <w:col w:w="2280" w:space="40"/>
            <w:col w:w="1300" w:space="39"/>
            <w:col w:w="1887" w:space="39"/>
            <w:col w:w="3385"/>
          </w:cols>
        </w:sectPr>
      </w:pPr>
    </w:p>
    <w:p>
      <w:pPr>
        <w:tabs>
          <w:tab w:pos="2354" w:val="left" w:leader="none"/>
          <w:tab w:pos="2752" w:val="left" w:leader="none"/>
        </w:tabs>
        <w:spacing w:line="136" w:lineRule="exact" w:before="60"/>
        <w:ind w:left="1768" w:right="0" w:firstLine="0"/>
        <w:jc w:val="left"/>
        <w:rPr>
          <w:rFonts w:ascii="Cambria Math" w:hAnsi="Cambria Math" w:eastAsia="Cambria Math"/>
          <w:sz w:val="17"/>
        </w:rPr>
      </w:pPr>
      <w:r>
        <w:rPr>
          <w:rFonts w:ascii="Cambria Math" w:hAnsi="Cambria Math" w:eastAsia="Cambria Math"/>
          <w:spacing w:val="-10"/>
          <w:w w:val="110"/>
          <w:position w:val="6"/>
          <w:sz w:val="17"/>
        </w:rPr>
        <w:t>0</w:t>
      </w:r>
      <w:r>
        <w:rPr>
          <w:rFonts w:ascii="Cambria Math" w:hAnsi="Cambria Math" w:eastAsia="Cambria Math"/>
          <w:position w:val="6"/>
          <w:sz w:val="17"/>
        </w:rPr>
        <w:tab/>
      </w:r>
      <w:r>
        <w:rPr>
          <w:rFonts w:ascii="Cambria Math" w:hAnsi="Cambria Math" w:eastAsia="Cambria Math"/>
          <w:spacing w:val="-10"/>
          <w:w w:val="110"/>
          <w:sz w:val="17"/>
        </w:rPr>
        <w:t>Θ</w:t>
      </w:r>
      <w:r>
        <w:rPr>
          <w:rFonts w:ascii="Cambria Math" w:hAnsi="Cambria Math" w:eastAsia="Cambria Math"/>
          <w:sz w:val="17"/>
        </w:rPr>
        <w:tab/>
      </w:r>
      <w:r>
        <w:rPr>
          <w:rFonts w:ascii="Cambria Math" w:hAnsi="Cambria Math" w:eastAsia="Cambria Math"/>
          <w:spacing w:val="-133"/>
          <w:w w:val="105"/>
          <w:sz w:val="17"/>
        </w:rPr>
        <w:t>𝑔</w:t>
      </w:r>
    </w:p>
    <w:p>
      <w:pPr>
        <w:tabs>
          <w:tab w:pos="709" w:val="left" w:leader="none"/>
          <w:tab w:pos="1203" w:val="left" w:leader="none"/>
        </w:tabs>
        <w:spacing w:line="133" w:lineRule="exact" w:before="62"/>
        <w:ind w:left="375" w:right="0" w:firstLine="0"/>
        <w:jc w:val="left"/>
        <w:rPr>
          <w:rFonts w:ascii="Cambria Math" w:eastAsia="Cambria Math"/>
          <w:sz w:val="17"/>
        </w:rPr>
      </w:pPr>
      <w:r>
        <w:rPr/>
        <w:br w:type="column"/>
      </w: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40"/>
          <w:w w:val="105"/>
          <w:sz w:val="17"/>
        </w:rPr>
        <w:t>𝑓</w:t>
      </w:r>
    </w:p>
    <w:p>
      <w:pPr>
        <w:spacing w:line="196" w:lineRule="exact" w:before="0"/>
        <w:ind w:left="525" w:right="0" w:firstLine="0"/>
        <w:jc w:val="left"/>
        <w:rPr>
          <w:rFonts w:ascii="Cambria Math" w:hAnsi="Cambria Math" w:eastAsia="Cambria Math"/>
          <w:sz w:val="24"/>
        </w:rPr>
      </w:pPr>
      <w:r>
        <w:rPr/>
        <w:br w:type="column"/>
      </w:r>
      <w:r>
        <w:rPr>
          <w:rFonts w:ascii="Cambria Math" w:hAnsi="Cambria Math" w:eastAsia="Cambria Math"/>
          <w:spacing w:val="-2"/>
          <w:sz w:val="17"/>
        </w:rPr>
        <w:t>𝑖,−1</w:t>
      </w:r>
      <w:r>
        <w:rPr>
          <w:rFonts w:ascii="Cambria Math" w:hAnsi="Cambria Math" w:eastAsia="Cambria Math"/>
          <w:spacing w:val="-2"/>
          <w:position w:val="5"/>
          <w:sz w:val="24"/>
        </w:rPr>
        <w:t>𝑔</w:t>
      </w:r>
      <w:r>
        <w:rPr>
          <w:rFonts w:ascii="Cambria Math" w:hAnsi="Cambria Math" w:eastAsia="Cambria Math"/>
          <w:spacing w:val="-2"/>
          <w:sz w:val="17"/>
        </w:rPr>
        <w:t>𝑖</w:t>
      </w:r>
      <w:r>
        <w:rPr>
          <w:rFonts w:ascii="Cambria Math" w:hAnsi="Cambria Math" w:eastAsia="Cambria Math"/>
          <w:spacing w:val="-2"/>
          <w:position w:val="5"/>
          <w:sz w:val="24"/>
        </w:rPr>
        <w:t>)</w:t>
      </w:r>
    </w:p>
    <w:p>
      <w:pPr>
        <w:pStyle w:val="BodyText"/>
        <w:spacing w:line="196" w:lineRule="exact"/>
        <w:ind w:left="87"/>
        <w:rPr>
          <w:rFonts w:ascii="Cambria Math" w:hAnsi="Cambria Math" w:eastAsia="Cambria Math"/>
        </w:rPr>
      </w:pPr>
      <w:r>
        <w:rPr/>
        <w:br w:type="column"/>
      </w:r>
      <w:r>
        <w:rPr>
          <w:rFonts w:ascii="Cambria Math" w:hAnsi="Cambria Math" w:eastAsia="Cambria Math"/>
        </w:rPr>
        <w:t>𝑑𝑤(1</w:t>
      </w:r>
      <w:r>
        <w:rPr>
          <w:rFonts w:ascii="Cambria Math" w:hAnsi="Cambria Math" w:eastAsia="Cambria Math"/>
          <w:spacing w:val="8"/>
        </w:rPr>
        <w:t> </w:t>
      </w:r>
      <w:r>
        <w:rPr>
          <w:rFonts w:ascii="Cambria Math" w:hAnsi="Cambria Math" w:eastAsia="Cambria Math"/>
        </w:rPr>
        <w:t>−</w:t>
      </w:r>
      <w:r>
        <w:rPr>
          <w:rFonts w:ascii="Cambria Math" w:hAnsi="Cambria Math" w:eastAsia="Cambria Math"/>
          <w:spacing w:val="5"/>
        </w:rPr>
        <w:t> </w:t>
      </w:r>
      <w:r>
        <w:rPr>
          <w:rFonts w:ascii="Cambria Math" w:hAnsi="Cambria Math" w:eastAsia="Cambria Math"/>
          <w:spacing w:val="-170"/>
        </w:rPr>
        <w:t>𝑃</w:t>
      </w:r>
    </w:p>
    <w:p>
      <w:pPr>
        <w:spacing w:line="196" w:lineRule="exact" w:before="0"/>
        <w:ind w:left="67" w:right="0" w:firstLine="0"/>
        <w:jc w:val="left"/>
        <w:rPr>
          <w:rFonts w:ascii="Cambria Math" w:eastAsia="Cambria Math"/>
          <w:sz w:val="24"/>
        </w:rPr>
      </w:pPr>
      <w:r>
        <w:rPr/>
        <w:br w:type="column"/>
      </w:r>
      <w:r>
        <w:rPr>
          <w:rFonts w:ascii="Cambria Math" w:eastAsia="Cambria Math"/>
          <w:w w:val="105"/>
          <w:sz w:val="24"/>
        </w:rPr>
        <w:t>𝑅</w:t>
      </w:r>
      <w:r>
        <w:rPr>
          <w:rFonts w:ascii="Cambria Math" w:eastAsia="Cambria Math"/>
          <w:w w:val="105"/>
          <w:sz w:val="24"/>
          <w:vertAlign w:val="subscript"/>
        </w:rPr>
        <w:t>𝑖</w:t>
      </w:r>
      <w:r>
        <w:rPr>
          <w:rFonts w:ascii="Cambria Math" w:eastAsia="Cambria Math"/>
          <w:spacing w:val="52"/>
          <w:w w:val="105"/>
          <w:sz w:val="24"/>
          <w:vertAlign w:val="baseline"/>
        </w:rPr>
        <w:t> </w:t>
      </w:r>
      <w:r>
        <w:rPr>
          <w:rFonts w:ascii="Cambria Math" w:eastAsia="Cambria Math"/>
          <w:spacing w:val="-5"/>
          <w:w w:val="105"/>
          <w:sz w:val="24"/>
          <w:vertAlign w:val="baseline"/>
        </w:rPr>
        <w:t>),</w:t>
      </w:r>
    </w:p>
    <w:p>
      <w:pPr>
        <w:spacing w:after="0" w:line="196" w:lineRule="exact"/>
        <w:jc w:val="left"/>
        <w:rPr>
          <w:rFonts w:ascii="Cambria Math" w:eastAsia="Cambria Math"/>
          <w:sz w:val="24"/>
        </w:rPr>
        <w:sectPr>
          <w:type w:val="continuous"/>
          <w:pgSz w:w="11910" w:h="16840"/>
          <w:pgMar w:header="0" w:footer="1478" w:top="1500" w:bottom="540" w:left="1580" w:right="1360"/>
          <w:cols w:num="5" w:equalWidth="0">
            <w:col w:w="2866" w:space="40"/>
            <w:col w:w="1306" w:space="39"/>
            <w:col w:w="1181" w:space="40"/>
            <w:col w:w="1086" w:space="39"/>
            <w:col w:w="2373"/>
          </w:cols>
        </w:sectPr>
      </w:pPr>
    </w:p>
    <w:p>
      <w:pPr>
        <w:spacing w:line="177" w:lineRule="auto" w:before="3"/>
        <w:ind w:left="2020" w:right="0" w:firstLine="0"/>
        <w:jc w:val="left"/>
        <w:rPr>
          <w:rFonts w:ascii="Cambria Math" w:hAnsi="Cambria Math" w:eastAsia="Cambria Math"/>
          <w:sz w:val="14"/>
        </w:rPr>
      </w:pPr>
      <w:r>
        <w:rPr/>
        <w:pict>
          <v:shape style="position:absolute;margin-left:206.330002pt;margin-top:8.059353pt;width:6.25pt;height:8.550pt;mso-position-horizontal-relative:page;mso-position-vertical-relative:paragraph;z-index:-17502208" type="#_x0000_t202" id="docshape55" filled="false" stroked="false">
            <v:textbox inset="0,0,0,0">
              <w:txbxContent>
                <w:p>
                  <w:pPr>
                    <w:spacing w:line="170" w:lineRule="exact" w:before="0"/>
                    <w:ind w:left="0" w:right="0" w:firstLine="0"/>
                    <w:jc w:val="left"/>
                    <w:rPr>
                      <w:rFonts w:ascii="Cambria Math" w:hAnsi="Cambria Math"/>
                      <w:sz w:val="17"/>
                    </w:rPr>
                  </w:pPr>
                  <w:r>
                    <w:rPr>
                      <w:rFonts w:ascii="Cambria Math" w:hAnsi="Cambria Math"/>
                      <w:w w:val="111"/>
                      <w:sz w:val="17"/>
                    </w:rPr>
                    <w:t>Θ</w:t>
                  </w:r>
                </w:p>
              </w:txbxContent>
            </v:textbox>
            <w10:wrap type="none"/>
          </v:shape>
        </w:pict>
      </w:r>
      <w:r>
        <w:rPr>
          <w:rFonts w:ascii="Cambria Math" w:hAnsi="Cambria Math" w:eastAsia="Cambria Math"/>
          <w:w w:val="105"/>
          <w:position w:val="-7"/>
          <w:sz w:val="17"/>
        </w:rPr>
        <w:t>𝑅</w:t>
      </w:r>
      <w:r>
        <w:rPr>
          <w:rFonts w:ascii="Cambria Math" w:hAnsi="Cambria Math" w:eastAsia="Cambria Math"/>
          <w:w w:val="105"/>
          <w:position w:val="-11"/>
          <w:sz w:val="14"/>
        </w:rPr>
        <w:t>𝑓</w:t>
      </w:r>
      <w:r>
        <w:rPr>
          <w:rFonts w:ascii="Cambria Math" w:hAnsi="Cambria Math" w:eastAsia="Cambria Math"/>
          <w:w w:val="105"/>
          <w:position w:val="-7"/>
          <w:sz w:val="17"/>
        </w:rPr>
        <w:t>−</w:t>
      </w:r>
      <w:r>
        <w:rPr>
          <w:rFonts w:ascii="Times New Roman" w:hAnsi="Times New Roman" w:eastAsia="Times New Roman"/>
          <w:spacing w:val="68"/>
          <w:w w:val="150"/>
          <w:sz w:val="14"/>
          <w:u w:val="single"/>
        </w:rPr>
        <w:t> </w:t>
      </w:r>
      <w:r>
        <w:rPr>
          <w:rFonts w:ascii="Cambria Math" w:hAnsi="Cambria Math" w:eastAsia="Cambria Math"/>
          <w:w w:val="105"/>
          <w:sz w:val="14"/>
          <w:u w:val="single"/>
        </w:rPr>
        <w:t>𝑖,−1</w:t>
      </w:r>
      <w:r>
        <w:rPr>
          <w:rFonts w:ascii="Cambria Math" w:hAnsi="Cambria Math" w:eastAsia="Cambria Math"/>
          <w:spacing w:val="73"/>
          <w:w w:val="150"/>
          <w:sz w:val="14"/>
          <w:u w:val="single"/>
        </w:rPr>
        <w:t> </w:t>
      </w:r>
      <w:r>
        <w:rPr>
          <w:rFonts w:ascii="Cambria Math" w:hAnsi="Cambria Math" w:eastAsia="Cambria Math"/>
          <w:spacing w:val="-10"/>
          <w:w w:val="105"/>
          <w:sz w:val="14"/>
          <w:u w:val="single"/>
        </w:rPr>
        <w:t>𝑖</w:t>
      </w:r>
    </w:p>
    <w:p>
      <w:pPr>
        <w:spacing w:line="126" w:lineRule="exact" w:before="0"/>
        <w:ind w:left="2671" w:right="0" w:firstLine="0"/>
        <w:jc w:val="left"/>
        <w:rPr>
          <w:rFonts w:ascii="Cambria Math" w:eastAsia="Cambria Math"/>
          <w:sz w:val="14"/>
        </w:rPr>
      </w:pPr>
      <w:r>
        <w:rPr>
          <w:rFonts w:ascii="Cambria Math" w:eastAsia="Cambria Math"/>
          <w:spacing w:val="-10"/>
          <w:w w:val="115"/>
          <w:sz w:val="14"/>
        </w:rPr>
        <w:t>𝑖</w:t>
      </w:r>
    </w:p>
    <w:p>
      <w:pPr>
        <w:pStyle w:val="BodyText"/>
        <w:spacing w:before="24"/>
        <w:ind w:left="122"/>
      </w:pPr>
      <w:r>
        <w:rPr>
          <w:spacing w:val="-5"/>
        </w:rPr>
        <w:t>其中</w:t>
      </w:r>
    </w:p>
    <w:p>
      <w:pPr>
        <w:pStyle w:val="BodyText"/>
        <w:tabs>
          <w:tab w:pos="1411" w:val="left" w:leader="none"/>
        </w:tabs>
        <w:spacing w:before="77"/>
        <w:ind w:right="312"/>
        <w:jc w:val="center"/>
        <w:rPr>
          <w:rFonts w:ascii="Cambria Math" w:hAnsi="Cambria Math" w:eastAsia="Cambria Math"/>
        </w:rPr>
      </w:pPr>
      <w:r>
        <w:rPr/>
        <w:pict>
          <v:shape style="position:absolute;margin-left:343.630005pt;margin-top:13.756894pt;width:4.95pt;height:8.550pt;mso-position-horizontal-relative:page;mso-position-vertical-relative:paragraph;z-index:-17501696" type="#_x0000_t202" id="docshape56" filled="false" stroked="false">
            <v:textbox inset="0,0,0,0">
              <w:txbxContent>
                <w:p>
                  <w:pPr>
                    <w:spacing w:line="170" w:lineRule="exact" w:before="0"/>
                    <w:ind w:left="0" w:right="0" w:firstLine="0"/>
                    <w:jc w:val="left"/>
                    <w:rPr>
                      <w:rFonts w:ascii="Cambria Math"/>
                      <w:sz w:val="17"/>
                    </w:rPr>
                  </w:pPr>
                  <w:r>
                    <w:rPr>
                      <w:rFonts w:ascii="Cambria Math"/>
                      <w:w w:val="104"/>
                      <w:sz w:val="17"/>
                    </w:rPr>
                    <w:t>0</w:t>
                  </w:r>
                </w:p>
              </w:txbxContent>
            </v:textbox>
            <w10:wrap type="none"/>
          </v:shape>
        </w:pict>
      </w:r>
      <w:r>
        <w:rPr>
          <w:rFonts w:ascii="Cambria Math" w:hAnsi="Cambria Math" w:eastAsia="Cambria Math"/>
          <w:spacing w:val="-58"/>
          <w:w w:val="105"/>
        </w:rPr>
        <w:t>𝛾̂</w:t>
      </w:r>
      <w:r>
        <w:rPr>
          <w:rFonts w:ascii="Cambria Math" w:hAnsi="Cambria Math" w:eastAsia="Cambria Math"/>
          <w:spacing w:val="18"/>
          <w:w w:val="105"/>
        </w:rPr>
        <w:t> </w:t>
      </w:r>
      <w:r>
        <w:rPr>
          <w:rFonts w:ascii="Cambria Math" w:hAnsi="Cambria Math" w:eastAsia="Cambria Math"/>
          <w:spacing w:val="-58"/>
          <w:w w:val="105"/>
        </w:rPr>
        <w:t>=</w:t>
      </w:r>
      <w:r>
        <w:rPr>
          <w:rFonts w:ascii="Cambria Math" w:hAnsi="Cambria Math" w:eastAsia="Cambria Math"/>
          <w:spacing w:val="14"/>
          <w:w w:val="105"/>
        </w:rPr>
        <w:t> </w:t>
      </w:r>
      <w:r>
        <w:rPr>
          <w:rFonts w:ascii="Cambria Math" w:hAnsi="Cambria Math" w:eastAsia="Cambria Math"/>
          <w:spacing w:val="-58"/>
          <w:w w:val="105"/>
        </w:rPr>
        <w:t>𝛾𝑊</w:t>
      </w:r>
      <w:r>
        <w:rPr>
          <w:rFonts w:ascii="Cambria Math" w:hAnsi="Cambria Math" w:eastAsia="Cambria Math"/>
          <w:spacing w:val="-58"/>
          <w:w w:val="105"/>
          <w:vertAlign w:val="subscript"/>
        </w:rPr>
        <w:t>0</w:t>
      </w:r>
      <w:r>
        <w:rPr>
          <w:rFonts w:ascii="Cambria Math" w:hAnsi="Cambria Math" w:eastAsia="Cambria Math"/>
          <w:spacing w:val="-58"/>
          <w:w w:val="105"/>
          <w:vertAlign w:val="baseline"/>
        </w:rPr>
        <w:t>,</w:t>
      </w:r>
      <w:r>
        <w:rPr>
          <w:rFonts w:ascii="Cambria Math" w:hAnsi="Cambria Math" w:eastAsia="Cambria Math"/>
          <w:vertAlign w:val="baseline"/>
        </w:rPr>
        <w:tab/>
      </w:r>
      <w:r>
        <w:rPr>
          <w:rFonts w:ascii="Cambria Math" w:hAnsi="Cambria Math" w:eastAsia="Cambria Math"/>
          <w:spacing w:val="-97"/>
          <w:w w:val="103"/>
          <w:vertAlign w:val="baseline"/>
        </w:rPr>
        <w:t>𝑏</w:t>
      </w:r>
      <w:r>
        <w:rPr>
          <w:rFonts w:ascii="Cambria Math" w:hAnsi="Cambria Math" w:eastAsia="Cambria Math"/>
          <w:spacing w:val="10"/>
          <w:w w:val="103"/>
          <w:position w:val="5"/>
          <w:vertAlign w:val="baseline"/>
        </w:rPr>
        <w:t>̂</w:t>
      </w:r>
      <w:r>
        <w:rPr>
          <w:rFonts w:ascii="Cambria Math" w:hAnsi="Cambria Math" w:eastAsia="Cambria Math"/>
          <w:spacing w:val="9"/>
          <w:w w:val="107"/>
          <w:position w:val="-4"/>
          <w:sz w:val="17"/>
          <w:vertAlign w:val="baseline"/>
        </w:rPr>
        <w:t>0</w:t>
      </w:r>
      <w:r>
        <w:rPr>
          <w:rFonts w:ascii="Cambria Math" w:hAnsi="Cambria Math" w:eastAsia="Cambria Math"/>
          <w:spacing w:val="36"/>
          <w:w w:val="105"/>
          <w:position w:val="-4"/>
          <w:sz w:val="17"/>
          <w:vertAlign w:val="baseline"/>
        </w:rPr>
        <w:t> </w:t>
      </w:r>
      <w:r>
        <w:rPr>
          <w:rFonts w:ascii="Cambria Math" w:hAnsi="Cambria Math" w:eastAsia="Cambria Math"/>
          <w:spacing w:val="-26"/>
          <w:w w:val="105"/>
          <w:vertAlign w:val="baseline"/>
        </w:rPr>
        <w:t>=</w:t>
      </w:r>
      <w:r>
        <w:rPr>
          <w:rFonts w:ascii="Cambria Math" w:hAnsi="Cambria Math" w:eastAsia="Cambria Math"/>
          <w:spacing w:val="10"/>
          <w:w w:val="105"/>
          <w:vertAlign w:val="baseline"/>
        </w:rPr>
        <w:t> </w:t>
      </w:r>
      <w:r>
        <w:rPr>
          <w:rFonts w:ascii="Cambria Math" w:hAnsi="Cambria Math" w:eastAsia="Cambria Math"/>
          <w:spacing w:val="-26"/>
          <w:w w:val="105"/>
          <w:vertAlign w:val="baseline"/>
        </w:rPr>
        <w:t>𝑏</w:t>
      </w:r>
      <w:r>
        <w:rPr>
          <w:rFonts w:ascii="Cambria Math" w:hAnsi="Cambria Math" w:eastAsia="Cambria Math"/>
          <w:spacing w:val="-26"/>
          <w:w w:val="105"/>
          <w:vertAlign w:val="subscript"/>
        </w:rPr>
        <w:t>0</w:t>
      </w:r>
      <w:r>
        <w:rPr>
          <w:rFonts w:ascii="Cambria Math" w:hAnsi="Cambria Math" w:eastAsia="Cambria Math"/>
          <w:spacing w:val="-26"/>
          <w:w w:val="105"/>
          <w:vertAlign w:val="baseline"/>
        </w:rPr>
        <w:t>𝑊</w:t>
      </w:r>
      <w:r>
        <w:rPr>
          <w:rFonts w:ascii="Cambria Math" w:hAnsi="Cambria Math" w:eastAsia="Cambria Math"/>
          <w:spacing w:val="-26"/>
          <w:w w:val="105"/>
          <w:vertAlign w:val="superscript"/>
        </w:rPr>
        <w:t>𝛼−1</w:t>
      </w:r>
      <w:r>
        <w:rPr>
          <w:rFonts w:ascii="Cambria Math" w:hAnsi="Cambria Math" w:eastAsia="Cambria Math"/>
          <w:spacing w:val="-26"/>
          <w:w w:val="105"/>
          <w:vertAlign w:val="baseline"/>
        </w:rPr>
        <w:t>.</w:t>
      </w:r>
    </w:p>
    <w:p>
      <w:pPr>
        <w:pStyle w:val="BodyText"/>
        <w:spacing w:line="343" w:lineRule="auto" w:before="114"/>
        <w:ind w:left="122" w:right="313" w:firstLine="479"/>
      </w:pPr>
      <w:r>
        <w:rPr>
          <w:spacing w:val="-8"/>
        </w:rPr>
        <w:t>在有限理性异质持有的均衡结构中，存在一个位置向量</w:t>
      </w:r>
      <w:r>
        <w:rPr>
          <w:rFonts w:ascii="Cambria Math" w:hAnsi="Cambria Math" w:eastAsia="Cambria Math"/>
        </w:rPr>
        <w:t>𝜇</w:t>
      </w:r>
      <w:r>
        <w:rPr>
          <w:rFonts w:ascii="Cambria Math" w:hAnsi="Cambria Math" w:eastAsia="Cambria Math"/>
          <w:spacing w:val="11"/>
        </w:rPr>
        <w:t> = </w:t>
      </w:r>
      <w:r>
        <w:rPr>
          <w:rFonts w:ascii="Cambria Math" w:hAnsi="Cambria Math" w:eastAsia="Cambria Math"/>
          <w:spacing w:val="1"/>
          <w:position w:val="1"/>
        </w:rPr>
        <w:t>(</w:t>
      </w:r>
      <w:r>
        <w:rPr>
          <w:rFonts w:ascii="Cambria Math" w:hAnsi="Cambria Math" w:eastAsia="Cambria Math"/>
          <w:spacing w:val="-5"/>
        </w:rPr>
        <w:t>𝜇</w:t>
      </w:r>
      <w:r>
        <w:rPr>
          <w:rFonts w:ascii="Cambria Math" w:hAnsi="Cambria Math" w:eastAsia="Cambria Math"/>
          <w:spacing w:val="9"/>
          <w:w w:val="111"/>
          <w:vertAlign w:val="subscript"/>
        </w:rPr>
        <w:t>1</w:t>
      </w:r>
      <w:r>
        <w:rPr>
          <w:rFonts w:ascii="Cambria Math" w:hAnsi="Cambria Math" w:eastAsia="Cambria Math"/>
          <w:spacing w:val="-9"/>
          <w:vertAlign w:val="baseline"/>
        </w:rPr>
        <w:t>, … , </w:t>
      </w:r>
      <w:r>
        <w:rPr>
          <w:rFonts w:ascii="Cambria Math" w:hAnsi="Cambria Math" w:eastAsia="Cambria Math"/>
          <w:vertAlign w:val="baseline"/>
        </w:rPr>
        <w:t>𝜇</w:t>
      </w:r>
      <w:r>
        <w:rPr>
          <w:rFonts w:ascii="Cambria Math" w:hAnsi="Cambria Math" w:eastAsia="Cambria Math"/>
          <w:spacing w:val="15"/>
          <w:w w:val="110"/>
          <w:vertAlign w:val="subscript"/>
        </w:rPr>
        <w:t>𝑁</w:t>
      </w:r>
      <w:r>
        <w:rPr>
          <w:rFonts w:ascii="Cambria Math" w:hAnsi="Cambria Math" w:eastAsia="Cambria Math"/>
          <w:spacing w:val="-2"/>
          <w:position w:val="1"/>
          <w:vertAlign w:val="baseline"/>
        </w:rPr>
        <w:t>)</w:t>
      </w:r>
      <w:r>
        <w:rPr>
          <w:spacing w:val="-32"/>
          <w:vertAlign w:val="baseline"/>
        </w:rPr>
        <w:t>，这样，</w:t>
      </w:r>
      <w:r>
        <w:rPr>
          <w:spacing w:val="1"/>
          <w:vertAlign w:val="baseline"/>
        </w:rPr>
        <w:t>对于每一个资产</w:t>
      </w:r>
      <w:r>
        <w:rPr>
          <w:rFonts w:ascii="Cambria Math" w:hAnsi="Cambria Math" w:eastAsia="Cambria Math"/>
          <w:spacing w:val="10"/>
          <w:vertAlign w:val="baseline"/>
        </w:rPr>
        <w:t>𝑖</w:t>
      </w:r>
      <w:r>
        <w:rPr>
          <w:spacing w:val="3"/>
          <w:vertAlign w:val="baseline"/>
        </w:rPr>
        <w:t>，</w:t>
      </w:r>
      <w:r>
        <w:rPr>
          <w:rFonts w:ascii="Times New Roman" w:hAnsi="Times New Roman" w:eastAsia="Times New Roman"/>
          <w:vertAlign w:val="baseline"/>
        </w:rPr>
        <w:t>(2.1</w:t>
      </w:r>
      <w:r>
        <w:rPr>
          <w:rFonts w:ascii="Times New Roman" w:hAnsi="Times New Roman" w:eastAsia="Times New Roman"/>
          <w:spacing w:val="-1"/>
          <w:vertAlign w:val="baseline"/>
        </w:rPr>
        <w:t>4</w:t>
      </w:r>
      <w:r>
        <w:rPr>
          <w:rFonts w:ascii="Times New Roman" w:hAnsi="Times New Roman" w:eastAsia="Times New Roman"/>
          <w:spacing w:val="1"/>
          <w:vertAlign w:val="baseline"/>
        </w:rPr>
        <w:t>)</w:t>
      </w:r>
      <w:r>
        <w:rPr>
          <w:spacing w:val="1"/>
          <w:vertAlign w:val="baseline"/>
        </w:rPr>
        <w:t>中的目标函数要么在</w:t>
      </w:r>
      <w:r>
        <w:rPr>
          <w:rFonts w:ascii="Cambria Math" w:hAnsi="Cambria Math" w:eastAsia="Cambria Math"/>
          <w:spacing w:val="-1"/>
          <w:vertAlign w:val="baseline"/>
        </w:rPr>
        <w:t>Θ</w:t>
      </w:r>
      <w:r>
        <w:rPr>
          <w:rFonts w:ascii="Cambria Math" w:hAnsi="Cambria Math" w:eastAsia="Cambria Math"/>
          <w:w w:val="118"/>
          <w:vertAlign w:val="subscript"/>
        </w:rPr>
        <w:t>𝑖</w:t>
      </w:r>
      <w:r>
        <w:rPr>
          <w:rFonts w:ascii="Cambria Math" w:hAnsi="Cambria Math" w:eastAsia="Cambria Math"/>
          <w:spacing w:val="-3"/>
          <w:vertAlign w:val="baseline"/>
        </w:rPr>
        <w:t>  = </w:t>
      </w:r>
      <w:r>
        <w:rPr>
          <w:rFonts w:ascii="Cambria Math" w:hAnsi="Cambria Math" w:eastAsia="Cambria Math"/>
          <w:spacing w:val="-1"/>
          <w:vertAlign w:val="baseline"/>
        </w:rPr>
        <w:t>Θ</w:t>
      </w:r>
      <w:r>
        <w:rPr>
          <w:rFonts w:ascii="Cambria Math" w:hAnsi="Cambria Math" w:eastAsia="Cambria Math"/>
          <w:spacing w:val="6"/>
          <w:w w:val="110"/>
          <w:vertAlign w:val="subscript"/>
        </w:rPr>
        <w:t>𝑀</w:t>
      </w:r>
      <w:r>
        <w:rPr>
          <w:rFonts w:ascii="Cambria Math" w:hAnsi="Cambria Math" w:eastAsia="Cambria Math"/>
          <w:spacing w:val="1"/>
          <w:w w:val="106"/>
          <w:vertAlign w:val="subscript"/>
        </w:rPr>
        <w:t>,</w:t>
      </w:r>
      <w:r>
        <w:rPr>
          <w:rFonts w:ascii="Cambria Math" w:hAnsi="Cambria Math" w:eastAsia="Cambria Math"/>
          <w:spacing w:val="14"/>
          <w:w w:val="118"/>
          <w:vertAlign w:val="subscript"/>
        </w:rPr>
        <w:t>𝑖</w:t>
      </w:r>
      <w:r>
        <w:rPr>
          <w:vertAlign w:val="baseline"/>
        </w:rPr>
        <w:t>处有一个唯一的全局最大</w:t>
      </w:r>
      <w:r>
        <w:rPr>
          <w:spacing w:val="-8"/>
          <w:vertAlign w:val="baseline"/>
        </w:rPr>
        <w:t>值，要么有多个全局最大值，其中一个小于</w:t>
      </w:r>
      <w:r>
        <w:rPr>
          <w:rFonts w:ascii="Cambria Math" w:hAnsi="Cambria Math" w:eastAsia="Cambria Math"/>
          <w:spacing w:val="-1"/>
          <w:vertAlign w:val="baseline"/>
        </w:rPr>
        <w:t>Θ</w:t>
      </w:r>
      <w:r>
        <w:rPr>
          <w:rFonts w:ascii="Cambria Math" w:hAnsi="Cambria Math" w:eastAsia="Cambria Math"/>
          <w:spacing w:val="3"/>
          <w:w w:val="110"/>
          <w:vertAlign w:val="subscript"/>
        </w:rPr>
        <w:t>𝑀</w:t>
      </w:r>
      <w:r>
        <w:rPr>
          <w:rFonts w:ascii="Cambria Math" w:hAnsi="Cambria Math" w:eastAsia="Cambria Math"/>
          <w:spacing w:val="1"/>
          <w:w w:val="106"/>
          <w:vertAlign w:val="subscript"/>
        </w:rPr>
        <w:t>,</w:t>
      </w:r>
      <w:r>
        <w:rPr>
          <w:rFonts w:ascii="Cambria Math" w:hAnsi="Cambria Math" w:eastAsia="Cambria Math"/>
          <w:spacing w:val="14"/>
          <w:w w:val="118"/>
          <w:vertAlign w:val="subscript"/>
        </w:rPr>
        <w:t>𝑖</w:t>
      </w:r>
      <w:r>
        <w:rPr>
          <w:spacing w:val="-7"/>
          <w:vertAlign w:val="baseline"/>
        </w:rPr>
        <w:t>，一个大于</w:t>
      </w:r>
      <w:r>
        <w:rPr>
          <w:rFonts w:ascii="Cambria Math" w:hAnsi="Cambria Math" w:eastAsia="Cambria Math"/>
          <w:spacing w:val="-1"/>
          <w:vertAlign w:val="baseline"/>
        </w:rPr>
        <w:t>Θ</w:t>
      </w:r>
      <w:r>
        <w:rPr>
          <w:rFonts w:ascii="Cambria Math" w:hAnsi="Cambria Math" w:eastAsia="Cambria Math"/>
          <w:spacing w:val="6"/>
          <w:w w:val="110"/>
          <w:vertAlign w:val="subscript"/>
        </w:rPr>
        <w:t>𝑀</w:t>
      </w:r>
      <w:r>
        <w:rPr>
          <w:rFonts w:ascii="Cambria Math" w:hAnsi="Cambria Math" w:eastAsia="Cambria Math"/>
          <w:spacing w:val="1"/>
          <w:w w:val="106"/>
          <w:vertAlign w:val="subscript"/>
        </w:rPr>
        <w:t>,</w:t>
      </w:r>
      <w:r>
        <w:rPr>
          <w:rFonts w:ascii="Cambria Math" w:hAnsi="Cambria Math" w:eastAsia="Cambria Math"/>
          <w:spacing w:val="12"/>
          <w:w w:val="118"/>
          <w:vertAlign w:val="subscript"/>
        </w:rPr>
        <w:t>𝑖</w:t>
      </w:r>
      <w:r>
        <w:rPr>
          <w:spacing w:val="-6"/>
          <w:vertAlign w:val="baseline"/>
        </w:rPr>
        <w:t>，从而可以通过将</w:t>
      </w:r>
      <w:r>
        <w:rPr>
          <w:spacing w:val="-5"/>
          <w:vertAlign w:val="baseline"/>
        </w:rPr>
        <w:t>一些投资者分配到</w:t>
      </w:r>
      <w:r>
        <w:rPr>
          <w:rFonts w:ascii="Cambria Math" w:hAnsi="Cambria Math" w:eastAsia="Cambria Math"/>
          <w:spacing w:val="-1"/>
          <w:vertAlign w:val="baseline"/>
        </w:rPr>
        <w:t>Θ</w:t>
      </w:r>
      <w:r>
        <w:rPr>
          <w:rFonts w:ascii="Cambria Math" w:hAnsi="Cambria Math" w:eastAsia="Cambria Math"/>
          <w:spacing w:val="17"/>
          <w:w w:val="118"/>
          <w:vertAlign w:val="subscript"/>
        </w:rPr>
        <w:t>𝑖</w:t>
      </w:r>
      <w:r>
        <w:rPr>
          <w:vertAlign w:val="baseline"/>
        </w:rPr>
        <w:t>值较小的最优解，其他投资者分配到</w:t>
      </w:r>
      <w:r>
        <w:rPr>
          <w:rFonts w:ascii="Cambria Math" w:hAnsi="Cambria Math" w:eastAsia="Cambria Math"/>
          <w:spacing w:val="-1"/>
          <w:vertAlign w:val="baseline"/>
        </w:rPr>
        <w:t>Θ</w:t>
      </w:r>
      <w:r>
        <w:rPr>
          <w:rFonts w:ascii="Cambria Math" w:hAnsi="Cambria Math" w:eastAsia="Cambria Math"/>
          <w:spacing w:val="17"/>
          <w:w w:val="118"/>
          <w:vertAlign w:val="subscript"/>
        </w:rPr>
        <w:t>𝑖</w:t>
      </w:r>
      <w:r>
        <w:rPr>
          <w:spacing w:val="-1"/>
          <w:vertAlign w:val="baseline"/>
        </w:rPr>
        <w:t>值较大的最优解，来使得资产</w:t>
      </w:r>
      <w:r>
        <w:rPr>
          <w:rFonts w:ascii="Cambria Math" w:hAnsi="Cambria Math" w:eastAsia="Cambria Math"/>
          <w:spacing w:val="7"/>
          <w:vertAlign w:val="baseline"/>
        </w:rPr>
        <w:t>𝑖</w:t>
      </w:r>
      <w:r>
        <w:rPr>
          <w:vertAlign w:val="baseline"/>
        </w:rPr>
        <w:t>市场出清。</w:t>
      </w:r>
    </w:p>
    <w:p>
      <w:pPr>
        <w:pStyle w:val="BodyText"/>
        <w:spacing w:line="343" w:lineRule="auto"/>
        <w:ind w:left="122" w:right="321" w:firstLine="479"/>
        <w:jc w:val="both"/>
      </w:pPr>
      <w:r>
        <w:rPr>
          <w:spacing w:val="-2"/>
        </w:rPr>
        <w:t>有限理性假设简化了求解目标函数的最优解的问题：通过将公式</w:t>
      </w:r>
      <w:r>
        <w:rPr>
          <w:rFonts w:ascii="Times New Roman" w:hAnsi="Times New Roman" w:eastAsia="Times New Roman"/>
          <w:spacing w:val="-2"/>
        </w:rPr>
        <w:t>(2.8)</w:t>
      </w:r>
      <w:r>
        <w:rPr>
          <w:spacing w:val="-2"/>
        </w:rPr>
        <w:t>中的多</w:t>
      </w:r>
      <w:r>
        <w:rPr/>
        <w:t>元函数转化为</w:t>
      </w:r>
      <w:r>
        <w:rPr>
          <w:rFonts w:ascii="Times New Roman" w:hAnsi="Times New Roman" w:eastAsia="Times New Roman"/>
        </w:rPr>
        <w:t>(2.14)</w:t>
      </w:r>
      <w:r>
        <w:rPr/>
        <w:t>中的单变量函数，它将寻找资产</w:t>
      </w:r>
      <w:r>
        <w:rPr>
          <w:rFonts w:ascii="Cambria Math" w:hAnsi="Cambria Math" w:eastAsia="Cambria Math"/>
        </w:rPr>
        <w:t>𝑖</w:t>
      </w:r>
      <w:r>
        <w:rPr/>
        <w:t>的最优配置</w:t>
      </w:r>
      <w:r>
        <w:rPr>
          <w:rFonts w:ascii="Cambria Math" w:hAnsi="Cambria Math" w:eastAsia="Cambria Math"/>
        </w:rPr>
        <w:t>Θ</w:t>
      </w:r>
      <w:r>
        <w:rPr>
          <w:rFonts w:ascii="Cambria Math" w:hAnsi="Cambria Math" w:eastAsia="Cambria Math"/>
          <w:vertAlign w:val="subscript"/>
        </w:rPr>
        <w:t>𝑖</w:t>
      </w:r>
      <w:r>
        <w:rPr>
          <w:vertAlign w:val="baseline"/>
        </w:rPr>
        <w:t>转化为一个一维问题，很容易确定</w:t>
      </w:r>
      <w:r>
        <w:rPr>
          <w:rFonts w:ascii="Times New Roman" w:hAnsi="Times New Roman" w:eastAsia="Times New Roman"/>
          <w:vertAlign w:val="baseline"/>
        </w:rPr>
        <w:t>(2.14)</w:t>
      </w:r>
      <w:r>
        <w:rPr>
          <w:spacing w:val="-1"/>
          <w:vertAlign w:val="baseline"/>
        </w:rPr>
        <w:t>中的函数是否有多个全局最大值或唯一的全局最大值。</w:t>
      </w:r>
    </w:p>
    <w:p>
      <w:pPr>
        <w:pStyle w:val="BodyText"/>
        <w:spacing w:before="1"/>
        <w:ind w:left="601"/>
        <w:jc w:val="both"/>
      </w:pPr>
      <w:r>
        <w:rPr>
          <w:rFonts w:ascii="Times New Roman" w:eastAsia="Times New Roman"/>
          <w:spacing w:val="-2"/>
        </w:rPr>
        <w:t>Barberis</w:t>
      </w:r>
      <w:r>
        <w:rPr>
          <w:spacing w:val="-2"/>
        </w:rPr>
        <w:t>，</w:t>
      </w:r>
      <w:r>
        <w:rPr>
          <w:rFonts w:ascii="Times New Roman" w:eastAsia="Times New Roman"/>
          <w:spacing w:val="-2"/>
        </w:rPr>
        <w:t>Jin</w:t>
      </w:r>
      <w:r>
        <w:rPr>
          <w:rFonts w:ascii="Times New Roman" w:eastAsia="Times New Roman"/>
          <w:spacing w:val="29"/>
        </w:rPr>
        <w:t> </w:t>
      </w:r>
      <w:r>
        <w:rPr>
          <w:spacing w:val="-16"/>
        </w:rPr>
        <w:t>和 </w:t>
      </w:r>
      <w:r>
        <w:rPr>
          <w:rFonts w:ascii="Times New Roman" w:eastAsia="Times New Roman"/>
          <w:spacing w:val="-2"/>
        </w:rPr>
        <w:t>Wang(2021)</w:t>
      </w:r>
      <w:r>
        <w:rPr>
          <w:spacing w:val="-3"/>
        </w:rPr>
        <w:t>尝试了许多参数值发现，对于大部分参数值，这</w:t>
      </w:r>
    </w:p>
    <w:p>
      <w:pPr>
        <w:spacing w:after="0"/>
        <w:jc w:val="both"/>
        <w:sectPr>
          <w:type w:val="continuous"/>
          <w:pgSz w:w="11910" w:h="16840"/>
          <w:pgMar w:header="0" w:footer="1478" w:top="1500" w:bottom="540" w:left="1580" w:right="1360"/>
        </w:sectPr>
      </w:pPr>
    </w:p>
    <w:p>
      <w:pPr>
        <w:pStyle w:val="BodyText"/>
        <w:spacing w:line="343" w:lineRule="auto" w:before="54"/>
        <w:ind w:left="122" w:right="434"/>
      </w:pPr>
      <w:r>
        <w:rPr>
          <w:spacing w:val="-2"/>
        </w:rPr>
        <w:t>样的异质性持有的有限理性均衡是存在的。这里要注意两点，首先，在这个均衡</w:t>
      </w:r>
      <w:r>
        <w:rPr>
          <w:spacing w:val="-1"/>
        </w:rPr>
        <w:t>中，投资者不需要对所有风险资产有异质持有。其次，对于任何投资者有异质性</w:t>
      </w:r>
    </w:p>
    <w:p>
      <w:pPr>
        <w:pStyle w:val="BodyText"/>
        <w:spacing w:line="165" w:lineRule="exact" w:before="2"/>
        <w:ind w:left="122"/>
      </w:pPr>
      <w:r>
        <w:rPr>
          <w:spacing w:val="-2"/>
        </w:rPr>
        <w:t>持有的资产</w:t>
      </w:r>
      <w:r>
        <w:rPr>
          <w:rFonts w:ascii="Cambria Math" w:hAnsi="Cambria Math" w:eastAsia="Cambria Math"/>
          <w:spacing w:val="-2"/>
        </w:rPr>
        <w:t>𝑖</w:t>
      </w:r>
      <w:r>
        <w:rPr>
          <w:spacing w:val="-2"/>
        </w:rPr>
        <w:t>，</w:t>
      </w:r>
      <w:r>
        <w:rPr>
          <w:rFonts w:ascii="Times New Roman" w:hAnsi="Times New Roman" w:eastAsia="Times New Roman"/>
          <w:spacing w:val="-2"/>
        </w:rPr>
        <w:t>(2.14)</w:t>
      </w:r>
      <w:r>
        <w:rPr>
          <w:spacing w:val="-2"/>
        </w:rPr>
        <w:t>中的函数只有两个全局最大值，</w:t>
      </w:r>
      <w:r>
        <w:rPr>
          <w:rFonts w:ascii="Cambria Math" w:hAnsi="Cambria Math" w:eastAsia="Cambria Math"/>
          <w:spacing w:val="-2"/>
        </w:rPr>
        <w:t>Θ</w:t>
      </w:r>
      <w:r>
        <w:rPr>
          <w:rFonts w:ascii="Cambria Math" w:hAnsi="Cambria Math" w:eastAsia="Cambria Math"/>
          <w:spacing w:val="-2"/>
          <w:vertAlign w:val="superscript"/>
        </w:rPr>
        <w:t>∗</w:t>
      </w:r>
      <w:r>
        <w:rPr>
          <w:spacing w:val="-2"/>
          <w:vertAlign w:val="baseline"/>
        </w:rPr>
        <w:t>和</w:t>
      </w:r>
      <w:r>
        <w:rPr>
          <w:rFonts w:ascii="Cambria Math" w:hAnsi="Cambria Math" w:eastAsia="Cambria Math"/>
          <w:spacing w:val="-2"/>
          <w:vertAlign w:val="baseline"/>
        </w:rPr>
        <w:t>Θ</w:t>
      </w:r>
      <w:r>
        <w:rPr>
          <w:rFonts w:ascii="Cambria Math" w:hAnsi="Cambria Math" w:eastAsia="Cambria Math"/>
          <w:spacing w:val="-2"/>
          <w:vertAlign w:val="superscript"/>
        </w:rPr>
        <w:t>∗∗</w:t>
      </w:r>
      <w:r>
        <w:rPr>
          <w:spacing w:val="-3"/>
          <w:vertAlign w:val="baseline"/>
        </w:rPr>
        <w:t>，且都是正数。这两</w:t>
      </w:r>
    </w:p>
    <w:p>
      <w:pPr>
        <w:tabs>
          <w:tab w:pos="6214" w:val="left" w:leader="none"/>
        </w:tabs>
        <w:spacing w:line="171" w:lineRule="exact" w:before="0"/>
        <w:ind w:left="5724" w:right="0" w:firstLine="0"/>
        <w:jc w:val="lef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pStyle w:val="BodyText"/>
        <w:spacing w:line="165" w:lineRule="exact" w:before="104"/>
        <w:ind w:left="122"/>
      </w:pPr>
      <w:r>
        <w:rPr/>
        <w:t>个最优解横跨市场供应</w:t>
      </w:r>
      <w:r>
        <w:rPr>
          <w:rFonts w:ascii="Cambria Math" w:hAnsi="Cambria Math" w:eastAsia="Cambria Math"/>
        </w:rPr>
        <w:t>Θ</w:t>
      </w:r>
      <w:r>
        <w:rPr>
          <w:rFonts w:ascii="Cambria Math" w:hAnsi="Cambria Math" w:eastAsia="Cambria Math"/>
          <w:vertAlign w:val="subscript"/>
        </w:rPr>
        <w:t>𝑀,𝑖</w:t>
      </w:r>
      <w:r>
        <w:rPr>
          <w:vertAlign w:val="baseline"/>
        </w:rPr>
        <w:t>，</w:t>
      </w:r>
      <w:r>
        <w:rPr>
          <w:rFonts w:ascii="Cambria Math" w:hAnsi="Cambria Math" w:eastAsia="Cambria Math"/>
          <w:vertAlign w:val="baseline"/>
        </w:rPr>
        <w:t>Θ</w:t>
      </w:r>
      <w:r>
        <w:rPr>
          <w:rFonts w:ascii="Cambria Math" w:hAnsi="Cambria Math" w:eastAsia="Cambria Math"/>
          <w:spacing w:val="3"/>
          <w:vertAlign w:val="superscript"/>
        </w:rPr>
        <w:t>∗ &lt; </w:t>
      </w:r>
      <w:r>
        <w:rPr>
          <w:rFonts w:ascii="Cambria Math" w:hAnsi="Cambria Math" w:eastAsia="Cambria Math"/>
          <w:vertAlign w:val="superscript"/>
        </w:rPr>
        <w:t>Θ</w:t>
      </w:r>
      <w:r>
        <w:rPr>
          <w:rFonts w:ascii="Cambria Math" w:hAnsi="Cambria Math" w:eastAsia="Cambria Math"/>
          <w:vertAlign w:val="subscript"/>
        </w:rPr>
        <w:t>𝑀,𝑖</w:t>
      </w:r>
      <w:r>
        <w:rPr>
          <w:rFonts w:ascii="Cambria Math" w:hAnsi="Cambria Math" w:eastAsia="Cambria Math"/>
          <w:spacing w:val="6"/>
          <w:vertAlign w:val="baseline"/>
        </w:rPr>
        <w:t> &lt; </w:t>
      </w:r>
      <w:r>
        <w:rPr>
          <w:rFonts w:ascii="Cambria Math" w:hAnsi="Cambria Math" w:eastAsia="Cambria Math"/>
          <w:vertAlign w:val="baseline"/>
        </w:rPr>
        <w:t>Θ</w:t>
      </w:r>
      <w:r>
        <w:rPr>
          <w:rFonts w:ascii="Cambria Math" w:hAnsi="Cambria Math" w:eastAsia="Cambria Math"/>
          <w:vertAlign w:val="superscript"/>
        </w:rPr>
        <w:t>∗∗</w:t>
      </w:r>
      <w:r>
        <w:rPr>
          <w:vertAlign w:val="baseline"/>
        </w:rPr>
        <w:t>，因此通过将一些投资者分配到</w:t>
      </w:r>
      <w:r>
        <w:rPr>
          <w:rFonts w:ascii="Cambria Math" w:hAnsi="Cambria Math" w:eastAsia="Cambria Math"/>
          <w:spacing w:val="-5"/>
          <w:vertAlign w:val="baseline"/>
        </w:rPr>
        <w:t>Θ</w:t>
      </w:r>
      <w:r>
        <w:rPr>
          <w:rFonts w:ascii="Cambria Math" w:hAnsi="Cambria Math" w:eastAsia="Cambria Math"/>
          <w:spacing w:val="-5"/>
          <w:vertAlign w:val="superscript"/>
        </w:rPr>
        <w:t>∗</w:t>
      </w:r>
      <w:r>
        <w:rPr>
          <w:spacing w:val="-5"/>
          <w:vertAlign w:val="baseline"/>
        </w:rPr>
        <w:t>，</w:t>
      </w:r>
    </w:p>
    <w:p>
      <w:pPr>
        <w:tabs>
          <w:tab w:pos="4569" w:val="left" w:leader="none"/>
          <w:tab w:pos="8194" w:val="left" w:leader="none"/>
        </w:tabs>
        <w:spacing w:line="170" w:lineRule="exact" w:before="0"/>
        <w:ind w:left="3273" w:right="0" w:firstLine="0"/>
        <w:jc w:val="lef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2"/>
          <w:w w:val="110"/>
          <w:sz w:val="17"/>
        </w:rPr>
        <w:t>𝑖</w:t>
      </w:r>
    </w:p>
    <w:p>
      <w:pPr>
        <w:pStyle w:val="BodyText"/>
        <w:spacing w:before="104"/>
        <w:ind w:left="122"/>
      </w:pPr>
      <w:r>
        <w:rPr/>
        <w:pict>
          <v:shape style="position:absolute;margin-left:224.089996pt;margin-top:13.444538pt;width:3pt;height:8.550pt;mso-position-horizontal-relative:page;mso-position-vertical-relative:paragraph;z-index:-17500672" type="#_x0000_t202" id="docshape57"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spacing w:val="21"/>
        </w:rPr>
        <w:t>将其余的投资者分配到</w:t>
      </w:r>
      <w:r>
        <w:rPr>
          <w:rFonts w:ascii="Cambria Math" w:hAnsi="Cambria Math" w:eastAsia="Cambria Math"/>
        </w:rPr>
        <w:t>Θ</w:t>
      </w:r>
      <w:r>
        <w:rPr>
          <w:rFonts w:ascii="Cambria Math" w:hAnsi="Cambria Math" w:eastAsia="Cambria Math"/>
          <w:spacing w:val="-8"/>
          <w:vertAlign w:val="superscript"/>
        </w:rPr>
        <w:t>∗∗ </w:t>
      </w:r>
      <w:r>
        <w:rPr>
          <w:spacing w:val="9"/>
          <w:vertAlign w:val="superscript"/>
        </w:rPr>
        <w:t>， 可以实现该资产的市场出清。</w:t>
      </w:r>
      <w:r>
        <w:rPr>
          <w:rFonts w:ascii="Times New Roman" w:hAnsi="Times New Roman" w:eastAsia="Times New Roman"/>
          <w:vertAlign w:val="superscript"/>
        </w:rPr>
        <w:t>Barberis</w:t>
      </w:r>
      <w:r>
        <w:rPr>
          <w:rFonts w:ascii="Times New Roman" w:hAnsi="Times New Roman" w:eastAsia="Times New Roman"/>
          <w:spacing w:val="-34"/>
          <w:vertAlign w:val="superscript"/>
        </w:rPr>
        <w:t> </w:t>
      </w:r>
      <w:r>
        <w:rPr>
          <w:spacing w:val="-50"/>
          <w:vertAlign w:val="superscript"/>
        </w:rPr>
        <w:t>， </w:t>
      </w:r>
      <w:r>
        <w:rPr>
          <w:rFonts w:ascii="Times New Roman" w:hAnsi="Times New Roman" w:eastAsia="Times New Roman"/>
          <w:vertAlign w:val="superscript"/>
        </w:rPr>
        <w:t>Jin</w:t>
      </w:r>
      <w:r>
        <w:rPr>
          <w:rFonts w:ascii="Times New Roman" w:hAnsi="Times New Roman" w:eastAsia="Times New Roman"/>
          <w:spacing w:val="54"/>
          <w:w w:val="150"/>
          <w:vertAlign w:val="superscript"/>
        </w:rPr>
        <w:t> </w:t>
      </w:r>
      <w:r>
        <w:rPr>
          <w:spacing w:val="-10"/>
          <w:vertAlign w:val="superscript"/>
        </w:rPr>
        <w:t>和</w:t>
      </w:r>
    </w:p>
    <w:p>
      <w:pPr>
        <w:pStyle w:val="BodyText"/>
        <w:spacing w:line="165" w:lineRule="exact" w:before="134"/>
        <w:ind w:left="122"/>
      </w:pPr>
      <w:r>
        <w:rPr>
          <w:rFonts w:ascii="Times New Roman" w:hAnsi="Times New Roman" w:eastAsia="Times New Roman"/>
        </w:rPr>
        <w:t>Wang(2021)</w:t>
      </w:r>
      <w:r>
        <w:rPr/>
        <w:t>还发现，</w:t>
      </w:r>
      <w:r>
        <w:rPr>
          <w:rFonts w:ascii="Cambria Math" w:hAnsi="Cambria Math" w:eastAsia="Cambria Math"/>
        </w:rPr>
        <w:t>Θ</w:t>
      </w:r>
      <w:r>
        <w:rPr>
          <w:rFonts w:ascii="Cambria Math" w:hAnsi="Cambria Math" w:eastAsia="Cambria Math"/>
          <w:vertAlign w:val="superscript"/>
        </w:rPr>
        <w:t>∗</w:t>
      </w:r>
      <w:r>
        <w:rPr>
          <w:vertAlign w:val="baseline"/>
        </w:rPr>
        <w:t>总是比</w:t>
      </w:r>
      <w:r>
        <w:rPr>
          <w:rFonts w:ascii="Cambria Math" w:hAnsi="Cambria Math" w:eastAsia="Cambria Math"/>
          <w:vertAlign w:val="baseline"/>
        </w:rPr>
        <w:t>Θ</w:t>
      </w:r>
      <w:r>
        <w:rPr>
          <w:rFonts w:ascii="Cambria Math" w:hAnsi="Cambria Math" w:eastAsia="Cambria Math"/>
          <w:vertAlign w:val="superscript"/>
        </w:rPr>
        <w:t>∗∗</w:t>
      </w:r>
      <w:r>
        <w:rPr>
          <w:vertAlign w:val="baseline"/>
        </w:rPr>
        <w:t>更接近</w:t>
      </w:r>
      <w:r>
        <w:rPr>
          <w:rFonts w:ascii="Cambria Math" w:hAnsi="Cambria Math" w:eastAsia="Cambria Math"/>
          <w:vertAlign w:val="baseline"/>
        </w:rPr>
        <w:t>Θ</w:t>
      </w:r>
      <w:r>
        <w:rPr>
          <w:rFonts w:ascii="Cambria Math" w:hAnsi="Cambria Math" w:eastAsia="Cambria Math"/>
          <w:vertAlign w:val="subscript"/>
        </w:rPr>
        <w:t>𝑀,𝑖</w:t>
      </w:r>
      <w:r>
        <w:rPr>
          <w:spacing w:val="-1"/>
          <w:vertAlign w:val="baseline"/>
        </w:rPr>
        <w:t>。因此，为了实现市场出清，要将绝</w:t>
      </w:r>
    </w:p>
    <w:p>
      <w:pPr>
        <w:tabs>
          <w:tab w:pos="3393" w:val="left" w:leader="none"/>
        </w:tabs>
        <w:spacing w:line="170" w:lineRule="exact" w:before="0"/>
        <w:ind w:left="2424" w:right="0" w:firstLine="0"/>
        <w:jc w:val="lef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pStyle w:val="BodyText"/>
        <w:spacing w:line="165" w:lineRule="exact" w:before="104"/>
        <w:ind w:left="122"/>
      </w:pPr>
      <w:r>
        <w:rPr/>
        <w:t>大多数的投资者分配到</w:t>
      </w:r>
      <w:r>
        <w:rPr>
          <w:rFonts w:ascii="Cambria Math" w:hAnsi="Cambria Math" w:eastAsia="Cambria Math"/>
        </w:rPr>
        <w:t>Θ</w:t>
      </w:r>
      <w:r>
        <w:rPr>
          <w:rFonts w:ascii="Cambria Math" w:hAnsi="Cambria Math" w:eastAsia="Cambria Math"/>
          <w:vertAlign w:val="superscript"/>
        </w:rPr>
        <w:t>∗</w:t>
      </w:r>
      <w:r>
        <w:rPr>
          <w:vertAlign w:val="baseline"/>
        </w:rPr>
        <w:t>，剩下的少数人则分配到</w:t>
      </w:r>
      <w:r>
        <w:rPr>
          <w:rFonts w:ascii="Cambria Math" w:hAnsi="Cambria Math" w:eastAsia="Cambria Math"/>
          <w:vertAlign w:val="baseline"/>
        </w:rPr>
        <w:t>Θ</w:t>
      </w:r>
      <w:r>
        <w:rPr>
          <w:rFonts w:ascii="Cambria Math" w:hAnsi="Cambria Math" w:eastAsia="Cambria Math"/>
          <w:vertAlign w:val="superscript"/>
        </w:rPr>
        <w:t>∗∗</w:t>
      </w:r>
      <w:r>
        <w:rPr>
          <w:vertAlign w:val="baseline"/>
        </w:rPr>
        <w:t>。同时，</w:t>
      </w:r>
      <w:r>
        <w:rPr>
          <w:rFonts w:ascii="Times New Roman" w:hAnsi="Times New Roman" w:eastAsia="Times New Roman"/>
          <w:vertAlign w:val="baseline"/>
        </w:rPr>
        <w:t>Barberis</w:t>
      </w:r>
      <w:r>
        <w:rPr>
          <w:vertAlign w:val="baseline"/>
        </w:rPr>
        <w:t>，</w:t>
      </w:r>
      <w:r>
        <w:rPr>
          <w:rFonts w:ascii="Times New Roman" w:hAnsi="Times New Roman" w:eastAsia="Times New Roman"/>
          <w:vertAlign w:val="baseline"/>
        </w:rPr>
        <w:t>Jin</w:t>
      </w:r>
      <w:r>
        <w:rPr>
          <w:rFonts w:ascii="Times New Roman" w:hAnsi="Times New Roman" w:eastAsia="Times New Roman"/>
          <w:spacing w:val="71"/>
          <w:vertAlign w:val="baseline"/>
        </w:rPr>
        <w:t>  </w:t>
      </w:r>
      <w:r>
        <w:rPr>
          <w:spacing w:val="-10"/>
          <w:vertAlign w:val="baseline"/>
        </w:rPr>
        <w:t>和</w:t>
      </w:r>
    </w:p>
    <w:p>
      <w:pPr>
        <w:tabs>
          <w:tab w:pos="5669" w:val="left" w:leader="none"/>
        </w:tabs>
        <w:spacing w:line="170" w:lineRule="exact" w:before="0"/>
        <w:ind w:left="2724" w:right="0" w:firstLine="0"/>
        <w:jc w:val="lef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2"/>
          <w:w w:val="110"/>
          <w:sz w:val="17"/>
        </w:rPr>
        <w:t>𝑖</w:t>
      </w:r>
    </w:p>
    <w:p>
      <w:pPr>
        <w:pStyle w:val="BodyText"/>
        <w:spacing w:line="343" w:lineRule="auto" w:before="104"/>
        <w:ind w:left="122" w:right="435"/>
        <w:jc w:val="both"/>
      </w:pPr>
      <w:r>
        <w:rPr/>
        <w:pict>
          <v:shape style="position:absolute;margin-left:236.809998pt;margin-top:57.514538pt;width:3pt;height:8.550pt;mso-position-horizontal-relative:page;mso-position-vertical-relative:paragraph;z-index:-17500160" type="#_x0000_t202" id="docshape58"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pict>
          <v:shape style="position:absolute;margin-left:340.630005pt;margin-top:79.474541pt;width:3pt;height:8.550pt;mso-position-horizontal-relative:page;mso-position-vertical-relative:paragraph;z-index:-17499648" type="#_x0000_t202" id="docshape59"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rFonts w:ascii="Times New Roman" w:hAnsi="Times New Roman" w:eastAsia="Times New Roman"/>
          <w:spacing w:val="-2"/>
        </w:rPr>
        <w:t>Wang(2021)</w:t>
      </w:r>
      <w:r>
        <w:rPr>
          <w:spacing w:val="-2"/>
        </w:rPr>
        <w:t>发现，异质性持有通常出现在具有正的未实现资本利得的股票上，部</w:t>
      </w:r>
      <w:r>
        <w:rPr>
          <w:spacing w:val="-2"/>
        </w:rPr>
        <w:t>分原因是目前持有这些股票是处于收益的状态，因此投资者对这些股票具有较高</w:t>
      </w:r>
      <w:r>
        <w:rPr>
          <w:spacing w:val="-2"/>
        </w:rPr>
        <w:t>的期望收益。较小的最优解</w:t>
      </w:r>
      <w:r>
        <w:rPr>
          <w:rFonts w:ascii="Cambria Math" w:hAnsi="Cambria Math" w:eastAsia="Cambria Math"/>
          <w:spacing w:val="-2"/>
        </w:rPr>
        <w:t>Θ</w:t>
      </w:r>
      <w:r>
        <w:rPr>
          <w:rFonts w:ascii="Cambria Math" w:hAnsi="Cambria Math" w:eastAsia="Cambria Math"/>
          <w:spacing w:val="-2"/>
          <w:vertAlign w:val="superscript"/>
        </w:rPr>
        <w:t>∗</w:t>
      </w:r>
      <w:r>
        <w:rPr>
          <w:spacing w:val="-2"/>
          <w:vertAlign w:val="baseline"/>
        </w:rPr>
        <w:t>反映了投资者希望通过出售部分持有的股票，来锁</w:t>
      </w:r>
      <w:r>
        <w:rPr>
          <w:spacing w:val="-8"/>
          <w:vertAlign w:val="baseline"/>
        </w:rPr>
        <w:t>定他们之前在这些股票上的收益。较大的最优解</w:t>
      </w:r>
      <w:r>
        <w:rPr>
          <w:rFonts w:ascii="Cambria Math" w:hAnsi="Cambria Math" w:eastAsia="Cambria Math"/>
          <w:spacing w:val="-2"/>
          <w:vertAlign w:val="baseline"/>
        </w:rPr>
        <w:t>Θ</w:t>
      </w:r>
      <w:r>
        <w:rPr>
          <w:rFonts w:ascii="Cambria Math" w:hAnsi="Cambria Math" w:eastAsia="Cambria Math"/>
          <w:spacing w:val="-2"/>
          <w:vertAlign w:val="superscript"/>
        </w:rPr>
        <w:t>∗∗</w:t>
      </w:r>
      <w:r>
        <w:rPr>
          <w:spacing w:val="-2"/>
          <w:vertAlign w:val="baseline"/>
        </w:rPr>
        <w:t>反映了投资者希望通过增加对</w:t>
      </w:r>
      <w:r>
        <w:rPr>
          <w:spacing w:val="-2"/>
          <w:vertAlign w:val="baseline"/>
        </w:rPr>
        <w:t>这些股票的配置，来从高期望收益中获利。在均衡状态下，这两种策略具有同等</w:t>
      </w:r>
      <w:r>
        <w:rPr>
          <w:spacing w:val="-2"/>
          <w:vertAlign w:val="baseline"/>
        </w:rPr>
        <w:t>的效用。总的来说，每个投资者都将许多资产的多元化组合与少量集中持有的资</w:t>
      </w:r>
      <w:r>
        <w:rPr>
          <w:spacing w:val="-2"/>
          <w:vertAlign w:val="baseline"/>
        </w:rPr>
        <w:t>产结合起来，这种投资组合结构也反映了现实世界中许多投资者的真实情况。</w:t>
      </w:r>
    </w:p>
    <w:p>
      <w:pPr>
        <w:pStyle w:val="BodyText"/>
        <w:spacing w:before="4"/>
        <w:ind w:left="601"/>
      </w:pPr>
      <w:r>
        <w:rPr>
          <w:spacing w:val="-1"/>
        </w:rPr>
        <w:t>为了使得模型更容易求解，对其进行了一些转化。令</w:t>
      </w:r>
    </w:p>
    <w:p>
      <w:pPr>
        <w:spacing w:before="66"/>
        <w:ind w:left="3645" w:right="3739" w:firstLine="0"/>
        <w:jc w:val="center"/>
        <w:rPr>
          <w:rFonts w:ascii="Cambria Math" w:eastAsia="Cambria Math"/>
          <w:sz w:val="17"/>
        </w:rPr>
      </w:pPr>
      <w:r>
        <w:rPr>
          <w:rFonts w:ascii="Cambria Math" w:eastAsia="Cambria Math"/>
          <w:spacing w:val="-10"/>
          <w:w w:val="105"/>
          <w:sz w:val="17"/>
        </w:rPr>
        <w:t>𝑁</w:t>
      </w:r>
    </w:p>
    <w:p>
      <w:pPr>
        <w:spacing w:before="87"/>
        <w:ind w:left="0" w:right="312" w:firstLine="0"/>
        <w:jc w:val="center"/>
        <w:rPr>
          <w:rFonts w:ascii="Cambria Math" w:hAnsi="Cambria Math" w:eastAsia="Cambria Math"/>
          <w:sz w:val="24"/>
        </w:rPr>
      </w:pPr>
      <w:r>
        <w:rPr>
          <w:rFonts w:ascii="Cambria Math" w:hAnsi="Cambria Math" w:eastAsia="Cambria Math"/>
          <w:w w:val="115"/>
          <w:position w:val="5"/>
          <w:sz w:val="24"/>
        </w:rPr>
        <w:t>Θ</w:t>
      </w:r>
      <w:r>
        <w:rPr>
          <w:rFonts w:ascii="Cambria Math" w:hAnsi="Cambria Math" w:eastAsia="Cambria Math"/>
          <w:w w:val="115"/>
          <w:sz w:val="17"/>
        </w:rPr>
        <w:t>𝑀,𝑅</w:t>
      </w:r>
      <w:r>
        <w:rPr>
          <w:rFonts w:ascii="Cambria Math" w:hAnsi="Cambria Math" w:eastAsia="Cambria Math"/>
          <w:spacing w:val="21"/>
          <w:w w:val="115"/>
          <w:sz w:val="17"/>
        </w:rPr>
        <w:t> </w:t>
      </w:r>
      <w:r>
        <w:rPr>
          <w:rFonts w:ascii="Cambria Math" w:hAnsi="Cambria Math" w:eastAsia="Cambria Math"/>
          <w:w w:val="115"/>
          <w:position w:val="5"/>
          <w:sz w:val="24"/>
        </w:rPr>
        <w:t>=</w:t>
      </w:r>
      <w:r>
        <w:rPr>
          <w:rFonts w:ascii="Cambria Math" w:hAnsi="Cambria Math" w:eastAsia="Cambria Math"/>
          <w:spacing w:val="-6"/>
          <w:w w:val="115"/>
          <w:position w:val="5"/>
          <w:sz w:val="24"/>
        </w:rPr>
        <w:t> </w:t>
      </w:r>
      <w:r>
        <w:rPr>
          <w:rFonts w:ascii="Cambria Math" w:hAnsi="Cambria Math" w:eastAsia="Cambria Math"/>
          <w:w w:val="165"/>
          <w:position w:val="5"/>
          <w:sz w:val="24"/>
        </w:rPr>
        <w:t>∑</w:t>
      </w:r>
      <w:r>
        <w:rPr>
          <w:rFonts w:ascii="Cambria Math" w:hAnsi="Cambria Math" w:eastAsia="Cambria Math"/>
          <w:spacing w:val="-14"/>
          <w:w w:val="165"/>
          <w:position w:val="5"/>
          <w:sz w:val="24"/>
        </w:rPr>
        <w:t> </w:t>
      </w:r>
      <w:r>
        <w:rPr>
          <w:rFonts w:ascii="Cambria Math" w:hAnsi="Cambria Math" w:eastAsia="Cambria Math"/>
          <w:spacing w:val="-2"/>
          <w:w w:val="115"/>
          <w:position w:val="5"/>
          <w:sz w:val="24"/>
        </w:rPr>
        <w:t>Θ</w:t>
      </w:r>
      <w:r>
        <w:rPr>
          <w:rFonts w:ascii="Cambria Math" w:hAnsi="Cambria Math" w:eastAsia="Cambria Math"/>
          <w:spacing w:val="-2"/>
          <w:w w:val="115"/>
          <w:sz w:val="17"/>
        </w:rPr>
        <w:t>𝑀,𝑖</w:t>
      </w:r>
      <w:r>
        <w:rPr>
          <w:rFonts w:ascii="Cambria Math" w:hAnsi="Cambria Math" w:eastAsia="Cambria Math"/>
          <w:spacing w:val="-2"/>
          <w:w w:val="115"/>
          <w:position w:val="5"/>
          <w:sz w:val="24"/>
        </w:rPr>
        <w:t>,</w:t>
      </w:r>
    </w:p>
    <w:p>
      <w:pPr>
        <w:spacing w:before="61"/>
        <w:ind w:left="0" w:right="91" w:firstLine="0"/>
        <w:jc w:val="center"/>
        <w:rPr>
          <w:rFonts w:ascii="Cambria Math" w:eastAsia="Cambria Math"/>
          <w:sz w:val="17"/>
        </w:rPr>
      </w:pPr>
      <w:r>
        <w:rPr>
          <w:rFonts w:ascii="Cambria Math" w:eastAsia="Cambria Math"/>
          <w:spacing w:val="-5"/>
          <w:w w:val="105"/>
          <w:sz w:val="17"/>
        </w:rPr>
        <w:t>𝑖=1</w:t>
      </w:r>
    </w:p>
    <w:p>
      <w:pPr>
        <w:pStyle w:val="BodyText"/>
        <w:spacing w:line="343" w:lineRule="auto" w:before="139"/>
        <w:ind w:left="122" w:right="438"/>
      </w:pPr>
      <w:r>
        <w:rPr>
          <w:spacing w:val="-2"/>
        </w:rPr>
        <w:t>其中</w:t>
      </w:r>
      <w:r>
        <w:rPr>
          <w:rFonts w:ascii="Cambria Math" w:hAnsi="Cambria Math" w:eastAsia="Cambria Math"/>
          <w:spacing w:val="-2"/>
        </w:rPr>
        <w:t>Θ</w:t>
      </w:r>
      <w:r>
        <w:rPr>
          <w:rFonts w:ascii="Cambria Math" w:hAnsi="Cambria Math" w:eastAsia="Cambria Math"/>
          <w:spacing w:val="-2"/>
          <w:vertAlign w:val="subscript"/>
        </w:rPr>
        <w:t>𝑀,𝑖</w:t>
      </w:r>
      <w:r>
        <w:rPr>
          <w:spacing w:val="-2"/>
          <w:vertAlign w:val="baseline"/>
        </w:rPr>
        <w:t>是风险资产</w:t>
      </w:r>
      <w:r>
        <w:rPr>
          <w:rFonts w:ascii="Cambria Math" w:hAnsi="Cambria Math" w:eastAsia="Cambria Math"/>
          <w:spacing w:val="-2"/>
          <w:vertAlign w:val="baseline"/>
        </w:rPr>
        <w:t>𝑖</w:t>
      </w:r>
      <w:r>
        <w:rPr>
          <w:spacing w:val="-2"/>
          <w:vertAlign w:val="baseline"/>
        </w:rPr>
        <w:t>的市值除以所有可交易资产的市值，包括风险资产和无风险</w:t>
      </w:r>
      <w:r>
        <w:rPr>
          <w:spacing w:val="-2"/>
          <w:vertAlign w:val="baseline"/>
        </w:rPr>
        <w:t>资产。再令</w:t>
      </w:r>
    </w:p>
    <w:p>
      <w:pPr>
        <w:pStyle w:val="BodyText"/>
        <w:spacing w:before="4"/>
        <w:ind w:right="312"/>
        <w:jc w:val="center"/>
        <w:rPr>
          <w:rFonts w:ascii="Cambria Math" w:hAnsi="Cambria Math" w:eastAsia="Cambria Math"/>
        </w:rPr>
      </w:pPr>
      <w:r>
        <w:rPr>
          <w:rFonts w:ascii="Cambria Math" w:hAnsi="Cambria Math" w:eastAsia="Cambria Math"/>
          <w:w w:val="105"/>
        </w:rPr>
        <w:t>𝜃</w:t>
      </w:r>
      <w:r>
        <w:rPr>
          <w:rFonts w:ascii="Cambria Math" w:hAnsi="Cambria Math" w:eastAsia="Cambria Math"/>
          <w:w w:val="105"/>
          <w:vertAlign w:val="subscript"/>
        </w:rPr>
        <w:t>𝑖</w:t>
      </w:r>
      <w:r>
        <w:rPr>
          <w:rFonts w:ascii="Cambria Math" w:hAnsi="Cambria Math" w:eastAsia="Cambria Math"/>
          <w:spacing w:val="16"/>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spacing w:val="-2"/>
          <w:w w:val="105"/>
          <w:vertAlign w:val="baseline"/>
        </w:rPr>
        <w:t>Θ</w:t>
      </w:r>
      <w:r>
        <w:rPr>
          <w:rFonts w:ascii="Cambria Math" w:hAnsi="Cambria Math" w:eastAsia="Cambria Math"/>
          <w:spacing w:val="-2"/>
          <w:w w:val="105"/>
          <w:vertAlign w:val="subscript"/>
        </w:rPr>
        <w:t>𝑖</w:t>
      </w:r>
      <w:r>
        <w:rPr>
          <w:rFonts w:ascii="Cambria Math" w:hAnsi="Cambria Math" w:eastAsia="Cambria Math"/>
          <w:spacing w:val="-2"/>
          <w:w w:val="105"/>
          <w:position w:val="1"/>
          <w:vertAlign w:val="baseline"/>
        </w:rPr>
        <w:t>⁄</w:t>
      </w:r>
      <w:r>
        <w:rPr>
          <w:rFonts w:ascii="Cambria Math" w:hAnsi="Cambria Math" w:eastAsia="Cambria Math"/>
          <w:spacing w:val="-2"/>
          <w:w w:val="105"/>
          <w:vertAlign w:val="baseline"/>
        </w:rPr>
        <w:t>Θ</w:t>
      </w:r>
      <w:r>
        <w:rPr>
          <w:rFonts w:ascii="Cambria Math" w:hAnsi="Cambria Math" w:eastAsia="Cambria Math"/>
          <w:spacing w:val="-2"/>
          <w:w w:val="105"/>
          <w:vertAlign w:val="subscript"/>
        </w:rPr>
        <w:t>𝑀,𝑅</w:t>
      </w:r>
      <w:r>
        <w:rPr>
          <w:rFonts w:ascii="Cambria Math" w:hAnsi="Cambria Math" w:eastAsia="Cambria Math"/>
          <w:spacing w:val="-2"/>
          <w:w w:val="105"/>
          <w:vertAlign w:val="baseline"/>
        </w:rPr>
        <w:t>,</w:t>
      </w:r>
    </w:p>
    <w:p>
      <w:pPr>
        <w:spacing w:before="145"/>
        <w:ind w:left="0" w:right="310" w:firstLine="0"/>
        <w:jc w:val="center"/>
        <w:rPr>
          <w:rFonts w:ascii="Cambria Math" w:hAnsi="Cambria Math" w:eastAsia="Cambria Math"/>
          <w:sz w:val="24"/>
        </w:rPr>
      </w:pPr>
      <w:r>
        <w:rPr>
          <w:rFonts w:ascii="Cambria Math" w:hAnsi="Cambria Math" w:eastAsia="Cambria Math"/>
          <w:position w:val="5"/>
          <w:sz w:val="24"/>
        </w:rPr>
        <w:t>𝜃</w:t>
      </w:r>
      <w:r>
        <w:rPr>
          <w:rFonts w:ascii="Cambria Math" w:hAnsi="Cambria Math" w:eastAsia="Cambria Math"/>
          <w:sz w:val="17"/>
        </w:rPr>
        <w:t>𝑀,𝑖</w:t>
      </w:r>
      <w:r>
        <w:rPr>
          <w:rFonts w:ascii="Cambria Math" w:hAnsi="Cambria Math" w:eastAsia="Cambria Math"/>
          <w:spacing w:val="44"/>
          <w:sz w:val="17"/>
        </w:rPr>
        <w:t> </w:t>
      </w:r>
      <w:r>
        <w:rPr>
          <w:rFonts w:ascii="Cambria Math" w:hAnsi="Cambria Math" w:eastAsia="Cambria Math"/>
          <w:position w:val="5"/>
          <w:sz w:val="24"/>
        </w:rPr>
        <w:t>=</w:t>
      </w:r>
      <w:r>
        <w:rPr>
          <w:rFonts w:ascii="Cambria Math" w:hAnsi="Cambria Math" w:eastAsia="Cambria Math"/>
          <w:spacing w:val="16"/>
          <w:position w:val="5"/>
          <w:sz w:val="24"/>
        </w:rPr>
        <w:t> </w:t>
      </w:r>
      <w:r>
        <w:rPr>
          <w:rFonts w:ascii="Cambria Math" w:hAnsi="Cambria Math" w:eastAsia="Cambria Math"/>
          <w:spacing w:val="-2"/>
          <w:position w:val="5"/>
          <w:sz w:val="24"/>
        </w:rPr>
        <w:t>Θ</w:t>
      </w:r>
      <w:r>
        <w:rPr>
          <w:rFonts w:ascii="Cambria Math" w:hAnsi="Cambria Math" w:eastAsia="Cambria Math"/>
          <w:spacing w:val="-2"/>
          <w:sz w:val="17"/>
        </w:rPr>
        <w:t>𝑀,𝑖</w:t>
      </w:r>
      <w:r>
        <w:rPr>
          <w:rFonts w:ascii="Cambria Math" w:hAnsi="Cambria Math" w:eastAsia="Cambria Math"/>
          <w:spacing w:val="-2"/>
          <w:position w:val="6"/>
          <w:sz w:val="24"/>
        </w:rPr>
        <w:t>⁄</w:t>
      </w:r>
      <w:r>
        <w:rPr>
          <w:rFonts w:ascii="Cambria Math" w:hAnsi="Cambria Math" w:eastAsia="Cambria Math"/>
          <w:spacing w:val="-2"/>
          <w:position w:val="5"/>
          <w:sz w:val="24"/>
        </w:rPr>
        <w:t>Θ</w:t>
      </w:r>
      <w:r>
        <w:rPr>
          <w:rFonts w:ascii="Cambria Math" w:hAnsi="Cambria Math" w:eastAsia="Cambria Math"/>
          <w:spacing w:val="-2"/>
          <w:sz w:val="17"/>
        </w:rPr>
        <w:t>𝑀,𝑅</w:t>
      </w:r>
      <w:r>
        <w:rPr>
          <w:rFonts w:ascii="Cambria Math" w:hAnsi="Cambria Math" w:eastAsia="Cambria Math"/>
          <w:spacing w:val="-2"/>
          <w:position w:val="5"/>
          <w:sz w:val="24"/>
        </w:rPr>
        <w:t>,</w:t>
      </w:r>
    </w:p>
    <w:p>
      <w:pPr>
        <w:spacing w:before="114"/>
        <w:ind w:left="0" w:right="312" w:firstLine="0"/>
        <w:jc w:val="center"/>
        <w:rPr>
          <w:rFonts w:ascii="Cambria Math" w:hAnsi="Cambria Math" w:eastAsia="Cambria Math"/>
          <w:sz w:val="24"/>
        </w:rPr>
      </w:pPr>
      <w:r>
        <w:rPr>
          <w:rFonts w:ascii="Cambria Math" w:hAnsi="Cambria Math" w:eastAsia="Cambria Math"/>
          <w:position w:val="5"/>
          <w:sz w:val="24"/>
        </w:rPr>
        <w:t>𝜃</w:t>
      </w:r>
      <w:r>
        <w:rPr>
          <w:rFonts w:ascii="Cambria Math" w:hAnsi="Cambria Math" w:eastAsia="Cambria Math"/>
          <w:sz w:val="17"/>
        </w:rPr>
        <w:t>𝑖,−1</w:t>
      </w:r>
      <w:r>
        <w:rPr>
          <w:rFonts w:ascii="Cambria Math" w:hAnsi="Cambria Math" w:eastAsia="Cambria Math"/>
          <w:spacing w:val="37"/>
          <w:sz w:val="17"/>
        </w:rPr>
        <w:t> </w:t>
      </w:r>
      <w:r>
        <w:rPr>
          <w:rFonts w:ascii="Cambria Math" w:hAnsi="Cambria Math" w:eastAsia="Cambria Math"/>
          <w:position w:val="5"/>
          <w:sz w:val="24"/>
        </w:rPr>
        <w:t>=</w:t>
      </w:r>
      <w:r>
        <w:rPr>
          <w:rFonts w:ascii="Cambria Math" w:hAnsi="Cambria Math" w:eastAsia="Cambria Math"/>
          <w:spacing w:val="16"/>
          <w:position w:val="5"/>
          <w:sz w:val="24"/>
        </w:rPr>
        <w:t> </w:t>
      </w:r>
      <w:r>
        <w:rPr>
          <w:rFonts w:ascii="Cambria Math" w:hAnsi="Cambria Math" w:eastAsia="Cambria Math"/>
          <w:spacing w:val="-2"/>
          <w:position w:val="5"/>
          <w:sz w:val="24"/>
        </w:rPr>
        <w:t>Θ</w:t>
      </w:r>
      <w:r>
        <w:rPr>
          <w:rFonts w:ascii="Cambria Math" w:hAnsi="Cambria Math" w:eastAsia="Cambria Math"/>
          <w:spacing w:val="-2"/>
          <w:sz w:val="17"/>
        </w:rPr>
        <w:t>𝑖,−1</w:t>
      </w:r>
      <w:r>
        <w:rPr>
          <w:rFonts w:ascii="Cambria Math" w:hAnsi="Cambria Math" w:eastAsia="Cambria Math"/>
          <w:spacing w:val="-2"/>
          <w:position w:val="6"/>
          <w:sz w:val="24"/>
        </w:rPr>
        <w:t>⁄</w:t>
      </w:r>
      <w:r>
        <w:rPr>
          <w:rFonts w:ascii="Cambria Math" w:hAnsi="Cambria Math" w:eastAsia="Cambria Math"/>
          <w:spacing w:val="-2"/>
          <w:position w:val="5"/>
          <w:sz w:val="24"/>
        </w:rPr>
        <w:t>Θ</w:t>
      </w:r>
      <w:r>
        <w:rPr>
          <w:rFonts w:ascii="Cambria Math" w:hAnsi="Cambria Math" w:eastAsia="Cambria Math"/>
          <w:spacing w:val="-2"/>
          <w:sz w:val="17"/>
        </w:rPr>
        <w:t>𝑀,𝑅</w:t>
      </w:r>
      <w:r>
        <w:rPr>
          <w:rFonts w:ascii="Cambria Math" w:hAnsi="Cambria Math" w:eastAsia="Cambria Math"/>
          <w:spacing w:val="-2"/>
          <w:position w:val="5"/>
          <w:sz w:val="24"/>
        </w:rPr>
        <w:t>.</w:t>
      </w:r>
    </w:p>
    <w:p>
      <w:pPr>
        <w:pStyle w:val="BodyText"/>
        <w:spacing w:line="343" w:lineRule="auto" w:before="116"/>
        <w:ind w:left="122" w:right="193"/>
      </w:pPr>
      <w:r>
        <w:rPr>
          <w:spacing w:val="-12"/>
        </w:rPr>
        <w:t>从现在开始，可以认为投资者是在对</w:t>
      </w:r>
      <w:r>
        <w:rPr>
          <w:rFonts w:ascii="Cambria Math" w:hAnsi="Cambria Math" w:eastAsia="Cambria Math"/>
          <w:spacing w:val="-2"/>
        </w:rPr>
        <w:t>𝜃</w:t>
      </w:r>
      <w:r>
        <w:rPr>
          <w:rFonts w:ascii="Cambria Math" w:hAnsi="Cambria Math" w:eastAsia="Cambria Math"/>
          <w:spacing w:val="-2"/>
          <w:vertAlign w:val="subscript"/>
        </w:rPr>
        <w:t>𝑖</w:t>
      </w:r>
      <w:r>
        <w:rPr>
          <w:spacing w:val="-12"/>
          <w:vertAlign w:val="baseline"/>
        </w:rPr>
        <w:t>做决策，将原始目标函数除以外生参数</w:t>
      </w:r>
      <w:r>
        <w:rPr>
          <w:rFonts w:ascii="Cambria Math" w:hAnsi="Cambria Math" w:eastAsia="Cambria Math"/>
          <w:spacing w:val="-2"/>
          <w:vertAlign w:val="baseline"/>
        </w:rPr>
        <w:t>Θ</w:t>
      </w:r>
      <w:r>
        <w:rPr>
          <w:rFonts w:ascii="Cambria Math" w:hAnsi="Cambria Math" w:eastAsia="Cambria Math"/>
          <w:spacing w:val="-2"/>
          <w:vertAlign w:val="subscript"/>
        </w:rPr>
        <w:t>𝑀,𝑅</w:t>
      </w:r>
      <w:r>
        <w:rPr>
          <w:spacing w:val="-2"/>
          <w:vertAlign w:val="baseline"/>
        </w:rPr>
        <w:t>，</w:t>
      </w:r>
      <w:r>
        <w:rPr>
          <w:spacing w:val="-2"/>
          <w:w w:val="105"/>
          <w:vertAlign w:val="baseline"/>
        </w:rPr>
        <w:t>得</w:t>
      </w:r>
      <w:r>
        <w:rPr>
          <w:spacing w:val="-2"/>
          <w:w w:val="105"/>
          <w:vertAlign w:val="baseline"/>
        </w:rPr>
        <w:t>到</w:t>
      </w:r>
      <w:r>
        <w:rPr>
          <w:spacing w:val="-2"/>
          <w:w w:val="105"/>
          <w:vertAlign w:val="baseline"/>
        </w:rPr>
        <w:t>新</w:t>
      </w:r>
      <w:r>
        <w:rPr>
          <w:spacing w:val="-2"/>
          <w:w w:val="105"/>
          <w:vertAlign w:val="baseline"/>
        </w:rPr>
        <w:t>的</w:t>
      </w:r>
      <w:r>
        <w:rPr>
          <w:spacing w:val="-2"/>
          <w:w w:val="105"/>
          <w:vertAlign w:val="baseline"/>
        </w:rPr>
        <w:t>目</w:t>
      </w:r>
      <w:r>
        <w:rPr>
          <w:spacing w:val="-2"/>
          <w:w w:val="105"/>
          <w:vertAlign w:val="baseline"/>
        </w:rPr>
        <w:t>标</w:t>
      </w:r>
      <w:r>
        <w:rPr>
          <w:spacing w:val="-2"/>
          <w:w w:val="105"/>
          <w:vertAlign w:val="baseline"/>
        </w:rPr>
        <w:t>函</w:t>
      </w:r>
      <w:r>
        <w:rPr>
          <w:spacing w:val="-2"/>
          <w:w w:val="105"/>
          <w:vertAlign w:val="baseline"/>
        </w:rPr>
        <w:t>数：</w:t>
      </w:r>
    </w:p>
    <w:p>
      <w:pPr>
        <w:spacing w:after="0" w:line="343" w:lineRule="auto"/>
        <w:sectPr>
          <w:pgSz w:w="11910" w:h="16840"/>
          <w:pgMar w:header="0" w:footer="1478" w:top="1480" w:bottom="1660" w:left="1580" w:right="1360"/>
        </w:sectPr>
      </w:pPr>
    </w:p>
    <w:p>
      <w:pPr>
        <w:spacing w:line="143" w:lineRule="exact" w:before="213"/>
        <w:ind w:left="0" w:right="0" w:firstLine="0"/>
        <w:jc w:val="right"/>
        <w:rPr>
          <w:rFonts w:ascii="Cambria Math" w:eastAsia="Cambria Math"/>
          <w:sz w:val="24"/>
        </w:rPr>
      </w:pPr>
      <w:r>
        <w:rPr>
          <w:rFonts w:ascii="Cambria Math" w:eastAsia="Cambria Math"/>
          <w:w w:val="105"/>
          <w:sz w:val="24"/>
        </w:rPr>
        <w:t>𝜃</w:t>
      </w:r>
      <w:r>
        <w:rPr>
          <w:rFonts w:ascii="Cambria Math" w:eastAsia="Cambria Math"/>
          <w:spacing w:val="41"/>
          <w:w w:val="105"/>
          <w:sz w:val="24"/>
        </w:rPr>
        <w:t> </w:t>
      </w:r>
      <w:r>
        <w:rPr>
          <w:rFonts w:ascii="Cambria Math" w:eastAsia="Cambria Math"/>
          <w:spacing w:val="-5"/>
          <w:w w:val="105"/>
          <w:sz w:val="24"/>
        </w:rPr>
        <w:t>(𝜇</w:t>
      </w:r>
    </w:p>
    <w:p>
      <w:pPr>
        <w:pStyle w:val="BodyText"/>
        <w:spacing w:line="323" w:lineRule="exact" w:before="33"/>
        <w:ind w:left="87"/>
        <w:rPr>
          <w:rFonts w:ascii="Cambria Math" w:hAnsi="Cambria Math" w:eastAsia="Cambria Math"/>
        </w:rPr>
      </w:pPr>
      <w:r>
        <w:rPr/>
        <w:br w:type="column"/>
      </w:r>
      <w:r>
        <w:rPr>
          <w:rFonts w:ascii="Cambria Math" w:hAnsi="Cambria Math" w:eastAsia="Cambria Math"/>
          <w:spacing w:val="-2"/>
          <w:w w:val="115"/>
        </w:rPr>
        <w:t>+</w:t>
      </w:r>
      <w:r>
        <w:rPr>
          <w:rFonts w:ascii="Cambria Math" w:hAnsi="Cambria Math" w:eastAsia="Cambria Math"/>
          <w:spacing w:val="-14"/>
          <w:w w:val="115"/>
        </w:rPr>
        <w:t> </w:t>
      </w:r>
      <w:r>
        <w:rPr>
          <w:rFonts w:ascii="Times New Roman" w:hAnsi="Times New Roman" w:eastAsia="Times New Roman"/>
          <w:spacing w:val="9"/>
          <w:w w:val="115"/>
          <w:position w:val="18"/>
          <w:u w:val="single"/>
        </w:rPr>
        <w:t> </w:t>
      </w:r>
      <w:r>
        <w:rPr>
          <w:rFonts w:ascii="Cambria Math" w:hAnsi="Cambria Math" w:eastAsia="Cambria Math"/>
          <w:spacing w:val="-2"/>
          <w:w w:val="115"/>
          <w:position w:val="18"/>
          <w:u w:val="single"/>
        </w:rPr>
        <w:t>𝜈𝜁</w:t>
      </w:r>
      <w:r>
        <w:rPr>
          <w:rFonts w:ascii="Cambria Math" w:hAnsi="Cambria Math" w:eastAsia="Cambria Math"/>
          <w:spacing w:val="-2"/>
          <w:w w:val="115"/>
          <w:position w:val="13"/>
          <w:sz w:val="17"/>
          <w:u w:val="single"/>
        </w:rPr>
        <w:t>𝑖</w:t>
      </w:r>
      <w:r>
        <w:rPr>
          <w:rFonts w:ascii="Cambria Math" w:hAnsi="Cambria Math" w:eastAsia="Cambria Math"/>
          <w:spacing w:val="46"/>
          <w:w w:val="115"/>
          <w:position w:val="13"/>
          <w:sz w:val="17"/>
          <w:u w:val="single"/>
        </w:rPr>
        <w:t> </w:t>
      </w:r>
      <w:r>
        <w:rPr>
          <w:rFonts w:ascii="Cambria Math" w:hAnsi="Cambria Math" w:eastAsia="Cambria Math"/>
          <w:spacing w:val="-8"/>
          <w:w w:val="115"/>
          <w:position w:val="13"/>
          <w:sz w:val="17"/>
        </w:rPr>
        <w:t> </w:t>
      </w:r>
      <w:r>
        <w:rPr>
          <w:rFonts w:ascii="Cambria Math" w:hAnsi="Cambria Math" w:eastAsia="Cambria Math"/>
          <w:spacing w:val="-2"/>
          <w:w w:val="115"/>
        </w:rPr>
        <w:t>−</w:t>
      </w:r>
      <w:r>
        <w:rPr>
          <w:rFonts w:ascii="Cambria Math" w:hAnsi="Cambria Math" w:eastAsia="Cambria Math"/>
          <w:spacing w:val="-13"/>
          <w:w w:val="115"/>
        </w:rPr>
        <w:t> </w:t>
      </w:r>
      <w:r>
        <w:rPr>
          <w:rFonts w:ascii="Cambria Math" w:hAnsi="Cambria Math" w:eastAsia="Cambria Math"/>
          <w:spacing w:val="-2"/>
          <w:w w:val="115"/>
        </w:rPr>
        <w:t>𝑅</w:t>
      </w:r>
      <w:r>
        <w:rPr>
          <w:rFonts w:ascii="Cambria Math" w:hAnsi="Cambria Math" w:eastAsia="Cambria Math"/>
          <w:spacing w:val="8"/>
          <w:w w:val="115"/>
        </w:rPr>
        <w:t> </w:t>
      </w:r>
      <w:r>
        <w:rPr>
          <w:rFonts w:ascii="Cambria Math" w:hAnsi="Cambria Math" w:eastAsia="Cambria Math"/>
          <w:spacing w:val="-2"/>
          <w:w w:val="115"/>
        </w:rPr>
        <w:t>)</w:t>
      </w:r>
      <w:r>
        <w:rPr>
          <w:rFonts w:ascii="Cambria Math" w:hAnsi="Cambria Math" w:eastAsia="Cambria Math"/>
          <w:spacing w:val="-13"/>
          <w:w w:val="115"/>
        </w:rPr>
        <w:t> </w:t>
      </w:r>
      <w:r>
        <w:rPr>
          <w:rFonts w:ascii="Cambria Math" w:hAnsi="Cambria Math" w:eastAsia="Cambria Math"/>
          <w:spacing w:val="-2"/>
          <w:w w:val="115"/>
        </w:rPr>
        <w:t>−</w:t>
      </w:r>
      <w:r>
        <w:rPr>
          <w:rFonts w:ascii="Cambria Math" w:hAnsi="Cambria Math" w:eastAsia="Cambria Math"/>
          <w:spacing w:val="-14"/>
          <w:w w:val="115"/>
        </w:rPr>
        <w:t> </w:t>
      </w:r>
      <w:r>
        <w:rPr>
          <w:rFonts w:ascii="Cambria Math" w:hAnsi="Cambria Math" w:eastAsia="Cambria Math"/>
          <w:spacing w:val="-2"/>
          <w:w w:val="115"/>
          <w:position w:val="18"/>
        </w:rPr>
        <w:t>𝛾̂</w:t>
      </w:r>
      <w:r>
        <w:rPr>
          <w:rFonts w:ascii="Cambria Math" w:hAnsi="Cambria Math" w:eastAsia="Cambria Math"/>
          <w:spacing w:val="-15"/>
          <w:w w:val="115"/>
          <w:position w:val="18"/>
        </w:rPr>
        <w:t> </w:t>
      </w:r>
      <w:r>
        <w:rPr>
          <w:rFonts w:ascii="Cambria Math" w:hAnsi="Cambria Math" w:eastAsia="Cambria Math"/>
          <w:spacing w:val="-2"/>
          <w:w w:val="115"/>
        </w:rPr>
        <w:t>(𝜃</w:t>
      </w:r>
      <w:r>
        <w:rPr>
          <w:rFonts w:ascii="Cambria Math" w:hAnsi="Cambria Math" w:eastAsia="Cambria Math"/>
          <w:spacing w:val="-2"/>
          <w:w w:val="115"/>
          <w:vertAlign w:val="superscript"/>
        </w:rPr>
        <w:t>2</w:t>
      </w:r>
      <w:r>
        <w:rPr>
          <w:rFonts w:ascii="Cambria Math" w:hAnsi="Cambria Math" w:eastAsia="Cambria Math"/>
          <w:spacing w:val="-2"/>
          <w:w w:val="115"/>
          <w:vertAlign w:val="baseline"/>
        </w:rPr>
        <w:t>𝜎</w:t>
      </w:r>
      <w:r>
        <w:rPr>
          <w:rFonts w:ascii="Cambria Math" w:hAnsi="Cambria Math" w:eastAsia="Cambria Math"/>
          <w:spacing w:val="-2"/>
          <w:w w:val="115"/>
          <w:vertAlign w:val="superscript"/>
        </w:rPr>
        <w:t>2</w:t>
      </w:r>
      <w:r>
        <w:rPr>
          <w:rFonts w:ascii="Cambria Math" w:hAnsi="Cambria Math" w:eastAsia="Cambria Math"/>
          <w:spacing w:val="-10"/>
          <w:w w:val="115"/>
          <w:vertAlign w:val="baseline"/>
        </w:rPr>
        <w:t> </w:t>
      </w:r>
      <w:r>
        <w:rPr>
          <w:rFonts w:ascii="Cambria Math" w:hAnsi="Cambria Math" w:eastAsia="Cambria Math"/>
          <w:spacing w:val="-2"/>
          <w:w w:val="115"/>
          <w:vertAlign w:val="baseline"/>
        </w:rPr>
        <w:t>+</w:t>
      </w:r>
      <w:r>
        <w:rPr>
          <w:rFonts w:ascii="Cambria Math" w:hAnsi="Cambria Math" w:eastAsia="Cambria Math"/>
          <w:spacing w:val="-13"/>
          <w:w w:val="115"/>
          <w:vertAlign w:val="baseline"/>
        </w:rPr>
        <w:t> </w:t>
      </w:r>
      <w:r>
        <w:rPr>
          <w:rFonts w:ascii="Cambria Math" w:hAnsi="Cambria Math" w:eastAsia="Cambria Math"/>
          <w:spacing w:val="-2"/>
          <w:w w:val="115"/>
          <w:vertAlign w:val="baseline"/>
        </w:rPr>
        <w:t>2</w:t>
      </w:r>
      <w:r>
        <w:rPr>
          <w:rFonts w:ascii="Cambria Math" w:hAnsi="Cambria Math" w:eastAsia="Cambria Math"/>
          <w:spacing w:val="-21"/>
          <w:w w:val="115"/>
          <w:vertAlign w:val="baseline"/>
        </w:rPr>
        <w:t> </w:t>
      </w:r>
      <w:r>
        <w:rPr>
          <w:rFonts w:ascii="Cambria Math" w:hAnsi="Cambria Math" w:eastAsia="Cambria Math"/>
          <w:spacing w:val="-2"/>
          <w:w w:val="160"/>
          <w:vertAlign w:val="baseline"/>
        </w:rPr>
        <w:t>∑</w:t>
      </w:r>
      <w:r>
        <w:rPr>
          <w:rFonts w:ascii="Cambria Math" w:hAnsi="Cambria Math" w:eastAsia="Cambria Math"/>
          <w:spacing w:val="-12"/>
          <w:w w:val="160"/>
          <w:vertAlign w:val="baseline"/>
        </w:rPr>
        <w:t> </w:t>
      </w:r>
      <w:r>
        <w:rPr>
          <w:rFonts w:ascii="Cambria Math" w:hAnsi="Cambria Math" w:eastAsia="Cambria Math"/>
          <w:spacing w:val="-10"/>
          <w:w w:val="115"/>
          <w:vertAlign w:val="baseline"/>
        </w:rPr>
        <w:t>𝜎</w:t>
      </w:r>
    </w:p>
    <w:p>
      <w:pPr>
        <w:tabs>
          <w:tab w:pos="709" w:val="left" w:leader="none"/>
        </w:tabs>
        <w:spacing w:line="143" w:lineRule="exact" w:before="213"/>
        <w:ind w:left="98" w:right="0" w:firstLine="0"/>
        <w:jc w:val="left"/>
        <w:rPr>
          <w:rFonts w:ascii="Cambria Math" w:eastAsia="Cambria Math"/>
          <w:sz w:val="24"/>
        </w:rPr>
      </w:pPr>
      <w:r>
        <w:rPr/>
        <w:br w:type="column"/>
      </w:r>
      <w:r>
        <w:rPr>
          <w:rFonts w:ascii="Cambria Math" w:eastAsia="Cambria Math"/>
          <w:w w:val="110"/>
          <w:sz w:val="24"/>
        </w:rPr>
        <w:t>𝜃</w:t>
      </w:r>
      <w:r>
        <w:rPr>
          <w:rFonts w:ascii="Cambria Math" w:eastAsia="Cambria Math"/>
          <w:spacing w:val="-6"/>
          <w:w w:val="110"/>
          <w:sz w:val="24"/>
        </w:rPr>
        <w:t> </w:t>
      </w:r>
      <w:r>
        <w:rPr>
          <w:rFonts w:ascii="Cambria Math" w:eastAsia="Cambria Math"/>
          <w:spacing w:val="-10"/>
          <w:w w:val="110"/>
          <w:sz w:val="24"/>
        </w:rPr>
        <w:t>𝜃</w:t>
      </w:r>
      <w:r>
        <w:rPr>
          <w:rFonts w:ascii="Cambria Math" w:eastAsia="Cambria Math"/>
          <w:sz w:val="24"/>
        </w:rPr>
        <w:tab/>
      </w:r>
      <w:r>
        <w:rPr>
          <w:rFonts w:ascii="Cambria Math" w:eastAsia="Cambria Math"/>
          <w:spacing w:val="-10"/>
          <w:w w:val="145"/>
          <w:sz w:val="24"/>
        </w:rPr>
        <w:t>)</w:t>
      </w:r>
    </w:p>
    <w:p>
      <w:pPr>
        <w:spacing w:after="0" w:line="143" w:lineRule="exact"/>
        <w:jc w:val="left"/>
        <w:rPr>
          <w:rFonts w:ascii="Cambria Math" w:eastAsia="Cambria Math"/>
          <w:sz w:val="24"/>
        </w:rPr>
        <w:sectPr>
          <w:type w:val="continuous"/>
          <w:pgSz w:w="11910" w:h="16840"/>
          <w:pgMar w:header="0" w:footer="1478" w:top="1500" w:bottom="540" w:left="1580" w:right="1360"/>
          <w:cols w:num="3" w:equalWidth="0">
            <w:col w:w="2256" w:space="40"/>
            <w:col w:w="3678" w:space="39"/>
            <w:col w:w="2957"/>
          </w:cols>
        </w:sectPr>
      </w:pPr>
    </w:p>
    <w:p>
      <w:pPr>
        <w:tabs>
          <w:tab w:pos="367" w:val="left" w:leader="none"/>
        </w:tabs>
        <w:spacing w:line="171" w:lineRule="exact" w:before="0"/>
        <w:ind w:left="0" w:right="0" w:firstLine="0"/>
        <w:jc w:val="righ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pStyle w:val="BodyText"/>
        <w:spacing w:before="17"/>
        <w:ind w:left="260"/>
        <w:rPr>
          <w:rFonts w:ascii="Cambria Math" w:hAnsi="Cambria Math" w:eastAsia="Cambria Math"/>
        </w:rPr>
      </w:pPr>
      <w:r>
        <w:rPr/>
        <w:br w:type="column"/>
      </w:r>
      <w:r>
        <w:rPr>
          <w:rFonts w:ascii="Cambria Math" w:hAnsi="Cambria Math" w:eastAsia="Cambria Math"/>
        </w:rPr>
        <w:t>𝜈</w:t>
      </w:r>
      <w:r>
        <w:rPr>
          <w:rFonts w:ascii="Cambria Math" w:hAnsi="Cambria Math" w:eastAsia="Cambria Math"/>
          <w:spacing w:val="7"/>
        </w:rPr>
        <w:t> </w:t>
      </w:r>
      <w:r>
        <w:rPr>
          <w:rFonts w:ascii="Cambria Math" w:hAnsi="Cambria Math" w:eastAsia="Cambria Math"/>
        </w:rPr>
        <w:t>− </w:t>
      </w:r>
      <w:r>
        <w:rPr>
          <w:rFonts w:ascii="Cambria Math" w:hAnsi="Cambria Math" w:eastAsia="Cambria Math"/>
          <w:spacing w:val="-10"/>
        </w:rPr>
        <w:t>2</w:t>
      </w:r>
    </w:p>
    <w:p>
      <w:pPr>
        <w:spacing w:line="20" w:lineRule="exact"/>
        <w:ind w:left="902" w:right="-58" w:firstLine="0"/>
        <w:rPr>
          <w:rFonts w:ascii="Cambria Math"/>
          <w:sz w:val="2"/>
        </w:rPr>
      </w:pPr>
      <w:r>
        <w:rPr/>
        <w:br w:type="column"/>
      </w:r>
      <w:r>
        <w:rPr>
          <w:rFonts w:ascii="Cambria Math"/>
          <w:sz w:val="2"/>
        </w:rPr>
        <w:pict>
          <v:group style="width:6.6pt;height:.85pt;mso-position-horizontal-relative:char;mso-position-vertical-relative:line" id="docshapegroup60" coordorigin="0,0" coordsize="132,17">
            <v:rect style="position:absolute;left:0;top:0;width:132;height:17" id="docshape61" filled="true" fillcolor="#000000" stroked="false">
              <v:fill type="solid"/>
            </v:rect>
          </v:group>
        </w:pict>
      </w:r>
      <w:r>
        <w:rPr>
          <w:rFonts w:ascii="Cambria Math"/>
          <w:sz w:val="2"/>
        </w:rPr>
      </w:r>
    </w:p>
    <w:p>
      <w:pPr>
        <w:tabs>
          <w:tab w:pos="902" w:val="left" w:leader="none"/>
        </w:tabs>
        <w:spacing w:line="139" w:lineRule="auto" w:before="1"/>
        <w:ind w:left="381" w:right="0" w:firstLine="0"/>
        <w:jc w:val="left"/>
        <w:rPr>
          <w:rFonts w:ascii="Cambria Math" w:eastAsia="Cambria Math"/>
          <w:sz w:val="24"/>
        </w:rPr>
      </w:pPr>
      <w:r>
        <w:rPr>
          <w:rFonts w:ascii="Cambria Math" w:eastAsia="Cambria Math"/>
          <w:spacing w:val="-10"/>
          <w:w w:val="105"/>
          <w:sz w:val="17"/>
        </w:rPr>
        <w:t>𝑓</w:t>
      </w:r>
      <w:r>
        <w:rPr>
          <w:rFonts w:ascii="Cambria Math" w:eastAsia="Cambria Math"/>
          <w:sz w:val="17"/>
        </w:rPr>
        <w:tab/>
      </w:r>
      <w:r>
        <w:rPr>
          <w:rFonts w:ascii="Cambria Math" w:eastAsia="Cambria Math"/>
          <w:spacing w:val="-17"/>
          <w:w w:val="105"/>
          <w:position w:val="-10"/>
          <w:sz w:val="24"/>
        </w:rPr>
        <w:t>2</w:t>
      </w:r>
    </w:p>
    <w:p>
      <w:pPr>
        <w:spacing w:line="180" w:lineRule="exact" w:before="0"/>
        <w:ind w:left="287" w:right="0" w:firstLine="0"/>
        <w:jc w:val="left"/>
        <w:rPr>
          <w:rFonts w:ascii="Cambria Math" w:eastAsia="Cambria Math"/>
          <w:sz w:val="17"/>
        </w:rPr>
      </w:pPr>
      <w:r>
        <w:rPr/>
        <w:br w:type="column"/>
      </w:r>
      <w:r>
        <w:rPr>
          <w:rFonts w:ascii="Cambria Math" w:eastAsia="Cambria Math"/>
          <w:w w:val="110"/>
          <w:sz w:val="17"/>
        </w:rPr>
        <w:t>𝑖</w:t>
      </w:r>
      <w:r>
        <w:rPr>
          <w:rFonts w:ascii="Cambria Math" w:eastAsia="Cambria Math"/>
          <w:spacing w:val="55"/>
          <w:w w:val="110"/>
          <w:sz w:val="17"/>
        </w:rPr>
        <w:t>  </w:t>
      </w:r>
      <w:r>
        <w:rPr>
          <w:rFonts w:ascii="Cambria Math" w:eastAsia="Cambria Math"/>
          <w:spacing w:val="-163"/>
          <w:w w:val="110"/>
          <w:sz w:val="17"/>
        </w:rPr>
        <w:t>𝑖</w:t>
      </w:r>
    </w:p>
    <w:p>
      <w:pPr>
        <w:spacing w:line="240" w:lineRule="auto" w:before="7"/>
        <w:rPr>
          <w:rFonts w:ascii="Cambria Math"/>
          <w:sz w:val="19"/>
        </w:rPr>
      </w:pPr>
      <w:r>
        <w:rPr/>
        <w:br w:type="column"/>
      </w:r>
      <w:r>
        <w:rPr>
          <w:rFonts w:ascii="Cambria Math"/>
          <w:sz w:val="19"/>
        </w:rPr>
      </w:r>
    </w:p>
    <w:p>
      <w:pPr>
        <w:spacing w:before="0"/>
        <w:ind w:left="519" w:right="0" w:firstLine="0"/>
        <w:jc w:val="left"/>
        <w:rPr>
          <w:rFonts w:ascii="Cambria Math" w:hAnsi="Cambria Math" w:eastAsia="Cambria Math"/>
          <w:sz w:val="17"/>
        </w:rPr>
      </w:pPr>
      <w:r>
        <w:rPr>
          <w:rFonts w:ascii="Cambria Math" w:hAnsi="Cambria Math" w:eastAsia="Cambria Math"/>
          <w:spacing w:val="-5"/>
          <w:w w:val="105"/>
          <w:sz w:val="17"/>
        </w:rPr>
        <w:t>𝑗≠𝑖</w:t>
      </w:r>
    </w:p>
    <w:p>
      <w:pPr>
        <w:spacing w:line="171" w:lineRule="exact" w:before="0"/>
        <w:ind w:left="202" w:right="0" w:firstLine="0"/>
        <w:jc w:val="left"/>
        <w:rPr>
          <w:rFonts w:ascii="Cambria Math" w:eastAsia="Cambria Math"/>
          <w:sz w:val="17"/>
        </w:rPr>
      </w:pPr>
      <w:r>
        <w:rPr/>
        <w:br w:type="column"/>
      </w:r>
      <w:r>
        <w:rPr>
          <w:rFonts w:ascii="Cambria Math" w:eastAsia="Cambria Math"/>
          <w:w w:val="115"/>
          <w:sz w:val="17"/>
        </w:rPr>
        <w:t>𝑖𝑗</w:t>
      </w:r>
      <w:r>
        <w:rPr>
          <w:rFonts w:ascii="Cambria Math" w:eastAsia="Cambria Math"/>
          <w:spacing w:val="29"/>
          <w:w w:val="115"/>
          <w:sz w:val="17"/>
        </w:rPr>
        <w:t>  </w:t>
      </w:r>
      <w:r>
        <w:rPr>
          <w:rFonts w:ascii="Cambria Math" w:eastAsia="Cambria Math"/>
          <w:spacing w:val="-163"/>
          <w:w w:val="110"/>
          <w:sz w:val="17"/>
        </w:rPr>
        <w:t>𝑖</w:t>
      </w:r>
    </w:p>
    <w:p>
      <w:pPr>
        <w:spacing w:line="171" w:lineRule="exact" w:before="0"/>
        <w:ind w:left="101" w:right="0" w:firstLine="0"/>
        <w:jc w:val="left"/>
        <w:rPr>
          <w:rFonts w:ascii="Cambria Math" w:eastAsia="Cambria Math"/>
          <w:sz w:val="17"/>
        </w:rPr>
      </w:pPr>
      <w:r>
        <w:rPr/>
        <w:br w:type="column"/>
      </w:r>
      <w:r>
        <w:rPr>
          <w:rFonts w:ascii="Cambria Math" w:eastAsia="Cambria Math"/>
          <w:spacing w:val="-5"/>
          <w:w w:val="110"/>
          <w:sz w:val="17"/>
        </w:rPr>
        <w:t>𝑀,𝑗</w:t>
      </w:r>
    </w:p>
    <w:p>
      <w:pPr>
        <w:spacing w:after="0" w:line="171" w:lineRule="exact"/>
        <w:jc w:val="left"/>
        <w:rPr>
          <w:rFonts w:ascii="Cambria Math" w:eastAsia="Cambria Math"/>
          <w:sz w:val="17"/>
        </w:rPr>
        <w:sectPr>
          <w:type w:val="continuous"/>
          <w:pgSz w:w="11910" w:h="16840"/>
          <w:pgMar w:header="0" w:footer="1478" w:top="1500" w:bottom="540" w:left="1580" w:right="1360"/>
          <w:cols w:num="7" w:equalWidth="0">
            <w:col w:w="2316" w:space="40"/>
            <w:col w:w="809" w:space="39"/>
            <w:col w:w="1036" w:space="40"/>
            <w:col w:w="603" w:space="39"/>
            <w:col w:w="791" w:space="39"/>
            <w:col w:w="544" w:space="40"/>
            <w:col w:w="2634"/>
          </w:cols>
        </w:sectPr>
      </w:pPr>
    </w:p>
    <w:p>
      <w:pPr>
        <w:spacing w:line="213" w:lineRule="exact" w:before="83"/>
        <w:ind w:left="2299" w:right="0" w:firstLine="0"/>
        <w:jc w:val="left"/>
        <w:rPr>
          <w:rFonts w:ascii="Cambria Math" w:hAnsi="Cambria Math" w:eastAsia="Cambria Math"/>
          <w:sz w:val="14"/>
        </w:rPr>
      </w:pPr>
      <w:r>
        <w:rPr>
          <w:rFonts w:ascii="Cambria Math" w:hAnsi="Cambria Math" w:eastAsia="Cambria Math"/>
          <w:w w:val="105"/>
          <w:position w:val="-7"/>
          <w:sz w:val="17"/>
        </w:rPr>
        <w:t>𝑅</w:t>
      </w:r>
      <w:r>
        <w:rPr>
          <w:rFonts w:ascii="Cambria Math" w:hAnsi="Cambria Math" w:eastAsia="Cambria Math"/>
          <w:spacing w:val="53"/>
          <w:w w:val="105"/>
          <w:position w:val="-7"/>
          <w:sz w:val="17"/>
        </w:rPr>
        <w:t> </w:t>
      </w:r>
      <w:r>
        <w:rPr>
          <w:rFonts w:ascii="Cambria Math" w:hAnsi="Cambria Math" w:eastAsia="Cambria Math"/>
          <w:spacing w:val="-2"/>
          <w:w w:val="105"/>
          <w:position w:val="-7"/>
          <w:sz w:val="17"/>
        </w:rPr>
        <w:t>−</w:t>
      </w:r>
      <w:r>
        <w:rPr>
          <w:rFonts w:ascii="Cambria Math" w:hAnsi="Cambria Math" w:eastAsia="Cambria Math"/>
          <w:spacing w:val="-2"/>
          <w:w w:val="105"/>
          <w:position w:val="4"/>
          <w:sz w:val="17"/>
          <w:u w:val="single"/>
        </w:rPr>
        <w:t>𝜃</w:t>
      </w:r>
      <w:r>
        <w:rPr>
          <w:rFonts w:ascii="Cambria Math" w:hAnsi="Cambria Math" w:eastAsia="Cambria Math"/>
          <w:spacing w:val="-2"/>
          <w:w w:val="105"/>
          <w:sz w:val="14"/>
          <w:u w:val="single"/>
        </w:rPr>
        <w:t>𝑖,−1</w:t>
      </w:r>
      <w:r>
        <w:rPr>
          <w:rFonts w:ascii="Cambria Math" w:hAnsi="Cambria Math" w:eastAsia="Cambria Math"/>
          <w:spacing w:val="-2"/>
          <w:w w:val="105"/>
          <w:position w:val="4"/>
          <w:sz w:val="17"/>
          <w:u w:val="single"/>
        </w:rPr>
        <w:t>𝑔</w:t>
      </w:r>
      <w:r>
        <w:rPr>
          <w:rFonts w:ascii="Cambria Math" w:hAnsi="Cambria Math" w:eastAsia="Cambria Math"/>
          <w:spacing w:val="-2"/>
          <w:w w:val="105"/>
          <w:sz w:val="14"/>
          <w:u w:val="single"/>
        </w:rPr>
        <w:t>𝑖</w:t>
      </w:r>
    </w:p>
    <w:p>
      <w:pPr>
        <w:spacing w:after="0" w:line="213" w:lineRule="exact"/>
        <w:jc w:val="left"/>
        <w:rPr>
          <w:rFonts w:ascii="Cambria Math" w:hAnsi="Cambria Math" w:eastAsia="Cambria Math"/>
          <w:sz w:val="14"/>
        </w:rPr>
        <w:sectPr>
          <w:type w:val="continuous"/>
          <w:pgSz w:w="11910" w:h="16840"/>
          <w:pgMar w:header="0" w:footer="1478" w:top="1500" w:bottom="540" w:left="1580" w:right="1360"/>
        </w:sectPr>
      </w:pPr>
    </w:p>
    <w:p>
      <w:pPr>
        <w:spacing w:line="104" w:lineRule="exact" w:before="0"/>
        <w:ind w:left="0" w:right="0" w:firstLine="0"/>
        <w:jc w:val="right"/>
        <w:rPr>
          <w:rFonts w:ascii="Cambria Math" w:eastAsia="Cambria Math"/>
          <w:sz w:val="14"/>
        </w:rPr>
      </w:pPr>
      <w:r>
        <w:rPr>
          <w:rFonts w:ascii="Cambria Math" w:eastAsia="Cambria Math"/>
          <w:spacing w:val="-10"/>
          <w:w w:val="115"/>
          <w:sz w:val="14"/>
        </w:rPr>
        <w:t>𝑓</w:t>
      </w:r>
    </w:p>
    <w:p>
      <w:pPr>
        <w:spacing w:line="324" w:lineRule="exact" w:before="0"/>
        <w:ind w:left="1528" w:right="0" w:firstLine="0"/>
        <w:jc w:val="left"/>
        <w:rPr>
          <w:rFonts w:ascii="Cambria Math" w:hAnsi="Cambria Math" w:eastAsia="Cambria Math"/>
          <w:sz w:val="24"/>
        </w:rPr>
      </w:pPr>
      <w:r>
        <w:rPr>
          <w:rFonts w:ascii="Cambria Math" w:hAnsi="Cambria Math" w:eastAsia="Cambria Math"/>
          <w:w w:val="99"/>
          <w:sz w:val="24"/>
        </w:rPr>
        <w:t>−</w:t>
      </w:r>
      <w:r>
        <w:rPr>
          <w:rFonts w:ascii="Cambria Math" w:hAnsi="Cambria Math" w:eastAsia="Cambria Math"/>
          <w:spacing w:val="2"/>
          <w:w w:val="99"/>
          <w:sz w:val="24"/>
        </w:rPr>
        <w:t>𝜆</w:t>
      </w:r>
      <w:r>
        <w:rPr>
          <w:rFonts w:ascii="Cambria Math" w:hAnsi="Cambria Math" w:eastAsia="Cambria Math"/>
          <w:spacing w:val="-106"/>
          <w:w w:val="99"/>
          <w:sz w:val="24"/>
        </w:rPr>
        <w:t>𝑏</w:t>
      </w:r>
      <w:r>
        <w:rPr>
          <w:rFonts w:ascii="Cambria Math" w:hAnsi="Cambria Math" w:eastAsia="Cambria Math"/>
          <w:spacing w:val="1"/>
          <w:w w:val="99"/>
          <w:position w:val="5"/>
          <w:sz w:val="24"/>
        </w:rPr>
        <w:t>̂</w:t>
      </w:r>
      <w:r>
        <w:rPr>
          <w:rFonts w:ascii="Cambria Math" w:hAnsi="Cambria Math" w:eastAsia="Cambria Math"/>
          <w:w w:val="103"/>
          <w:position w:val="-4"/>
          <w:sz w:val="17"/>
        </w:rPr>
        <w:t>0</w:t>
      </w:r>
      <w:r>
        <w:rPr>
          <w:rFonts w:ascii="Cambria Math" w:hAnsi="Cambria Math" w:eastAsia="Cambria Math"/>
          <w:spacing w:val="7"/>
          <w:w w:val="120"/>
          <w:position w:val="-4"/>
          <w:sz w:val="17"/>
        </w:rPr>
        <w:t> </w:t>
      </w:r>
      <w:r>
        <w:rPr>
          <w:rFonts w:ascii="Cambria Math" w:hAnsi="Cambria Math" w:eastAsia="Cambria Math"/>
          <w:spacing w:val="-12"/>
          <w:w w:val="120"/>
          <w:sz w:val="24"/>
        </w:rPr>
        <w:t>∫</w:t>
      </w:r>
    </w:p>
    <w:p>
      <w:pPr>
        <w:spacing w:line="232" w:lineRule="exact" w:before="0"/>
        <w:ind w:left="286" w:right="0" w:firstLine="0"/>
        <w:jc w:val="left"/>
        <w:rPr>
          <w:rFonts w:ascii="Cambria Math" w:eastAsia="Cambria Math"/>
          <w:sz w:val="14"/>
        </w:rPr>
      </w:pPr>
      <w:r>
        <w:rPr/>
        <w:br w:type="column"/>
      </w:r>
      <w:r>
        <w:rPr>
          <w:rFonts w:ascii="Cambria Math" w:eastAsia="Cambria Math"/>
          <w:spacing w:val="-5"/>
          <w:w w:val="115"/>
          <w:sz w:val="17"/>
        </w:rPr>
        <w:t>𝜃</w:t>
      </w:r>
      <w:r>
        <w:rPr>
          <w:rFonts w:ascii="Cambria Math" w:eastAsia="Cambria Math"/>
          <w:spacing w:val="-5"/>
          <w:w w:val="115"/>
          <w:position w:val="-3"/>
          <w:sz w:val="14"/>
        </w:rPr>
        <w:t>𝑖</w:t>
      </w:r>
    </w:p>
    <w:p>
      <w:pPr>
        <w:spacing w:line="147" w:lineRule="exact" w:before="23"/>
        <w:ind w:left="0" w:right="0" w:firstLine="0"/>
        <w:jc w:val="right"/>
        <w:rPr>
          <w:rFonts w:ascii="Cambria Math" w:eastAsia="Cambria Math"/>
          <w:sz w:val="17"/>
        </w:rPr>
      </w:pPr>
      <w:r>
        <w:rPr/>
        <w:br w:type="column"/>
      </w:r>
      <w:r>
        <w:rPr>
          <w:rFonts w:ascii="Cambria Math" w:eastAsia="Cambria Math"/>
          <w:spacing w:val="-10"/>
          <w:w w:val="110"/>
          <w:sz w:val="17"/>
        </w:rPr>
        <w:t>𝛼</w:t>
      </w:r>
    </w:p>
    <w:p>
      <w:pPr>
        <w:pStyle w:val="BodyText"/>
        <w:spacing w:line="229" w:lineRule="exact"/>
        <w:ind w:left="212"/>
        <w:rPr>
          <w:rFonts w:ascii="Cambria Math" w:hAnsi="Cambria Math" w:eastAsia="Cambria Math"/>
        </w:rPr>
      </w:pPr>
      <w:r>
        <w:rPr>
          <w:rFonts w:ascii="Cambria Math" w:hAnsi="Cambria Math" w:eastAsia="Cambria Math"/>
          <w:w w:val="105"/>
        </w:rPr>
        <w:t>(𝜃</w:t>
      </w:r>
      <w:r>
        <w:rPr>
          <w:rFonts w:ascii="Cambria Math" w:hAnsi="Cambria Math" w:eastAsia="Cambria Math"/>
          <w:w w:val="105"/>
          <w:vertAlign w:val="subscript"/>
        </w:rPr>
        <w:t>𝑖</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spacing w:val="8"/>
          <w:w w:val="105"/>
          <w:vertAlign w:val="baseline"/>
        </w:rPr>
        <w:t> </w:t>
      </w:r>
      <w:r>
        <w:rPr>
          <w:rFonts w:ascii="Cambria Math" w:hAnsi="Cambria Math" w:eastAsia="Cambria Math"/>
          <w:w w:val="105"/>
          <w:vertAlign w:val="baseline"/>
        </w:rPr>
        <w:t>−</w:t>
      </w:r>
      <w:r>
        <w:rPr>
          <w:rFonts w:ascii="Cambria Math" w:hAnsi="Cambria Math" w:eastAsia="Cambria Math"/>
          <w:spacing w:val="-5"/>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w:t>
      </w:r>
      <w:r>
        <w:rPr>
          <w:rFonts w:ascii="Cambria Math" w:hAnsi="Cambria Math" w:eastAsia="Cambria Math"/>
          <w:w w:val="105"/>
          <w:vertAlign w:val="baseline"/>
        </w:rPr>
        <w:t>)</w:t>
      </w:r>
      <w:r>
        <w:rPr>
          <w:rFonts w:ascii="Cambria Math" w:hAnsi="Cambria Math" w:eastAsia="Cambria Math"/>
          <w:spacing w:val="-6"/>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spacing w:val="-2"/>
          <w:w w:val="105"/>
          <w:vertAlign w:val="baseline"/>
        </w:rPr>
        <w:t>𝜃</w:t>
      </w:r>
      <w:r>
        <w:rPr>
          <w:rFonts w:ascii="Cambria Math" w:hAnsi="Cambria Math" w:eastAsia="Cambria Math"/>
          <w:spacing w:val="-2"/>
          <w:w w:val="105"/>
          <w:vertAlign w:val="subscript"/>
        </w:rPr>
        <w:t>𝑖,−1</w:t>
      </w:r>
      <w:r>
        <w:rPr>
          <w:rFonts w:ascii="Cambria Math" w:hAnsi="Cambria Math" w:eastAsia="Cambria Math"/>
          <w:spacing w:val="-2"/>
          <w:w w:val="105"/>
          <w:vertAlign w:val="baseline"/>
        </w:rPr>
        <w:t>𝑔</w:t>
      </w:r>
      <w:r>
        <w:rPr>
          <w:rFonts w:ascii="Cambria Math" w:hAnsi="Cambria Math" w:eastAsia="Cambria Math"/>
          <w:spacing w:val="-2"/>
          <w:w w:val="105"/>
          <w:vertAlign w:val="subscript"/>
        </w:rPr>
        <w:t>𝑖</w:t>
      </w:r>
      <w:r>
        <w:rPr>
          <w:rFonts w:ascii="Cambria Math" w:hAnsi="Cambria Math" w:eastAsia="Cambria Math"/>
          <w:spacing w:val="-2"/>
          <w:w w:val="105"/>
          <w:vertAlign w:val="baseline"/>
        </w:rPr>
        <w:t>)</w:t>
      </w:r>
    </w:p>
    <w:p>
      <w:pPr>
        <w:spacing w:before="108"/>
        <w:ind w:left="-27" w:right="0" w:firstLine="0"/>
        <w:jc w:val="left"/>
        <w:rPr>
          <w:rFonts w:ascii="Cambria Math" w:eastAsia="Cambria Math"/>
          <w:sz w:val="24"/>
        </w:rPr>
      </w:pPr>
      <w:r>
        <w:rPr/>
        <w:br w:type="column"/>
      </w:r>
      <w:r>
        <w:rPr>
          <w:rFonts w:ascii="Cambria Math" w:eastAsia="Cambria Math"/>
          <w:spacing w:val="-2"/>
          <w:w w:val="105"/>
          <w:sz w:val="24"/>
        </w:rPr>
        <w:t>𝑑𝑤(𝑃</w:t>
      </w:r>
      <w:r>
        <w:rPr>
          <w:rFonts w:ascii="Cambria Math" w:eastAsia="Cambria Math"/>
          <w:spacing w:val="-2"/>
          <w:w w:val="105"/>
          <w:position w:val="1"/>
          <w:sz w:val="24"/>
        </w:rPr>
        <w:t>(</w:t>
      </w:r>
      <w:r>
        <w:rPr>
          <w:rFonts w:ascii="Cambria Math" w:eastAsia="Cambria Math"/>
          <w:spacing w:val="-2"/>
          <w:w w:val="105"/>
          <w:sz w:val="24"/>
        </w:rPr>
        <w:t>𝑅</w:t>
      </w:r>
      <w:r>
        <w:rPr>
          <w:rFonts w:ascii="Cambria Math" w:eastAsia="Cambria Math"/>
          <w:spacing w:val="-2"/>
          <w:w w:val="105"/>
          <w:sz w:val="24"/>
          <w:vertAlign w:val="subscript"/>
        </w:rPr>
        <w:t>𝑖</w:t>
      </w:r>
      <w:r>
        <w:rPr>
          <w:rFonts w:ascii="Cambria Math" w:eastAsia="Cambria Math"/>
          <w:spacing w:val="-2"/>
          <w:w w:val="105"/>
          <w:position w:val="1"/>
          <w:sz w:val="24"/>
          <w:vertAlign w:val="baseline"/>
        </w:rPr>
        <w:t>)</w:t>
      </w:r>
      <w:r>
        <w:rPr>
          <w:rFonts w:ascii="Cambria Math" w:eastAsia="Cambria Math"/>
          <w:spacing w:val="-2"/>
          <w:w w:val="105"/>
          <w:sz w:val="24"/>
          <w:vertAlign w:val="baseline"/>
        </w:rPr>
        <w:t>)</w:t>
      </w:r>
    </w:p>
    <w:p>
      <w:pPr>
        <w:spacing w:after="0"/>
        <w:jc w:val="left"/>
        <w:rPr>
          <w:rFonts w:ascii="Cambria Math" w:eastAsia="Cambria Math"/>
          <w:sz w:val="24"/>
        </w:rPr>
        <w:sectPr>
          <w:type w:val="continuous"/>
          <w:pgSz w:w="11910" w:h="16840"/>
          <w:pgMar w:header="0" w:footer="1478" w:top="1500" w:bottom="540" w:left="1580" w:right="1360"/>
          <w:cols w:num="4" w:equalWidth="0">
            <w:col w:w="2501" w:space="40"/>
            <w:col w:w="448" w:space="39"/>
            <w:col w:w="2681" w:space="39"/>
            <w:col w:w="3222"/>
          </w:cols>
        </w:sectPr>
      </w:pPr>
    </w:p>
    <w:p>
      <w:pPr>
        <w:spacing w:line="194" w:lineRule="exact" w:before="0"/>
        <w:ind w:left="2210" w:right="0" w:firstLine="0"/>
        <w:jc w:val="left"/>
        <w:rPr>
          <w:sz w:val="17"/>
        </w:rPr>
      </w:pPr>
      <w:r>
        <w:rPr>
          <w:rFonts w:ascii="Cambria Math" w:hAnsi="Cambria Math"/>
          <w:spacing w:val="-5"/>
          <w:sz w:val="17"/>
        </w:rPr>
        <w:t>−</w:t>
      </w:r>
      <w:r>
        <w:rPr>
          <w:spacing w:val="-5"/>
          <w:sz w:val="17"/>
        </w:rPr>
        <w:t>∞</w:t>
      </w:r>
    </w:p>
    <w:p>
      <w:pPr>
        <w:spacing w:after="0" w:line="194" w:lineRule="exact"/>
        <w:jc w:val="left"/>
        <w:rPr>
          <w:sz w:val="17"/>
        </w:rPr>
        <w:sectPr>
          <w:type w:val="continuous"/>
          <w:pgSz w:w="11910" w:h="16840"/>
          <w:pgMar w:header="0" w:footer="1478" w:top="1500" w:bottom="540" w:left="1580" w:right="1360"/>
        </w:sectPr>
      </w:pPr>
    </w:p>
    <w:p>
      <w:pPr>
        <w:spacing w:line="192" w:lineRule="exact" w:before="142"/>
        <w:ind w:left="0" w:right="0" w:firstLine="0"/>
        <w:jc w:val="right"/>
        <w:rPr>
          <w:sz w:val="17"/>
        </w:rPr>
      </w:pPr>
      <w:r>
        <w:rPr>
          <w:w w:val="100"/>
          <w:sz w:val="17"/>
        </w:rPr>
        <w:t>∞</w:t>
      </w:r>
    </w:p>
    <w:p>
      <w:pPr>
        <w:spacing w:line="65" w:lineRule="exact" w:before="0"/>
        <w:ind w:left="1504" w:right="0" w:firstLine="0"/>
        <w:jc w:val="left"/>
        <w:rPr>
          <w:rFonts w:ascii="Cambria Math" w:hAnsi="Cambria Math" w:eastAsia="Cambria Math"/>
          <w:sz w:val="24"/>
        </w:rPr>
      </w:pPr>
      <w:r>
        <w:rPr>
          <w:rFonts w:ascii="Cambria Math" w:hAnsi="Cambria Math" w:eastAsia="Cambria Math"/>
          <w:w w:val="115"/>
          <w:sz w:val="24"/>
        </w:rPr>
        <w:t>−</w:t>
      </w:r>
      <w:r>
        <w:rPr>
          <w:rFonts w:ascii="Cambria Math" w:hAnsi="Cambria Math" w:eastAsia="Cambria Math"/>
          <w:spacing w:val="-106"/>
          <w:w w:val="115"/>
          <w:sz w:val="24"/>
        </w:rPr>
        <w:t>𝑏</w:t>
      </w:r>
      <w:r>
        <w:rPr>
          <w:rFonts w:ascii="Cambria Math" w:hAnsi="Cambria Math" w:eastAsia="Cambria Math"/>
          <w:w w:val="115"/>
          <w:position w:val="5"/>
          <w:sz w:val="24"/>
        </w:rPr>
        <w:t>̂</w:t>
      </w:r>
      <w:r>
        <w:rPr>
          <w:rFonts w:ascii="Cambria Math" w:hAnsi="Cambria Math" w:eastAsia="Cambria Math"/>
          <w:spacing w:val="38"/>
          <w:w w:val="115"/>
          <w:position w:val="5"/>
          <w:sz w:val="24"/>
        </w:rPr>
        <w:t> </w:t>
      </w:r>
      <w:r>
        <w:rPr>
          <w:rFonts w:ascii="Cambria Math" w:hAnsi="Cambria Math" w:eastAsia="Cambria Math"/>
          <w:spacing w:val="-10"/>
          <w:w w:val="115"/>
          <w:sz w:val="24"/>
        </w:rPr>
        <w:t>∫</w:t>
      </w:r>
    </w:p>
    <w:p>
      <w:pPr>
        <w:spacing w:line="240" w:lineRule="auto" w:before="6"/>
        <w:rPr>
          <w:rFonts w:ascii="Cambria Math"/>
          <w:sz w:val="30"/>
        </w:rPr>
      </w:pPr>
      <w:r>
        <w:rPr/>
        <w:br w:type="column"/>
      </w:r>
      <w:r>
        <w:rPr>
          <w:rFonts w:ascii="Cambria Math"/>
          <w:sz w:val="30"/>
        </w:rPr>
      </w:r>
    </w:p>
    <w:p>
      <w:pPr>
        <w:spacing w:line="41" w:lineRule="exact" w:before="0"/>
        <w:ind w:left="679" w:right="0" w:firstLine="0"/>
        <w:jc w:val="left"/>
        <w:rPr>
          <w:rFonts w:ascii="Cambria Math" w:eastAsia="Cambria Math"/>
          <w:sz w:val="24"/>
        </w:rPr>
      </w:pPr>
      <w:r>
        <w:rPr>
          <w:rFonts w:ascii="Cambria Math" w:eastAsia="Cambria Math"/>
          <w:spacing w:val="-6"/>
          <w:w w:val="105"/>
          <w:sz w:val="24"/>
        </w:rPr>
        <w:t>(𝜃</w:t>
      </w:r>
      <w:r>
        <w:rPr>
          <w:rFonts w:ascii="Cambria Math" w:eastAsia="Cambria Math"/>
          <w:spacing w:val="80"/>
          <w:w w:val="105"/>
          <w:sz w:val="24"/>
        </w:rPr>
        <w:t> </w:t>
      </w:r>
      <w:r>
        <w:rPr>
          <w:rFonts w:ascii="Cambria Math" w:eastAsia="Cambria Math"/>
          <w:spacing w:val="-114"/>
          <w:w w:val="105"/>
          <w:sz w:val="24"/>
        </w:rPr>
        <w:t>(𝑅</w:t>
      </w:r>
    </w:p>
    <w:p>
      <w:pPr>
        <w:spacing w:line="240" w:lineRule="auto" w:before="5"/>
        <w:rPr>
          <w:rFonts w:ascii="Cambria Math"/>
          <w:sz w:val="21"/>
        </w:rPr>
      </w:pPr>
      <w:r>
        <w:rPr/>
        <w:br w:type="column"/>
      </w:r>
      <w:r>
        <w:rPr>
          <w:rFonts w:ascii="Cambria Math"/>
          <w:sz w:val="21"/>
        </w:rPr>
      </w:r>
    </w:p>
    <w:p>
      <w:pPr>
        <w:spacing w:line="147" w:lineRule="exact" w:before="1"/>
        <w:ind w:left="0" w:right="0" w:firstLine="0"/>
        <w:jc w:val="right"/>
        <w:rPr>
          <w:rFonts w:ascii="Cambria Math" w:eastAsia="Cambria Math"/>
          <w:sz w:val="17"/>
        </w:rPr>
      </w:pPr>
      <w:r>
        <w:rPr>
          <w:rFonts w:ascii="Cambria Math" w:eastAsia="Cambria Math"/>
          <w:spacing w:val="-10"/>
          <w:w w:val="110"/>
          <w:sz w:val="17"/>
        </w:rPr>
        <w:t>𝛼</w:t>
      </w:r>
    </w:p>
    <w:p>
      <w:pPr>
        <w:spacing w:line="11" w:lineRule="exact" w:before="0"/>
        <w:ind w:left="85" w:right="0" w:firstLine="0"/>
        <w:jc w:val="left"/>
        <w:rPr>
          <w:rFonts w:ascii="Cambria Math" w:hAnsi="Cambria Math" w:eastAsia="Cambria Math"/>
          <w:sz w:val="24"/>
        </w:rPr>
      </w:pP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z w:val="24"/>
        </w:rPr>
        <w:t>𝑅</w:t>
      </w:r>
      <w:r>
        <w:rPr>
          <w:rFonts w:ascii="Cambria Math" w:hAnsi="Cambria Math" w:eastAsia="Cambria Math"/>
          <w:spacing w:val="48"/>
          <w:sz w:val="24"/>
        </w:rPr>
        <w:t> </w:t>
      </w:r>
      <w:r>
        <w:rPr>
          <w:rFonts w:ascii="Cambria Math" w:hAnsi="Cambria Math" w:eastAsia="Cambria Math"/>
          <w:sz w:val="24"/>
        </w:rPr>
        <w:t>)</w:t>
      </w:r>
      <w:r>
        <w:rPr>
          <w:rFonts w:ascii="Cambria Math" w:hAnsi="Cambria Math" w:eastAsia="Cambria Math"/>
          <w:spacing w:val="2"/>
          <w:sz w:val="24"/>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pacing w:val="-10"/>
          <w:sz w:val="24"/>
        </w:rPr>
        <w:t>𝜃</w:t>
      </w:r>
    </w:p>
    <w:p>
      <w:pPr>
        <w:spacing w:line="240" w:lineRule="auto" w:before="7"/>
        <w:rPr>
          <w:rFonts w:ascii="Cambria Math"/>
          <w:sz w:val="29"/>
        </w:rPr>
      </w:pPr>
      <w:r>
        <w:rPr/>
        <w:br w:type="column"/>
      </w:r>
      <w:r>
        <w:rPr>
          <w:rFonts w:ascii="Cambria Math"/>
          <w:sz w:val="29"/>
        </w:rPr>
      </w:r>
    </w:p>
    <w:p>
      <w:pPr>
        <w:pStyle w:val="BodyText"/>
        <w:tabs>
          <w:tab w:pos="1303" w:val="left" w:leader="none"/>
          <w:tab w:pos="2333" w:val="left" w:leader="none"/>
        </w:tabs>
        <w:spacing w:line="51" w:lineRule="exact"/>
        <w:ind w:left="979"/>
        <w:rPr>
          <w:rFonts w:ascii="Cambria Math"/>
        </w:rPr>
      </w:pPr>
      <w:r>
        <w:rPr>
          <w:rFonts w:ascii="Cambria Math"/>
          <w:spacing w:val="-10"/>
          <w:position w:val="1"/>
        </w:rPr>
        <w:t>(</w:t>
      </w:r>
      <w:r>
        <w:rPr>
          <w:rFonts w:ascii="Cambria Math"/>
          <w:position w:val="1"/>
        </w:rPr>
        <w:tab/>
      </w:r>
      <w:r>
        <w:rPr>
          <w:rFonts w:ascii="Cambria Math"/>
          <w:spacing w:val="-10"/>
          <w:position w:val="1"/>
        </w:rPr>
        <w:t>)</w:t>
      </w:r>
      <w:r>
        <w:rPr>
          <w:rFonts w:ascii="Cambria Math"/>
          <w:position w:val="1"/>
        </w:rPr>
        <w:tab/>
      </w:r>
      <w:r>
        <w:rPr>
          <w:rFonts w:ascii="Cambria Math"/>
          <w:spacing w:val="-2"/>
          <w:position w:val="1"/>
        </w:rPr>
        <w:t>(</w:t>
      </w:r>
      <w:r>
        <w:rPr>
          <w:rFonts w:ascii="Cambria Math"/>
          <w:spacing w:val="-2"/>
        </w:rPr>
        <w:t>2.15</w:t>
      </w:r>
      <w:r>
        <w:rPr>
          <w:rFonts w:ascii="Cambria Math"/>
          <w:spacing w:val="-2"/>
          <w:position w:val="1"/>
        </w:rPr>
        <w:t>)</w:t>
      </w:r>
    </w:p>
    <w:p>
      <w:pPr>
        <w:spacing w:after="0" w:line="51" w:lineRule="exact"/>
        <w:rPr>
          <w:rFonts w:ascii="Cambria Math"/>
        </w:rPr>
        <w:sectPr>
          <w:type w:val="continuous"/>
          <w:pgSz w:w="11910" w:h="16840"/>
          <w:pgMar w:header="0" w:footer="1478" w:top="1500" w:bottom="540" w:left="1580" w:right="1360"/>
          <w:cols w:num="4" w:equalWidth="0">
            <w:col w:w="2319" w:space="40"/>
            <w:col w:w="1251" w:space="39"/>
            <w:col w:w="1858" w:space="40"/>
            <w:col w:w="3423"/>
          </w:cols>
        </w:sectPr>
      </w:pPr>
    </w:p>
    <w:p>
      <w:pPr>
        <w:tabs>
          <w:tab w:pos="2392" w:val="left" w:leader="none"/>
          <w:tab w:pos="2774" w:val="left" w:leader="none"/>
        </w:tabs>
        <w:spacing w:line="136" w:lineRule="exact" w:before="59"/>
        <w:ind w:left="1806" w:right="0" w:firstLine="0"/>
        <w:jc w:val="left"/>
        <w:rPr>
          <w:rFonts w:ascii="Cambria Math" w:eastAsia="Cambria Math"/>
          <w:sz w:val="17"/>
        </w:rPr>
      </w:pPr>
      <w:r>
        <w:rPr>
          <w:rFonts w:ascii="Cambria Math" w:eastAsia="Cambria Math"/>
          <w:spacing w:val="-10"/>
          <w:w w:val="110"/>
          <w:position w:val="6"/>
          <w:sz w:val="17"/>
        </w:rPr>
        <w:t>0</w:t>
      </w:r>
      <w:r>
        <w:rPr>
          <w:rFonts w:ascii="Cambria Math" w:eastAsia="Cambria Math"/>
          <w:position w:val="6"/>
          <w:sz w:val="17"/>
        </w:rPr>
        <w:tab/>
      </w:r>
      <w:r>
        <w:rPr>
          <w:rFonts w:ascii="Cambria Math" w:eastAsia="Cambria Math"/>
          <w:spacing w:val="-10"/>
          <w:w w:val="110"/>
          <w:sz w:val="17"/>
        </w:rPr>
        <w:t>𝜃</w:t>
      </w:r>
      <w:r>
        <w:rPr>
          <w:rFonts w:ascii="Cambria Math" w:eastAsia="Cambria Math"/>
          <w:sz w:val="17"/>
        </w:rPr>
        <w:tab/>
      </w:r>
      <w:r>
        <w:rPr>
          <w:rFonts w:ascii="Cambria Math" w:eastAsia="Cambria Math"/>
          <w:spacing w:val="-133"/>
          <w:w w:val="105"/>
          <w:sz w:val="17"/>
        </w:rPr>
        <w:t>𝑔</w:t>
      </w:r>
    </w:p>
    <w:p>
      <w:pPr>
        <w:tabs>
          <w:tab w:pos="677" w:val="left" w:leader="none"/>
          <w:tab w:pos="1174" w:val="left" w:leader="none"/>
        </w:tabs>
        <w:spacing w:line="133" w:lineRule="exact" w:before="62"/>
        <w:ind w:left="344" w:right="0" w:firstLine="0"/>
        <w:jc w:val="left"/>
        <w:rPr>
          <w:rFonts w:ascii="Cambria Math" w:eastAsia="Cambria Math"/>
          <w:sz w:val="17"/>
        </w:rPr>
      </w:pPr>
      <w:r>
        <w:rPr/>
        <w:br w:type="column"/>
      </w: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40"/>
          <w:w w:val="105"/>
          <w:sz w:val="17"/>
        </w:rPr>
        <w:t>𝑓</w:t>
      </w:r>
    </w:p>
    <w:p>
      <w:pPr>
        <w:spacing w:line="195" w:lineRule="exact" w:before="0"/>
        <w:ind w:left="494" w:right="0" w:firstLine="0"/>
        <w:jc w:val="left"/>
        <w:rPr>
          <w:rFonts w:ascii="Cambria Math" w:hAnsi="Cambria Math" w:eastAsia="Cambria Math"/>
          <w:sz w:val="24"/>
        </w:rPr>
      </w:pPr>
      <w:r>
        <w:rPr/>
        <w:br w:type="column"/>
      </w:r>
      <w:r>
        <w:rPr>
          <w:rFonts w:ascii="Cambria Math" w:hAnsi="Cambria Math" w:eastAsia="Cambria Math"/>
          <w:spacing w:val="-2"/>
          <w:sz w:val="17"/>
        </w:rPr>
        <w:t>𝑖,−1</w:t>
      </w:r>
      <w:r>
        <w:rPr>
          <w:rFonts w:ascii="Cambria Math" w:hAnsi="Cambria Math" w:eastAsia="Cambria Math"/>
          <w:spacing w:val="-2"/>
          <w:position w:val="5"/>
          <w:sz w:val="24"/>
        </w:rPr>
        <w:t>𝑔</w:t>
      </w:r>
      <w:r>
        <w:rPr>
          <w:rFonts w:ascii="Cambria Math" w:hAnsi="Cambria Math" w:eastAsia="Cambria Math"/>
          <w:spacing w:val="-2"/>
          <w:sz w:val="17"/>
        </w:rPr>
        <w:t>𝑖</w:t>
      </w:r>
      <w:r>
        <w:rPr>
          <w:rFonts w:ascii="Cambria Math" w:hAnsi="Cambria Math" w:eastAsia="Cambria Math"/>
          <w:spacing w:val="-2"/>
          <w:position w:val="5"/>
          <w:sz w:val="24"/>
        </w:rPr>
        <w:t>)</w:t>
      </w:r>
    </w:p>
    <w:p>
      <w:pPr>
        <w:pStyle w:val="BodyText"/>
        <w:spacing w:line="195" w:lineRule="exact"/>
        <w:ind w:left="87"/>
        <w:rPr>
          <w:rFonts w:ascii="Cambria Math" w:hAnsi="Cambria Math" w:eastAsia="Cambria Math"/>
        </w:rPr>
      </w:pPr>
      <w:r>
        <w:rPr/>
        <w:br w:type="column"/>
      </w:r>
      <w:r>
        <w:rPr>
          <w:rFonts w:ascii="Cambria Math" w:hAnsi="Cambria Math" w:eastAsia="Cambria Math"/>
        </w:rPr>
        <w:t>𝑑𝑤(1</w:t>
      </w:r>
      <w:r>
        <w:rPr>
          <w:rFonts w:ascii="Cambria Math" w:hAnsi="Cambria Math" w:eastAsia="Cambria Math"/>
          <w:spacing w:val="8"/>
        </w:rPr>
        <w:t> </w:t>
      </w:r>
      <w:r>
        <w:rPr>
          <w:rFonts w:ascii="Cambria Math" w:hAnsi="Cambria Math" w:eastAsia="Cambria Math"/>
        </w:rPr>
        <w:t>−</w:t>
      </w:r>
      <w:r>
        <w:rPr>
          <w:rFonts w:ascii="Cambria Math" w:hAnsi="Cambria Math" w:eastAsia="Cambria Math"/>
          <w:spacing w:val="7"/>
        </w:rPr>
        <w:t> </w:t>
      </w:r>
      <w:r>
        <w:rPr>
          <w:rFonts w:ascii="Cambria Math" w:hAnsi="Cambria Math" w:eastAsia="Cambria Math"/>
          <w:spacing w:val="-170"/>
        </w:rPr>
        <w:t>𝑃</w:t>
      </w:r>
    </w:p>
    <w:p>
      <w:pPr>
        <w:spacing w:line="195" w:lineRule="exact" w:before="0"/>
        <w:ind w:left="65" w:right="0" w:firstLine="0"/>
        <w:jc w:val="left"/>
        <w:rPr>
          <w:rFonts w:ascii="Cambria Math" w:eastAsia="Cambria Math"/>
          <w:sz w:val="24"/>
        </w:rPr>
      </w:pPr>
      <w:r>
        <w:rPr/>
        <w:br w:type="column"/>
      </w:r>
      <w:r>
        <w:rPr>
          <w:rFonts w:ascii="Cambria Math" w:eastAsia="Cambria Math"/>
          <w:w w:val="105"/>
          <w:sz w:val="24"/>
        </w:rPr>
        <w:t>𝑅</w:t>
      </w:r>
      <w:r>
        <w:rPr>
          <w:rFonts w:ascii="Cambria Math" w:eastAsia="Cambria Math"/>
          <w:w w:val="105"/>
          <w:sz w:val="24"/>
          <w:vertAlign w:val="subscript"/>
        </w:rPr>
        <w:t>𝑖</w:t>
      </w:r>
      <w:r>
        <w:rPr>
          <w:rFonts w:ascii="Cambria Math" w:eastAsia="Cambria Math"/>
          <w:spacing w:val="52"/>
          <w:w w:val="105"/>
          <w:sz w:val="24"/>
          <w:vertAlign w:val="baseline"/>
        </w:rPr>
        <w:t> </w:t>
      </w:r>
      <w:r>
        <w:rPr>
          <w:rFonts w:ascii="Cambria Math" w:eastAsia="Cambria Math"/>
          <w:spacing w:val="-5"/>
          <w:w w:val="105"/>
          <w:sz w:val="24"/>
          <w:vertAlign w:val="baseline"/>
        </w:rPr>
        <w:t>),</w:t>
      </w:r>
    </w:p>
    <w:p>
      <w:pPr>
        <w:spacing w:after="0" w:line="195" w:lineRule="exact"/>
        <w:jc w:val="left"/>
        <w:rPr>
          <w:rFonts w:ascii="Cambria Math" w:eastAsia="Cambria Math"/>
          <w:sz w:val="24"/>
        </w:rPr>
        <w:sectPr>
          <w:type w:val="continuous"/>
          <w:pgSz w:w="11910" w:h="16840"/>
          <w:pgMar w:header="0" w:footer="1478" w:top="1500" w:bottom="540" w:left="1580" w:right="1360"/>
          <w:cols w:num="5" w:equalWidth="0">
            <w:col w:w="2888" w:space="40"/>
            <w:col w:w="1277" w:space="39"/>
            <w:col w:w="1150" w:space="40"/>
            <w:col w:w="1089" w:space="39"/>
            <w:col w:w="2408"/>
          </w:cols>
        </w:sectPr>
      </w:pPr>
    </w:p>
    <w:p>
      <w:pPr>
        <w:spacing w:line="129" w:lineRule="auto" w:before="27"/>
        <w:ind w:left="2058" w:right="0" w:firstLine="0"/>
        <w:jc w:val="left"/>
        <w:rPr>
          <w:rFonts w:ascii="Cambria Math" w:hAnsi="Cambria Math" w:eastAsia="Cambria Math"/>
          <w:sz w:val="14"/>
        </w:rPr>
      </w:pPr>
      <w:r>
        <w:rPr/>
        <w:pict>
          <v:shape style="position:absolute;margin-left:187.610001pt;margin-top:6.74636pt;width:4.45pt;height:7pt;mso-position-horizontal-relative:page;mso-position-vertical-relative:paragraph;z-index:-17499136" type="#_x0000_t202" id="docshape62"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spacing w:val="-10"/>
                      <w:w w:val="115"/>
                      <w:sz w:val="14"/>
                    </w:rPr>
                    <w:t>𝑓</w:t>
                  </w:r>
                </w:p>
              </w:txbxContent>
            </v:textbox>
            <w10:wrap type="none"/>
          </v:shape>
        </w:pict>
      </w:r>
      <w:r>
        <w:rPr>
          <w:rFonts w:ascii="Cambria Math" w:hAnsi="Cambria Math" w:eastAsia="Cambria Math"/>
          <w:w w:val="105"/>
          <w:position w:val="-7"/>
          <w:sz w:val="17"/>
        </w:rPr>
        <w:t>𝑅</w:t>
      </w:r>
      <w:r>
        <w:rPr>
          <w:rFonts w:ascii="Cambria Math" w:hAnsi="Cambria Math" w:eastAsia="Cambria Math"/>
          <w:spacing w:val="52"/>
          <w:w w:val="105"/>
          <w:position w:val="-7"/>
          <w:sz w:val="17"/>
        </w:rPr>
        <w:t> </w:t>
      </w:r>
      <w:r>
        <w:rPr>
          <w:rFonts w:ascii="Cambria Math" w:hAnsi="Cambria Math" w:eastAsia="Cambria Math"/>
          <w:w w:val="105"/>
          <w:position w:val="-7"/>
          <w:sz w:val="17"/>
        </w:rPr>
        <w:t>−</w:t>
      </w:r>
      <w:r>
        <w:rPr>
          <w:rFonts w:ascii="Times New Roman" w:hAnsi="Times New Roman" w:eastAsia="Times New Roman"/>
          <w:spacing w:val="65"/>
          <w:w w:val="105"/>
          <w:sz w:val="14"/>
          <w:u w:val="single"/>
        </w:rPr>
        <w:t> </w:t>
      </w:r>
      <w:r>
        <w:rPr>
          <w:rFonts w:ascii="Cambria Math" w:hAnsi="Cambria Math" w:eastAsia="Cambria Math"/>
          <w:w w:val="105"/>
          <w:sz w:val="14"/>
          <w:u w:val="single"/>
        </w:rPr>
        <w:t>𝑖,−1</w:t>
      </w:r>
      <w:r>
        <w:rPr>
          <w:rFonts w:ascii="Cambria Math" w:hAnsi="Cambria Math" w:eastAsia="Cambria Math"/>
          <w:spacing w:val="66"/>
          <w:w w:val="150"/>
          <w:sz w:val="14"/>
          <w:u w:val="single"/>
        </w:rPr>
        <w:t> </w:t>
      </w:r>
      <w:r>
        <w:rPr>
          <w:rFonts w:ascii="Cambria Math" w:hAnsi="Cambria Math" w:eastAsia="Cambria Math"/>
          <w:spacing w:val="-10"/>
          <w:w w:val="105"/>
          <w:sz w:val="14"/>
          <w:u w:val="single"/>
        </w:rPr>
        <w:t>𝑖</w:t>
      </w:r>
    </w:p>
    <w:p>
      <w:pPr>
        <w:spacing w:line="158" w:lineRule="auto" w:before="0"/>
        <w:ind w:left="2587" w:right="0" w:firstLine="0"/>
        <w:jc w:val="left"/>
        <w:rPr>
          <w:rFonts w:ascii="Cambria Math" w:eastAsia="Cambria Math"/>
          <w:sz w:val="14"/>
        </w:rPr>
      </w:pPr>
      <w:r>
        <w:rPr>
          <w:rFonts w:ascii="Cambria Math" w:eastAsia="Cambria Math"/>
          <w:spacing w:val="-5"/>
          <w:w w:val="115"/>
          <w:sz w:val="17"/>
        </w:rPr>
        <w:t>𝜃</w:t>
      </w:r>
      <w:r>
        <w:rPr>
          <w:rFonts w:ascii="Cambria Math" w:eastAsia="Cambria Math"/>
          <w:spacing w:val="-5"/>
          <w:w w:val="115"/>
          <w:position w:val="-3"/>
          <w:sz w:val="14"/>
        </w:rPr>
        <w:t>𝑖</w:t>
      </w:r>
    </w:p>
    <w:p>
      <w:pPr>
        <w:spacing w:after="0" w:line="158" w:lineRule="auto"/>
        <w:jc w:val="left"/>
        <w:rPr>
          <w:rFonts w:ascii="Cambria Math" w:eastAsia="Cambria Math"/>
          <w:sz w:val="14"/>
        </w:rPr>
        <w:sectPr>
          <w:type w:val="continuous"/>
          <w:pgSz w:w="11910" w:h="16840"/>
          <w:pgMar w:header="0" w:footer="1478" w:top="1500" w:bottom="540" w:left="1580" w:right="1360"/>
        </w:sectPr>
      </w:pPr>
    </w:p>
    <w:p>
      <w:pPr>
        <w:pStyle w:val="BodyText"/>
        <w:spacing w:before="54"/>
        <w:ind w:left="122"/>
      </w:pPr>
      <w:r>
        <w:rPr>
          <w:spacing w:val="-5"/>
        </w:rPr>
        <w:t>其中</w:t>
      </w:r>
    </w:p>
    <w:p>
      <w:pPr>
        <w:pStyle w:val="BodyText"/>
        <w:tabs>
          <w:tab w:pos="1883" w:val="left" w:leader="none"/>
        </w:tabs>
        <w:spacing w:line="198" w:lineRule="exact" w:before="94"/>
        <w:ind w:right="312"/>
        <w:jc w:val="center"/>
        <w:rPr>
          <w:rFonts w:ascii="Cambria Math" w:hAnsi="Cambria Math" w:eastAsia="Cambria Math"/>
        </w:rPr>
      </w:pPr>
      <w:r>
        <w:rPr>
          <w:rFonts w:ascii="Cambria Math" w:hAnsi="Cambria Math" w:eastAsia="Cambria Math"/>
          <w:spacing w:val="-58"/>
          <w:w w:val="105"/>
        </w:rPr>
        <w:t>𝛾̂</w:t>
      </w:r>
      <w:r>
        <w:rPr>
          <w:rFonts w:ascii="Cambria Math" w:hAnsi="Cambria Math" w:eastAsia="Cambria Math"/>
          <w:spacing w:val="18"/>
          <w:w w:val="105"/>
        </w:rPr>
        <w:t> </w:t>
      </w:r>
      <w:r>
        <w:rPr>
          <w:rFonts w:ascii="Cambria Math" w:hAnsi="Cambria Math" w:eastAsia="Cambria Math"/>
          <w:spacing w:val="-58"/>
          <w:w w:val="105"/>
        </w:rPr>
        <w:t>=</w:t>
      </w:r>
      <w:r>
        <w:rPr>
          <w:rFonts w:ascii="Cambria Math" w:hAnsi="Cambria Math" w:eastAsia="Cambria Math"/>
          <w:spacing w:val="14"/>
          <w:w w:val="105"/>
        </w:rPr>
        <w:t> </w:t>
      </w:r>
      <w:r>
        <w:rPr>
          <w:rFonts w:ascii="Cambria Math" w:hAnsi="Cambria Math" w:eastAsia="Cambria Math"/>
          <w:spacing w:val="-58"/>
          <w:w w:val="105"/>
        </w:rPr>
        <w:t>𝛾𝑊</w:t>
      </w:r>
      <w:r>
        <w:rPr>
          <w:rFonts w:ascii="Cambria Math" w:hAnsi="Cambria Math" w:eastAsia="Cambria Math"/>
          <w:spacing w:val="-58"/>
          <w:w w:val="105"/>
          <w:vertAlign w:val="subscript"/>
        </w:rPr>
        <w:t>0</w:t>
      </w:r>
      <w:r>
        <w:rPr>
          <w:rFonts w:ascii="Cambria Math" w:hAnsi="Cambria Math" w:eastAsia="Cambria Math"/>
          <w:spacing w:val="-58"/>
          <w:w w:val="105"/>
          <w:vertAlign w:val="baseline"/>
        </w:rPr>
        <w:t>Θ</w:t>
      </w:r>
      <w:r>
        <w:rPr>
          <w:rFonts w:ascii="Cambria Math" w:hAnsi="Cambria Math" w:eastAsia="Cambria Math"/>
          <w:spacing w:val="-58"/>
          <w:w w:val="105"/>
          <w:vertAlign w:val="subscript"/>
        </w:rPr>
        <w:t>𝑀,𝑅</w:t>
      </w:r>
      <w:r>
        <w:rPr>
          <w:rFonts w:ascii="Cambria Math" w:hAnsi="Cambria Math" w:eastAsia="Cambria Math"/>
          <w:spacing w:val="-58"/>
          <w:w w:val="105"/>
          <w:vertAlign w:val="baseline"/>
        </w:rPr>
        <w:t>,</w:t>
      </w:r>
      <w:r>
        <w:rPr>
          <w:rFonts w:ascii="Cambria Math" w:hAnsi="Cambria Math" w:eastAsia="Cambria Math"/>
          <w:vertAlign w:val="baseline"/>
        </w:rPr>
        <w:tab/>
      </w:r>
      <w:r>
        <w:rPr>
          <w:rFonts w:ascii="Cambria Math" w:hAnsi="Cambria Math" w:eastAsia="Cambria Math"/>
          <w:spacing w:val="-97"/>
          <w:w w:val="103"/>
          <w:vertAlign w:val="baseline"/>
        </w:rPr>
        <w:t>𝑏</w:t>
      </w:r>
      <w:r>
        <w:rPr>
          <w:rFonts w:ascii="Cambria Math" w:hAnsi="Cambria Math" w:eastAsia="Cambria Math"/>
          <w:spacing w:val="10"/>
          <w:w w:val="103"/>
          <w:position w:val="5"/>
          <w:vertAlign w:val="baseline"/>
        </w:rPr>
        <w:t>̂</w:t>
      </w:r>
      <w:r>
        <w:rPr>
          <w:rFonts w:ascii="Cambria Math" w:hAnsi="Cambria Math" w:eastAsia="Cambria Math"/>
          <w:spacing w:val="9"/>
          <w:w w:val="107"/>
          <w:position w:val="-4"/>
          <w:sz w:val="17"/>
          <w:vertAlign w:val="baseline"/>
        </w:rPr>
        <w:t>0</w:t>
      </w:r>
      <w:r>
        <w:rPr>
          <w:rFonts w:ascii="Cambria Math" w:hAnsi="Cambria Math" w:eastAsia="Cambria Math"/>
          <w:spacing w:val="32"/>
          <w:w w:val="105"/>
          <w:position w:val="-4"/>
          <w:sz w:val="17"/>
          <w:vertAlign w:val="baseline"/>
        </w:rPr>
        <w:t>  </w:t>
      </w:r>
      <w:r>
        <w:rPr>
          <w:rFonts w:ascii="Cambria Math" w:hAnsi="Cambria Math" w:eastAsia="Cambria Math"/>
          <w:spacing w:val="-26"/>
          <w:w w:val="105"/>
          <w:vertAlign w:val="baseline"/>
        </w:rPr>
        <w:t>=</w:t>
      </w:r>
      <w:r>
        <w:rPr>
          <w:rFonts w:ascii="Cambria Math" w:hAnsi="Cambria Math" w:eastAsia="Cambria Math"/>
          <w:spacing w:val="69"/>
          <w:w w:val="105"/>
          <w:vertAlign w:val="baseline"/>
        </w:rPr>
        <w:t> </w:t>
      </w:r>
      <w:r>
        <w:rPr>
          <w:rFonts w:ascii="Cambria Math" w:hAnsi="Cambria Math" w:eastAsia="Cambria Math"/>
          <w:spacing w:val="-26"/>
          <w:w w:val="105"/>
          <w:vertAlign w:val="baseline"/>
        </w:rPr>
        <w:t>𝑏</w:t>
      </w:r>
      <w:r>
        <w:rPr>
          <w:rFonts w:ascii="Cambria Math" w:hAnsi="Cambria Math" w:eastAsia="Cambria Math"/>
          <w:spacing w:val="-26"/>
          <w:w w:val="105"/>
          <w:vertAlign w:val="subscript"/>
        </w:rPr>
        <w:t>0</w:t>
      </w:r>
      <w:r>
        <w:rPr>
          <w:rFonts w:ascii="Cambria Math" w:hAnsi="Cambria Math" w:eastAsia="Cambria Math"/>
          <w:spacing w:val="-26"/>
          <w:w w:val="105"/>
          <w:vertAlign w:val="baseline"/>
        </w:rPr>
        <w:t>𝑊</w:t>
      </w:r>
      <w:r>
        <w:rPr>
          <w:rFonts w:ascii="Cambria Math" w:hAnsi="Cambria Math" w:eastAsia="Cambria Math"/>
          <w:spacing w:val="-26"/>
          <w:w w:val="105"/>
          <w:vertAlign w:val="superscript"/>
        </w:rPr>
        <w:t>𝛼−1</w:t>
      </w:r>
      <w:r>
        <w:rPr>
          <w:rFonts w:ascii="Cambria Math" w:hAnsi="Cambria Math" w:eastAsia="Cambria Math"/>
          <w:spacing w:val="-26"/>
          <w:w w:val="105"/>
          <w:vertAlign w:val="baseline"/>
        </w:rPr>
        <w:t>Θ</w:t>
      </w:r>
      <w:r>
        <w:rPr>
          <w:rFonts w:ascii="Cambria Math" w:hAnsi="Cambria Math" w:eastAsia="Cambria Math"/>
          <w:spacing w:val="-26"/>
          <w:w w:val="105"/>
          <w:vertAlign w:val="superscript"/>
        </w:rPr>
        <w:t>𝛼−1</w:t>
      </w:r>
      <w:r>
        <w:rPr>
          <w:rFonts w:ascii="Cambria Math" w:hAnsi="Cambria Math" w:eastAsia="Cambria Math"/>
          <w:spacing w:val="-26"/>
          <w:w w:val="105"/>
          <w:vertAlign w:val="baseline"/>
        </w:rPr>
        <w:t>.</w:t>
      </w:r>
    </w:p>
    <w:p>
      <w:pPr>
        <w:tabs>
          <w:tab w:pos="5827" w:val="left" w:leader="none"/>
        </w:tabs>
        <w:spacing w:line="171" w:lineRule="exact" w:before="0"/>
        <w:ind w:left="5275" w:right="0" w:firstLine="0"/>
        <w:jc w:val="left"/>
        <w:rPr>
          <w:rFonts w:ascii="Cambria Math" w:eastAsia="Cambria Math"/>
          <w:sz w:val="17"/>
        </w:rPr>
      </w:pPr>
      <w:r>
        <w:rPr>
          <w:rFonts w:ascii="Cambria Math" w:eastAsia="Cambria Math"/>
          <w:spacing w:val="-10"/>
          <w:w w:val="105"/>
          <w:sz w:val="17"/>
        </w:rPr>
        <w:t>0</w:t>
      </w:r>
      <w:r>
        <w:rPr>
          <w:rFonts w:ascii="Cambria Math" w:eastAsia="Cambria Math"/>
          <w:sz w:val="17"/>
        </w:rPr>
        <w:tab/>
      </w:r>
      <w:r>
        <w:rPr>
          <w:rFonts w:ascii="Cambria Math" w:eastAsia="Cambria Math"/>
          <w:spacing w:val="-5"/>
          <w:w w:val="105"/>
          <w:sz w:val="17"/>
        </w:rPr>
        <w:t>𝑀,𝑅</w:t>
      </w:r>
    </w:p>
    <w:p>
      <w:pPr>
        <w:pStyle w:val="BodyText"/>
        <w:spacing w:line="343" w:lineRule="auto" w:before="111"/>
        <w:ind w:left="122" w:right="314" w:firstLine="479"/>
      </w:pPr>
      <w:r>
        <w:rPr>
          <w:spacing w:val="-2"/>
        </w:rPr>
        <w:t>对原始目标函数进行缩放使得目标函数更加便于求解，注意到，这里可以引</w:t>
      </w:r>
      <w:r>
        <w:rPr/>
        <w:t>入资产</w:t>
      </w:r>
      <w:r>
        <w:rPr>
          <w:rFonts w:ascii="Cambria Math" w:hAnsi="Cambria Math" w:eastAsia="Cambria Math"/>
        </w:rPr>
        <w:t>𝑖</w:t>
      </w:r>
      <w:r>
        <w:rPr/>
        <w:t>的</w:t>
      </w:r>
      <w:r>
        <w:rPr>
          <w:rFonts w:ascii="Cambria Math" w:hAnsi="Cambria Math" w:eastAsia="Cambria Math"/>
        </w:rPr>
        <w:t>𝛽</w:t>
      </w:r>
      <w:r>
        <w:rPr/>
        <w:t>值，简化</w:t>
      </w:r>
      <w:r>
        <w:rPr>
          <w:rFonts w:ascii="Times New Roman" w:hAnsi="Times New Roman" w:eastAsia="Times New Roman"/>
        </w:rPr>
        <w:t>(2.15)</w:t>
      </w:r>
      <w:r>
        <w:rPr/>
        <w:t>第一行的方差项，</w:t>
      </w:r>
      <w:r>
        <w:rPr>
          <w:rFonts w:ascii="Cambria Math" w:hAnsi="Cambria Math" w:eastAsia="Cambria Math"/>
          <w:position w:val="1"/>
        </w:rPr>
        <w:t>∑</w:t>
      </w:r>
      <w:r>
        <w:rPr>
          <w:rFonts w:ascii="Cambria Math" w:hAnsi="Cambria Math" w:eastAsia="Cambria Math"/>
          <w:position w:val="1"/>
          <w:vertAlign w:val="subscript"/>
        </w:rPr>
        <w:t>𝑗≠𝑖</w:t>
      </w:r>
      <w:r>
        <w:rPr>
          <w:rFonts w:ascii="Cambria Math" w:hAnsi="Cambria Math" w:eastAsia="Cambria Math"/>
          <w:spacing w:val="40"/>
          <w:position w:val="1"/>
          <w:vertAlign w:val="baseline"/>
        </w:rPr>
        <w:t> </w:t>
      </w:r>
      <w:r>
        <w:rPr>
          <w:rFonts w:ascii="Cambria Math" w:hAnsi="Cambria Math" w:eastAsia="Cambria Math"/>
          <w:vertAlign w:val="baseline"/>
        </w:rPr>
        <w:t>𝜃</w:t>
      </w:r>
      <w:r>
        <w:rPr>
          <w:rFonts w:ascii="Cambria Math" w:hAnsi="Cambria Math" w:eastAsia="Cambria Math"/>
          <w:vertAlign w:val="subscript"/>
        </w:rPr>
        <w:t>𝑀,𝑗</w:t>
      </w:r>
      <w:r>
        <w:rPr>
          <w:rFonts w:ascii="Cambria Math" w:hAnsi="Cambria Math" w:eastAsia="Cambria Math"/>
          <w:vertAlign w:val="baseline"/>
        </w:rPr>
        <w:t>𝜎</w:t>
      </w:r>
      <w:r>
        <w:rPr>
          <w:rFonts w:ascii="Cambria Math" w:hAnsi="Cambria Math" w:eastAsia="Cambria Math"/>
          <w:vertAlign w:val="subscript"/>
        </w:rPr>
        <w:t>𝑖𝑗</w:t>
      </w:r>
      <w:r>
        <w:rPr>
          <w:vertAlign w:val="baseline"/>
        </w:rPr>
        <w:t>可以重新写成如下形式：</w:t>
      </w:r>
    </w:p>
    <w:p>
      <w:pPr>
        <w:pStyle w:val="BodyText"/>
        <w:spacing w:line="198" w:lineRule="exact" w:before="73"/>
        <w:ind w:left="916"/>
        <w:rPr>
          <w:rFonts w:ascii="Cambria Math" w:hAnsi="Cambria Math" w:eastAsia="Cambria Math"/>
        </w:rPr>
      </w:pPr>
      <w:r>
        <w:rPr>
          <w:rFonts w:ascii="Cambria Math" w:hAnsi="Cambria Math" w:eastAsia="Cambria Math"/>
          <w:spacing w:val="-4"/>
          <w:w w:val="110"/>
        </w:rPr>
        <w:t>−𝜃</w:t>
      </w:r>
      <w:r>
        <w:rPr>
          <w:rFonts w:ascii="Cambria Math" w:hAnsi="Cambria Math" w:eastAsia="Cambria Math"/>
          <w:spacing w:val="-4"/>
          <w:w w:val="110"/>
          <w:vertAlign w:val="subscript"/>
        </w:rPr>
        <w:t>𝑀,𝑖</w:t>
      </w:r>
      <w:r>
        <w:rPr>
          <w:rFonts w:ascii="Cambria Math" w:hAnsi="Cambria Math" w:eastAsia="Cambria Math"/>
          <w:spacing w:val="-4"/>
          <w:w w:val="110"/>
          <w:vertAlign w:val="baseline"/>
        </w:rPr>
        <w:t>𝜎</w:t>
      </w:r>
      <w:r>
        <w:rPr>
          <w:rFonts w:ascii="Cambria Math" w:hAnsi="Cambria Math" w:eastAsia="Cambria Math"/>
          <w:spacing w:val="-4"/>
          <w:w w:val="110"/>
          <w:vertAlign w:val="superscript"/>
        </w:rPr>
        <w:t>2</w:t>
      </w:r>
      <w:r>
        <w:rPr>
          <w:rFonts w:ascii="Cambria Math" w:hAnsi="Cambria Math" w:eastAsia="Cambria Math"/>
          <w:spacing w:val="-11"/>
          <w:w w:val="110"/>
          <w:vertAlign w:val="baseline"/>
        </w:rPr>
        <w:t> </w:t>
      </w:r>
      <w:r>
        <w:rPr>
          <w:rFonts w:ascii="Cambria Math" w:hAnsi="Cambria Math" w:eastAsia="Cambria Math"/>
          <w:spacing w:val="-4"/>
          <w:w w:val="110"/>
          <w:vertAlign w:val="baseline"/>
        </w:rPr>
        <w:t>+</w:t>
      </w:r>
      <w:r>
        <w:rPr>
          <w:rFonts w:ascii="Cambria Math" w:hAnsi="Cambria Math" w:eastAsia="Cambria Math"/>
          <w:spacing w:val="-11"/>
          <w:w w:val="110"/>
          <w:vertAlign w:val="baseline"/>
        </w:rPr>
        <w:t> </w:t>
      </w:r>
      <w:r>
        <w:rPr>
          <w:rFonts w:ascii="Cambria Math" w:hAnsi="Cambria Math" w:eastAsia="Cambria Math"/>
          <w:spacing w:val="-4"/>
          <w:w w:val="115"/>
          <w:vertAlign w:val="baseline"/>
        </w:rPr>
        <w:t>∑</w:t>
      </w:r>
      <w:r>
        <w:rPr>
          <w:rFonts w:ascii="Cambria Math" w:hAnsi="Cambria Math" w:eastAsia="Cambria Math"/>
          <w:spacing w:val="12"/>
          <w:w w:val="115"/>
          <w:vertAlign w:val="baseline"/>
        </w:rPr>
        <w:t> </w:t>
      </w:r>
      <w:r>
        <w:rPr>
          <w:rFonts w:ascii="Cambria Math" w:hAnsi="Cambria Math" w:eastAsia="Cambria Math"/>
          <w:spacing w:val="-4"/>
          <w:w w:val="110"/>
          <w:vertAlign w:val="baseline"/>
        </w:rPr>
        <w:t>𝜃</w:t>
      </w:r>
      <w:r>
        <w:rPr>
          <w:rFonts w:ascii="Cambria Math" w:hAnsi="Cambria Math" w:eastAsia="Cambria Math"/>
          <w:spacing w:val="-4"/>
          <w:w w:val="110"/>
          <w:vertAlign w:val="subscript"/>
        </w:rPr>
        <w:t>𝑀,𝑗</w:t>
      </w:r>
      <w:r>
        <w:rPr>
          <w:rFonts w:ascii="Cambria Math" w:hAnsi="Cambria Math" w:eastAsia="Cambria Math"/>
          <w:spacing w:val="-4"/>
          <w:w w:val="110"/>
          <w:vertAlign w:val="baseline"/>
        </w:rPr>
        <w:t>𝜎</w:t>
      </w:r>
      <w:r>
        <w:rPr>
          <w:rFonts w:ascii="Cambria Math" w:hAnsi="Cambria Math" w:eastAsia="Cambria Math"/>
          <w:spacing w:val="-4"/>
          <w:w w:val="110"/>
          <w:vertAlign w:val="subscript"/>
        </w:rPr>
        <w:t>𝑖𝑗</w:t>
      </w:r>
      <w:r>
        <w:rPr>
          <w:rFonts w:ascii="Cambria Math" w:hAnsi="Cambria Math" w:eastAsia="Cambria Math"/>
          <w:spacing w:val="13"/>
          <w:w w:val="110"/>
          <w:vertAlign w:val="baseline"/>
        </w:rPr>
        <w:t> </w:t>
      </w:r>
      <w:r>
        <w:rPr>
          <w:rFonts w:ascii="Cambria Math" w:hAnsi="Cambria Math" w:eastAsia="Cambria Math"/>
          <w:spacing w:val="-4"/>
          <w:w w:val="110"/>
          <w:vertAlign w:val="baseline"/>
        </w:rPr>
        <w:t>=</w:t>
      </w:r>
      <w:r>
        <w:rPr>
          <w:rFonts w:ascii="Cambria Math" w:hAnsi="Cambria Math" w:eastAsia="Cambria Math"/>
          <w:spacing w:val="-1"/>
          <w:w w:val="110"/>
          <w:vertAlign w:val="baseline"/>
        </w:rPr>
        <w:t> </w:t>
      </w:r>
      <w:r>
        <w:rPr>
          <w:rFonts w:ascii="Cambria Math" w:hAnsi="Cambria Math" w:eastAsia="Cambria Math"/>
          <w:spacing w:val="-4"/>
          <w:w w:val="110"/>
          <w:vertAlign w:val="baseline"/>
        </w:rPr>
        <w:t>−𝜃</w:t>
      </w:r>
      <w:r>
        <w:rPr>
          <w:rFonts w:ascii="Cambria Math" w:hAnsi="Cambria Math" w:eastAsia="Cambria Math"/>
          <w:spacing w:val="-4"/>
          <w:w w:val="110"/>
          <w:vertAlign w:val="subscript"/>
        </w:rPr>
        <w:t>𝑀,𝑖</w:t>
      </w:r>
      <w:r>
        <w:rPr>
          <w:rFonts w:ascii="Cambria Math" w:hAnsi="Cambria Math" w:eastAsia="Cambria Math"/>
          <w:spacing w:val="-4"/>
          <w:w w:val="110"/>
          <w:vertAlign w:val="baseline"/>
        </w:rPr>
        <w:t>𝜎</w:t>
      </w:r>
      <w:r>
        <w:rPr>
          <w:rFonts w:ascii="Cambria Math" w:hAnsi="Cambria Math" w:eastAsia="Cambria Math"/>
          <w:spacing w:val="-4"/>
          <w:w w:val="110"/>
          <w:vertAlign w:val="superscript"/>
        </w:rPr>
        <w:t>2</w:t>
      </w:r>
      <w:r>
        <w:rPr>
          <w:rFonts w:ascii="Cambria Math" w:hAnsi="Cambria Math" w:eastAsia="Cambria Math"/>
          <w:spacing w:val="-3"/>
          <w:w w:val="110"/>
          <w:vertAlign w:val="baseline"/>
        </w:rPr>
        <w:t> </w:t>
      </w:r>
      <w:r>
        <w:rPr>
          <w:rFonts w:ascii="Cambria Math" w:hAnsi="Cambria Math" w:eastAsia="Cambria Math"/>
          <w:spacing w:val="-4"/>
          <w:w w:val="110"/>
          <w:vertAlign w:val="baseline"/>
        </w:rPr>
        <w:t>+</w:t>
      </w:r>
      <w:r>
        <w:rPr>
          <w:rFonts w:ascii="Cambria Math" w:hAnsi="Cambria Math" w:eastAsia="Cambria Math"/>
          <w:spacing w:val="-11"/>
          <w:w w:val="110"/>
          <w:vertAlign w:val="baseline"/>
        </w:rPr>
        <w:t> </w:t>
      </w:r>
      <w:r>
        <w:rPr>
          <w:rFonts w:ascii="Cambria Math" w:hAnsi="Cambria Math" w:eastAsia="Cambria Math"/>
          <w:spacing w:val="10"/>
          <w:w w:val="107"/>
          <w:vertAlign w:val="baseline"/>
        </w:rPr>
        <w:t>c</w:t>
      </w:r>
      <w:r>
        <w:rPr>
          <w:rFonts w:ascii="Cambria Math" w:hAnsi="Cambria Math" w:eastAsia="Cambria Math"/>
          <w:spacing w:val="7"/>
          <w:w w:val="107"/>
          <w:vertAlign w:val="baseline"/>
        </w:rPr>
        <w:t>o</w:t>
      </w:r>
      <w:r>
        <w:rPr>
          <w:rFonts w:ascii="Cambria Math" w:hAnsi="Cambria Math" w:eastAsia="Cambria Math"/>
          <w:spacing w:val="9"/>
          <w:w w:val="107"/>
          <w:vertAlign w:val="baseline"/>
        </w:rPr>
        <w:t>v</w:t>
      </w:r>
      <w:r>
        <w:rPr>
          <w:rFonts w:ascii="Cambria Math" w:hAnsi="Cambria Math" w:eastAsia="Cambria Math"/>
          <w:spacing w:val="10"/>
          <w:w w:val="115"/>
          <w:vertAlign w:val="baseline"/>
        </w:rPr>
        <w:t>(</w:t>
      </w:r>
      <w:r>
        <w:rPr>
          <w:rFonts w:ascii="Cambria Math" w:hAnsi="Cambria Math" w:eastAsia="Cambria Math"/>
          <w:spacing w:val="-93"/>
          <w:w w:val="107"/>
          <w:vertAlign w:val="baseline"/>
        </w:rPr>
        <w:t>𝑅</w:t>
      </w:r>
      <w:r>
        <w:rPr>
          <w:rFonts w:ascii="Cambria Math" w:hAnsi="Cambria Math" w:eastAsia="Cambria Math"/>
          <w:spacing w:val="14"/>
          <w:w w:val="107"/>
          <w:position w:val="5"/>
          <w:vertAlign w:val="baseline"/>
        </w:rPr>
        <w:t>̃</w:t>
      </w:r>
      <w:r>
        <w:rPr>
          <w:rFonts w:ascii="Cambria Math" w:hAnsi="Cambria Math" w:eastAsia="Cambria Math"/>
          <w:spacing w:val="10"/>
          <w:w w:val="117"/>
          <w:position w:val="-4"/>
          <w:sz w:val="17"/>
          <w:vertAlign w:val="baseline"/>
        </w:rPr>
        <w:t>𝑖</w:t>
      </w:r>
      <w:r>
        <w:rPr>
          <w:rFonts w:ascii="Cambria Math" w:hAnsi="Cambria Math" w:eastAsia="Cambria Math"/>
          <w:spacing w:val="-24"/>
          <w:w w:val="109"/>
          <w:position w:val="-4"/>
          <w:sz w:val="17"/>
          <w:vertAlign w:val="baseline"/>
        </w:rPr>
        <w:t> </w:t>
      </w:r>
      <w:r>
        <w:rPr>
          <w:rFonts w:ascii="Cambria Math" w:hAnsi="Cambria Math" w:eastAsia="Cambria Math"/>
          <w:spacing w:val="-4"/>
          <w:w w:val="110"/>
          <w:vertAlign w:val="baseline"/>
        </w:rPr>
        <w:t>,</w:t>
      </w:r>
      <w:r>
        <w:rPr>
          <w:rFonts w:ascii="Cambria Math" w:hAnsi="Cambria Math" w:eastAsia="Cambria Math"/>
          <w:spacing w:val="-19"/>
          <w:w w:val="110"/>
          <w:vertAlign w:val="baseline"/>
        </w:rPr>
        <w:t> </w:t>
      </w:r>
      <w:r>
        <w:rPr>
          <w:rFonts w:ascii="Cambria Math" w:hAnsi="Cambria Math" w:eastAsia="Cambria Math"/>
          <w:spacing w:val="-86"/>
          <w:w w:val="107"/>
          <w:vertAlign w:val="baseline"/>
        </w:rPr>
        <w:t>𝑅</w:t>
      </w:r>
      <w:r>
        <w:rPr>
          <w:rFonts w:ascii="Cambria Math" w:hAnsi="Cambria Math" w:eastAsia="Cambria Math"/>
          <w:spacing w:val="21"/>
          <w:w w:val="107"/>
          <w:position w:val="5"/>
          <w:vertAlign w:val="baseline"/>
        </w:rPr>
        <w:t>̃</w:t>
      </w:r>
      <w:r>
        <w:rPr>
          <w:rFonts w:ascii="Cambria Math" w:hAnsi="Cambria Math" w:eastAsia="Cambria Math"/>
          <w:spacing w:val="30"/>
          <w:w w:val="110"/>
          <w:position w:val="-4"/>
          <w:sz w:val="17"/>
          <w:vertAlign w:val="baseline"/>
        </w:rPr>
        <w:t>𝑀</w:t>
      </w:r>
      <w:r>
        <w:rPr>
          <w:rFonts w:ascii="Cambria Math" w:hAnsi="Cambria Math" w:eastAsia="Cambria Math"/>
          <w:spacing w:val="17"/>
          <w:w w:val="115"/>
          <w:vertAlign w:val="baseline"/>
        </w:rPr>
        <w:t>)</w:t>
      </w:r>
      <w:r>
        <w:rPr>
          <w:rFonts w:ascii="Cambria Math" w:hAnsi="Cambria Math" w:eastAsia="Cambria Math"/>
          <w:w w:val="110"/>
          <w:vertAlign w:val="baseline"/>
        </w:rPr>
        <w:t> </w:t>
      </w:r>
      <w:r>
        <w:rPr>
          <w:rFonts w:ascii="Cambria Math" w:hAnsi="Cambria Math" w:eastAsia="Cambria Math"/>
          <w:spacing w:val="-4"/>
          <w:w w:val="110"/>
          <w:vertAlign w:val="baseline"/>
        </w:rPr>
        <w:t>=</w:t>
      </w:r>
      <w:r>
        <w:rPr>
          <w:rFonts w:ascii="Cambria Math" w:hAnsi="Cambria Math" w:eastAsia="Cambria Math"/>
          <w:spacing w:val="-2"/>
          <w:w w:val="110"/>
          <w:vertAlign w:val="baseline"/>
        </w:rPr>
        <w:t> </w:t>
      </w:r>
      <w:r>
        <w:rPr>
          <w:rFonts w:ascii="Cambria Math" w:hAnsi="Cambria Math" w:eastAsia="Cambria Math"/>
          <w:spacing w:val="-4"/>
          <w:w w:val="110"/>
          <w:vertAlign w:val="baseline"/>
        </w:rPr>
        <w:t>−𝜃</w:t>
      </w:r>
      <w:r>
        <w:rPr>
          <w:rFonts w:ascii="Cambria Math" w:hAnsi="Cambria Math" w:eastAsia="Cambria Math"/>
          <w:spacing w:val="-4"/>
          <w:w w:val="110"/>
          <w:vertAlign w:val="subscript"/>
        </w:rPr>
        <w:t>𝑀,𝑖</w:t>
      </w:r>
      <w:r>
        <w:rPr>
          <w:rFonts w:ascii="Cambria Math" w:hAnsi="Cambria Math" w:eastAsia="Cambria Math"/>
          <w:spacing w:val="-4"/>
          <w:w w:val="110"/>
          <w:vertAlign w:val="baseline"/>
        </w:rPr>
        <w:t>𝜎</w:t>
      </w:r>
      <w:r>
        <w:rPr>
          <w:rFonts w:ascii="Cambria Math" w:hAnsi="Cambria Math" w:eastAsia="Cambria Math"/>
          <w:spacing w:val="-4"/>
          <w:w w:val="110"/>
          <w:vertAlign w:val="superscript"/>
        </w:rPr>
        <w:t>2</w:t>
      </w:r>
      <w:r>
        <w:rPr>
          <w:rFonts w:ascii="Cambria Math" w:hAnsi="Cambria Math" w:eastAsia="Cambria Math"/>
          <w:spacing w:val="-2"/>
          <w:w w:val="110"/>
          <w:vertAlign w:val="baseline"/>
        </w:rPr>
        <w:t> </w:t>
      </w:r>
      <w:r>
        <w:rPr>
          <w:rFonts w:ascii="Cambria Math" w:hAnsi="Cambria Math" w:eastAsia="Cambria Math"/>
          <w:spacing w:val="-4"/>
          <w:w w:val="110"/>
          <w:vertAlign w:val="baseline"/>
        </w:rPr>
        <w:t>+</w:t>
      </w:r>
      <w:r>
        <w:rPr>
          <w:rFonts w:ascii="Cambria Math" w:hAnsi="Cambria Math" w:eastAsia="Cambria Math"/>
          <w:spacing w:val="-11"/>
          <w:w w:val="110"/>
          <w:vertAlign w:val="baseline"/>
        </w:rPr>
        <w:t> </w:t>
      </w:r>
      <w:r>
        <w:rPr>
          <w:rFonts w:ascii="Cambria Math" w:hAnsi="Cambria Math" w:eastAsia="Cambria Math"/>
          <w:spacing w:val="-4"/>
          <w:w w:val="110"/>
          <w:vertAlign w:val="baseline"/>
        </w:rPr>
        <w:t>𝛽</w:t>
      </w:r>
      <w:r>
        <w:rPr>
          <w:rFonts w:ascii="Cambria Math" w:hAnsi="Cambria Math" w:eastAsia="Cambria Math"/>
          <w:spacing w:val="-4"/>
          <w:w w:val="110"/>
          <w:vertAlign w:val="subscript"/>
        </w:rPr>
        <w:t>𝑖</w:t>
      </w:r>
      <w:r>
        <w:rPr>
          <w:rFonts w:ascii="Cambria Math" w:hAnsi="Cambria Math" w:eastAsia="Cambria Math"/>
          <w:spacing w:val="-4"/>
          <w:w w:val="110"/>
          <w:vertAlign w:val="baseline"/>
        </w:rPr>
        <w:t>𝜎</w:t>
      </w:r>
      <w:r>
        <w:rPr>
          <w:rFonts w:ascii="Cambria Math" w:hAnsi="Cambria Math" w:eastAsia="Cambria Math"/>
          <w:spacing w:val="-4"/>
          <w:w w:val="110"/>
          <w:vertAlign w:val="superscript"/>
        </w:rPr>
        <w:t>2</w:t>
      </w:r>
      <w:r>
        <w:rPr>
          <w:rFonts w:ascii="Cambria Math" w:hAnsi="Cambria Math" w:eastAsia="Cambria Math"/>
          <w:spacing w:val="-20"/>
          <w:w w:val="110"/>
          <w:vertAlign w:val="baseline"/>
        </w:rPr>
        <w:t> </w:t>
      </w:r>
      <w:r>
        <w:rPr>
          <w:rFonts w:ascii="Cambria Math" w:hAnsi="Cambria Math" w:eastAsia="Cambria Math"/>
          <w:spacing w:val="-10"/>
          <w:w w:val="110"/>
          <w:vertAlign w:val="baseline"/>
        </w:rPr>
        <w:t>,</w:t>
      </w:r>
    </w:p>
    <w:p>
      <w:pPr>
        <w:spacing w:after="0" w:line="198" w:lineRule="exact"/>
        <w:rPr>
          <w:rFonts w:ascii="Cambria Math" w:hAnsi="Cambria Math" w:eastAsia="Cambria Math"/>
        </w:rPr>
        <w:sectPr>
          <w:pgSz w:w="11910" w:h="16840"/>
          <w:pgMar w:header="0" w:footer="1478" w:top="1480" w:bottom="1660" w:left="1580" w:right="1360"/>
        </w:sectPr>
      </w:pPr>
    </w:p>
    <w:p>
      <w:pPr>
        <w:tabs>
          <w:tab w:pos="4102" w:val="left" w:leader="none"/>
        </w:tabs>
        <w:spacing w:line="176" w:lineRule="exact" w:before="0"/>
        <w:ind w:left="1567" w:right="0" w:firstLine="0"/>
        <w:jc w:val="center"/>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spacing w:before="50"/>
        <w:ind w:left="138" w:right="0" w:firstLine="0"/>
        <w:jc w:val="center"/>
        <w:rPr>
          <w:rFonts w:ascii="Cambria Math" w:eastAsia="Cambria Math"/>
          <w:sz w:val="17"/>
        </w:rPr>
      </w:pPr>
      <w:r>
        <w:rPr>
          <w:rFonts w:ascii="Cambria Math" w:eastAsia="Cambria Math"/>
          <w:spacing w:val="-10"/>
          <w:w w:val="130"/>
          <w:sz w:val="17"/>
        </w:rPr>
        <w:t>𝑗</w:t>
      </w:r>
    </w:p>
    <w:p>
      <w:pPr>
        <w:tabs>
          <w:tab w:pos="1065" w:val="left" w:leader="none"/>
        </w:tabs>
        <w:spacing w:line="176" w:lineRule="exact" w:before="0"/>
        <w:ind w:left="311" w:right="0" w:firstLine="0"/>
        <w:jc w:val="center"/>
        <w:rPr>
          <w:rFonts w:ascii="Cambria Math" w:eastAsia="Cambria Math"/>
          <w:sz w:val="17"/>
        </w:rPr>
      </w:pPr>
      <w:r>
        <w:rPr/>
        <w:br w:type="column"/>
      </w:r>
      <w:r>
        <w:rPr>
          <w:rFonts w:ascii="Cambria Math" w:eastAsia="Cambria Math"/>
          <w:spacing w:val="-10"/>
          <w:w w:val="105"/>
          <w:sz w:val="17"/>
        </w:rPr>
        <w:t>𝑖</w:t>
      </w:r>
      <w:r>
        <w:rPr>
          <w:rFonts w:ascii="Cambria Math" w:eastAsia="Cambria Math"/>
          <w:sz w:val="17"/>
        </w:rPr>
        <w:tab/>
      </w:r>
      <w:r>
        <w:rPr>
          <w:rFonts w:ascii="Cambria Math" w:eastAsia="Cambria Math"/>
          <w:spacing w:val="-10"/>
          <w:w w:val="105"/>
          <w:sz w:val="17"/>
        </w:rPr>
        <w:t>𝑀</w:t>
      </w:r>
    </w:p>
    <w:p>
      <w:pPr>
        <w:spacing w:after="0" w:line="176" w:lineRule="exact"/>
        <w:jc w:val="center"/>
        <w:rPr>
          <w:rFonts w:ascii="Cambria Math" w:eastAsia="Cambria Math"/>
          <w:sz w:val="17"/>
        </w:rPr>
        <w:sectPr>
          <w:type w:val="continuous"/>
          <w:pgSz w:w="11910" w:h="16840"/>
          <w:pgMar w:header="0" w:footer="1478" w:top="1500" w:bottom="540" w:left="1580" w:right="1360"/>
          <w:cols w:num="2" w:equalWidth="0">
            <w:col w:w="4243" w:space="916"/>
            <w:col w:w="3811"/>
          </w:cols>
        </w:sectPr>
      </w:pPr>
    </w:p>
    <w:p>
      <w:pPr>
        <w:pStyle w:val="BodyText"/>
        <w:spacing w:before="5"/>
        <w:rPr>
          <w:rFonts w:ascii="Cambria Math"/>
          <w:sz w:val="12"/>
        </w:rPr>
      </w:pPr>
    </w:p>
    <w:p>
      <w:pPr>
        <w:pStyle w:val="BodyText"/>
        <w:spacing w:line="328" w:lineRule="auto" w:before="54"/>
        <w:ind w:left="122" w:right="436"/>
      </w:pPr>
      <w:r>
        <w:rPr>
          <w:spacing w:val="-2"/>
        </w:rPr>
        <w:t>其中</w:t>
      </w:r>
      <w:r>
        <w:rPr>
          <w:rFonts w:ascii="Cambria Math" w:hAnsi="Cambria Math" w:eastAsia="Cambria Math"/>
          <w:spacing w:val="-77"/>
          <w:w w:val="99"/>
        </w:rPr>
        <w:t>𝑅</w:t>
      </w:r>
      <w:r>
        <w:rPr>
          <w:rFonts w:ascii="Cambria Math" w:hAnsi="Cambria Math" w:eastAsia="Cambria Math"/>
          <w:spacing w:val="30"/>
          <w:w w:val="99"/>
          <w:position w:val="5"/>
        </w:rPr>
        <w:t>̃</w:t>
      </w:r>
      <w:r>
        <w:rPr>
          <w:rFonts w:ascii="Cambria Math" w:hAnsi="Cambria Math" w:eastAsia="Cambria Math"/>
          <w:spacing w:val="39"/>
          <w:w w:val="102"/>
          <w:position w:val="-4"/>
          <w:sz w:val="17"/>
        </w:rPr>
        <w:t>𝑀</w:t>
      </w:r>
      <w:r>
        <w:rPr>
          <w:spacing w:val="-2"/>
        </w:rPr>
        <w:t>是所有风险资产市场组合的收益率，</w:t>
      </w:r>
      <w:r>
        <w:rPr>
          <w:rFonts w:ascii="Cambria Math" w:hAnsi="Cambria Math" w:eastAsia="Cambria Math"/>
          <w:spacing w:val="-2"/>
        </w:rPr>
        <w:t>𝜎</w:t>
      </w:r>
      <w:r>
        <w:rPr>
          <w:rFonts w:ascii="Cambria Math" w:hAnsi="Cambria Math" w:eastAsia="Cambria Math"/>
          <w:spacing w:val="-2"/>
          <w:vertAlign w:val="subscript"/>
        </w:rPr>
        <w:t>𝑀</w:t>
      </w:r>
      <w:r>
        <w:rPr>
          <w:spacing w:val="-2"/>
          <w:vertAlign w:val="baseline"/>
        </w:rPr>
        <w:t>是市场组合收益率的标准差，</w:t>
      </w:r>
      <w:r>
        <w:rPr>
          <w:rFonts w:ascii="Cambria Math" w:hAnsi="Cambria Math" w:eastAsia="Cambria Math"/>
          <w:spacing w:val="-2"/>
          <w:vertAlign w:val="baseline"/>
        </w:rPr>
        <w:t>𝛽</w:t>
      </w:r>
      <w:r>
        <w:rPr>
          <w:rFonts w:ascii="Cambria Math" w:hAnsi="Cambria Math" w:eastAsia="Cambria Math"/>
          <w:spacing w:val="-2"/>
          <w:vertAlign w:val="subscript"/>
        </w:rPr>
        <w:t>𝑖</w:t>
      </w:r>
      <w:r>
        <w:rPr>
          <w:spacing w:val="-2"/>
          <w:vertAlign w:val="baseline"/>
        </w:rPr>
        <w:t>是</w:t>
      </w:r>
      <w:r>
        <w:rPr>
          <w:spacing w:val="-2"/>
          <w:vertAlign w:val="baseline"/>
        </w:rPr>
        <w:t>资产</w:t>
      </w:r>
      <w:r>
        <w:rPr>
          <w:rFonts w:ascii="Cambria Math" w:hAnsi="Cambria Math" w:eastAsia="Cambria Math"/>
          <w:spacing w:val="-2"/>
          <w:vertAlign w:val="baseline"/>
        </w:rPr>
        <w:t>𝑖</w:t>
      </w:r>
      <w:r>
        <w:rPr>
          <w:spacing w:val="-2"/>
          <w:vertAlign w:val="baseline"/>
        </w:rPr>
        <w:t>的</w:t>
      </w:r>
      <w:r>
        <w:rPr>
          <w:rFonts w:ascii="Cambria Math" w:hAnsi="Cambria Math" w:eastAsia="Cambria Math"/>
          <w:spacing w:val="-2"/>
          <w:vertAlign w:val="baseline"/>
        </w:rPr>
        <w:t>𝛽</w:t>
      </w:r>
      <w:r>
        <w:rPr>
          <w:spacing w:val="-2"/>
          <w:vertAlign w:val="baseline"/>
        </w:rPr>
        <w:t>值。</w:t>
      </w:r>
    </w:p>
    <w:p>
      <w:pPr>
        <w:pStyle w:val="BodyText"/>
        <w:spacing w:line="343" w:lineRule="auto" w:before="19"/>
        <w:ind w:left="122" w:right="434" w:firstLine="479"/>
      </w:pPr>
      <w:r>
        <w:rPr>
          <w:spacing w:val="-2"/>
        </w:rPr>
        <w:t>最后重新整理在有限理性异质持有均衡下的模型。有限理性异质持有均衡条</w:t>
      </w:r>
      <w:r>
        <w:rPr/>
        <w:t>件下，存在一个位置向量</w:t>
      </w:r>
      <w:r>
        <w:rPr>
          <w:rFonts w:ascii="Cambria Math" w:hAnsi="Cambria Math" w:eastAsia="Cambria Math"/>
          <w:spacing w:val="14"/>
        </w:rPr>
        <w:t>= </w:t>
      </w:r>
      <w:r>
        <w:rPr>
          <w:rFonts w:ascii="Cambria Math" w:hAnsi="Cambria Math" w:eastAsia="Cambria Math"/>
          <w:position w:val="1"/>
        </w:rPr>
        <w:t>(</w:t>
      </w:r>
      <w:r>
        <w:rPr>
          <w:rFonts w:ascii="Cambria Math" w:hAnsi="Cambria Math" w:eastAsia="Cambria Math"/>
        </w:rPr>
        <w:t>𝜇</w:t>
      </w:r>
      <w:r>
        <w:rPr>
          <w:rFonts w:ascii="Cambria Math" w:hAnsi="Cambria Math" w:eastAsia="Cambria Math"/>
          <w:vertAlign w:val="subscript"/>
        </w:rPr>
        <w:t>1</w:t>
      </w:r>
      <w:r>
        <w:rPr>
          <w:rFonts w:ascii="Cambria Math" w:hAnsi="Cambria Math" w:eastAsia="Cambria Math"/>
          <w:spacing w:val="-3"/>
          <w:vertAlign w:val="baseline"/>
        </w:rPr>
        <w:t>, … , </w:t>
      </w:r>
      <w:r>
        <w:rPr>
          <w:rFonts w:ascii="Cambria Math" w:hAnsi="Cambria Math" w:eastAsia="Cambria Math"/>
          <w:vertAlign w:val="baseline"/>
        </w:rPr>
        <w:t>𝜇</w:t>
      </w:r>
      <w:r>
        <w:rPr>
          <w:rFonts w:ascii="Cambria Math" w:hAnsi="Cambria Math" w:eastAsia="Cambria Math"/>
          <w:vertAlign w:val="subscript"/>
        </w:rPr>
        <w:t>𝑁</w:t>
      </w:r>
      <w:r>
        <w:rPr>
          <w:rFonts w:ascii="Cambria Math" w:hAnsi="Cambria Math" w:eastAsia="Cambria Math"/>
          <w:position w:val="1"/>
          <w:vertAlign w:val="baseline"/>
        </w:rPr>
        <w:t>)</w:t>
      </w:r>
      <w:r>
        <w:rPr>
          <w:vertAlign w:val="baseline"/>
        </w:rPr>
        <w:t>组成，这样对于每一项资产</w:t>
      </w:r>
      <w:r>
        <w:rPr>
          <w:rFonts w:ascii="Cambria Math" w:hAnsi="Cambria Math" w:eastAsia="Cambria Math"/>
          <w:vertAlign w:val="baseline"/>
        </w:rPr>
        <w:t>𝑖</w:t>
      </w:r>
      <w:r>
        <w:rPr>
          <w:spacing w:val="-2"/>
          <w:vertAlign w:val="baseline"/>
        </w:rPr>
        <w:t>，求解下面的</w:t>
      </w:r>
    </w:p>
    <w:p>
      <w:pPr>
        <w:pStyle w:val="BodyText"/>
        <w:spacing w:before="1"/>
        <w:ind w:left="122"/>
      </w:pPr>
      <w:r>
        <w:rPr>
          <w:spacing w:val="-3"/>
        </w:rPr>
        <w:t>目标函数的最大值：</w:t>
      </w:r>
    </w:p>
    <w:p>
      <w:pPr>
        <w:spacing w:after="0"/>
        <w:sectPr>
          <w:type w:val="continuous"/>
          <w:pgSz w:w="11910" w:h="16840"/>
          <w:pgMar w:header="0" w:footer="1478" w:top="1500" w:bottom="540" w:left="1580" w:right="1360"/>
        </w:sectPr>
      </w:pPr>
    </w:p>
    <w:p>
      <w:pPr>
        <w:spacing w:line="41" w:lineRule="exact" w:before="214"/>
        <w:ind w:left="0" w:right="0" w:firstLine="0"/>
        <w:jc w:val="right"/>
        <w:rPr>
          <w:rFonts w:ascii="Cambria Math" w:eastAsia="Cambria Math"/>
          <w:sz w:val="24"/>
        </w:rPr>
      </w:pPr>
      <w:r>
        <w:rPr>
          <w:rFonts w:ascii="Cambria Math" w:eastAsia="Cambria Math"/>
          <w:w w:val="105"/>
          <w:sz w:val="24"/>
        </w:rPr>
        <w:t>𝜃</w:t>
      </w:r>
      <w:r>
        <w:rPr>
          <w:rFonts w:ascii="Cambria Math" w:eastAsia="Cambria Math"/>
          <w:spacing w:val="43"/>
          <w:w w:val="105"/>
          <w:sz w:val="24"/>
        </w:rPr>
        <w:t> </w:t>
      </w:r>
      <w:r>
        <w:rPr>
          <w:rFonts w:ascii="Cambria Math" w:eastAsia="Cambria Math"/>
          <w:spacing w:val="-5"/>
          <w:w w:val="105"/>
          <w:sz w:val="24"/>
        </w:rPr>
        <w:t>(𝜇</w:t>
      </w:r>
    </w:p>
    <w:p>
      <w:pPr>
        <w:spacing w:line="232" w:lineRule="exact" w:before="23"/>
        <w:ind w:left="323" w:right="0" w:firstLine="0"/>
        <w:jc w:val="left"/>
        <w:rPr>
          <w:rFonts w:ascii="Cambria Math" w:eastAsia="Cambria Math"/>
          <w:sz w:val="24"/>
        </w:rPr>
      </w:pPr>
      <w:r>
        <w:rPr/>
        <w:br w:type="column"/>
      </w:r>
      <w:r>
        <w:rPr>
          <w:rFonts w:ascii="Times New Roman" w:eastAsia="Times New Roman"/>
          <w:spacing w:val="57"/>
          <w:w w:val="105"/>
          <w:sz w:val="24"/>
          <w:u w:val="single"/>
        </w:rPr>
        <w:t> </w:t>
      </w:r>
      <w:r>
        <w:rPr>
          <w:rFonts w:ascii="Cambria Math" w:eastAsia="Cambria Math"/>
          <w:spacing w:val="-5"/>
          <w:w w:val="105"/>
          <w:sz w:val="24"/>
          <w:u w:val="single"/>
        </w:rPr>
        <w:t>𝜈𝜁</w:t>
      </w:r>
      <w:r>
        <w:rPr>
          <w:rFonts w:ascii="Cambria Math" w:eastAsia="Cambria Math"/>
          <w:spacing w:val="-5"/>
          <w:w w:val="105"/>
          <w:sz w:val="24"/>
          <w:u w:val="single"/>
          <w:vertAlign w:val="subscript"/>
        </w:rPr>
        <w:t>𝑖</w:t>
      </w:r>
      <w:r>
        <w:rPr>
          <w:rFonts w:ascii="Cambria Math" w:eastAsia="Cambria Math"/>
          <w:spacing w:val="40"/>
          <w:w w:val="105"/>
          <w:sz w:val="24"/>
          <w:u w:val="single"/>
          <w:vertAlign w:val="baseline"/>
        </w:rPr>
        <w:t> </w:t>
      </w:r>
    </w:p>
    <w:p>
      <w:pPr>
        <w:tabs>
          <w:tab w:pos="923" w:val="left" w:leader="none"/>
        </w:tabs>
        <w:spacing w:line="8" w:lineRule="exact" w:before="0"/>
        <w:ind w:left="90" w:right="0" w:firstLine="0"/>
        <w:jc w:val="left"/>
        <w:rPr>
          <w:rFonts w:ascii="Cambria Math" w:hAnsi="Cambria Math" w:eastAsia="Cambria Math"/>
          <w:sz w:val="24"/>
        </w:rPr>
      </w:pPr>
      <w:r>
        <w:rPr>
          <w:rFonts w:ascii="Cambria Math" w:hAnsi="Cambria Math" w:eastAsia="Cambria Math"/>
          <w:spacing w:val="-10"/>
          <w:w w:val="105"/>
          <w:sz w:val="24"/>
        </w:rPr>
        <w:t>+</w:t>
      </w:r>
      <w:r>
        <w:rPr>
          <w:rFonts w:ascii="Cambria Math" w:hAnsi="Cambria Math" w:eastAsia="Cambria Math"/>
          <w:sz w:val="24"/>
        </w:rPr>
        <w:tab/>
      </w:r>
      <w:r>
        <w:rPr>
          <w:rFonts w:ascii="Cambria Math" w:hAnsi="Cambria Math" w:eastAsia="Cambria Math"/>
          <w:w w:val="105"/>
          <w:sz w:val="24"/>
        </w:rPr>
        <w:t>−</w:t>
      </w:r>
      <w:r>
        <w:rPr>
          <w:rFonts w:ascii="Cambria Math" w:hAnsi="Cambria Math" w:eastAsia="Cambria Math"/>
          <w:spacing w:val="-9"/>
          <w:w w:val="105"/>
          <w:sz w:val="24"/>
        </w:rPr>
        <w:t> </w:t>
      </w:r>
      <w:r>
        <w:rPr>
          <w:rFonts w:ascii="Cambria Math" w:hAnsi="Cambria Math" w:eastAsia="Cambria Math"/>
          <w:w w:val="105"/>
          <w:sz w:val="24"/>
        </w:rPr>
        <w:t>𝑅</w:t>
      </w:r>
      <w:r>
        <w:rPr>
          <w:rFonts w:ascii="Cambria Math" w:hAnsi="Cambria Math" w:eastAsia="Cambria Math"/>
          <w:spacing w:val="32"/>
          <w:w w:val="105"/>
          <w:sz w:val="24"/>
        </w:rPr>
        <w:t> </w:t>
      </w:r>
      <w:r>
        <w:rPr>
          <w:rFonts w:ascii="Cambria Math" w:hAnsi="Cambria Math" w:eastAsia="Cambria Math"/>
          <w:spacing w:val="-10"/>
          <w:w w:val="105"/>
          <w:sz w:val="24"/>
        </w:rPr>
        <w:t>)</w:t>
      </w:r>
    </w:p>
    <w:p>
      <w:pPr>
        <w:tabs>
          <w:tab w:pos="683" w:val="left" w:leader="none"/>
        </w:tabs>
        <w:spacing w:line="224" w:lineRule="exact" w:before="31"/>
        <w:ind w:left="247" w:right="0" w:firstLine="0"/>
        <w:jc w:val="left"/>
        <w:rPr>
          <w:rFonts w:ascii="Cambria Math" w:hAnsi="Cambria Math" w:eastAsia="Cambria Math"/>
          <w:sz w:val="17"/>
        </w:rPr>
      </w:pPr>
      <w:r>
        <w:rPr/>
        <w:br w:type="column"/>
      </w:r>
      <w:r>
        <w:rPr>
          <w:rFonts w:ascii="Cambria Math" w:hAnsi="Cambria Math" w:eastAsia="Cambria Math"/>
          <w:spacing w:val="-11"/>
          <w:w w:val="105"/>
          <w:sz w:val="24"/>
        </w:rPr>
        <w:t>𝛾̂</w:t>
      </w:r>
      <w:r>
        <w:rPr>
          <w:rFonts w:ascii="Cambria Math" w:hAnsi="Cambria Math" w:eastAsia="Cambria Math"/>
          <w:sz w:val="24"/>
        </w:rPr>
        <w:tab/>
      </w:r>
      <w:r>
        <w:rPr>
          <w:rFonts w:ascii="Cambria Math" w:hAnsi="Cambria Math" w:eastAsia="Cambria Math"/>
          <w:w w:val="105"/>
          <w:position w:val="-8"/>
          <w:sz w:val="17"/>
        </w:rPr>
        <w:t>2</w:t>
      </w:r>
      <w:r>
        <w:rPr>
          <w:rFonts w:ascii="Cambria Math" w:hAnsi="Cambria Math" w:eastAsia="Cambria Math"/>
          <w:spacing w:val="40"/>
          <w:w w:val="105"/>
          <w:position w:val="-8"/>
          <w:sz w:val="17"/>
        </w:rPr>
        <w:t>  </w:t>
      </w:r>
      <w:r>
        <w:rPr>
          <w:rFonts w:ascii="Cambria Math" w:hAnsi="Cambria Math" w:eastAsia="Cambria Math"/>
          <w:spacing w:val="-10"/>
          <w:w w:val="105"/>
          <w:position w:val="-8"/>
          <w:sz w:val="17"/>
        </w:rPr>
        <w:t>2</w:t>
      </w:r>
    </w:p>
    <w:p>
      <w:pPr>
        <w:pStyle w:val="BodyText"/>
        <w:tabs>
          <w:tab w:pos="1870" w:val="left" w:leader="none"/>
        </w:tabs>
        <w:spacing w:line="41" w:lineRule="exact" w:before="214"/>
        <w:ind w:left="1059"/>
        <w:rPr>
          <w:rFonts w:ascii="Cambria Math" w:eastAsia="Cambria Math"/>
        </w:rPr>
      </w:pPr>
      <w:r>
        <w:rPr/>
        <w:br w:type="column"/>
      </w:r>
      <w:r>
        <w:rPr>
          <w:rFonts w:ascii="Cambria Math" w:eastAsia="Cambria Math"/>
          <w:spacing w:val="-10"/>
          <w:w w:val="110"/>
          <w:vertAlign w:val="superscript"/>
        </w:rPr>
        <w:t>2</w:t>
      </w:r>
      <w:r>
        <w:rPr>
          <w:rFonts w:ascii="Cambria Math" w:eastAsia="Cambria Math"/>
          <w:vertAlign w:val="baseline"/>
        </w:rPr>
        <w:tab/>
      </w:r>
      <w:r>
        <w:rPr>
          <w:rFonts w:ascii="Cambria Math" w:eastAsia="Cambria Math"/>
          <w:spacing w:val="-4"/>
          <w:w w:val="110"/>
          <w:vertAlign w:val="baseline"/>
        </w:rPr>
        <w:t>𝜎</w:t>
      </w:r>
      <w:r>
        <w:rPr>
          <w:rFonts w:ascii="Cambria Math" w:eastAsia="Cambria Math"/>
          <w:spacing w:val="-4"/>
          <w:w w:val="110"/>
          <w:vertAlign w:val="superscript"/>
        </w:rPr>
        <w:t>2</w:t>
      </w:r>
      <w:r>
        <w:rPr>
          <w:rFonts w:ascii="Cambria Math" w:eastAsia="Cambria Math"/>
          <w:spacing w:val="-4"/>
          <w:w w:val="110"/>
          <w:vertAlign w:val="baseline"/>
        </w:rPr>
        <w:t>))</w:t>
      </w:r>
    </w:p>
    <w:p>
      <w:pPr>
        <w:spacing w:after="0" w:line="41" w:lineRule="exact"/>
        <w:rPr>
          <w:rFonts w:ascii="Cambria Math" w:eastAsia="Cambria Math"/>
        </w:rPr>
        <w:sectPr>
          <w:type w:val="continuous"/>
          <w:pgSz w:w="11910" w:h="16840"/>
          <w:pgMar w:header="0" w:footer="1478" w:top="1500" w:bottom="540" w:left="1580" w:right="1360"/>
          <w:cols w:num="4" w:equalWidth="0">
            <w:col w:w="2189" w:space="40"/>
            <w:col w:w="1527" w:space="39"/>
            <w:col w:w="1043" w:space="39"/>
            <w:col w:w="4093"/>
          </w:cols>
        </w:sectPr>
      </w:pPr>
    </w:p>
    <w:p>
      <w:pPr>
        <w:tabs>
          <w:tab w:pos="367" w:val="left" w:leader="none"/>
        </w:tabs>
        <w:spacing w:before="65"/>
        <w:ind w:left="0" w:right="0" w:firstLine="0"/>
        <w:jc w:val="righ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p>
    <w:p>
      <w:pPr>
        <w:pStyle w:val="BodyText"/>
        <w:spacing w:before="111"/>
        <w:ind w:left="262"/>
        <w:rPr>
          <w:rFonts w:ascii="Cambria Math" w:hAnsi="Cambria Math" w:eastAsia="Cambria Math"/>
        </w:rPr>
      </w:pPr>
      <w:r>
        <w:rPr/>
        <w:br w:type="column"/>
      </w:r>
      <w:r>
        <w:rPr>
          <w:rFonts w:ascii="Cambria Math" w:hAnsi="Cambria Math" w:eastAsia="Cambria Math"/>
        </w:rPr>
        <w:t>𝜈</w:t>
      </w:r>
      <w:r>
        <w:rPr>
          <w:rFonts w:ascii="Cambria Math" w:hAnsi="Cambria Math" w:eastAsia="Cambria Math"/>
          <w:spacing w:val="7"/>
        </w:rPr>
        <w:t> </w:t>
      </w:r>
      <w:r>
        <w:rPr>
          <w:rFonts w:ascii="Cambria Math" w:hAnsi="Cambria Math" w:eastAsia="Cambria Math"/>
        </w:rPr>
        <w:t>− </w:t>
      </w:r>
      <w:r>
        <w:rPr>
          <w:rFonts w:ascii="Cambria Math" w:hAnsi="Cambria Math" w:eastAsia="Cambria Math"/>
          <w:spacing w:val="-10"/>
        </w:rPr>
        <w:t>2</w:t>
      </w:r>
    </w:p>
    <w:p>
      <w:pPr>
        <w:spacing w:line="213" w:lineRule="exact" w:before="33"/>
        <w:ind w:left="10" w:right="0" w:firstLine="0"/>
        <w:jc w:val="left"/>
        <w:rPr>
          <w:rFonts w:ascii="Cambria Math" w:hAnsi="Cambria Math" w:eastAsia="Cambria Math"/>
          <w:sz w:val="14"/>
        </w:rPr>
      </w:pPr>
      <w:r>
        <w:rPr/>
        <w:pict>
          <v:rect style="position:absolute;margin-left:281.089996pt;margin-top:-14.55336pt;width:6.6pt;height:.84003pt;mso-position-horizontal-relative:page;mso-position-vertical-relative:paragraph;z-index:-17498624" id="docshape63" filled="true" fillcolor="#000000" stroked="false">
            <v:fill type="solid"/>
            <w10:wrap type="none"/>
          </v:rect>
        </w:pict>
      </w:r>
      <w:r>
        <w:rPr>
          <w:rFonts w:ascii="Cambria Math" w:hAnsi="Cambria Math" w:eastAsia="Cambria Math"/>
          <w:spacing w:val="-10"/>
          <w:w w:val="105"/>
          <w:position w:val="-7"/>
          <w:sz w:val="17"/>
        </w:rPr>
        <w:t>𝑅</w:t>
      </w:r>
      <w:r>
        <w:rPr>
          <w:rFonts w:ascii="Cambria Math" w:hAnsi="Cambria Math" w:eastAsia="Cambria Math"/>
          <w:spacing w:val="40"/>
          <w:w w:val="105"/>
          <w:position w:val="-7"/>
          <w:sz w:val="17"/>
        </w:rPr>
        <w:t> </w:t>
      </w:r>
      <w:r>
        <w:rPr>
          <w:rFonts w:ascii="Cambria Math" w:hAnsi="Cambria Math" w:eastAsia="Cambria Math"/>
          <w:spacing w:val="-4"/>
          <w:w w:val="105"/>
          <w:position w:val="-7"/>
          <w:sz w:val="17"/>
        </w:rPr>
        <w:t>−</w:t>
      </w:r>
      <w:r>
        <w:rPr>
          <w:rFonts w:ascii="Cambria Math" w:hAnsi="Cambria Math" w:eastAsia="Cambria Math"/>
          <w:spacing w:val="-4"/>
          <w:w w:val="105"/>
          <w:position w:val="4"/>
          <w:sz w:val="17"/>
          <w:u w:val="single"/>
        </w:rPr>
        <w:t>𝜃</w:t>
      </w:r>
      <w:r>
        <w:rPr>
          <w:rFonts w:ascii="Cambria Math" w:hAnsi="Cambria Math" w:eastAsia="Cambria Math"/>
          <w:spacing w:val="-4"/>
          <w:w w:val="105"/>
          <w:sz w:val="14"/>
          <w:u w:val="single"/>
        </w:rPr>
        <w:t>𝑖,−1</w:t>
      </w:r>
      <w:r>
        <w:rPr>
          <w:rFonts w:ascii="Cambria Math" w:hAnsi="Cambria Math" w:eastAsia="Cambria Math"/>
          <w:spacing w:val="-4"/>
          <w:w w:val="105"/>
          <w:position w:val="4"/>
          <w:sz w:val="17"/>
          <w:u w:val="single"/>
        </w:rPr>
        <w:t>𝑔</w:t>
      </w:r>
      <w:r>
        <w:rPr>
          <w:rFonts w:ascii="Cambria Math" w:hAnsi="Cambria Math" w:eastAsia="Cambria Math"/>
          <w:spacing w:val="-4"/>
          <w:w w:val="105"/>
          <w:sz w:val="14"/>
          <w:u w:val="single"/>
        </w:rPr>
        <w:t>𝑖</w:t>
      </w:r>
    </w:p>
    <w:p>
      <w:pPr>
        <w:spacing w:line="187" w:lineRule="auto" w:before="0"/>
        <w:ind w:left="298" w:right="0" w:firstLine="0"/>
        <w:jc w:val="left"/>
        <w:rPr>
          <w:rFonts w:ascii="Cambria Math" w:hAnsi="Cambria Math" w:eastAsia="Cambria Math"/>
          <w:sz w:val="17"/>
        </w:rPr>
      </w:pPr>
      <w:r>
        <w:rPr/>
        <w:br w:type="column"/>
      </w:r>
      <w:r>
        <w:rPr>
          <w:rFonts w:ascii="Cambria Math" w:hAnsi="Cambria Math" w:eastAsia="Cambria Math"/>
          <w:w w:val="105"/>
          <w:sz w:val="24"/>
          <w:vertAlign w:val="subscript"/>
        </w:rPr>
        <w:t>𝑓</w:t>
      </w:r>
      <w:r>
        <w:rPr>
          <w:rFonts w:ascii="Cambria Math" w:hAnsi="Cambria Math" w:eastAsia="Cambria Math"/>
          <w:spacing w:val="80"/>
          <w:w w:val="150"/>
          <w:sz w:val="24"/>
          <w:vertAlign w:val="baseline"/>
        </w:rPr>
        <w:t> </w:t>
      </w:r>
      <w:r>
        <w:rPr>
          <w:rFonts w:ascii="Cambria Math" w:hAnsi="Cambria Math" w:eastAsia="Cambria Math"/>
          <w:w w:val="105"/>
          <w:sz w:val="24"/>
          <w:vertAlign w:val="baseline"/>
        </w:rPr>
        <w:t>− </w:t>
      </w:r>
      <w:r>
        <w:rPr>
          <w:rFonts w:ascii="Cambria Math" w:hAnsi="Cambria Math" w:eastAsia="Cambria Math"/>
          <w:w w:val="105"/>
          <w:position w:val="-15"/>
          <w:sz w:val="24"/>
          <w:vertAlign w:val="baseline"/>
        </w:rPr>
        <w:t>2 </w:t>
      </w:r>
      <w:r>
        <w:rPr>
          <w:rFonts w:ascii="Cambria Math" w:hAnsi="Cambria Math" w:eastAsia="Cambria Math"/>
          <w:w w:val="105"/>
          <w:sz w:val="24"/>
          <w:vertAlign w:val="baseline"/>
        </w:rPr>
        <w:t>(𝜃</w:t>
      </w:r>
      <w:r>
        <w:rPr>
          <w:rFonts w:ascii="Cambria Math" w:hAnsi="Cambria Math" w:eastAsia="Cambria Math"/>
          <w:w w:val="105"/>
          <w:position w:val="-5"/>
          <w:sz w:val="17"/>
          <w:vertAlign w:val="baseline"/>
        </w:rPr>
        <w:t>𝑖</w:t>
      </w:r>
      <w:r>
        <w:rPr>
          <w:rFonts w:ascii="Cambria Math" w:hAnsi="Cambria Math" w:eastAsia="Cambria Math"/>
          <w:spacing w:val="40"/>
          <w:w w:val="105"/>
          <w:position w:val="-5"/>
          <w:sz w:val="17"/>
          <w:vertAlign w:val="baseline"/>
        </w:rPr>
        <w:t> </w:t>
      </w:r>
      <w:r>
        <w:rPr>
          <w:rFonts w:ascii="Cambria Math" w:hAnsi="Cambria Math" w:eastAsia="Cambria Math"/>
          <w:spacing w:val="-90"/>
          <w:w w:val="105"/>
          <w:sz w:val="24"/>
          <w:vertAlign w:val="baseline"/>
        </w:rPr>
        <w:t>𝜎</w:t>
      </w:r>
      <w:r>
        <w:rPr>
          <w:rFonts w:ascii="Cambria Math" w:hAnsi="Cambria Math" w:eastAsia="Cambria Math"/>
          <w:spacing w:val="-90"/>
          <w:w w:val="105"/>
          <w:position w:val="-5"/>
          <w:sz w:val="17"/>
          <w:vertAlign w:val="baseline"/>
        </w:rPr>
        <w:t>𝑖</w:t>
      </w:r>
    </w:p>
    <w:p>
      <w:pPr>
        <w:pStyle w:val="BodyText"/>
        <w:spacing w:line="277" w:lineRule="exact"/>
        <w:ind w:left="94"/>
        <w:rPr>
          <w:rFonts w:ascii="Cambria Math" w:hAnsi="Cambria Math" w:eastAsia="Cambria Math"/>
          <w:sz w:val="17"/>
        </w:rPr>
      </w:pPr>
      <w:r>
        <w:rPr/>
        <w:br w:type="column"/>
      </w:r>
      <w:r>
        <w:rPr>
          <w:rFonts w:ascii="Cambria Math" w:hAnsi="Cambria Math" w:eastAsia="Cambria Math"/>
          <w:w w:val="105"/>
        </w:rPr>
        <w:t>+</w:t>
      </w:r>
      <w:r>
        <w:rPr>
          <w:rFonts w:ascii="Cambria Math" w:hAnsi="Cambria Math" w:eastAsia="Cambria Math"/>
          <w:spacing w:val="-11"/>
          <w:w w:val="105"/>
        </w:rPr>
        <w:t> </w:t>
      </w:r>
      <w:r>
        <w:rPr>
          <w:rFonts w:ascii="Cambria Math" w:hAnsi="Cambria Math" w:eastAsia="Cambria Math"/>
          <w:w w:val="105"/>
        </w:rPr>
        <w:t>2𝜃</w:t>
      </w:r>
      <w:r>
        <w:rPr>
          <w:rFonts w:ascii="Cambria Math" w:hAnsi="Cambria Math" w:eastAsia="Cambria Math"/>
          <w:w w:val="105"/>
          <w:vertAlign w:val="subscript"/>
        </w:rPr>
        <w:t>𝑖</w:t>
      </w:r>
      <w:r>
        <w:rPr>
          <w:rFonts w:ascii="Cambria Math" w:hAnsi="Cambria Math" w:eastAsia="Cambria Math"/>
          <w:w w:val="105"/>
          <w:vertAlign w:val="baseline"/>
        </w:rPr>
        <w:t>(𝛽</w:t>
      </w:r>
      <w:r>
        <w:rPr>
          <w:rFonts w:ascii="Cambria Math" w:hAnsi="Cambria Math" w:eastAsia="Cambria Math"/>
          <w:w w:val="105"/>
          <w:vertAlign w:val="subscript"/>
        </w:rPr>
        <w:t>𝑖</w:t>
      </w:r>
      <w:r>
        <w:rPr>
          <w:rFonts w:ascii="Cambria Math" w:hAnsi="Cambria Math" w:eastAsia="Cambria Math"/>
          <w:w w:val="105"/>
          <w:vertAlign w:val="baseline"/>
        </w:rPr>
        <w:t>𝜎</w:t>
      </w:r>
      <w:r>
        <w:rPr>
          <w:rFonts w:ascii="Cambria Math" w:hAnsi="Cambria Math" w:eastAsia="Cambria Math"/>
          <w:w w:val="105"/>
          <w:position w:val="-4"/>
          <w:sz w:val="17"/>
          <w:vertAlign w:val="baseline"/>
        </w:rPr>
        <w:t>𝑀</w:t>
      </w:r>
      <w:r>
        <w:rPr>
          <w:rFonts w:ascii="Cambria Math" w:hAnsi="Cambria Math" w:eastAsia="Cambria Math"/>
          <w:spacing w:val="18"/>
          <w:w w:val="105"/>
          <w:position w:val="-4"/>
          <w:sz w:val="17"/>
          <w:vertAlign w:val="baseline"/>
        </w:rPr>
        <w:t> </w:t>
      </w:r>
      <w:r>
        <w:rPr>
          <w:rFonts w:ascii="Cambria Math" w:hAnsi="Cambria Math" w:eastAsia="Cambria Math"/>
          <w:w w:val="105"/>
          <w:vertAlign w:val="baseline"/>
        </w:rPr>
        <w:t>−</w:t>
      </w:r>
      <w:r>
        <w:rPr>
          <w:rFonts w:ascii="Cambria Math" w:hAnsi="Cambria Math" w:eastAsia="Cambria Math"/>
          <w:spacing w:val="-10"/>
          <w:w w:val="105"/>
          <w:vertAlign w:val="baseline"/>
        </w:rPr>
        <w:t> </w:t>
      </w:r>
      <w:r>
        <w:rPr>
          <w:rFonts w:ascii="Cambria Math" w:hAnsi="Cambria Math" w:eastAsia="Cambria Math"/>
          <w:w w:val="105"/>
          <w:vertAlign w:val="baseline"/>
        </w:rPr>
        <w:t>𝜃</w:t>
      </w:r>
      <w:r>
        <w:rPr>
          <w:rFonts w:ascii="Cambria Math" w:hAnsi="Cambria Math" w:eastAsia="Cambria Math"/>
          <w:w w:val="105"/>
          <w:vertAlign w:val="subscript"/>
        </w:rPr>
        <w:t>𝑀,𝑖</w:t>
      </w:r>
      <w:r>
        <w:rPr>
          <w:rFonts w:ascii="Cambria Math" w:hAnsi="Cambria Math" w:eastAsia="Cambria Math"/>
          <w:spacing w:val="60"/>
          <w:w w:val="105"/>
          <w:vertAlign w:val="baseline"/>
        </w:rPr>
        <w:t> </w:t>
      </w:r>
      <w:r>
        <w:rPr>
          <w:rFonts w:ascii="Cambria Math" w:hAnsi="Cambria Math" w:eastAsia="Cambria Math"/>
          <w:spacing w:val="-10"/>
          <w:w w:val="105"/>
          <w:position w:val="-5"/>
          <w:sz w:val="17"/>
          <w:vertAlign w:val="baseline"/>
        </w:rPr>
        <w:t>𝑖</w:t>
      </w:r>
    </w:p>
    <w:p>
      <w:pPr>
        <w:spacing w:after="0" w:line="277" w:lineRule="exact"/>
        <w:rPr>
          <w:rFonts w:ascii="Cambria Math" w:hAnsi="Cambria Math" w:eastAsia="Cambria Math"/>
          <w:sz w:val="17"/>
        </w:rPr>
        <w:sectPr>
          <w:type w:val="continuous"/>
          <w:pgSz w:w="11910" w:h="16840"/>
          <w:pgMar w:header="0" w:footer="1478" w:top="1500" w:bottom="540" w:left="1580" w:right="1360"/>
          <w:cols w:num="4" w:equalWidth="0">
            <w:col w:w="2249" w:space="40"/>
            <w:col w:w="891" w:space="39"/>
            <w:col w:w="1550" w:space="40"/>
            <w:col w:w="4161"/>
          </w:cols>
        </w:sectPr>
      </w:pPr>
    </w:p>
    <w:p>
      <w:pPr>
        <w:spacing w:line="104" w:lineRule="exact" w:before="0"/>
        <w:ind w:left="0" w:right="0" w:firstLine="0"/>
        <w:jc w:val="right"/>
        <w:rPr>
          <w:rFonts w:ascii="Cambria Math" w:eastAsia="Cambria Math"/>
          <w:sz w:val="14"/>
        </w:rPr>
      </w:pPr>
      <w:r>
        <w:rPr>
          <w:rFonts w:ascii="Cambria Math" w:eastAsia="Cambria Math"/>
          <w:spacing w:val="-10"/>
          <w:w w:val="115"/>
          <w:sz w:val="14"/>
        </w:rPr>
        <w:t>𝑓</w:t>
      </w:r>
    </w:p>
    <w:p>
      <w:pPr>
        <w:spacing w:line="324" w:lineRule="exact" w:before="0"/>
        <w:ind w:left="1528" w:right="0" w:firstLine="0"/>
        <w:jc w:val="left"/>
        <w:rPr>
          <w:rFonts w:ascii="Cambria Math" w:hAnsi="Cambria Math" w:eastAsia="Cambria Math"/>
          <w:sz w:val="24"/>
        </w:rPr>
      </w:pPr>
      <w:r>
        <w:rPr>
          <w:rFonts w:ascii="Cambria Math" w:hAnsi="Cambria Math" w:eastAsia="Cambria Math"/>
          <w:w w:val="99"/>
          <w:sz w:val="24"/>
        </w:rPr>
        <w:t>−</w:t>
      </w:r>
      <w:r>
        <w:rPr>
          <w:rFonts w:ascii="Cambria Math" w:hAnsi="Cambria Math" w:eastAsia="Cambria Math"/>
          <w:spacing w:val="2"/>
          <w:w w:val="99"/>
          <w:sz w:val="24"/>
        </w:rPr>
        <w:t>𝜆</w:t>
      </w:r>
      <w:r>
        <w:rPr>
          <w:rFonts w:ascii="Cambria Math" w:hAnsi="Cambria Math" w:eastAsia="Cambria Math"/>
          <w:spacing w:val="-106"/>
          <w:w w:val="99"/>
          <w:sz w:val="24"/>
        </w:rPr>
        <w:t>𝑏</w:t>
      </w:r>
      <w:r>
        <w:rPr>
          <w:rFonts w:ascii="Cambria Math" w:hAnsi="Cambria Math" w:eastAsia="Cambria Math"/>
          <w:spacing w:val="1"/>
          <w:w w:val="99"/>
          <w:position w:val="5"/>
          <w:sz w:val="24"/>
        </w:rPr>
        <w:t>̂</w:t>
      </w:r>
      <w:r>
        <w:rPr>
          <w:rFonts w:ascii="Cambria Math" w:hAnsi="Cambria Math" w:eastAsia="Cambria Math"/>
          <w:w w:val="103"/>
          <w:position w:val="-4"/>
          <w:sz w:val="17"/>
        </w:rPr>
        <w:t>0</w:t>
      </w:r>
      <w:r>
        <w:rPr>
          <w:rFonts w:ascii="Cambria Math" w:hAnsi="Cambria Math" w:eastAsia="Cambria Math"/>
          <w:spacing w:val="7"/>
          <w:w w:val="120"/>
          <w:position w:val="-4"/>
          <w:sz w:val="17"/>
        </w:rPr>
        <w:t> </w:t>
      </w:r>
      <w:r>
        <w:rPr>
          <w:rFonts w:ascii="Cambria Math" w:hAnsi="Cambria Math" w:eastAsia="Cambria Math"/>
          <w:spacing w:val="-12"/>
          <w:w w:val="120"/>
          <w:sz w:val="24"/>
        </w:rPr>
        <w:t>∫</w:t>
      </w:r>
    </w:p>
    <w:p>
      <w:pPr>
        <w:spacing w:before="0"/>
        <w:ind w:left="286" w:right="0" w:firstLine="0"/>
        <w:jc w:val="left"/>
        <w:rPr>
          <w:rFonts w:ascii="Cambria Math" w:eastAsia="Cambria Math"/>
          <w:sz w:val="14"/>
        </w:rPr>
      </w:pPr>
      <w:r>
        <w:rPr/>
        <w:br w:type="column"/>
      </w:r>
      <w:r>
        <w:rPr>
          <w:rFonts w:ascii="Cambria Math" w:eastAsia="Cambria Math"/>
          <w:spacing w:val="-5"/>
          <w:w w:val="115"/>
          <w:sz w:val="17"/>
        </w:rPr>
        <w:t>𝜃</w:t>
      </w:r>
      <w:r>
        <w:rPr>
          <w:rFonts w:ascii="Cambria Math" w:eastAsia="Cambria Math"/>
          <w:spacing w:val="-5"/>
          <w:w w:val="115"/>
          <w:position w:val="-3"/>
          <w:sz w:val="14"/>
        </w:rPr>
        <w:t>𝑖</w:t>
      </w:r>
    </w:p>
    <w:p>
      <w:pPr>
        <w:spacing w:line="147" w:lineRule="exact" w:before="24"/>
        <w:ind w:left="0" w:right="0" w:firstLine="0"/>
        <w:jc w:val="right"/>
        <w:rPr>
          <w:rFonts w:ascii="Cambria Math" w:eastAsia="Cambria Math"/>
          <w:sz w:val="17"/>
        </w:rPr>
      </w:pPr>
      <w:r>
        <w:rPr/>
        <w:br w:type="column"/>
      </w:r>
      <w:r>
        <w:rPr>
          <w:rFonts w:ascii="Cambria Math" w:eastAsia="Cambria Math"/>
          <w:spacing w:val="-10"/>
          <w:w w:val="110"/>
          <w:sz w:val="17"/>
        </w:rPr>
        <w:t>𝛼</w:t>
      </w:r>
    </w:p>
    <w:p>
      <w:pPr>
        <w:pStyle w:val="BodyText"/>
        <w:spacing w:line="229" w:lineRule="exact"/>
        <w:ind w:left="212"/>
        <w:rPr>
          <w:rFonts w:ascii="Cambria Math" w:hAnsi="Cambria Math" w:eastAsia="Cambria Math"/>
        </w:rPr>
      </w:pPr>
      <w:r>
        <w:rPr>
          <w:rFonts w:ascii="Cambria Math" w:hAnsi="Cambria Math" w:eastAsia="Cambria Math"/>
          <w:w w:val="105"/>
        </w:rPr>
        <w:t>(𝜃</w:t>
      </w:r>
      <w:r>
        <w:rPr>
          <w:rFonts w:ascii="Cambria Math" w:hAnsi="Cambria Math" w:eastAsia="Cambria Math"/>
          <w:w w:val="105"/>
          <w:vertAlign w:val="subscript"/>
        </w:rPr>
        <w:t>𝑖</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spacing w:val="8"/>
          <w:w w:val="105"/>
          <w:vertAlign w:val="baseline"/>
        </w:rPr>
        <w:t> </w:t>
      </w:r>
      <w:r>
        <w:rPr>
          <w:rFonts w:ascii="Cambria Math" w:hAnsi="Cambria Math" w:eastAsia="Cambria Math"/>
          <w:w w:val="105"/>
          <w:vertAlign w:val="baseline"/>
        </w:rPr>
        <w:t>−</w:t>
      </w:r>
      <w:r>
        <w:rPr>
          <w:rFonts w:ascii="Cambria Math" w:hAnsi="Cambria Math" w:eastAsia="Cambria Math"/>
          <w:spacing w:val="-5"/>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w:t>
      </w:r>
      <w:r>
        <w:rPr>
          <w:rFonts w:ascii="Cambria Math" w:hAnsi="Cambria Math" w:eastAsia="Cambria Math"/>
          <w:w w:val="105"/>
          <w:vertAlign w:val="baseline"/>
        </w:rPr>
        <w:t>)</w:t>
      </w:r>
      <w:r>
        <w:rPr>
          <w:rFonts w:ascii="Cambria Math" w:hAnsi="Cambria Math" w:eastAsia="Cambria Math"/>
          <w:spacing w:val="-6"/>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spacing w:val="-2"/>
          <w:w w:val="105"/>
          <w:vertAlign w:val="baseline"/>
        </w:rPr>
        <w:t>𝜃</w:t>
      </w:r>
      <w:r>
        <w:rPr>
          <w:rFonts w:ascii="Cambria Math" w:hAnsi="Cambria Math" w:eastAsia="Cambria Math"/>
          <w:spacing w:val="-2"/>
          <w:w w:val="105"/>
          <w:vertAlign w:val="subscript"/>
        </w:rPr>
        <w:t>𝑖,−1</w:t>
      </w:r>
      <w:r>
        <w:rPr>
          <w:rFonts w:ascii="Cambria Math" w:hAnsi="Cambria Math" w:eastAsia="Cambria Math"/>
          <w:spacing w:val="-2"/>
          <w:w w:val="105"/>
          <w:vertAlign w:val="baseline"/>
        </w:rPr>
        <w:t>𝑔</w:t>
      </w:r>
      <w:r>
        <w:rPr>
          <w:rFonts w:ascii="Cambria Math" w:hAnsi="Cambria Math" w:eastAsia="Cambria Math"/>
          <w:spacing w:val="-2"/>
          <w:w w:val="105"/>
          <w:vertAlign w:val="subscript"/>
        </w:rPr>
        <w:t>𝑖</w:t>
      </w:r>
      <w:r>
        <w:rPr>
          <w:rFonts w:ascii="Cambria Math" w:hAnsi="Cambria Math" w:eastAsia="Cambria Math"/>
          <w:spacing w:val="-2"/>
          <w:w w:val="105"/>
          <w:vertAlign w:val="baseline"/>
        </w:rPr>
        <w:t>)</w:t>
      </w:r>
    </w:p>
    <w:p>
      <w:pPr>
        <w:spacing w:before="108"/>
        <w:ind w:left="-27" w:right="0" w:firstLine="0"/>
        <w:jc w:val="left"/>
        <w:rPr>
          <w:rFonts w:ascii="Cambria Math" w:eastAsia="Cambria Math"/>
          <w:sz w:val="24"/>
        </w:rPr>
      </w:pPr>
      <w:r>
        <w:rPr/>
        <w:br w:type="column"/>
      </w:r>
      <w:r>
        <w:rPr>
          <w:rFonts w:ascii="Cambria Math" w:eastAsia="Cambria Math"/>
          <w:spacing w:val="-2"/>
          <w:w w:val="105"/>
          <w:sz w:val="24"/>
        </w:rPr>
        <w:t>𝑑𝑤(𝑃</w:t>
      </w:r>
      <w:r>
        <w:rPr>
          <w:rFonts w:ascii="Cambria Math" w:eastAsia="Cambria Math"/>
          <w:spacing w:val="-2"/>
          <w:w w:val="105"/>
          <w:position w:val="1"/>
          <w:sz w:val="24"/>
        </w:rPr>
        <w:t>(</w:t>
      </w:r>
      <w:r>
        <w:rPr>
          <w:rFonts w:ascii="Cambria Math" w:eastAsia="Cambria Math"/>
          <w:spacing w:val="-2"/>
          <w:w w:val="105"/>
          <w:sz w:val="24"/>
        </w:rPr>
        <w:t>𝑅</w:t>
      </w:r>
      <w:r>
        <w:rPr>
          <w:rFonts w:ascii="Cambria Math" w:eastAsia="Cambria Math"/>
          <w:spacing w:val="-2"/>
          <w:w w:val="105"/>
          <w:sz w:val="24"/>
          <w:vertAlign w:val="subscript"/>
        </w:rPr>
        <w:t>𝑖</w:t>
      </w:r>
      <w:r>
        <w:rPr>
          <w:rFonts w:ascii="Cambria Math" w:eastAsia="Cambria Math"/>
          <w:spacing w:val="-2"/>
          <w:w w:val="105"/>
          <w:position w:val="1"/>
          <w:sz w:val="24"/>
          <w:vertAlign w:val="baseline"/>
        </w:rPr>
        <w:t>)</w:t>
      </w:r>
      <w:r>
        <w:rPr>
          <w:rFonts w:ascii="Cambria Math" w:eastAsia="Cambria Math"/>
          <w:spacing w:val="-2"/>
          <w:w w:val="105"/>
          <w:sz w:val="24"/>
          <w:vertAlign w:val="baseline"/>
        </w:rPr>
        <w:t>)</w:t>
      </w:r>
    </w:p>
    <w:p>
      <w:pPr>
        <w:spacing w:after="0"/>
        <w:jc w:val="left"/>
        <w:rPr>
          <w:rFonts w:ascii="Cambria Math" w:eastAsia="Cambria Math"/>
          <w:sz w:val="24"/>
        </w:rPr>
        <w:sectPr>
          <w:type w:val="continuous"/>
          <w:pgSz w:w="11910" w:h="16840"/>
          <w:pgMar w:header="0" w:footer="1478" w:top="1500" w:bottom="540" w:left="1580" w:right="1360"/>
          <w:cols w:num="4" w:equalWidth="0">
            <w:col w:w="2501" w:space="40"/>
            <w:col w:w="448" w:space="39"/>
            <w:col w:w="2681" w:space="39"/>
            <w:col w:w="3222"/>
          </w:cols>
        </w:sectPr>
      </w:pPr>
    </w:p>
    <w:p>
      <w:pPr>
        <w:spacing w:line="194" w:lineRule="exact" w:before="0"/>
        <w:ind w:left="2210" w:right="0" w:firstLine="0"/>
        <w:jc w:val="left"/>
        <w:rPr>
          <w:sz w:val="17"/>
        </w:rPr>
      </w:pPr>
      <w:r>
        <w:rPr>
          <w:rFonts w:ascii="Cambria Math" w:hAnsi="Cambria Math"/>
          <w:spacing w:val="-5"/>
          <w:sz w:val="17"/>
        </w:rPr>
        <w:t>−</w:t>
      </w:r>
      <w:r>
        <w:rPr>
          <w:spacing w:val="-5"/>
          <w:sz w:val="17"/>
        </w:rPr>
        <w:t>∞</w:t>
      </w:r>
    </w:p>
    <w:p>
      <w:pPr>
        <w:spacing w:after="0" w:line="194" w:lineRule="exact"/>
        <w:jc w:val="left"/>
        <w:rPr>
          <w:sz w:val="17"/>
        </w:rPr>
        <w:sectPr>
          <w:type w:val="continuous"/>
          <w:pgSz w:w="11910" w:h="16840"/>
          <w:pgMar w:header="0" w:footer="1478" w:top="1500" w:bottom="540" w:left="1580" w:right="1360"/>
        </w:sectPr>
      </w:pPr>
    </w:p>
    <w:p>
      <w:pPr>
        <w:spacing w:line="192" w:lineRule="exact" w:before="142"/>
        <w:ind w:left="0" w:right="0" w:firstLine="0"/>
        <w:jc w:val="right"/>
        <w:rPr>
          <w:sz w:val="17"/>
        </w:rPr>
      </w:pPr>
      <w:r>
        <w:rPr>
          <w:w w:val="100"/>
          <w:sz w:val="17"/>
        </w:rPr>
        <w:t>∞</w:t>
      </w:r>
    </w:p>
    <w:p>
      <w:pPr>
        <w:spacing w:line="65" w:lineRule="exact" w:before="0"/>
        <w:ind w:left="1504" w:right="0" w:firstLine="0"/>
        <w:jc w:val="left"/>
        <w:rPr>
          <w:rFonts w:ascii="Cambria Math" w:hAnsi="Cambria Math" w:eastAsia="Cambria Math"/>
          <w:sz w:val="24"/>
        </w:rPr>
      </w:pPr>
      <w:r>
        <w:rPr>
          <w:rFonts w:ascii="Cambria Math" w:hAnsi="Cambria Math" w:eastAsia="Cambria Math"/>
          <w:w w:val="115"/>
          <w:sz w:val="24"/>
        </w:rPr>
        <w:t>−</w:t>
      </w:r>
      <w:r>
        <w:rPr>
          <w:rFonts w:ascii="Cambria Math" w:hAnsi="Cambria Math" w:eastAsia="Cambria Math"/>
          <w:spacing w:val="-106"/>
          <w:w w:val="115"/>
          <w:sz w:val="24"/>
        </w:rPr>
        <w:t>𝑏</w:t>
      </w:r>
      <w:r>
        <w:rPr>
          <w:rFonts w:ascii="Cambria Math" w:hAnsi="Cambria Math" w:eastAsia="Cambria Math"/>
          <w:w w:val="115"/>
          <w:position w:val="5"/>
          <w:sz w:val="24"/>
        </w:rPr>
        <w:t>̂</w:t>
      </w:r>
      <w:r>
        <w:rPr>
          <w:rFonts w:ascii="Cambria Math" w:hAnsi="Cambria Math" w:eastAsia="Cambria Math"/>
          <w:spacing w:val="38"/>
          <w:w w:val="115"/>
          <w:position w:val="5"/>
          <w:sz w:val="24"/>
        </w:rPr>
        <w:t> </w:t>
      </w:r>
      <w:r>
        <w:rPr>
          <w:rFonts w:ascii="Cambria Math" w:hAnsi="Cambria Math" w:eastAsia="Cambria Math"/>
          <w:spacing w:val="-10"/>
          <w:w w:val="115"/>
          <w:sz w:val="24"/>
        </w:rPr>
        <w:t>∫</w:t>
      </w:r>
    </w:p>
    <w:p>
      <w:pPr>
        <w:spacing w:line="240" w:lineRule="auto" w:before="6"/>
        <w:rPr>
          <w:rFonts w:ascii="Cambria Math"/>
          <w:sz w:val="30"/>
        </w:rPr>
      </w:pPr>
      <w:r>
        <w:rPr/>
        <w:br w:type="column"/>
      </w:r>
      <w:r>
        <w:rPr>
          <w:rFonts w:ascii="Cambria Math"/>
          <w:sz w:val="30"/>
        </w:rPr>
      </w:r>
    </w:p>
    <w:p>
      <w:pPr>
        <w:spacing w:line="41" w:lineRule="exact" w:before="0"/>
        <w:ind w:left="679" w:right="0" w:firstLine="0"/>
        <w:jc w:val="left"/>
        <w:rPr>
          <w:rFonts w:ascii="Cambria Math" w:eastAsia="Cambria Math"/>
          <w:sz w:val="24"/>
        </w:rPr>
      </w:pPr>
      <w:r>
        <w:rPr>
          <w:rFonts w:ascii="Cambria Math" w:eastAsia="Cambria Math"/>
          <w:spacing w:val="-6"/>
          <w:w w:val="105"/>
          <w:sz w:val="24"/>
        </w:rPr>
        <w:t>(𝜃</w:t>
      </w:r>
      <w:r>
        <w:rPr>
          <w:rFonts w:ascii="Cambria Math" w:eastAsia="Cambria Math"/>
          <w:spacing w:val="80"/>
          <w:w w:val="105"/>
          <w:sz w:val="24"/>
        </w:rPr>
        <w:t> </w:t>
      </w:r>
      <w:r>
        <w:rPr>
          <w:rFonts w:ascii="Cambria Math" w:eastAsia="Cambria Math"/>
          <w:spacing w:val="-114"/>
          <w:w w:val="105"/>
          <w:sz w:val="24"/>
        </w:rPr>
        <w:t>(𝑅</w:t>
      </w:r>
    </w:p>
    <w:p>
      <w:pPr>
        <w:spacing w:line="240" w:lineRule="auto" w:before="5"/>
        <w:rPr>
          <w:rFonts w:ascii="Cambria Math"/>
          <w:sz w:val="21"/>
        </w:rPr>
      </w:pPr>
      <w:r>
        <w:rPr/>
        <w:br w:type="column"/>
      </w:r>
      <w:r>
        <w:rPr>
          <w:rFonts w:ascii="Cambria Math"/>
          <w:sz w:val="21"/>
        </w:rPr>
      </w:r>
    </w:p>
    <w:p>
      <w:pPr>
        <w:spacing w:line="147" w:lineRule="exact" w:before="1"/>
        <w:ind w:left="0" w:right="0" w:firstLine="0"/>
        <w:jc w:val="right"/>
        <w:rPr>
          <w:rFonts w:ascii="Cambria Math" w:eastAsia="Cambria Math"/>
          <w:sz w:val="17"/>
        </w:rPr>
      </w:pPr>
      <w:r>
        <w:rPr>
          <w:rFonts w:ascii="Cambria Math" w:eastAsia="Cambria Math"/>
          <w:spacing w:val="-10"/>
          <w:w w:val="110"/>
          <w:sz w:val="17"/>
        </w:rPr>
        <w:t>𝛼</w:t>
      </w:r>
    </w:p>
    <w:p>
      <w:pPr>
        <w:spacing w:line="11" w:lineRule="exact" w:before="0"/>
        <w:ind w:left="85" w:right="0" w:firstLine="0"/>
        <w:jc w:val="left"/>
        <w:rPr>
          <w:rFonts w:ascii="Cambria Math" w:hAnsi="Cambria Math" w:eastAsia="Cambria Math"/>
          <w:sz w:val="24"/>
        </w:rPr>
      </w:pP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z w:val="24"/>
        </w:rPr>
        <w:t>𝑅</w:t>
      </w:r>
      <w:r>
        <w:rPr>
          <w:rFonts w:ascii="Cambria Math" w:hAnsi="Cambria Math" w:eastAsia="Cambria Math"/>
          <w:spacing w:val="48"/>
          <w:sz w:val="24"/>
        </w:rPr>
        <w:t> </w:t>
      </w:r>
      <w:r>
        <w:rPr>
          <w:rFonts w:ascii="Cambria Math" w:hAnsi="Cambria Math" w:eastAsia="Cambria Math"/>
          <w:sz w:val="24"/>
        </w:rPr>
        <w:t>)</w:t>
      </w:r>
      <w:r>
        <w:rPr>
          <w:rFonts w:ascii="Cambria Math" w:hAnsi="Cambria Math" w:eastAsia="Cambria Math"/>
          <w:spacing w:val="2"/>
          <w:sz w:val="24"/>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pacing w:val="-10"/>
          <w:sz w:val="24"/>
        </w:rPr>
        <w:t>𝜃</w:t>
      </w:r>
    </w:p>
    <w:p>
      <w:pPr>
        <w:spacing w:line="240" w:lineRule="auto" w:before="7"/>
        <w:rPr>
          <w:rFonts w:ascii="Cambria Math"/>
          <w:sz w:val="29"/>
        </w:rPr>
      </w:pPr>
      <w:r>
        <w:rPr/>
        <w:br w:type="column"/>
      </w:r>
      <w:r>
        <w:rPr>
          <w:rFonts w:ascii="Cambria Math"/>
          <w:sz w:val="29"/>
        </w:rPr>
      </w:r>
    </w:p>
    <w:p>
      <w:pPr>
        <w:pStyle w:val="BodyText"/>
        <w:tabs>
          <w:tab w:pos="1303" w:val="left" w:leader="none"/>
          <w:tab w:pos="2333" w:val="left" w:leader="none"/>
        </w:tabs>
        <w:spacing w:line="51" w:lineRule="exact"/>
        <w:ind w:left="979"/>
        <w:rPr>
          <w:rFonts w:ascii="Cambria Math"/>
        </w:rPr>
      </w:pPr>
      <w:r>
        <w:rPr>
          <w:rFonts w:ascii="Cambria Math"/>
          <w:spacing w:val="-10"/>
          <w:position w:val="1"/>
        </w:rPr>
        <w:t>(</w:t>
      </w:r>
      <w:r>
        <w:rPr>
          <w:rFonts w:ascii="Cambria Math"/>
          <w:position w:val="1"/>
        </w:rPr>
        <w:tab/>
      </w:r>
      <w:r>
        <w:rPr>
          <w:rFonts w:ascii="Cambria Math"/>
          <w:spacing w:val="-10"/>
          <w:position w:val="1"/>
        </w:rPr>
        <w:t>)</w:t>
      </w:r>
      <w:r>
        <w:rPr>
          <w:rFonts w:ascii="Cambria Math"/>
          <w:position w:val="1"/>
        </w:rPr>
        <w:tab/>
      </w:r>
      <w:r>
        <w:rPr>
          <w:rFonts w:ascii="Cambria Math"/>
          <w:spacing w:val="-2"/>
          <w:position w:val="1"/>
        </w:rPr>
        <w:t>(</w:t>
      </w:r>
      <w:r>
        <w:rPr>
          <w:rFonts w:ascii="Cambria Math"/>
          <w:spacing w:val="-2"/>
        </w:rPr>
        <w:t>2.16</w:t>
      </w:r>
      <w:r>
        <w:rPr>
          <w:rFonts w:ascii="Cambria Math"/>
          <w:spacing w:val="-2"/>
          <w:position w:val="1"/>
        </w:rPr>
        <w:t>)</w:t>
      </w:r>
    </w:p>
    <w:p>
      <w:pPr>
        <w:spacing w:after="0" w:line="51" w:lineRule="exact"/>
        <w:rPr>
          <w:rFonts w:ascii="Cambria Math"/>
        </w:rPr>
        <w:sectPr>
          <w:type w:val="continuous"/>
          <w:pgSz w:w="11910" w:h="16840"/>
          <w:pgMar w:header="0" w:footer="1478" w:top="1500" w:bottom="540" w:left="1580" w:right="1360"/>
          <w:cols w:num="4" w:equalWidth="0">
            <w:col w:w="2319" w:space="40"/>
            <w:col w:w="1251" w:space="39"/>
            <w:col w:w="1858" w:space="40"/>
            <w:col w:w="3423"/>
          </w:cols>
        </w:sectPr>
      </w:pPr>
    </w:p>
    <w:p>
      <w:pPr>
        <w:tabs>
          <w:tab w:pos="2392" w:val="left" w:leader="none"/>
          <w:tab w:pos="2774" w:val="left" w:leader="none"/>
        </w:tabs>
        <w:spacing w:line="136" w:lineRule="exact" w:before="59"/>
        <w:ind w:left="1806" w:right="0" w:firstLine="0"/>
        <w:jc w:val="left"/>
        <w:rPr>
          <w:rFonts w:ascii="Cambria Math" w:eastAsia="Cambria Math"/>
          <w:sz w:val="17"/>
        </w:rPr>
      </w:pPr>
      <w:r>
        <w:rPr>
          <w:rFonts w:ascii="Cambria Math" w:eastAsia="Cambria Math"/>
          <w:spacing w:val="-10"/>
          <w:w w:val="110"/>
          <w:position w:val="6"/>
          <w:sz w:val="17"/>
        </w:rPr>
        <w:t>0</w:t>
      </w:r>
      <w:r>
        <w:rPr>
          <w:rFonts w:ascii="Cambria Math" w:eastAsia="Cambria Math"/>
          <w:position w:val="6"/>
          <w:sz w:val="17"/>
        </w:rPr>
        <w:tab/>
      </w:r>
      <w:r>
        <w:rPr>
          <w:rFonts w:ascii="Cambria Math" w:eastAsia="Cambria Math"/>
          <w:spacing w:val="-10"/>
          <w:w w:val="110"/>
          <w:sz w:val="17"/>
        </w:rPr>
        <w:t>𝜃</w:t>
      </w:r>
      <w:r>
        <w:rPr>
          <w:rFonts w:ascii="Cambria Math" w:eastAsia="Cambria Math"/>
          <w:sz w:val="17"/>
        </w:rPr>
        <w:tab/>
      </w:r>
      <w:r>
        <w:rPr>
          <w:rFonts w:ascii="Cambria Math" w:eastAsia="Cambria Math"/>
          <w:spacing w:val="-133"/>
          <w:w w:val="105"/>
          <w:sz w:val="17"/>
        </w:rPr>
        <w:t>𝑔</w:t>
      </w:r>
    </w:p>
    <w:p>
      <w:pPr>
        <w:tabs>
          <w:tab w:pos="677" w:val="left" w:leader="none"/>
          <w:tab w:pos="1174" w:val="left" w:leader="none"/>
        </w:tabs>
        <w:spacing w:line="133" w:lineRule="exact" w:before="62"/>
        <w:ind w:left="344" w:right="0" w:firstLine="0"/>
        <w:jc w:val="left"/>
        <w:rPr>
          <w:rFonts w:ascii="Cambria Math" w:eastAsia="Cambria Math"/>
          <w:sz w:val="17"/>
        </w:rPr>
      </w:pPr>
      <w:r>
        <w:rPr/>
        <w:br w:type="column"/>
      </w: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40"/>
          <w:w w:val="105"/>
          <w:sz w:val="17"/>
        </w:rPr>
        <w:t>𝑓</w:t>
      </w:r>
    </w:p>
    <w:p>
      <w:pPr>
        <w:spacing w:line="195" w:lineRule="exact" w:before="0"/>
        <w:ind w:left="494" w:right="0" w:firstLine="0"/>
        <w:jc w:val="left"/>
        <w:rPr>
          <w:rFonts w:ascii="Cambria Math" w:hAnsi="Cambria Math" w:eastAsia="Cambria Math"/>
          <w:sz w:val="24"/>
        </w:rPr>
      </w:pPr>
      <w:r>
        <w:rPr/>
        <w:br w:type="column"/>
      </w:r>
      <w:r>
        <w:rPr>
          <w:rFonts w:ascii="Cambria Math" w:hAnsi="Cambria Math" w:eastAsia="Cambria Math"/>
          <w:spacing w:val="-2"/>
          <w:sz w:val="17"/>
        </w:rPr>
        <w:t>𝑖,−1</w:t>
      </w:r>
      <w:r>
        <w:rPr>
          <w:rFonts w:ascii="Cambria Math" w:hAnsi="Cambria Math" w:eastAsia="Cambria Math"/>
          <w:spacing w:val="-2"/>
          <w:position w:val="5"/>
          <w:sz w:val="24"/>
        </w:rPr>
        <w:t>𝑔</w:t>
      </w:r>
      <w:r>
        <w:rPr>
          <w:rFonts w:ascii="Cambria Math" w:hAnsi="Cambria Math" w:eastAsia="Cambria Math"/>
          <w:spacing w:val="-2"/>
          <w:sz w:val="17"/>
        </w:rPr>
        <w:t>𝑖</w:t>
      </w:r>
      <w:r>
        <w:rPr>
          <w:rFonts w:ascii="Cambria Math" w:hAnsi="Cambria Math" w:eastAsia="Cambria Math"/>
          <w:spacing w:val="-2"/>
          <w:position w:val="5"/>
          <w:sz w:val="24"/>
        </w:rPr>
        <w:t>)</w:t>
      </w:r>
    </w:p>
    <w:p>
      <w:pPr>
        <w:pStyle w:val="BodyText"/>
        <w:spacing w:line="195" w:lineRule="exact"/>
        <w:ind w:left="87"/>
        <w:rPr>
          <w:rFonts w:ascii="Cambria Math" w:hAnsi="Cambria Math" w:eastAsia="Cambria Math"/>
        </w:rPr>
      </w:pPr>
      <w:r>
        <w:rPr/>
        <w:br w:type="column"/>
      </w:r>
      <w:r>
        <w:rPr>
          <w:rFonts w:ascii="Cambria Math" w:hAnsi="Cambria Math" w:eastAsia="Cambria Math"/>
        </w:rPr>
        <w:t>𝑑𝑤(1</w:t>
      </w:r>
      <w:r>
        <w:rPr>
          <w:rFonts w:ascii="Cambria Math" w:hAnsi="Cambria Math" w:eastAsia="Cambria Math"/>
          <w:spacing w:val="8"/>
        </w:rPr>
        <w:t> </w:t>
      </w:r>
      <w:r>
        <w:rPr>
          <w:rFonts w:ascii="Cambria Math" w:hAnsi="Cambria Math" w:eastAsia="Cambria Math"/>
        </w:rPr>
        <w:t>−</w:t>
      </w:r>
      <w:r>
        <w:rPr>
          <w:rFonts w:ascii="Cambria Math" w:hAnsi="Cambria Math" w:eastAsia="Cambria Math"/>
          <w:spacing w:val="7"/>
        </w:rPr>
        <w:t> </w:t>
      </w:r>
      <w:r>
        <w:rPr>
          <w:rFonts w:ascii="Cambria Math" w:hAnsi="Cambria Math" w:eastAsia="Cambria Math"/>
          <w:spacing w:val="-170"/>
        </w:rPr>
        <w:t>𝑃</w:t>
      </w:r>
    </w:p>
    <w:p>
      <w:pPr>
        <w:spacing w:line="195" w:lineRule="exact" w:before="0"/>
        <w:ind w:left="65" w:right="0" w:firstLine="0"/>
        <w:jc w:val="left"/>
        <w:rPr>
          <w:rFonts w:ascii="Cambria Math" w:eastAsia="Cambria Math"/>
          <w:sz w:val="24"/>
        </w:rPr>
      </w:pPr>
      <w:r>
        <w:rPr/>
        <w:br w:type="column"/>
      </w:r>
      <w:r>
        <w:rPr>
          <w:rFonts w:ascii="Cambria Math" w:eastAsia="Cambria Math"/>
          <w:w w:val="105"/>
          <w:sz w:val="24"/>
        </w:rPr>
        <w:t>𝑅</w:t>
      </w:r>
      <w:r>
        <w:rPr>
          <w:rFonts w:ascii="Cambria Math" w:eastAsia="Cambria Math"/>
          <w:w w:val="105"/>
          <w:sz w:val="24"/>
          <w:vertAlign w:val="subscript"/>
        </w:rPr>
        <w:t>𝑖</w:t>
      </w:r>
      <w:r>
        <w:rPr>
          <w:rFonts w:ascii="Cambria Math" w:eastAsia="Cambria Math"/>
          <w:spacing w:val="52"/>
          <w:w w:val="105"/>
          <w:sz w:val="24"/>
          <w:vertAlign w:val="baseline"/>
        </w:rPr>
        <w:t> </w:t>
      </w:r>
      <w:r>
        <w:rPr>
          <w:rFonts w:ascii="Cambria Math" w:eastAsia="Cambria Math"/>
          <w:spacing w:val="-5"/>
          <w:w w:val="105"/>
          <w:sz w:val="24"/>
          <w:vertAlign w:val="baseline"/>
        </w:rPr>
        <w:t>),</w:t>
      </w:r>
    </w:p>
    <w:p>
      <w:pPr>
        <w:spacing w:after="0" w:line="195" w:lineRule="exact"/>
        <w:jc w:val="left"/>
        <w:rPr>
          <w:rFonts w:ascii="Cambria Math" w:eastAsia="Cambria Math"/>
          <w:sz w:val="24"/>
        </w:rPr>
        <w:sectPr>
          <w:type w:val="continuous"/>
          <w:pgSz w:w="11910" w:h="16840"/>
          <w:pgMar w:header="0" w:footer="1478" w:top="1500" w:bottom="540" w:left="1580" w:right="1360"/>
          <w:cols w:num="5" w:equalWidth="0">
            <w:col w:w="2888" w:space="40"/>
            <w:col w:w="1277" w:space="39"/>
            <w:col w:w="1150" w:space="40"/>
            <w:col w:w="1089" w:space="39"/>
            <w:col w:w="2408"/>
          </w:cols>
        </w:sectPr>
      </w:pPr>
    </w:p>
    <w:p>
      <w:pPr>
        <w:spacing w:line="129" w:lineRule="auto" w:before="27"/>
        <w:ind w:left="2058" w:right="0" w:firstLine="0"/>
        <w:jc w:val="left"/>
        <w:rPr>
          <w:rFonts w:ascii="Cambria Math" w:hAnsi="Cambria Math" w:eastAsia="Cambria Math"/>
          <w:sz w:val="14"/>
        </w:rPr>
      </w:pPr>
      <w:r>
        <w:rPr/>
        <w:pict>
          <v:shape style="position:absolute;margin-left:187.610001pt;margin-top:6.746368pt;width:4.45pt;height:7pt;mso-position-horizontal-relative:page;mso-position-vertical-relative:paragraph;z-index:-17498112" type="#_x0000_t202" id="docshape64" filled="false" stroked="false">
            <v:textbox inset="0,0,0,0">
              <w:txbxContent>
                <w:p>
                  <w:pPr>
                    <w:spacing w:line="139" w:lineRule="exact" w:before="0"/>
                    <w:ind w:left="0" w:right="0" w:firstLine="0"/>
                    <w:jc w:val="left"/>
                    <w:rPr>
                      <w:rFonts w:ascii="Cambria Math" w:eastAsia="Cambria Math"/>
                      <w:sz w:val="14"/>
                    </w:rPr>
                  </w:pPr>
                  <w:r>
                    <w:rPr>
                      <w:rFonts w:ascii="Cambria Math" w:eastAsia="Cambria Math"/>
                      <w:spacing w:val="-10"/>
                      <w:w w:val="115"/>
                      <w:sz w:val="14"/>
                    </w:rPr>
                    <w:t>𝑓</w:t>
                  </w:r>
                </w:p>
              </w:txbxContent>
            </v:textbox>
            <w10:wrap type="none"/>
          </v:shape>
        </w:pict>
      </w:r>
      <w:r>
        <w:rPr>
          <w:rFonts w:ascii="Cambria Math" w:hAnsi="Cambria Math" w:eastAsia="Cambria Math"/>
          <w:w w:val="105"/>
          <w:position w:val="-7"/>
          <w:sz w:val="17"/>
        </w:rPr>
        <w:t>𝑅</w:t>
      </w:r>
      <w:r>
        <w:rPr>
          <w:rFonts w:ascii="Cambria Math" w:hAnsi="Cambria Math" w:eastAsia="Cambria Math"/>
          <w:spacing w:val="52"/>
          <w:w w:val="105"/>
          <w:position w:val="-7"/>
          <w:sz w:val="17"/>
        </w:rPr>
        <w:t> </w:t>
      </w:r>
      <w:r>
        <w:rPr>
          <w:rFonts w:ascii="Cambria Math" w:hAnsi="Cambria Math" w:eastAsia="Cambria Math"/>
          <w:w w:val="105"/>
          <w:position w:val="-7"/>
          <w:sz w:val="17"/>
        </w:rPr>
        <w:t>−</w:t>
      </w:r>
      <w:r>
        <w:rPr>
          <w:rFonts w:ascii="Times New Roman" w:hAnsi="Times New Roman" w:eastAsia="Times New Roman"/>
          <w:spacing w:val="65"/>
          <w:w w:val="105"/>
          <w:sz w:val="14"/>
          <w:u w:val="single"/>
        </w:rPr>
        <w:t> </w:t>
      </w:r>
      <w:r>
        <w:rPr>
          <w:rFonts w:ascii="Cambria Math" w:hAnsi="Cambria Math" w:eastAsia="Cambria Math"/>
          <w:w w:val="105"/>
          <w:sz w:val="14"/>
          <w:u w:val="single"/>
        </w:rPr>
        <w:t>𝑖,−1</w:t>
      </w:r>
      <w:r>
        <w:rPr>
          <w:rFonts w:ascii="Cambria Math" w:hAnsi="Cambria Math" w:eastAsia="Cambria Math"/>
          <w:spacing w:val="66"/>
          <w:w w:val="150"/>
          <w:sz w:val="14"/>
          <w:u w:val="single"/>
        </w:rPr>
        <w:t> </w:t>
      </w:r>
      <w:r>
        <w:rPr>
          <w:rFonts w:ascii="Cambria Math" w:hAnsi="Cambria Math" w:eastAsia="Cambria Math"/>
          <w:spacing w:val="-10"/>
          <w:w w:val="105"/>
          <w:sz w:val="14"/>
          <w:u w:val="single"/>
        </w:rPr>
        <w:t>𝑖</w:t>
      </w:r>
    </w:p>
    <w:p>
      <w:pPr>
        <w:spacing w:line="158" w:lineRule="auto" w:before="0"/>
        <w:ind w:left="2587" w:right="0" w:firstLine="0"/>
        <w:jc w:val="left"/>
        <w:rPr>
          <w:rFonts w:ascii="Cambria Math" w:eastAsia="Cambria Math"/>
          <w:sz w:val="14"/>
        </w:rPr>
      </w:pPr>
      <w:r>
        <w:rPr>
          <w:rFonts w:ascii="Cambria Math" w:eastAsia="Cambria Math"/>
          <w:spacing w:val="-5"/>
          <w:w w:val="115"/>
          <w:sz w:val="17"/>
        </w:rPr>
        <w:t>𝜃</w:t>
      </w:r>
      <w:r>
        <w:rPr>
          <w:rFonts w:ascii="Cambria Math" w:eastAsia="Cambria Math"/>
          <w:spacing w:val="-5"/>
          <w:w w:val="115"/>
          <w:position w:val="-3"/>
          <w:sz w:val="14"/>
        </w:rPr>
        <w:t>𝑖</w:t>
      </w:r>
    </w:p>
    <w:p>
      <w:pPr>
        <w:pStyle w:val="BodyText"/>
        <w:spacing w:before="143"/>
        <w:ind w:left="122"/>
      </w:pPr>
      <w:r>
        <w:rPr>
          <w:spacing w:val="-5"/>
        </w:rPr>
        <w:t>其中</w:t>
      </w:r>
    </w:p>
    <w:p>
      <w:pPr>
        <w:pStyle w:val="BodyText"/>
        <w:tabs>
          <w:tab w:pos="4216" w:val="left" w:leader="none"/>
        </w:tabs>
        <w:spacing w:line="198" w:lineRule="exact" w:before="94"/>
        <w:ind w:left="2510"/>
        <w:rPr>
          <w:rFonts w:ascii="Cambria Math" w:hAnsi="Cambria Math" w:eastAsia="Cambria Math"/>
        </w:rPr>
      </w:pPr>
      <w:r>
        <w:rPr>
          <w:rFonts w:ascii="Cambria Math" w:hAnsi="Cambria Math" w:eastAsia="Cambria Math"/>
          <w:spacing w:val="-58"/>
          <w:w w:val="105"/>
        </w:rPr>
        <w:t>𝛾̂</w:t>
      </w:r>
      <w:r>
        <w:rPr>
          <w:rFonts w:ascii="Cambria Math" w:hAnsi="Cambria Math" w:eastAsia="Cambria Math"/>
          <w:spacing w:val="18"/>
          <w:w w:val="105"/>
        </w:rPr>
        <w:t> </w:t>
      </w:r>
      <w:r>
        <w:rPr>
          <w:rFonts w:ascii="Cambria Math" w:hAnsi="Cambria Math" w:eastAsia="Cambria Math"/>
          <w:spacing w:val="-58"/>
          <w:w w:val="105"/>
        </w:rPr>
        <w:t>=</w:t>
      </w:r>
      <w:r>
        <w:rPr>
          <w:rFonts w:ascii="Cambria Math" w:hAnsi="Cambria Math" w:eastAsia="Cambria Math"/>
          <w:spacing w:val="11"/>
          <w:w w:val="105"/>
        </w:rPr>
        <w:t> </w:t>
      </w:r>
      <w:r>
        <w:rPr>
          <w:rFonts w:ascii="Cambria Math" w:hAnsi="Cambria Math" w:eastAsia="Cambria Math"/>
          <w:spacing w:val="-58"/>
          <w:w w:val="105"/>
        </w:rPr>
        <w:t>𝛾𝑊</w:t>
      </w:r>
      <w:r>
        <w:rPr>
          <w:rFonts w:ascii="Cambria Math" w:hAnsi="Cambria Math" w:eastAsia="Cambria Math"/>
          <w:spacing w:val="-58"/>
          <w:w w:val="105"/>
          <w:vertAlign w:val="subscript"/>
        </w:rPr>
        <w:t>0</w:t>
      </w:r>
      <w:r>
        <w:rPr>
          <w:rFonts w:ascii="Cambria Math" w:hAnsi="Cambria Math" w:eastAsia="Cambria Math"/>
          <w:spacing w:val="-58"/>
          <w:w w:val="105"/>
          <w:vertAlign w:val="baseline"/>
        </w:rPr>
        <w:t>Θ</w:t>
      </w:r>
      <w:r>
        <w:rPr>
          <w:rFonts w:ascii="Cambria Math" w:hAnsi="Cambria Math" w:eastAsia="Cambria Math"/>
          <w:spacing w:val="-58"/>
          <w:w w:val="105"/>
          <w:vertAlign w:val="subscript"/>
        </w:rPr>
        <w:t>𝑀,𝑅</w:t>
      </w:r>
      <w:r>
        <w:rPr>
          <w:rFonts w:ascii="Cambria Math" w:hAnsi="Cambria Math" w:eastAsia="Cambria Math"/>
          <w:spacing w:val="-58"/>
          <w:w w:val="105"/>
          <w:vertAlign w:val="baseline"/>
        </w:rPr>
        <w:t>,</w:t>
      </w:r>
      <w:r>
        <w:rPr>
          <w:rFonts w:ascii="Cambria Math" w:hAnsi="Cambria Math" w:eastAsia="Cambria Math"/>
          <w:vertAlign w:val="baseline"/>
        </w:rPr>
        <w:tab/>
      </w:r>
      <w:r>
        <w:rPr>
          <w:rFonts w:ascii="Cambria Math" w:hAnsi="Cambria Math" w:eastAsia="Cambria Math"/>
          <w:spacing w:val="-97"/>
          <w:w w:val="103"/>
          <w:vertAlign w:val="baseline"/>
        </w:rPr>
        <w:t>𝑏</w:t>
      </w:r>
      <w:r>
        <w:rPr>
          <w:rFonts w:ascii="Cambria Math" w:hAnsi="Cambria Math" w:eastAsia="Cambria Math"/>
          <w:spacing w:val="10"/>
          <w:w w:val="103"/>
          <w:position w:val="5"/>
          <w:vertAlign w:val="baseline"/>
        </w:rPr>
        <w:t>̂</w:t>
      </w:r>
      <w:r>
        <w:rPr>
          <w:rFonts w:ascii="Cambria Math" w:hAnsi="Cambria Math" w:eastAsia="Cambria Math"/>
          <w:spacing w:val="9"/>
          <w:w w:val="107"/>
          <w:position w:val="-4"/>
          <w:sz w:val="17"/>
          <w:vertAlign w:val="baseline"/>
        </w:rPr>
        <w:t>0</w:t>
      </w:r>
      <w:r>
        <w:rPr>
          <w:rFonts w:ascii="Cambria Math" w:hAnsi="Cambria Math" w:eastAsia="Cambria Math"/>
          <w:spacing w:val="32"/>
          <w:w w:val="105"/>
          <w:position w:val="-4"/>
          <w:sz w:val="17"/>
          <w:vertAlign w:val="baseline"/>
        </w:rPr>
        <w:t>  </w:t>
      </w:r>
      <w:r>
        <w:rPr>
          <w:rFonts w:ascii="Cambria Math" w:hAnsi="Cambria Math" w:eastAsia="Cambria Math"/>
          <w:spacing w:val="-26"/>
          <w:w w:val="105"/>
          <w:vertAlign w:val="baseline"/>
        </w:rPr>
        <w:t>=</w:t>
      </w:r>
      <w:r>
        <w:rPr>
          <w:rFonts w:ascii="Cambria Math" w:hAnsi="Cambria Math" w:eastAsia="Cambria Math"/>
          <w:spacing w:val="69"/>
          <w:w w:val="105"/>
          <w:vertAlign w:val="baseline"/>
        </w:rPr>
        <w:t> </w:t>
      </w:r>
      <w:r>
        <w:rPr>
          <w:rFonts w:ascii="Cambria Math" w:hAnsi="Cambria Math" w:eastAsia="Cambria Math"/>
          <w:spacing w:val="-26"/>
          <w:w w:val="105"/>
          <w:vertAlign w:val="baseline"/>
        </w:rPr>
        <w:t>𝑏</w:t>
      </w:r>
      <w:r>
        <w:rPr>
          <w:rFonts w:ascii="Cambria Math" w:hAnsi="Cambria Math" w:eastAsia="Cambria Math"/>
          <w:spacing w:val="-26"/>
          <w:w w:val="105"/>
          <w:vertAlign w:val="subscript"/>
        </w:rPr>
        <w:t>0</w:t>
      </w:r>
      <w:r>
        <w:rPr>
          <w:rFonts w:ascii="Cambria Math" w:hAnsi="Cambria Math" w:eastAsia="Cambria Math"/>
          <w:spacing w:val="-26"/>
          <w:w w:val="105"/>
          <w:vertAlign w:val="baseline"/>
        </w:rPr>
        <w:t>𝑊</w:t>
      </w:r>
      <w:r>
        <w:rPr>
          <w:rFonts w:ascii="Cambria Math" w:hAnsi="Cambria Math" w:eastAsia="Cambria Math"/>
          <w:spacing w:val="-26"/>
          <w:w w:val="105"/>
          <w:vertAlign w:val="superscript"/>
        </w:rPr>
        <w:t>𝛼−1</w:t>
      </w:r>
      <w:r>
        <w:rPr>
          <w:rFonts w:ascii="Cambria Math" w:hAnsi="Cambria Math" w:eastAsia="Cambria Math"/>
          <w:spacing w:val="-26"/>
          <w:w w:val="105"/>
          <w:vertAlign w:val="baseline"/>
        </w:rPr>
        <w:t>Θ</w:t>
      </w:r>
      <w:r>
        <w:rPr>
          <w:rFonts w:ascii="Cambria Math" w:hAnsi="Cambria Math" w:eastAsia="Cambria Math"/>
          <w:spacing w:val="-26"/>
          <w:w w:val="105"/>
          <w:vertAlign w:val="superscript"/>
        </w:rPr>
        <w:t>𝛼−1</w:t>
      </w:r>
      <w:r>
        <w:rPr>
          <w:rFonts w:ascii="Cambria Math" w:hAnsi="Cambria Math" w:eastAsia="Cambria Math"/>
          <w:spacing w:val="-26"/>
          <w:w w:val="105"/>
          <w:vertAlign w:val="baseline"/>
        </w:rPr>
        <w:t>.</w:t>
      </w:r>
    </w:p>
    <w:p>
      <w:pPr>
        <w:tabs>
          <w:tab w:pos="5741" w:val="left" w:leader="none"/>
        </w:tabs>
        <w:spacing w:line="171" w:lineRule="exact" w:before="0"/>
        <w:ind w:left="5187" w:right="0" w:firstLine="0"/>
        <w:jc w:val="left"/>
        <w:rPr>
          <w:rFonts w:ascii="Cambria Math" w:eastAsia="Cambria Math"/>
          <w:sz w:val="17"/>
        </w:rPr>
      </w:pPr>
      <w:r>
        <w:rPr>
          <w:rFonts w:ascii="Cambria Math" w:eastAsia="Cambria Math"/>
          <w:spacing w:val="-10"/>
          <w:w w:val="105"/>
          <w:sz w:val="17"/>
        </w:rPr>
        <w:t>0</w:t>
      </w:r>
      <w:r>
        <w:rPr>
          <w:rFonts w:ascii="Cambria Math" w:eastAsia="Cambria Math"/>
          <w:sz w:val="17"/>
        </w:rPr>
        <w:tab/>
      </w:r>
      <w:r>
        <w:rPr>
          <w:rFonts w:ascii="Cambria Math" w:eastAsia="Cambria Math"/>
          <w:spacing w:val="-5"/>
          <w:w w:val="105"/>
          <w:sz w:val="17"/>
        </w:rPr>
        <w:t>𝑀,𝑅</w:t>
      </w:r>
    </w:p>
    <w:p>
      <w:pPr>
        <w:pStyle w:val="BodyText"/>
        <w:spacing w:before="111"/>
        <w:ind w:left="122"/>
      </w:pPr>
      <w:r>
        <w:rPr/>
        <w:t>使得目标函数要么只有唯一全局最优解</w:t>
      </w:r>
      <w:r>
        <w:rPr>
          <w:rFonts w:ascii="Cambria Math" w:hAnsi="Cambria Math" w:eastAsia="Cambria Math"/>
        </w:rPr>
        <w:t>Θ</w:t>
      </w:r>
      <w:r>
        <w:rPr>
          <w:rFonts w:ascii="Cambria Math" w:hAnsi="Cambria Math" w:eastAsia="Cambria Math"/>
          <w:vertAlign w:val="subscript"/>
        </w:rPr>
        <w:t>𝑖</w:t>
      </w:r>
      <w:r>
        <w:rPr>
          <w:vertAlign w:val="baseline"/>
        </w:rPr>
        <w:t>，且</w:t>
      </w:r>
      <w:r>
        <w:rPr>
          <w:rFonts w:ascii="Cambria Math" w:hAnsi="Cambria Math" w:eastAsia="Cambria Math"/>
          <w:vertAlign w:val="baseline"/>
        </w:rPr>
        <w:t>Θ</w:t>
      </w:r>
      <w:r>
        <w:rPr>
          <w:rFonts w:ascii="Cambria Math" w:hAnsi="Cambria Math" w:eastAsia="Cambria Math"/>
          <w:vertAlign w:val="subscript"/>
        </w:rPr>
        <w:t>𝑖</w:t>
      </w:r>
      <w:r>
        <w:rPr>
          <w:vertAlign w:val="baseline"/>
        </w:rPr>
        <w:t>恰恰等于</w:t>
      </w:r>
      <w:r>
        <w:rPr>
          <w:rFonts w:ascii="Cambria Math" w:hAnsi="Cambria Math" w:eastAsia="Cambria Math"/>
          <w:vertAlign w:val="baseline"/>
        </w:rPr>
        <w:t>Θ</w:t>
      </w:r>
      <w:r>
        <w:rPr>
          <w:rFonts w:ascii="Cambria Math" w:hAnsi="Cambria Math" w:eastAsia="Cambria Math"/>
          <w:vertAlign w:val="subscript"/>
        </w:rPr>
        <w:t>𝑀,𝑖</w:t>
      </w:r>
      <w:r>
        <w:rPr>
          <w:spacing w:val="-2"/>
          <w:vertAlign w:val="baseline"/>
        </w:rPr>
        <w:t>，要么有两个全局</w:t>
      </w:r>
    </w:p>
    <w:p>
      <w:pPr>
        <w:pStyle w:val="BodyText"/>
        <w:spacing w:line="165" w:lineRule="exact" w:before="131"/>
        <w:ind w:left="122"/>
      </w:pPr>
      <w:r>
        <w:rPr/>
        <w:t>最优解</w:t>
      </w:r>
      <w:r>
        <w:rPr>
          <w:rFonts w:ascii="Cambria Math" w:hAnsi="Cambria Math" w:eastAsia="Cambria Math"/>
        </w:rPr>
        <w:t>Θ</w:t>
      </w:r>
      <w:r>
        <w:rPr>
          <w:rFonts w:ascii="Cambria Math" w:hAnsi="Cambria Math" w:eastAsia="Cambria Math"/>
          <w:vertAlign w:val="superscript"/>
        </w:rPr>
        <w:t>∗</w:t>
      </w:r>
      <w:r>
        <w:rPr>
          <w:vertAlign w:val="baseline"/>
        </w:rPr>
        <w:t>和</w:t>
      </w:r>
      <w:r>
        <w:rPr>
          <w:rFonts w:ascii="Cambria Math" w:hAnsi="Cambria Math" w:eastAsia="Cambria Math"/>
          <w:vertAlign w:val="baseline"/>
        </w:rPr>
        <w:t>Θ</w:t>
      </w:r>
      <w:r>
        <w:rPr>
          <w:rFonts w:ascii="Cambria Math" w:hAnsi="Cambria Math" w:eastAsia="Cambria Math"/>
          <w:vertAlign w:val="superscript"/>
        </w:rPr>
        <w:t>∗∗</w:t>
      </w:r>
      <w:r>
        <w:rPr>
          <w:vertAlign w:val="baseline"/>
        </w:rPr>
        <w:t>，满足</w:t>
      </w:r>
      <w:r>
        <w:rPr>
          <w:rFonts w:ascii="Cambria Math" w:hAnsi="Cambria Math" w:eastAsia="Cambria Math"/>
          <w:vertAlign w:val="baseline"/>
        </w:rPr>
        <w:t>Θ</w:t>
      </w:r>
      <w:r>
        <w:rPr>
          <w:rFonts w:ascii="Cambria Math" w:hAnsi="Cambria Math" w:eastAsia="Cambria Math"/>
          <w:spacing w:val="18"/>
          <w:vertAlign w:val="superscript"/>
        </w:rPr>
        <w:t>∗ &lt; </w:t>
      </w:r>
      <w:r>
        <w:rPr>
          <w:rFonts w:ascii="Cambria Math" w:hAnsi="Cambria Math" w:eastAsia="Cambria Math"/>
          <w:vertAlign w:val="superscript"/>
        </w:rPr>
        <w:t>Θ</w:t>
      </w:r>
      <w:r>
        <w:rPr>
          <w:rFonts w:ascii="Cambria Math" w:hAnsi="Cambria Math" w:eastAsia="Cambria Math"/>
          <w:vertAlign w:val="subscript"/>
        </w:rPr>
        <w:t>𝑀,𝑖</w:t>
      </w:r>
      <w:r>
        <w:rPr>
          <w:rFonts w:ascii="Cambria Math" w:hAnsi="Cambria Math" w:eastAsia="Cambria Math"/>
          <w:spacing w:val="27"/>
          <w:vertAlign w:val="baseline"/>
        </w:rPr>
        <w:t> &lt; </w:t>
      </w:r>
      <w:r>
        <w:rPr>
          <w:rFonts w:ascii="Cambria Math" w:hAnsi="Cambria Math" w:eastAsia="Cambria Math"/>
          <w:vertAlign w:val="baseline"/>
        </w:rPr>
        <w:t>Θ</w:t>
      </w:r>
      <w:r>
        <w:rPr>
          <w:rFonts w:ascii="Cambria Math" w:hAnsi="Cambria Math" w:eastAsia="Cambria Math"/>
          <w:vertAlign w:val="superscript"/>
        </w:rPr>
        <w:t>∗∗</w:t>
      </w:r>
      <w:r>
        <w:rPr>
          <w:spacing w:val="-10"/>
          <w:vertAlign w:val="baseline"/>
        </w:rPr>
        <w:t>。</w:t>
      </w:r>
    </w:p>
    <w:p>
      <w:pPr>
        <w:tabs>
          <w:tab w:pos="1487" w:val="left" w:leader="none"/>
          <w:tab w:pos="2539" w:val="left" w:leader="none"/>
          <w:tab w:pos="3835" w:val="left" w:leader="none"/>
        </w:tabs>
        <w:spacing w:line="171" w:lineRule="exact" w:before="0"/>
        <w:ind w:left="998" w:right="0" w:firstLine="0"/>
        <w:jc w:val="left"/>
        <w:rPr>
          <w:rFonts w:ascii="Cambria Math" w:eastAsia="Cambria Math"/>
          <w:sz w:val="17"/>
        </w:rPr>
      </w:pP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2"/>
          <w:w w:val="110"/>
          <w:sz w:val="17"/>
        </w:rPr>
        <w:t>𝑖</w:t>
      </w:r>
    </w:p>
    <w:p>
      <w:pPr>
        <w:pStyle w:val="BodyText"/>
        <w:spacing w:before="104"/>
        <w:ind w:left="601"/>
      </w:pPr>
      <w:r>
        <w:rPr>
          <w:spacing w:val="-1"/>
        </w:rPr>
        <w:t>接下来具体介绍如何求解这种有限理性异质持有均衡。对于给定的风险资产</w:t>
      </w:r>
    </w:p>
    <w:p>
      <w:pPr>
        <w:pStyle w:val="BodyText"/>
        <w:spacing w:line="440" w:lineRule="atLeast" w:before="1"/>
        <w:ind w:left="122" w:right="436"/>
        <w:jc w:val="both"/>
      </w:pPr>
      <w:r>
        <w:rPr>
          <w:rFonts w:ascii="Cambria Math" w:eastAsia="Cambria Math"/>
          <w:spacing w:val="-4"/>
        </w:rPr>
        <w:t>𝑖</w:t>
      </w:r>
      <w:r>
        <w:rPr>
          <w:spacing w:val="-4"/>
        </w:rPr>
        <w:t>，首先检查投资者是否持有相同的资产配置，换句话说，他们是否都持有相同的</w:t>
      </w:r>
      <w:r>
        <w:rPr>
          <w:spacing w:val="-2"/>
        </w:rPr>
        <w:t>市场供给</w:t>
      </w:r>
      <w:r>
        <w:rPr>
          <w:rFonts w:ascii="Cambria Math" w:eastAsia="Cambria Math"/>
          <w:spacing w:val="-2"/>
        </w:rPr>
        <w:t>𝜃</w:t>
      </w:r>
      <w:r>
        <w:rPr>
          <w:rFonts w:ascii="Cambria Math" w:eastAsia="Cambria Math"/>
          <w:spacing w:val="-2"/>
          <w:vertAlign w:val="subscript"/>
        </w:rPr>
        <w:t>𝑀,𝑖</w:t>
      </w:r>
      <w:r>
        <w:rPr>
          <w:spacing w:val="-2"/>
          <w:vertAlign w:val="baseline"/>
        </w:rPr>
        <w:t>。为此，取公式</w:t>
      </w:r>
      <w:r>
        <w:rPr>
          <w:rFonts w:ascii="Times New Roman" w:eastAsia="Times New Roman"/>
          <w:spacing w:val="-2"/>
          <w:vertAlign w:val="baseline"/>
        </w:rPr>
        <w:t>(2.16)</w:t>
      </w:r>
      <w:r>
        <w:rPr>
          <w:spacing w:val="-2"/>
          <w:vertAlign w:val="baseline"/>
        </w:rPr>
        <w:t>的一阶导数，代入</w:t>
      </w:r>
      <w:r>
        <w:rPr>
          <w:rFonts w:ascii="Cambria Math" w:eastAsia="Cambria Math"/>
          <w:spacing w:val="-2"/>
          <w:vertAlign w:val="baseline"/>
        </w:rPr>
        <w:t>𝜃</w:t>
      </w:r>
      <w:r>
        <w:rPr>
          <w:rFonts w:ascii="Cambria Math" w:eastAsia="Cambria Math"/>
          <w:spacing w:val="-2"/>
          <w:vertAlign w:val="subscript"/>
        </w:rPr>
        <w:t>𝑖</w:t>
      </w:r>
      <w:r>
        <w:rPr>
          <w:rFonts w:ascii="Cambria Math" w:eastAsia="Cambria Math"/>
          <w:spacing w:val="-8"/>
          <w:vertAlign w:val="baseline"/>
        </w:rPr>
        <w:t> = </w:t>
      </w:r>
      <w:r>
        <w:rPr>
          <w:rFonts w:ascii="Cambria Math" w:eastAsia="Cambria Math"/>
          <w:spacing w:val="-2"/>
          <w:vertAlign w:val="baseline"/>
        </w:rPr>
        <w:t>𝜃</w:t>
      </w:r>
      <w:r>
        <w:rPr>
          <w:rFonts w:ascii="Cambria Math" w:eastAsia="Cambria Math"/>
          <w:spacing w:val="-2"/>
          <w:vertAlign w:val="subscript"/>
        </w:rPr>
        <w:t>𝑀,𝑖</w:t>
      </w:r>
      <w:r>
        <w:rPr>
          <w:spacing w:val="-2"/>
          <w:vertAlign w:val="baseline"/>
        </w:rPr>
        <w:t>，并将所得表达式设</w:t>
      </w:r>
      <w:r>
        <w:rPr>
          <w:spacing w:val="-22"/>
          <w:vertAlign w:val="baseline"/>
        </w:rPr>
        <w:t>为 </w:t>
      </w:r>
      <w:r>
        <w:rPr>
          <w:rFonts w:ascii="Times New Roman" w:eastAsia="Times New Roman"/>
          <w:vertAlign w:val="baseline"/>
        </w:rPr>
        <w:t>0</w:t>
      </w:r>
      <w:r>
        <w:rPr>
          <w:vertAlign w:val="baseline"/>
        </w:rPr>
        <w:t>，这就得到了</w:t>
      </w:r>
    </w:p>
    <w:p>
      <w:pPr>
        <w:spacing w:after="0" w:line="440" w:lineRule="atLeast"/>
        <w:jc w:val="both"/>
        <w:sectPr>
          <w:type w:val="continuous"/>
          <w:pgSz w:w="11910" w:h="16840"/>
          <w:pgMar w:header="0" w:footer="1478" w:top="1500" w:bottom="540" w:left="1580" w:right="1360"/>
        </w:sectPr>
      </w:pPr>
    </w:p>
    <w:p>
      <w:pPr>
        <w:pStyle w:val="BodyText"/>
        <w:spacing w:line="143" w:lineRule="exact" w:before="210"/>
        <w:ind w:left="122"/>
        <w:rPr>
          <w:rFonts w:ascii="Cambria Math" w:eastAsia="Cambria Math"/>
        </w:rPr>
      </w:pPr>
      <w:r>
        <w:rPr>
          <w:rFonts w:ascii="Cambria Math" w:eastAsia="Cambria Math"/>
          <w:w w:val="105"/>
        </w:rPr>
        <w:t>0 =</w:t>
      </w:r>
      <w:r>
        <w:rPr>
          <w:rFonts w:ascii="Cambria Math" w:eastAsia="Cambria Math"/>
          <w:spacing w:val="40"/>
          <w:w w:val="105"/>
        </w:rPr>
        <w:t> </w:t>
      </w:r>
      <w:r>
        <w:rPr>
          <w:rFonts w:ascii="Cambria Math" w:eastAsia="Cambria Math"/>
          <w:spacing w:val="-123"/>
          <w:w w:val="105"/>
        </w:rPr>
        <w:t>(𝜇</w:t>
      </w:r>
    </w:p>
    <w:p>
      <w:pPr>
        <w:pStyle w:val="BodyText"/>
        <w:spacing w:line="323" w:lineRule="exact" w:before="30"/>
        <w:ind w:left="89"/>
        <w:rPr>
          <w:rFonts w:ascii="Cambria Math" w:hAnsi="Cambria Math" w:eastAsia="Cambria Math"/>
        </w:rPr>
      </w:pPr>
      <w:r>
        <w:rPr/>
        <w:br w:type="column"/>
      </w:r>
      <w:r>
        <w:rPr>
          <w:rFonts w:ascii="Cambria Math" w:hAnsi="Cambria Math" w:eastAsia="Cambria Math"/>
          <w:w w:val="105"/>
        </w:rPr>
        <w:t>+</w:t>
      </w:r>
      <w:r>
        <w:rPr>
          <w:rFonts w:ascii="Cambria Math" w:hAnsi="Cambria Math" w:eastAsia="Cambria Math"/>
          <w:spacing w:val="-14"/>
          <w:w w:val="105"/>
        </w:rPr>
        <w:t> </w:t>
      </w:r>
      <w:r>
        <w:rPr>
          <w:rFonts w:ascii="Times New Roman" w:hAnsi="Times New Roman" w:eastAsia="Times New Roman"/>
          <w:spacing w:val="29"/>
          <w:w w:val="105"/>
          <w:position w:val="18"/>
          <w:u w:val="single"/>
        </w:rPr>
        <w:t> </w:t>
      </w:r>
      <w:r>
        <w:rPr>
          <w:rFonts w:ascii="Cambria Math" w:hAnsi="Cambria Math" w:eastAsia="Cambria Math"/>
          <w:w w:val="105"/>
          <w:position w:val="18"/>
          <w:u w:val="single"/>
        </w:rPr>
        <w:t>𝜈𝜁</w:t>
      </w:r>
      <w:r>
        <w:rPr>
          <w:rFonts w:ascii="Cambria Math" w:hAnsi="Cambria Math" w:eastAsia="Cambria Math"/>
          <w:w w:val="105"/>
          <w:position w:val="13"/>
          <w:sz w:val="17"/>
          <w:u w:val="single"/>
        </w:rPr>
        <w:t>𝑖</w:t>
      </w:r>
      <w:r>
        <w:rPr>
          <w:rFonts w:ascii="Cambria Math" w:hAnsi="Cambria Math" w:eastAsia="Cambria Math"/>
          <w:spacing w:val="69"/>
          <w:w w:val="105"/>
          <w:position w:val="13"/>
          <w:sz w:val="17"/>
          <w:u w:val="single"/>
        </w:rPr>
        <w:t> </w:t>
      </w:r>
      <w:r>
        <w:rPr>
          <w:rFonts w:ascii="Cambria Math" w:hAnsi="Cambria Math" w:eastAsia="Cambria Math"/>
          <w:spacing w:val="3"/>
          <w:w w:val="105"/>
          <w:position w:val="13"/>
          <w:sz w:val="17"/>
        </w:rPr>
        <w:t> </w:t>
      </w:r>
      <w:r>
        <w:rPr>
          <w:rFonts w:ascii="Cambria Math" w:hAnsi="Cambria Math" w:eastAsia="Cambria Math"/>
          <w:w w:val="105"/>
        </w:rPr>
        <w:t>−</w:t>
      </w:r>
      <w:r>
        <w:rPr>
          <w:rFonts w:ascii="Cambria Math" w:hAnsi="Cambria Math" w:eastAsia="Cambria Math"/>
          <w:spacing w:val="-13"/>
          <w:w w:val="105"/>
        </w:rPr>
        <w:t> </w:t>
      </w:r>
      <w:r>
        <w:rPr>
          <w:rFonts w:ascii="Cambria Math" w:hAnsi="Cambria Math" w:eastAsia="Cambria Math"/>
          <w:w w:val="105"/>
        </w:rPr>
        <w:t>𝑅</w:t>
      </w:r>
      <w:r>
        <w:rPr>
          <w:rFonts w:ascii="Cambria Math" w:hAnsi="Cambria Math" w:eastAsia="Cambria Math"/>
          <w:spacing w:val="22"/>
          <w:w w:val="105"/>
        </w:rPr>
        <w:t> </w:t>
      </w:r>
      <w:r>
        <w:rPr>
          <w:rFonts w:ascii="Cambria Math" w:hAnsi="Cambria Math" w:eastAsia="Cambria Math"/>
          <w:w w:val="105"/>
        </w:rPr>
        <w:t>)</w:t>
      </w:r>
      <w:r>
        <w:rPr>
          <w:rFonts w:ascii="Cambria Math" w:hAnsi="Cambria Math" w:eastAsia="Cambria Math"/>
          <w:spacing w:val="-14"/>
          <w:w w:val="105"/>
        </w:rPr>
        <w:t> </w:t>
      </w:r>
      <w:r>
        <w:rPr>
          <w:rFonts w:ascii="Cambria Math" w:hAnsi="Cambria Math" w:eastAsia="Cambria Math"/>
          <w:w w:val="105"/>
        </w:rPr>
        <w:t>−</w:t>
      </w:r>
      <w:r>
        <w:rPr>
          <w:rFonts w:ascii="Cambria Math" w:hAnsi="Cambria Math" w:eastAsia="Cambria Math"/>
          <w:spacing w:val="-14"/>
          <w:w w:val="105"/>
        </w:rPr>
        <w:t> </w:t>
      </w:r>
      <w:r>
        <w:rPr>
          <w:rFonts w:ascii="Cambria Math" w:hAnsi="Cambria Math" w:eastAsia="Cambria Math"/>
          <w:spacing w:val="-68"/>
          <w:w w:val="105"/>
        </w:rPr>
        <w:t>𝛾</w:t>
      </w:r>
      <w:r>
        <w:rPr>
          <w:rFonts w:ascii="Cambria Math" w:hAnsi="Cambria Math" w:eastAsia="Cambria Math"/>
          <w:spacing w:val="38"/>
          <w:w w:val="105"/>
        </w:rPr>
        <w:t>̂</w:t>
      </w:r>
      <w:r>
        <w:rPr>
          <w:rFonts w:ascii="Cambria Math" w:hAnsi="Cambria Math" w:eastAsia="Cambria Math"/>
          <w:spacing w:val="30"/>
          <w:w w:val="105"/>
        </w:rPr>
        <w:t>𝛽</w:t>
      </w:r>
      <w:r>
        <w:rPr>
          <w:rFonts w:ascii="Cambria Math" w:hAnsi="Cambria Math" w:eastAsia="Cambria Math"/>
          <w:spacing w:val="-9"/>
          <w:w w:val="105"/>
        </w:rPr>
        <w:t> </w:t>
      </w:r>
      <w:r>
        <w:rPr>
          <w:rFonts w:ascii="Cambria Math" w:hAnsi="Cambria Math" w:eastAsia="Cambria Math"/>
          <w:spacing w:val="-7"/>
          <w:w w:val="105"/>
        </w:rPr>
        <w:t>𝜎</w:t>
      </w:r>
      <w:r>
        <w:rPr>
          <w:rFonts w:ascii="Cambria Math" w:hAnsi="Cambria Math" w:eastAsia="Cambria Math"/>
          <w:spacing w:val="-7"/>
          <w:w w:val="105"/>
          <w:vertAlign w:val="superscript"/>
        </w:rPr>
        <w:t>2</w:t>
      </w:r>
    </w:p>
    <w:p>
      <w:pPr>
        <w:spacing w:after="0" w:line="323" w:lineRule="exact"/>
        <w:rPr>
          <w:rFonts w:ascii="Cambria Math" w:hAnsi="Cambria Math" w:eastAsia="Cambria Math"/>
        </w:rPr>
        <w:sectPr>
          <w:type w:val="continuous"/>
          <w:pgSz w:w="11910" w:h="16840"/>
          <w:pgMar w:header="0" w:footer="1478" w:top="1500" w:bottom="540" w:left="1580" w:right="1360"/>
          <w:cols w:num="2" w:equalWidth="0">
            <w:col w:w="818" w:space="40"/>
            <w:col w:w="8112"/>
          </w:cols>
        </w:sectPr>
      </w:pPr>
    </w:p>
    <w:p>
      <w:pPr>
        <w:pStyle w:val="BodyText"/>
        <w:tabs>
          <w:tab w:pos="1177" w:val="left" w:leader="none"/>
          <w:tab w:pos="2148" w:val="left" w:leader="none"/>
        </w:tabs>
        <w:spacing w:before="17"/>
        <w:ind w:left="818"/>
        <w:rPr>
          <w:rFonts w:ascii="Cambria Math" w:hAnsi="Cambria Math" w:eastAsia="Cambria Math"/>
        </w:rPr>
      </w:pPr>
      <w:r>
        <w:rPr>
          <w:rFonts w:ascii="Cambria Math" w:hAnsi="Cambria Math" w:eastAsia="Cambria Math"/>
          <w:spacing w:val="-10"/>
          <w:w w:val="105"/>
          <w:vertAlign w:val="superscript"/>
        </w:rPr>
        <w:t>𝑖</w:t>
      </w:r>
      <w:r>
        <w:rPr>
          <w:rFonts w:ascii="Cambria Math" w:hAnsi="Cambria Math" w:eastAsia="Cambria Math"/>
          <w:vertAlign w:val="baseline"/>
        </w:rPr>
        <w:tab/>
      </w:r>
      <w:r>
        <w:rPr>
          <w:rFonts w:ascii="Cambria Math" w:hAnsi="Cambria Math" w:eastAsia="Cambria Math"/>
          <w:w w:val="105"/>
          <w:vertAlign w:val="baseline"/>
        </w:rPr>
        <w:t>𝜈</w:t>
      </w:r>
      <w:r>
        <w:rPr>
          <w:rFonts w:ascii="Cambria Math" w:hAnsi="Cambria Math" w:eastAsia="Cambria Math"/>
          <w:spacing w:val="-4"/>
          <w:w w:val="105"/>
          <w:vertAlign w:val="baseline"/>
        </w:rPr>
        <w:t> </w:t>
      </w:r>
      <w:r>
        <w:rPr>
          <w:rFonts w:ascii="Cambria Math" w:hAnsi="Cambria Math" w:eastAsia="Cambria Math"/>
          <w:w w:val="105"/>
          <w:vertAlign w:val="baseline"/>
        </w:rPr>
        <w:t>−</w:t>
      </w:r>
      <w:r>
        <w:rPr>
          <w:rFonts w:ascii="Cambria Math" w:hAnsi="Cambria Math" w:eastAsia="Cambria Math"/>
          <w:spacing w:val="-10"/>
          <w:w w:val="105"/>
          <w:vertAlign w:val="baseline"/>
        </w:rPr>
        <w:t> 2</w:t>
      </w:r>
      <w:r>
        <w:rPr>
          <w:rFonts w:ascii="Cambria Math" w:hAnsi="Cambria Math" w:eastAsia="Cambria Math"/>
          <w:vertAlign w:val="baseline"/>
        </w:rPr>
        <w:tab/>
      </w:r>
      <w:r>
        <w:rPr>
          <w:rFonts w:ascii="Cambria Math" w:hAnsi="Cambria Math" w:eastAsia="Cambria Math"/>
          <w:spacing w:val="-141"/>
          <w:w w:val="105"/>
          <w:vertAlign w:val="superscript"/>
        </w:rPr>
        <w:t>𝑓</w:t>
      </w:r>
    </w:p>
    <w:p>
      <w:pPr>
        <w:spacing w:line="176" w:lineRule="exact" w:before="0"/>
        <w:ind w:left="644" w:right="0" w:firstLine="0"/>
        <w:jc w:val="left"/>
        <w:rPr>
          <w:rFonts w:ascii="Cambria Math" w:eastAsia="Cambria Math"/>
          <w:sz w:val="17"/>
        </w:rPr>
      </w:pPr>
      <w:r>
        <w:rPr/>
        <w:br w:type="column"/>
      </w:r>
      <w:r>
        <w:rPr>
          <w:rFonts w:ascii="Cambria Math" w:eastAsia="Cambria Math"/>
          <w:w w:val="105"/>
          <w:sz w:val="17"/>
        </w:rPr>
        <w:t>𝑖</w:t>
      </w:r>
      <w:r>
        <w:rPr>
          <w:rFonts w:ascii="Cambria Math" w:eastAsia="Cambria Math"/>
          <w:spacing w:val="79"/>
          <w:w w:val="150"/>
          <w:sz w:val="17"/>
        </w:rPr>
        <w:t> </w:t>
      </w:r>
      <w:r>
        <w:rPr>
          <w:rFonts w:ascii="Cambria Math" w:eastAsia="Cambria Math"/>
          <w:spacing w:val="-10"/>
          <w:w w:val="105"/>
          <w:sz w:val="17"/>
        </w:rPr>
        <w:t>𝑀</w:t>
      </w:r>
    </w:p>
    <w:p>
      <w:pPr>
        <w:spacing w:after="0" w:line="176" w:lineRule="exact"/>
        <w:jc w:val="left"/>
        <w:rPr>
          <w:rFonts w:ascii="Cambria Math" w:eastAsia="Cambria Math"/>
          <w:sz w:val="17"/>
        </w:rPr>
        <w:sectPr>
          <w:type w:val="continuous"/>
          <w:pgSz w:w="11910" w:h="16840"/>
          <w:pgMar w:header="0" w:footer="1478" w:top="1500" w:bottom="540" w:left="1580" w:right="1360"/>
          <w:cols w:num="2" w:equalWidth="0">
            <w:col w:w="2251" w:space="40"/>
            <w:col w:w="6679"/>
          </w:cols>
        </w:sectPr>
      </w:pPr>
    </w:p>
    <w:p>
      <w:pPr>
        <w:spacing w:line="213" w:lineRule="exact" w:before="38"/>
        <w:ind w:left="1463" w:right="0" w:firstLine="0"/>
        <w:jc w:val="left"/>
        <w:rPr>
          <w:rFonts w:ascii="Cambria Math" w:hAnsi="Cambria Math" w:eastAsia="Cambria Math"/>
          <w:sz w:val="14"/>
        </w:rPr>
      </w:pPr>
      <w:r>
        <w:rPr>
          <w:rFonts w:ascii="Cambria Math" w:hAnsi="Cambria Math" w:eastAsia="Cambria Math"/>
          <w:w w:val="105"/>
          <w:position w:val="-7"/>
          <w:sz w:val="17"/>
        </w:rPr>
        <w:t>𝑅</w:t>
      </w:r>
      <w:r>
        <w:rPr>
          <w:rFonts w:ascii="Cambria Math" w:hAnsi="Cambria Math" w:eastAsia="Cambria Math"/>
          <w:spacing w:val="53"/>
          <w:w w:val="105"/>
          <w:position w:val="-7"/>
          <w:sz w:val="17"/>
        </w:rPr>
        <w:t> </w:t>
      </w:r>
      <w:r>
        <w:rPr>
          <w:rFonts w:ascii="Cambria Math" w:hAnsi="Cambria Math" w:eastAsia="Cambria Math"/>
          <w:spacing w:val="-2"/>
          <w:w w:val="105"/>
          <w:position w:val="-7"/>
          <w:sz w:val="17"/>
        </w:rPr>
        <w:t>−</w:t>
      </w:r>
      <w:r>
        <w:rPr>
          <w:rFonts w:ascii="Cambria Math" w:hAnsi="Cambria Math" w:eastAsia="Cambria Math"/>
          <w:spacing w:val="-2"/>
          <w:w w:val="105"/>
          <w:position w:val="4"/>
          <w:sz w:val="17"/>
          <w:u w:val="single"/>
        </w:rPr>
        <w:t>𝜃</w:t>
      </w:r>
      <w:r>
        <w:rPr>
          <w:rFonts w:ascii="Cambria Math" w:hAnsi="Cambria Math" w:eastAsia="Cambria Math"/>
          <w:spacing w:val="-2"/>
          <w:w w:val="105"/>
          <w:sz w:val="14"/>
          <w:u w:val="single"/>
        </w:rPr>
        <w:t>𝑖,−1</w:t>
      </w:r>
      <w:r>
        <w:rPr>
          <w:rFonts w:ascii="Cambria Math" w:hAnsi="Cambria Math" w:eastAsia="Cambria Math"/>
          <w:spacing w:val="-2"/>
          <w:w w:val="105"/>
          <w:position w:val="4"/>
          <w:sz w:val="17"/>
          <w:u w:val="single"/>
        </w:rPr>
        <w:t>𝑔</w:t>
      </w:r>
      <w:r>
        <w:rPr>
          <w:rFonts w:ascii="Cambria Math" w:hAnsi="Cambria Math" w:eastAsia="Cambria Math"/>
          <w:spacing w:val="-2"/>
          <w:w w:val="105"/>
          <w:sz w:val="14"/>
          <w:u w:val="single"/>
        </w:rPr>
        <w:t>𝑖</w:t>
      </w:r>
    </w:p>
    <w:p>
      <w:pPr>
        <w:spacing w:after="0" w:line="213" w:lineRule="exact"/>
        <w:jc w:val="left"/>
        <w:rPr>
          <w:rFonts w:ascii="Cambria Math" w:hAnsi="Cambria Math" w:eastAsia="Cambria Math"/>
          <w:sz w:val="14"/>
        </w:rPr>
        <w:sectPr>
          <w:type w:val="continuous"/>
          <w:pgSz w:w="11910" w:h="16840"/>
          <w:pgMar w:header="0" w:footer="1478" w:top="1500" w:bottom="540" w:left="1580" w:right="1360"/>
        </w:sectPr>
      </w:pPr>
    </w:p>
    <w:p>
      <w:pPr>
        <w:spacing w:line="104" w:lineRule="exact" w:before="0"/>
        <w:ind w:left="0" w:right="0" w:firstLine="0"/>
        <w:jc w:val="right"/>
        <w:rPr>
          <w:rFonts w:ascii="Cambria Math" w:eastAsia="Cambria Math"/>
          <w:sz w:val="14"/>
        </w:rPr>
      </w:pPr>
      <w:r>
        <w:rPr>
          <w:rFonts w:ascii="Cambria Math" w:eastAsia="Cambria Math"/>
          <w:spacing w:val="-10"/>
          <w:w w:val="115"/>
          <w:sz w:val="14"/>
        </w:rPr>
        <w:t>𝑓</w:t>
      </w:r>
    </w:p>
    <w:p>
      <w:pPr>
        <w:pStyle w:val="BodyText"/>
        <w:spacing w:line="324" w:lineRule="exact"/>
        <w:ind w:left="546"/>
        <w:rPr>
          <w:rFonts w:ascii="Cambria Math" w:hAnsi="Cambria Math" w:eastAsia="Cambria Math"/>
        </w:rPr>
      </w:pPr>
      <w:r>
        <w:rPr>
          <w:rFonts w:ascii="Cambria Math" w:hAnsi="Cambria Math" w:eastAsia="Cambria Math"/>
          <w:spacing w:val="2"/>
          <w:w w:val="99"/>
        </w:rPr>
        <w:t>−𝛼</w:t>
      </w:r>
      <w:r>
        <w:rPr>
          <w:rFonts w:ascii="Cambria Math" w:hAnsi="Cambria Math" w:eastAsia="Cambria Math"/>
          <w:spacing w:val="4"/>
          <w:w w:val="99"/>
        </w:rPr>
        <w:t>𝜆</w:t>
      </w:r>
      <w:r>
        <w:rPr>
          <w:rFonts w:ascii="Cambria Math" w:hAnsi="Cambria Math" w:eastAsia="Cambria Math"/>
          <w:spacing w:val="-104"/>
          <w:w w:val="99"/>
        </w:rPr>
        <w:t>𝑏</w:t>
      </w:r>
      <w:r>
        <w:rPr>
          <w:rFonts w:ascii="Cambria Math" w:hAnsi="Cambria Math" w:eastAsia="Cambria Math"/>
          <w:spacing w:val="3"/>
          <w:w w:val="99"/>
          <w:position w:val="5"/>
        </w:rPr>
        <w:t>̂</w:t>
      </w:r>
      <w:r>
        <w:rPr>
          <w:rFonts w:ascii="Cambria Math" w:hAnsi="Cambria Math" w:eastAsia="Cambria Math"/>
          <w:spacing w:val="2"/>
          <w:w w:val="103"/>
          <w:position w:val="-4"/>
          <w:sz w:val="17"/>
        </w:rPr>
        <w:t>0</w:t>
      </w:r>
      <w:r>
        <w:rPr>
          <w:rFonts w:ascii="Cambria Math" w:hAnsi="Cambria Math" w:eastAsia="Cambria Math"/>
          <w:spacing w:val="-1"/>
          <w:w w:val="120"/>
          <w:position w:val="-4"/>
          <w:sz w:val="17"/>
        </w:rPr>
        <w:t> </w:t>
      </w:r>
      <w:r>
        <w:rPr>
          <w:rFonts w:ascii="Cambria Math" w:hAnsi="Cambria Math" w:eastAsia="Cambria Math"/>
          <w:spacing w:val="-10"/>
          <w:w w:val="120"/>
        </w:rPr>
        <w:t>∫</w:t>
      </w:r>
    </w:p>
    <w:p>
      <w:pPr>
        <w:spacing w:before="0"/>
        <w:ind w:left="284" w:right="0" w:firstLine="0"/>
        <w:jc w:val="left"/>
        <w:rPr>
          <w:rFonts w:ascii="Cambria Math" w:eastAsia="Cambria Math"/>
          <w:sz w:val="14"/>
        </w:rPr>
      </w:pPr>
      <w:r>
        <w:rPr/>
        <w:br w:type="column"/>
      </w:r>
      <w:r>
        <w:rPr>
          <w:rFonts w:ascii="Cambria Math" w:eastAsia="Cambria Math"/>
          <w:spacing w:val="-5"/>
          <w:w w:val="115"/>
          <w:sz w:val="17"/>
        </w:rPr>
        <w:t>𝜃</w:t>
      </w:r>
      <w:r>
        <w:rPr>
          <w:rFonts w:ascii="Cambria Math" w:eastAsia="Cambria Math"/>
          <w:spacing w:val="-5"/>
          <w:w w:val="115"/>
          <w:position w:val="-3"/>
          <w:sz w:val="14"/>
        </w:rPr>
        <w:t>𝑖</w:t>
      </w:r>
    </w:p>
    <w:p>
      <w:pPr>
        <w:pStyle w:val="BodyText"/>
        <w:spacing w:before="118"/>
        <w:ind w:left="213"/>
        <w:rPr>
          <w:rFonts w:ascii="Cambria Math" w:hAnsi="Cambria Math" w:eastAsia="Cambria Math"/>
        </w:rPr>
      </w:pPr>
      <w:r>
        <w:rPr/>
        <w:br w:type="column"/>
      </w:r>
      <w:r>
        <w:rPr>
          <w:rFonts w:ascii="Cambria Math" w:hAnsi="Cambria Math" w:eastAsia="Cambria Math"/>
          <w:w w:val="105"/>
        </w:rPr>
        <w:t>(𝜃</w:t>
      </w:r>
      <w:r>
        <w:rPr>
          <w:rFonts w:ascii="Cambria Math" w:hAnsi="Cambria Math" w:eastAsia="Cambria Math"/>
          <w:w w:val="105"/>
          <w:vertAlign w:val="subscript"/>
        </w:rPr>
        <w:t>𝑀,𝑖</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spacing w:val="12"/>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𝑖</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w w:val="105"/>
          <w:vertAlign w:val="baseline"/>
        </w:rPr>
        <w:t>−</w:t>
      </w:r>
      <w:r>
        <w:rPr>
          <w:rFonts w:ascii="Cambria Math" w:hAnsi="Cambria Math" w:eastAsia="Cambria Math"/>
          <w:spacing w:val="-3"/>
          <w:w w:val="105"/>
          <w:vertAlign w:val="baseline"/>
        </w:rPr>
        <w:t> </w:t>
      </w:r>
      <w:r>
        <w:rPr>
          <w:rFonts w:ascii="Cambria Math" w:hAnsi="Cambria Math" w:eastAsia="Cambria Math"/>
          <w:spacing w:val="-2"/>
          <w:w w:val="105"/>
          <w:vertAlign w:val="baseline"/>
        </w:rPr>
        <w:t>𝜃</w:t>
      </w:r>
      <w:r>
        <w:rPr>
          <w:rFonts w:ascii="Cambria Math" w:hAnsi="Cambria Math" w:eastAsia="Cambria Math"/>
          <w:spacing w:val="-2"/>
          <w:w w:val="105"/>
          <w:vertAlign w:val="subscript"/>
        </w:rPr>
        <w:t>𝑖,−1</w:t>
      </w:r>
      <w:r>
        <w:rPr>
          <w:rFonts w:ascii="Cambria Math" w:hAnsi="Cambria Math" w:eastAsia="Cambria Math"/>
          <w:spacing w:val="-2"/>
          <w:w w:val="105"/>
          <w:vertAlign w:val="baseline"/>
        </w:rPr>
        <w:t>𝑔</w:t>
      </w:r>
      <w:r>
        <w:rPr>
          <w:rFonts w:ascii="Cambria Math" w:hAnsi="Cambria Math" w:eastAsia="Cambria Math"/>
          <w:spacing w:val="-2"/>
          <w:w w:val="105"/>
          <w:vertAlign w:val="subscript"/>
        </w:rPr>
        <w:t>𝑖</w:t>
      </w:r>
      <w:r>
        <w:rPr>
          <w:rFonts w:ascii="Cambria Math" w:hAnsi="Cambria Math" w:eastAsia="Cambria Math"/>
          <w:spacing w:val="-2"/>
          <w:w w:val="105"/>
          <w:vertAlign w:val="baseline"/>
        </w:rPr>
        <w:t>)</w:t>
      </w:r>
    </w:p>
    <w:p>
      <w:pPr>
        <w:spacing w:before="24"/>
        <w:ind w:left="-40" w:right="0" w:firstLine="0"/>
        <w:jc w:val="left"/>
        <w:rPr>
          <w:rFonts w:ascii="Cambria Math" w:hAnsi="Cambria Math" w:eastAsia="Cambria Math"/>
          <w:sz w:val="17"/>
        </w:rPr>
      </w:pPr>
      <w:r>
        <w:rPr/>
        <w:br w:type="column"/>
      </w:r>
      <w:r>
        <w:rPr>
          <w:rFonts w:ascii="Cambria Math" w:hAnsi="Cambria Math" w:eastAsia="Cambria Math"/>
          <w:spacing w:val="-5"/>
          <w:sz w:val="17"/>
        </w:rPr>
        <w:t>𝛼−1</w:t>
      </w:r>
    </w:p>
    <w:p>
      <w:pPr>
        <w:spacing w:before="108"/>
        <w:ind w:left="-31" w:right="0" w:firstLine="0"/>
        <w:jc w:val="left"/>
        <w:rPr>
          <w:rFonts w:ascii="Cambria Math" w:hAnsi="Cambria Math" w:eastAsia="Cambria Math"/>
          <w:sz w:val="24"/>
        </w:rPr>
      </w:pPr>
      <w:r>
        <w:rPr/>
        <w:br w:type="column"/>
      </w:r>
      <w:r>
        <w:rPr>
          <w:rFonts w:ascii="Cambria Math" w:hAnsi="Cambria Math" w:eastAsia="Cambria Math"/>
          <w:w w:val="105"/>
          <w:sz w:val="24"/>
        </w:rPr>
        <w:t>(𝑅</w:t>
      </w:r>
      <w:r>
        <w:rPr>
          <w:rFonts w:ascii="Cambria Math" w:hAnsi="Cambria Math" w:eastAsia="Cambria Math"/>
          <w:w w:val="105"/>
          <w:sz w:val="24"/>
          <w:vertAlign w:val="subscript"/>
        </w:rPr>
        <w:t>𝑓</w:t>
      </w:r>
      <w:r>
        <w:rPr>
          <w:rFonts w:ascii="Cambria Math" w:hAnsi="Cambria Math" w:eastAsia="Cambria Math"/>
          <w:spacing w:val="-4"/>
          <w:w w:val="105"/>
          <w:sz w:val="24"/>
          <w:vertAlign w:val="baseline"/>
        </w:rPr>
        <w:t> </w:t>
      </w:r>
      <w:r>
        <w:rPr>
          <w:rFonts w:ascii="Cambria Math" w:hAnsi="Cambria Math" w:eastAsia="Cambria Math"/>
          <w:w w:val="105"/>
          <w:sz w:val="24"/>
          <w:vertAlign w:val="baseline"/>
        </w:rPr>
        <w:t>−</w:t>
      </w:r>
      <w:r>
        <w:rPr>
          <w:rFonts w:ascii="Cambria Math" w:hAnsi="Cambria Math" w:eastAsia="Cambria Math"/>
          <w:spacing w:val="-13"/>
          <w:w w:val="105"/>
          <w:sz w:val="24"/>
          <w:vertAlign w:val="baseline"/>
        </w:rPr>
        <w:t> </w:t>
      </w:r>
      <w:r>
        <w:rPr>
          <w:rFonts w:ascii="Cambria Math" w:hAnsi="Cambria Math" w:eastAsia="Cambria Math"/>
          <w:spacing w:val="-2"/>
          <w:w w:val="105"/>
          <w:sz w:val="24"/>
          <w:vertAlign w:val="baseline"/>
        </w:rPr>
        <w:t>𝑅</w:t>
      </w:r>
      <w:r>
        <w:rPr>
          <w:rFonts w:ascii="Cambria Math" w:hAnsi="Cambria Math" w:eastAsia="Cambria Math"/>
          <w:spacing w:val="-2"/>
          <w:w w:val="105"/>
          <w:sz w:val="24"/>
          <w:vertAlign w:val="subscript"/>
        </w:rPr>
        <w:t>𝑖</w:t>
      </w:r>
      <w:r>
        <w:rPr>
          <w:rFonts w:ascii="Cambria Math" w:hAnsi="Cambria Math" w:eastAsia="Cambria Math"/>
          <w:spacing w:val="-2"/>
          <w:w w:val="105"/>
          <w:sz w:val="24"/>
          <w:vertAlign w:val="baseline"/>
        </w:rPr>
        <w:t>)𝑑𝑤(𝑃</w:t>
      </w:r>
      <w:r>
        <w:rPr>
          <w:rFonts w:ascii="Cambria Math" w:hAnsi="Cambria Math" w:eastAsia="Cambria Math"/>
          <w:spacing w:val="-2"/>
          <w:w w:val="105"/>
          <w:position w:val="1"/>
          <w:sz w:val="24"/>
          <w:vertAlign w:val="baseline"/>
        </w:rPr>
        <w:t>(</w:t>
      </w:r>
      <w:r>
        <w:rPr>
          <w:rFonts w:ascii="Cambria Math" w:hAnsi="Cambria Math" w:eastAsia="Cambria Math"/>
          <w:spacing w:val="-2"/>
          <w:w w:val="105"/>
          <w:sz w:val="24"/>
          <w:vertAlign w:val="baseline"/>
        </w:rPr>
        <w:t>𝑅</w:t>
      </w:r>
      <w:r>
        <w:rPr>
          <w:rFonts w:ascii="Cambria Math" w:hAnsi="Cambria Math" w:eastAsia="Cambria Math"/>
          <w:spacing w:val="-2"/>
          <w:w w:val="105"/>
          <w:sz w:val="24"/>
          <w:vertAlign w:val="subscript"/>
        </w:rPr>
        <w:t>𝑖</w:t>
      </w:r>
      <w:r>
        <w:rPr>
          <w:rFonts w:ascii="Cambria Math" w:hAnsi="Cambria Math" w:eastAsia="Cambria Math"/>
          <w:spacing w:val="-2"/>
          <w:w w:val="105"/>
          <w:position w:val="1"/>
          <w:sz w:val="24"/>
          <w:vertAlign w:val="baseline"/>
        </w:rPr>
        <w:t>)</w:t>
      </w:r>
      <w:r>
        <w:rPr>
          <w:rFonts w:ascii="Cambria Math" w:hAnsi="Cambria Math" w:eastAsia="Cambria Math"/>
          <w:spacing w:val="-2"/>
          <w:w w:val="105"/>
          <w:sz w:val="24"/>
          <w:vertAlign w:val="baseline"/>
        </w:rPr>
        <w:t>)</w:t>
      </w:r>
    </w:p>
    <w:p>
      <w:pPr>
        <w:spacing w:after="0"/>
        <w:jc w:val="left"/>
        <w:rPr>
          <w:rFonts w:ascii="Cambria Math" w:hAnsi="Cambria Math" w:eastAsia="Cambria Math"/>
          <w:sz w:val="24"/>
        </w:rPr>
        <w:sectPr>
          <w:type w:val="continuous"/>
          <w:pgSz w:w="11910" w:h="16840"/>
          <w:pgMar w:header="0" w:footer="1478" w:top="1500" w:bottom="540" w:left="1580" w:right="1360"/>
          <w:cols w:num="5" w:equalWidth="0">
            <w:col w:w="1665" w:space="40"/>
            <w:col w:w="445" w:space="39"/>
            <w:col w:w="2758" w:space="40"/>
            <w:col w:w="302" w:space="39"/>
            <w:col w:w="3642"/>
          </w:cols>
        </w:sectPr>
      </w:pPr>
    </w:p>
    <w:p>
      <w:pPr>
        <w:spacing w:line="194" w:lineRule="exact" w:before="0"/>
        <w:ind w:left="1374" w:right="0" w:firstLine="0"/>
        <w:jc w:val="left"/>
        <w:rPr>
          <w:sz w:val="17"/>
        </w:rPr>
      </w:pPr>
      <w:r>
        <w:rPr>
          <w:rFonts w:ascii="Cambria Math" w:hAnsi="Cambria Math"/>
          <w:spacing w:val="-5"/>
          <w:sz w:val="17"/>
        </w:rPr>
        <w:t>−</w:t>
      </w:r>
      <w:r>
        <w:rPr>
          <w:spacing w:val="-5"/>
          <w:sz w:val="17"/>
        </w:rPr>
        <w:t>∞</w:t>
      </w:r>
    </w:p>
    <w:p>
      <w:pPr>
        <w:spacing w:after="0" w:line="194" w:lineRule="exact"/>
        <w:jc w:val="left"/>
        <w:rPr>
          <w:sz w:val="17"/>
        </w:rPr>
        <w:sectPr>
          <w:type w:val="continuous"/>
          <w:pgSz w:w="11910" w:h="16840"/>
          <w:pgMar w:header="0" w:footer="1478" w:top="1500" w:bottom="540" w:left="1580" w:right="1360"/>
        </w:sectPr>
      </w:pPr>
    </w:p>
    <w:p>
      <w:pPr>
        <w:spacing w:line="192" w:lineRule="exact" w:before="142"/>
        <w:ind w:left="0" w:right="38" w:firstLine="0"/>
        <w:jc w:val="right"/>
        <w:rPr>
          <w:sz w:val="17"/>
        </w:rPr>
      </w:pPr>
      <w:r>
        <w:rPr>
          <w:w w:val="100"/>
          <w:sz w:val="17"/>
        </w:rPr>
        <w:t>∞</w:t>
      </w:r>
    </w:p>
    <w:p>
      <w:pPr>
        <w:spacing w:line="167" w:lineRule="exact" w:before="0"/>
        <w:ind w:left="410" w:right="0" w:firstLine="0"/>
        <w:jc w:val="left"/>
        <w:rPr>
          <w:rFonts w:ascii="Cambria Math" w:hAnsi="Cambria Math" w:eastAsia="Cambria Math"/>
          <w:sz w:val="24"/>
        </w:rPr>
      </w:pPr>
      <w:r>
        <w:rPr>
          <w:rFonts w:ascii="Cambria Math" w:hAnsi="Cambria Math" w:eastAsia="Cambria Math"/>
          <w:w w:val="110"/>
          <w:sz w:val="24"/>
        </w:rPr>
        <w:t>−</w:t>
      </w:r>
      <w:r>
        <w:rPr>
          <w:rFonts w:ascii="Cambria Math" w:hAnsi="Cambria Math" w:eastAsia="Cambria Math"/>
          <w:spacing w:val="7"/>
          <w:w w:val="110"/>
          <w:sz w:val="24"/>
        </w:rPr>
        <w:t>𝛼</w:t>
      </w:r>
      <w:r>
        <w:rPr>
          <w:rFonts w:ascii="Cambria Math" w:hAnsi="Cambria Math" w:eastAsia="Cambria Math"/>
          <w:spacing w:val="-106"/>
          <w:w w:val="110"/>
          <w:sz w:val="24"/>
        </w:rPr>
        <w:t>𝑏</w:t>
      </w:r>
      <w:r>
        <w:rPr>
          <w:rFonts w:ascii="Cambria Math" w:hAnsi="Cambria Math" w:eastAsia="Cambria Math"/>
          <w:w w:val="110"/>
          <w:position w:val="5"/>
          <w:sz w:val="24"/>
        </w:rPr>
        <w:t>̂</w:t>
      </w:r>
      <w:r>
        <w:rPr>
          <w:rFonts w:ascii="Cambria Math" w:hAnsi="Cambria Math" w:eastAsia="Cambria Math"/>
          <w:spacing w:val="39"/>
          <w:w w:val="115"/>
          <w:position w:val="5"/>
          <w:sz w:val="24"/>
        </w:rPr>
        <w:t> </w:t>
      </w:r>
      <w:r>
        <w:rPr>
          <w:rFonts w:ascii="Cambria Math" w:hAnsi="Cambria Math" w:eastAsia="Cambria Math"/>
          <w:spacing w:val="-10"/>
          <w:w w:val="115"/>
          <w:sz w:val="24"/>
        </w:rPr>
        <w:t>∫</w:t>
      </w:r>
    </w:p>
    <w:p>
      <w:pPr>
        <w:spacing w:line="240" w:lineRule="auto" w:before="6"/>
        <w:rPr>
          <w:rFonts w:ascii="Cambria Math"/>
          <w:sz w:val="30"/>
        </w:rPr>
      </w:pPr>
      <w:r>
        <w:rPr/>
        <w:br w:type="column"/>
      </w:r>
      <w:r>
        <w:rPr>
          <w:rFonts w:ascii="Cambria Math"/>
          <w:sz w:val="30"/>
        </w:rPr>
      </w:r>
    </w:p>
    <w:p>
      <w:pPr>
        <w:spacing w:line="143" w:lineRule="exact" w:before="0"/>
        <w:ind w:left="410" w:right="0" w:firstLine="0"/>
        <w:jc w:val="left"/>
        <w:rPr>
          <w:rFonts w:ascii="Cambria Math" w:eastAsia="Cambria Math"/>
          <w:sz w:val="24"/>
        </w:rPr>
      </w:pPr>
      <w:r>
        <w:rPr>
          <w:rFonts w:ascii="Cambria Math" w:eastAsia="Cambria Math"/>
          <w:spacing w:val="-5"/>
          <w:sz w:val="24"/>
        </w:rPr>
        <w:t>(𝜃</w:t>
      </w:r>
    </w:p>
    <w:p>
      <w:pPr>
        <w:spacing w:line="240" w:lineRule="auto" w:before="6"/>
        <w:rPr>
          <w:rFonts w:ascii="Cambria Math"/>
          <w:sz w:val="30"/>
        </w:rPr>
      </w:pPr>
      <w:r>
        <w:rPr/>
        <w:br w:type="column"/>
      </w:r>
      <w:r>
        <w:rPr>
          <w:rFonts w:ascii="Cambria Math"/>
          <w:sz w:val="30"/>
        </w:rPr>
      </w:r>
    </w:p>
    <w:p>
      <w:pPr>
        <w:spacing w:line="143" w:lineRule="exact" w:before="0"/>
        <w:ind w:left="216" w:right="0" w:firstLine="0"/>
        <w:jc w:val="left"/>
        <w:rPr>
          <w:rFonts w:ascii="Cambria Math" w:eastAsia="Cambria Math"/>
          <w:sz w:val="24"/>
        </w:rPr>
      </w:pPr>
      <w:r>
        <w:rPr>
          <w:rFonts w:ascii="Cambria Math" w:eastAsia="Cambria Math"/>
          <w:spacing w:val="-5"/>
          <w:sz w:val="24"/>
        </w:rPr>
        <w:t>(𝑅</w:t>
      </w:r>
    </w:p>
    <w:p>
      <w:pPr>
        <w:spacing w:line="240" w:lineRule="auto" w:before="6"/>
        <w:rPr>
          <w:rFonts w:ascii="Cambria Math"/>
          <w:sz w:val="30"/>
        </w:rPr>
      </w:pPr>
      <w:r>
        <w:rPr/>
        <w:br w:type="column"/>
      </w:r>
      <w:r>
        <w:rPr>
          <w:rFonts w:ascii="Cambria Math"/>
          <w:sz w:val="30"/>
        </w:rPr>
      </w:r>
    </w:p>
    <w:p>
      <w:pPr>
        <w:spacing w:line="143" w:lineRule="exact" w:before="0"/>
        <w:ind w:left="83" w:right="0" w:firstLine="0"/>
        <w:jc w:val="left"/>
        <w:rPr>
          <w:rFonts w:ascii="Cambria Math" w:hAnsi="Cambria Math" w:eastAsia="Cambria Math"/>
          <w:sz w:val="24"/>
        </w:rPr>
      </w:pP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z w:val="24"/>
        </w:rPr>
        <w:t>𝑅</w:t>
      </w:r>
      <w:r>
        <w:rPr>
          <w:rFonts w:ascii="Cambria Math" w:hAnsi="Cambria Math" w:eastAsia="Cambria Math"/>
          <w:spacing w:val="48"/>
          <w:sz w:val="24"/>
        </w:rPr>
        <w:t> </w:t>
      </w:r>
      <w:r>
        <w:rPr>
          <w:rFonts w:ascii="Cambria Math" w:hAnsi="Cambria Math" w:eastAsia="Cambria Math"/>
          <w:sz w:val="24"/>
        </w:rPr>
        <w:t>)</w:t>
      </w:r>
      <w:r>
        <w:rPr>
          <w:rFonts w:ascii="Cambria Math" w:hAnsi="Cambria Math" w:eastAsia="Cambria Math"/>
          <w:spacing w:val="2"/>
          <w:sz w:val="24"/>
        </w:rPr>
        <w:t> </w:t>
      </w:r>
      <w:r>
        <w:rPr>
          <w:rFonts w:ascii="Cambria Math" w:hAnsi="Cambria Math" w:eastAsia="Cambria Math"/>
          <w:sz w:val="24"/>
        </w:rPr>
        <w:t>+</w:t>
      </w:r>
      <w:r>
        <w:rPr>
          <w:rFonts w:ascii="Cambria Math" w:hAnsi="Cambria Math" w:eastAsia="Cambria Math"/>
          <w:spacing w:val="1"/>
          <w:sz w:val="24"/>
        </w:rPr>
        <w:t> </w:t>
      </w:r>
      <w:r>
        <w:rPr>
          <w:rFonts w:ascii="Cambria Math" w:hAnsi="Cambria Math" w:eastAsia="Cambria Math"/>
          <w:spacing w:val="-177"/>
          <w:sz w:val="24"/>
        </w:rPr>
        <w:t>𝜃</w:t>
      </w:r>
    </w:p>
    <w:p>
      <w:pPr>
        <w:spacing w:line="240" w:lineRule="auto" w:before="5"/>
        <w:rPr>
          <w:rFonts w:ascii="Cambria Math"/>
          <w:sz w:val="22"/>
        </w:rPr>
      </w:pPr>
      <w:r>
        <w:rPr/>
        <w:br w:type="column"/>
      </w:r>
      <w:r>
        <w:rPr>
          <w:rFonts w:ascii="Cambria Math"/>
          <w:sz w:val="22"/>
        </w:rPr>
      </w:r>
    </w:p>
    <w:p>
      <w:pPr>
        <w:spacing w:line="147" w:lineRule="exact" w:before="0"/>
        <w:ind w:left="337" w:right="0" w:firstLine="0"/>
        <w:jc w:val="center"/>
        <w:rPr>
          <w:rFonts w:ascii="Cambria Math" w:hAnsi="Cambria Math" w:eastAsia="Cambria Math"/>
          <w:sz w:val="17"/>
        </w:rPr>
      </w:pPr>
      <w:r>
        <w:rPr>
          <w:rFonts w:ascii="Cambria Math" w:hAnsi="Cambria Math" w:eastAsia="Cambria Math"/>
          <w:spacing w:val="-5"/>
          <w:w w:val="105"/>
          <w:sz w:val="17"/>
        </w:rPr>
        <w:t>𝛼−1</w:t>
      </w:r>
    </w:p>
    <w:p>
      <w:pPr>
        <w:tabs>
          <w:tab w:pos="955" w:val="left" w:leader="none"/>
        </w:tabs>
        <w:spacing w:line="91" w:lineRule="exact" w:before="0"/>
        <w:ind w:left="285" w:right="0" w:firstLine="0"/>
        <w:jc w:val="center"/>
        <w:rPr>
          <w:rFonts w:ascii="Cambria Math" w:eastAsia="Cambria Math"/>
          <w:sz w:val="24"/>
        </w:rPr>
      </w:pPr>
      <w:r>
        <w:rPr>
          <w:rFonts w:ascii="Cambria Math" w:eastAsia="Cambria Math"/>
          <w:w w:val="105"/>
          <w:sz w:val="24"/>
        </w:rPr>
        <w:t>𝑔 )</w:t>
      </w:r>
      <w:r>
        <w:rPr>
          <w:rFonts w:ascii="Cambria Math" w:eastAsia="Cambria Math"/>
          <w:sz w:val="24"/>
        </w:rPr>
        <w:tab/>
      </w:r>
      <w:r>
        <w:rPr>
          <w:rFonts w:ascii="Cambria Math" w:eastAsia="Cambria Math"/>
          <w:spacing w:val="-115"/>
          <w:w w:val="105"/>
          <w:sz w:val="24"/>
        </w:rPr>
        <w:t>(𝑅</w:t>
      </w:r>
    </w:p>
    <w:p>
      <w:pPr>
        <w:spacing w:line="240" w:lineRule="auto" w:before="7"/>
        <w:rPr>
          <w:rFonts w:ascii="Cambria Math"/>
          <w:sz w:val="29"/>
        </w:rPr>
      </w:pPr>
      <w:r>
        <w:rPr/>
        <w:br w:type="column"/>
      </w:r>
      <w:r>
        <w:rPr>
          <w:rFonts w:ascii="Cambria Math"/>
          <w:sz w:val="29"/>
        </w:rPr>
      </w:r>
    </w:p>
    <w:p>
      <w:pPr>
        <w:pStyle w:val="BodyText"/>
        <w:tabs>
          <w:tab w:pos="2589" w:val="left" w:leader="none"/>
        </w:tabs>
        <w:spacing w:line="153" w:lineRule="exact"/>
        <w:ind w:left="85"/>
        <w:rPr>
          <w:rFonts w:ascii="Cambria Math" w:hAnsi="Cambria Math" w:eastAsia="Cambria Math"/>
        </w:rPr>
      </w:pPr>
      <w:r>
        <w:rPr>
          <w:rFonts w:ascii="Cambria Math" w:hAnsi="Cambria Math" w:eastAsia="Cambria Math"/>
        </w:rPr>
        <w:t>−</w:t>
      </w:r>
      <w:r>
        <w:rPr>
          <w:rFonts w:ascii="Cambria Math" w:hAnsi="Cambria Math" w:eastAsia="Cambria Math"/>
          <w:spacing w:val="2"/>
        </w:rPr>
        <w:t> </w:t>
      </w:r>
      <w:r>
        <w:rPr>
          <w:rFonts w:ascii="Cambria Math" w:hAnsi="Cambria Math" w:eastAsia="Cambria Math"/>
        </w:rPr>
        <w:t>𝑅</w:t>
      </w:r>
      <w:r>
        <w:rPr>
          <w:rFonts w:ascii="Cambria Math" w:hAnsi="Cambria Math" w:eastAsia="Cambria Math"/>
          <w:spacing w:val="55"/>
        </w:rPr>
        <w:t> </w:t>
      </w:r>
      <w:r>
        <w:rPr>
          <w:rFonts w:ascii="Cambria Math" w:hAnsi="Cambria Math" w:eastAsia="Cambria Math"/>
        </w:rPr>
        <w:t>)𝑑𝑤(1</w:t>
      </w:r>
      <w:r>
        <w:rPr>
          <w:rFonts w:ascii="Cambria Math" w:hAnsi="Cambria Math" w:eastAsia="Cambria Math"/>
          <w:spacing w:val="4"/>
        </w:rPr>
        <w:t> </w:t>
      </w:r>
      <w:r>
        <w:rPr>
          <w:rFonts w:ascii="Cambria Math" w:hAnsi="Cambria Math" w:eastAsia="Cambria Math"/>
        </w:rPr>
        <w:t>−</w:t>
      </w:r>
      <w:r>
        <w:rPr>
          <w:rFonts w:ascii="Cambria Math" w:hAnsi="Cambria Math" w:eastAsia="Cambria Math"/>
          <w:spacing w:val="5"/>
        </w:rPr>
        <w:t> </w:t>
      </w:r>
      <w:r>
        <w:rPr>
          <w:rFonts w:ascii="Cambria Math" w:hAnsi="Cambria Math" w:eastAsia="Cambria Math"/>
        </w:rPr>
        <w:t>𝑃</w:t>
      </w:r>
      <w:r>
        <w:rPr>
          <w:rFonts w:ascii="Cambria Math" w:hAnsi="Cambria Math" w:eastAsia="Cambria Math"/>
          <w:position w:val="1"/>
        </w:rPr>
        <w:t>(</w:t>
      </w:r>
      <w:r>
        <w:rPr>
          <w:rFonts w:ascii="Cambria Math" w:hAnsi="Cambria Math" w:eastAsia="Cambria Math"/>
        </w:rPr>
        <w:t>𝑅</w:t>
      </w:r>
      <w:r>
        <w:rPr>
          <w:rFonts w:ascii="Cambria Math" w:hAnsi="Cambria Math" w:eastAsia="Cambria Math"/>
          <w:spacing w:val="24"/>
        </w:rPr>
        <w:t> </w:t>
      </w:r>
      <w:r>
        <w:rPr>
          <w:rFonts w:ascii="Cambria Math" w:hAnsi="Cambria Math" w:eastAsia="Cambria Math"/>
          <w:spacing w:val="-5"/>
          <w:position w:val="1"/>
        </w:rPr>
        <w:t>)</w:t>
      </w:r>
      <w:r>
        <w:rPr>
          <w:rFonts w:ascii="Cambria Math" w:hAnsi="Cambria Math" w:eastAsia="Cambria Math"/>
          <w:spacing w:val="-5"/>
        </w:rPr>
        <w:t>),</w:t>
      </w:r>
      <w:r>
        <w:rPr>
          <w:rFonts w:ascii="Cambria Math" w:hAnsi="Cambria Math" w:eastAsia="Cambria Math"/>
        </w:rPr>
        <w:tab/>
      </w:r>
      <w:r>
        <w:rPr>
          <w:rFonts w:ascii="Cambria Math" w:hAnsi="Cambria Math" w:eastAsia="Cambria Math"/>
          <w:spacing w:val="-2"/>
          <w:position w:val="1"/>
        </w:rPr>
        <w:t>(</w:t>
      </w:r>
      <w:r>
        <w:rPr>
          <w:rFonts w:ascii="Cambria Math" w:hAnsi="Cambria Math" w:eastAsia="Cambria Math"/>
          <w:spacing w:val="-2"/>
        </w:rPr>
        <w:t>2.17</w:t>
      </w:r>
      <w:r>
        <w:rPr>
          <w:rFonts w:ascii="Cambria Math" w:hAnsi="Cambria Math" w:eastAsia="Cambria Math"/>
          <w:spacing w:val="-2"/>
          <w:position w:val="1"/>
        </w:rPr>
        <w:t>)</w:t>
      </w:r>
    </w:p>
    <w:p>
      <w:pPr>
        <w:spacing w:after="0" w:line="153" w:lineRule="exact"/>
        <w:rPr>
          <w:rFonts w:ascii="Cambria Math" w:hAnsi="Cambria Math" w:eastAsia="Cambria Math"/>
        </w:rPr>
        <w:sectPr>
          <w:type w:val="continuous"/>
          <w:pgSz w:w="11910" w:h="16840"/>
          <w:pgMar w:header="0" w:footer="1478" w:top="1500" w:bottom="540" w:left="1580" w:right="1360"/>
          <w:cols w:num="6" w:equalWidth="0">
            <w:col w:w="1415" w:space="272"/>
            <w:col w:w="654" w:space="40"/>
            <w:col w:w="478" w:space="39"/>
            <w:col w:w="1097" w:space="39"/>
            <w:col w:w="1217" w:space="40"/>
            <w:col w:w="3679"/>
          </w:cols>
        </w:sectPr>
      </w:pPr>
    </w:p>
    <w:p>
      <w:pPr>
        <w:spacing w:line="161" w:lineRule="exact" w:before="0"/>
        <w:ind w:left="377" w:right="0" w:firstLine="0"/>
        <w:jc w:val="center"/>
        <w:rPr>
          <w:rFonts w:ascii="Cambria Math"/>
          <w:sz w:val="17"/>
        </w:rPr>
      </w:pPr>
      <w:r>
        <w:rPr>
          <w:rFonts w:ascii="Cambria Math"/>
          <w:w w:val="104"/>
          <w:sz w:val="17"/>
        </w:rPr>
        <w:t>0</w:t>
      </w:r>
    </w:p>
    <w:p>
      <w:pPr>
        <w:spacing w:line="223" w:lineRule="exact" w:before="0"/>
        <w:ind w:left="1115" w:right="0" w:firstLine="0"/>
        <w:jc w:val="center"/>
        <w:rPr>
          <w:rFonts w:ascii="Cambria Math" w:hAnsi="Cambria Math" w:eastAsia="Cambria Math"/>
          <w:sz w:val="17"/>
        </w:rPr>
      </w:pPr>
      <w:r>
        <w:rPr>
          <w:rFonts w:ascii="Cambria Math" w:hAnsi="Cambria Math" w:eastAsia="Cambria Math"/>
          <w:spacing w:val="-5"/>
          <w:sz w:val="17"/>
        </w:rPr>
        <w:t>𝑅</w:t>
      </w:r>
      <w:r>
        <w:rPr>
          <w:rFonts w:ascii="Cambria Math" w:hAnsi="Cambria Math" w:eastAsia="Cambria Math"/>
          <w:spacing w:val="-5"/>
          <w:position w:val="-3"/>
          <w:sz w:val="14"/>
        </w:rPr>
        <w:t>𝑓</w:t>
      </w:r>
      <w:r>
        <w:rPr>
          <w:rFonts w:ascii="Cambria Math" w:hAnsi="Cambria Math" w:eastAsia="Cambria Math"/>
          <w:spacing w:val="-5"/>
          <w:sz w:val="17"/>
        </w:rPr>
        <w:t>−</w:t>
      </w:r>
    </w:p>
    <w:p>
      <w:pPr>
        <w:spacing w:line="223" w:lineRule="exact" w:before="27"/>
        <w:ind w:left="-40" w:right="0" w:firstLine="0"/>
        <w:jc w:val="center"/>
        <w:rPr>
          <w:rFonts w:ascii="Cambria Math" w:hAnsi="Cambria Math" w:eastAsia="Cambria Math"/>
          <w:sz w:val="14"/>
        </w:rPr>
      </w:pPr>
      <w:r>
        <w:rPr/>
        <w:br w:type="column"/>
      </w:r>
      <w:r>
        <w:rPr>
          <w:rFonts w:ascii="Cambria Math" w:hAnsi="Cambria Math" w:eastAsia="Cambria Math"/>
          <w:spacing w:val="-2"/>
          <w:w w:val="105"/>
          <w:position w:val="4"/>
          <w:sz w:val="17"/>
          <w:u w:val="single"/>
        </w:rPr>
        <w:t>𝜃</w:t>
      </w:r>
      <w:r>
        <w:rPr>
          <w:rFonts w:ascii="Cambria Math" w:hAnsi="Cambria Math" w:eastAsia="Cambria Math"/>
          <w:spacing w:val="-2"/>
          <w:w w:val="105"/>
          <w:sz w:val="14"/>
          <w:u w:val="single"/>
        </w:rPr>
        <w:t>𝑖,−1</w:t>
      </w:r>
      <w:r>
        <w:rPr>
          <w:rFonts w:ascii="Cambria Math" w:hAnsi="Cambria Math" w:eastAsia="Cambria Math"/>
          <w:spacing w:val="-2"/>
          <w:w w:val="105"/>
          <w:position w:val="4"/>
          <w:sz w:val="17"/>
          <w:u w:val="single"/>
        </w:rPr>
        <w:t>𝑔</w:t>
      </w:r>
      <w:r>
        <w:rPr>
          <w:rFonts w:ascii="Cambria Math" w:hAnsi="Cambria Math" w:eastAsia="Cambria Math"/>
          <w:spacing w:val="-2"/>
          <w:w w:val="105"/>
          <w:sz w:val="14"/>
          <w:u w:val="single"/>
        </w:rPr>
        <w:t>𝑖</w:t>
      </w:r>
    </w:p>
    <w:p>
      <w:pPr>
        <w:spacing w:line="223" w:lineRule="exact" w:before="0"/>
        <w:ind w:left="141" w:right="175" w:firstLine="0"/>
        <w:jc w:val="center"/>
        <w:rPr>
          <w:rFonts w:ascii="Cambria Math" w:eastAsia="Cambria Math"/>
          <w:sz w:val="14"/>
        </w:rPr>
      </w:pPr>
      <w:r>
        <w:rPr>
          <w:rFonts w:ascii="Cambria Math" w:eastAsia="Cambria Math"/>
          <w:spacing w:val="-5"/>
          <w:w w:val="115"/>
          <w:sz w:val="17"/>
        </w:rPr>
        <w:t>𝜃</w:t>
      </w:r>
      <w:r>
        <w:rPr>
          <w:rFonts w:ascii="Cambria Math" w:eastAsia="Cambria Math"/>
          <w:spacing w:val="-5"/>
          <w:w w:val="115"/>
          <w:position w:val="-3"/>
          <w:sz w:val="14"/>
        </w:rPr>
        <w:t>𝑖</w:t>
      </w:r>
    </w:p>
    <w:p>
      <w:pPr>
        <w:tabs>
          <w:tab w:pos="817" w:val="left" w:leader="none"/>
          <w:tab w:pos="1312" w:val="left" w:leader="none"/>
        </w:tabs>
        <w:spacing w:line="171" w:lineRule="exact" w:before="0"/>
        <w:ind w:left="294" w:right="0" w:firstLine="0"/>
        <w:jc w:val="left"/>
        <w:rPr>
          <w:rFonts w:ascii="Cambria Math" w:eastAsia="Cambria Math"/>
          <w:sz w:val="17"/>
        </w:rPr>
      </w:pPr>
      <w:r>
        <w:rPr/>
        <w:br w:type="column"/>
      </w:r>
      <w:r>
        <w:rPr>
          <w:rFonts w:ascii="Cambria Math" w:eastAsia="Cambria Math"/>
          <w:spacing w:val="-5"/>
          <w:w w:val="110"/>
          <w:sz w:val="17"/>
        </w:rPr>
        <w:t>𝑀,𝑖</w:t>
      </w:r>
      <w:r>
        <w:rPr>
          <w:rFonts w:ascii="Cambria Math" w:eastAsia="Cambria Math"/>
          <w:sz w:val="17"/>
        </w:rPr>
        <w:tab/>
      </w:r>
      <w:r>
        <w:rPr>
          <w:rFonts w:ascii="Cambria Math" w:eastAsia="Cambria Math"/>
          <w:spacing w:val="-10"/>
          <w:w w:val="110"/>
          <w:sz w:val="17"/>
        </w:rPr>
        <w:t>𝑖</w:t>
      </w:r>
      <w:r>
        <w:rPr>
          <w:rFonts w:ascii="Cambria Math" w:eastAsia="Cambria Math"/>
          <w:sz w:val="17"/>
        </w:rPr>
        <w:tab/>
      </w:r>
      <w:r>
        <w:rPr>
          <w:rFonts w:ascii="Cambria Math" w:eastAsia="Cambria Math"/>
          <w:spacing w:val="-140"/>
          <w:w w:val="105"/>
          <w:sz w:val="17"/>
        </w:rPr>
        <w:t>𝑓</w:t>
      </w:r>
    </w:p>
    <w:p>
      <w:pPr>
        <w:spacing w:line="171" w:lineRule="exact" w:before="0"/>
        <w:ind w:left="493" w:right="0" w:firstLine="0"/>
        <w:jc w:val="left"/>
        <w:rPr>
          <w:rFonts w:ascii="Cambria Math" w:hAnsi="Cambria Math" w:eastAsia="Cambria Math"/>
          <w:sz w:val="17"/>
        </w:rPr>
      </w:pPr>
      <w:r>
        <w:rPr/>
        <w:br w:type="column"/>
      </w:r>
      <w:r>
        <w:rPr>
          <w:rFonts w:ascii="Cambria Math" w:hAnsi="Cambria Math" w:eastAsia="Cambria Math"/>
          <w:w w:val="105"/>
          <w:sz w:val="17"/>
        </w:rPr>
        <w:t>𝑖,−1</w:t>
      </w:r>
      <w:r>
        <w:rPr>
          <w:rFonts w:ascii="Cambria Math" w:hAnsi="Cambria Math" w:eastAsia="Cambria Math"/>
          <w:spacing w:val="33"/>
          <w:w w:val="105"/>
          <w:sz w:val="17"/>
        </w:rPr>
        <w:t>  </w:t>
      </w:r>
      <w:r>
        <w:rPr>
          <w:rFonts w:ascii="Cambria Math" w:hAnsi="Cambria Math" w:eastAsia="Cambria Math"/>
          <w:spacing w:val="-163"/>
          <w:w w:val="105"/>
          <w:sz w:val="17"/>
        </w:rPr>
        <w:t>𝑖</w:t>
      </w:r>
    </w:p>
    <w:p>
      <w:pPr>
        <w:tabs>
          <w:tab w:pos="1182" w:val="left" w:leader="none"/>
          <w:tab w:pos="2663" w:val="left" w:leader="none"/>
        </w:tabs>
        <w:spacing w:line="171" w:lineRule="exact" w:before="0"/>
        <w:ind w:left="687" w:right="0" w:firstLine="0"/>
        <w:jc w:val="left"/>
        <w:rPr>
          <w:rFonts w:ascii="Cambria Math" w:eastAsia="Cambria Math"/>
          <w:sz w:val="17"/>
        </w:rPr>
      </w:pPr>
      <w:r>
        <w:rPr/>
        <w:br w:type="column"/>
      </w:r>
      <w:r>
        <w:rPr>
          <w:rFonts w:ascii="Cambria Math" w:eastAsia="Cambria Math"/>
          <w:spacing w:val="-10"/>
          <w:w w:val="110"/>
          <w:sz w:val="17"/>
        </w:rPr>
        <w:t>𝑖</w:t>
      </w:r>
      <w:r>
        <w:rPr>
          <w:rFonts w:ascii="Cambria Math" w:eastAsia="Cambria Math"/>
          <w:sz w:val="17"/>
        </w:rPr>
        <w:tab/>
      </w:r>
      <w:r>
        <w:rPr>
          <w:rFonts w:ascii="Cambria Math" w:eastAsia="Cambria Math"/>
          <w:spacing w:val="-10"/>
          <w:w w:val="110"/>
          <w:sz w:val="17"/>
        </w:rPr>
        <w:t>𝑓</w:t>
      </w:r>
      <w:r>
        <w:rPr>
          <w:rFonts w:ascii="Cambria Math" w:eastAsia="Cambria Math"/>
          <w:sz w:val="17"/>
        </w:rPr>
        <w:tab/>
      </w:r>
      <w:r>
        <w:rPr>
          <w:rFonts w:ascii="Cambria Math" w:eastAsia="Cambria Math"/>
          <w:spacing w:val="-10"/>
          <w:w w:val="110"/>
          <w:sz w:val="17"/>
        </w:rPr>
        <w:t>𝑖</w:t>
      </w:r>
    </w:p>
    <w:p>
      <w:pPr>
        <w:spacing w:after="0" w:line="171" w:lineRule="exact"/>
        <w:jc w:val="left"/>
        <w:rPr>
          <w:rFonts w:ascii="Cambria Math" w:eastAsia="Cambria Math"/>
          <w:sz w:val="17"/>
        </w:rPr>
        <w:sectPr>
          <w:type w:val="continuous"/>
          <w:pgSz w:w="11910" w:h="16840"/>
          <w:pgMar w:header="0" w:footer="1478" w:top="1500" w:bottom="540" w:left="1580" w:right="1360"/>
          <w:cols w:num="5" w:equalWidth="0">
            <w:col w:w="1449" w:space="40"/>
            <w:col w:w="508" w:space="39"/>
            <w:col w:w="1415" w:space="39"/>
            <w:col w:w="1029" w:space="40"/>
            <w:col w:w="4411"/>
          </w:cols>
        </w:sectPr>
      </w:pPr>
    </w:p>
    <w:p>
      <w:pPr>
        <w:pStyle w:val="BodyText"/>
        <w:spacing w:line="343" w:lineRule="auto" w:before="54"/>
        <w:ind w:left="122" w:right="439"/>
        <w:jc w:val="both"/>
      </w:pPr>
      <w:r>
        <w:rPr/>
        <w:t>解出</w:t>
      </w:r>
      <w:r>
        <w:rPr>
          <w:rFonts w:ascii="Cambria Math" w:eastAsia="Cambria Math"/>
        </w:rPr>
        <w:t>𝜇</w:t>
      </w:r>
      <w:r>
        <w:rPr>
          <w:rFonts w:ascii="Cambria Math" w:eastAsia="Cambria Math"/>
          <w:vertAlign w:val="subscript"/>
        </w:rPr>
        <w:t>𝑖</w:t>
      </w:r>
      <w:r>
        <w:rPr>
          <w:vertAlign w:val="baseline"/>
        </w:rPr>
        <w:t>以后，检查对于这个</w:t>
      </w:r>
      <w:r>
        <w:rPr>
          <w:rFonts w:ascii="Cambria Math" w:eastAsia="Cambria Math"/>
          <w:vertAlign w:val="baseline"/>
        </w:rPr>
        <w:t>𝜇</w:t>
      </w:r>
      <w:r>
        <w:rPr>
          <w:rFonts w:ascii="Cambria Math" w:eastAsia="Cambria Math"/>
          <w:vertAlign w:val="subscript"/>
        </w:rPr>
        <w:t>𝑖</w:t>
      </w:r>
      <w:r>
        <w:rPr>
          <w:vertAlign w:val="baseline"/>
        </w:rPr>
        <w:t>，</w:t>
      </w:r>
      <w:r>
        <w:rPr>
          <w:rFonts w:ascii="Times New Roman" w:eastAsia="Times New Roman"/>
          <w:vertAlign w:val="baseline"/>
        </w:rPr>
        <w:t>(2.16)</w:t>
      </w:r>
      <w:r>
        <w:rPr>
          <w:vertAlign w:val="baseline"/>
        </w:rPr>
        <w:t>中的函数是否确实在</w:t>
      </w:r>
      <w:r>
        <w:rPr>
          <w:rFonts w:ascii="Cambria Math" w:eastAsia="Cambria Math"/>
          <w:vertAlign w:val="baseline"/>
        </w:rPr>
        <w:t>𝜃</w:t>
      </w:r>
      <w:r>
        <w:rPr>
          <w:rFonts w:ascii="Cambria Math" w:eastAsia="Cambria Math"/>
          <w:vertAlign w:val="subscript"/>
        </w:rPr>
        <w:t>𝑖</w:t>
      </w:r>
      <w:r>
        <w:rPr>
          <w:rFonts w:ascii="Cambria Math" w:eastAsia="Cambria Math"/>
          <w:vertAlign w:val="baseline"/>
        </w:rPr>
        <w:t> = 𝜃</w:t>
      </w:r>
      <w:r>
        <w:rPr>
          <w:rFonts w:ascii="Cambria Math" w:eastAsia="Cambria Math"/>
          <w:vertAlign w:val="subscript"/>
        </w:rPr>
        <w:t>𝑀,𝑖</w:t>
      </w:r>
      <w:r>
        <w:rPr>
          <w:vertAlign w:val="baseline"/>
        </w:rPr>
        <w:t>处有唯一一个全局最大值。如果</w:t>
      </w:r>
      <w:r>
        <w:rPr>
          <w:rFonts w:ascii="Cambria Math" w:eastAsia="Cambria Math"/>
          <w:vertAlign w:val="baseline"/>
        </w:rPr>
        <w:t>𝜃</w:t>
      </w:r>
      <w:r>
        <w:rPr>
          <w:rFonts w:ascii="Cambria Math" w:eastAsia="Cambria Math"/>
          <w:vertAlign w:val="subscript"/>
        </w:rPr>
        <w:t>𝑖</w:t>
      </w:r>
      <w:r>
        <w:rPr>
          <w:rFonts w:ascii="Cambria Math" w:eastAsia="Cambria Math"/>
          <w:vertAlign w:val="baseline"/>
        </w:rPr>
        <w:t> = 𝜃</w:t>
      </w:r>
      <w:r>
        <w:rPr>
          <w:rFonts w:ascii="Cambria Math" w:eastAsia="Cambria Math"/>
          <w:vertAlign w:val="subscript"/>
        </w:rPr>
        <w:t>𝑀,𝑖</w:t>
      </w:r>
      <w:r>
        <w:rPr>
          <w:vertAlign w:val="baseline"/>
        </w:rPr>
        <w:t>确实对应于一个全局最大值，那么所有投资者对风险</w:t>
      </w:r>
      <w:r>
        <w:rPr>
          <w:spacing w:val="-2"/>
          <w:vertAlign w:val="baseline"/>
        </w:rPr>
        <w:t>资产</w:t>
      </w:r>
      <w:r>
        <w:rPr>
          <w:rFonts w:ascii="Cambria Math" w:eastAsia="Cambria Math"/>
          <w:spacing w:val="-2"/>
          <w:vertAlign w:val="baseline"/>
        </w:rPr>
        <w:t>𝑖</w:t>
      </w:r>
      <w:r>
        <w:rPr>
          <w:spacing w:val="-2"/>
          <w:vertAlign w:val="baseline"/>
        </w:rPr>
        <w:t>就是同质持有的，每个人都持有该资产的市场供给</w:t>
      </w:r>
      <w:r>
        <w:rPr>
          <w:rFonts w:ascii="Cambria Math" w:eastAsia="Cambria Math"/>
          <w:spacing w:val="-2"/>
          <w:vertAlign w:val="baseline"/>
        </w:rPr>
        <w:t>𝜃</w:t>
      </w:r>
      <w:r>
        <w:rPr>
          <w:rFonts w:ascii="Cambria Math" w:eastAsia="Cambria Math"/>
          <w:spacing w:val="-2"/>
          <w:vertAlign w:val="subscript"/>
        </w:rPr>
        <w:t>𝑀,𝑖</w:t>
      </w:r>
      <w:r>
        <w:rPr>
          <w:spacing w:val="-2"/>
          <w:vertAlign w:val="baseline"/>
        </w:rPr>
        <w:t>。</w:t>
      </w:r>
    </w:p>
    <w:p>
      <w:pPr>
        <w:pStyle w:val="BodyText"/>
        <w:spacing w:line="343" w:lineRule="auto" w:before="1"/>
        <w:ind w:left="122" w:right="433" w:firstLine="479"/>
        <w:jc w:val="both"/>
      </w:pPr>
      <w:r>
        <w:rPr/>
        <w:pict>
          <v:shape style="position:absolute;margin-left:459.339996pt;margin-top:52.33456pt;width:3pt;height:8.550pt;mso-position-horizontal-relative:page;mso-position-vertical-relative:paragraph;z-index:-17497600" type="#_x0000_t202" id="docshape65"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t>如果</w:t>
      </w:r>
      <w:r>
        <w:rPr>
          <w:rFonts w:ascii="Times New Roman" w:hAnsi="Times New Roman" w:eastAsia="Times New Roman"/>
        </w:rPr>
        <w:t>(2.16)</w:t>
      </w:r>
      <w:r>
        <w:rPr/>
        <w:t>中的函数在</w:t>
      </w:r>
      <w:r>
        <w:rPr>
          <w:rFonts w:ascii="Cambria Math" w:hAnsi="Cambria Math" w:eastAsia="Cambria Math"/>
        </w:rPr>
        <w:t>𝜃</w:t>
      </w:r>
      <w:r>
        <w:rPr>
          <w:rFonts w:ascii="Cambria Math" w:hAnsi="Cambria Math" w:eastAsia="Cambria Math"/>
          <w:vertAlign w:val="subscript"/>
        </w:rPr>
        <w:t>𝑖</w:t>
      </w:r>
      <w:r>
        <w:rPr>
          <w:rFonts w:ascii="Cambria Math" w:hAnsi="Cambria Math" w:eastAsia="Cambria Math"/>
          <w:spacing w:val="-1"/>
          <w:vertAlign w:val="baseline"/>
        </w:rPr>
        <w:t> = </w:t>
      </w:r>
      <w:r>
        <w:rPr>
          <w:rFonts w:ascii="Cambria Math" w:hAnsi="Cambria Math" w:eastAsia="Cambria Math"/>
          <w:vertAlign w:val="baseline"/>
        </w:rPr>
        <w:t>𝜃</w:t>
      </w:r>
      <w:r>
        <w:rPr>
          <w:rFonts w:ascii="Cambria Math" w:hAnsi="Cambria Math" w:eastAsia="Cambria Math"/>
          <w:vertAlign w:val="subscript"/>
        </w:rPr>
        <w:t>𝑀,𝑖</w:t>
      </w:r>
      <w:r>
        <w:rPr>
          <w:vertAlign w:val="baseline"/>
        </w:rPr>
        <w:t>处只有一个局部最大值或局部最小值，那么投</w:t>
      </w:r>
      <w:r>
        <w:rPr>
          <w:spacing w:val="-2"/>
          <w:vertAlign w:val="baseline"/>
        </w:rPr>
        <w:t>资者对这项资产就是异质持有的。为了找到异质性持有资产</w:t>
      </w:r>
      <w:r>
        <w:rPr>
          <w:rFonts w:ascii="Cambria Math" w:hAnsi="Cambria Math" w:eastAsia="Cambria Math"/>
          <w:spacing w:val="-2"/>
          <w:vertAlign w:val="baseline"/>
        </w:rPr>
        <w:t>𝑖</w:t>
      </w:r>
      <w:r>
        <w:rPr>
          <w:spacing w:val="-2"/>
          <w:vertAlign w:val="baseline"/>
        </w:rPr>
        <w:t>的均衡，就是要寻找</w:t>
      </w:r>
      <w:r>
        <w:rPr>
          <w:vertAlign w:val="baseline"/>
        </w:rPr>
        <w:t>一个合适的</w:t>
      </w:r>
      <w:r>
        <w:rPr>
          <w:rFonts w:ascii="Cambria Math" w:hAnsi="Cambria Math" w:eastAsia="Cambria Math"/>
          <w:spacing w:val="9"/>
          <w:vertAlign w:val="baseline"/>
        </w:rPr>
        <w:t>𝜇</w:t>
      </w:r>
      <w:r>
        <w:rPr>
          <w:rFonts w:ascii="Cambria Math" w:hAnsi="Cambria Math" w:eastAsia="Cambria Math"/>
          <w:spacing w:val="9"/>
          <w:vertAlign w:val="subscript"/>
        </w:rPr>
        <w:t>𝑖</w:t>
      </w:r>
      <w:r>
        <w:rPr>
          <w:vertAlign w:val="baseline"/>
        </w:rPr>
        <w:t>的值，使得目标函数有两个全局最大值，且一个在</w:t>
      </w:r>
      <w:r>
        <w:rPr>
          <w:rFonts w:ascii="Cambria Math" w:hAnsi="Cambria Math" w:eastAsia="Cambria Math"/>
          <w:vertAlign w:val="baseline"/>
        </w:rPr>
        <w:t>𝜃</w:t>
      </w:r>
      <w:r>
        <w:rPr>
          <w:rFonts w:ascii="Cambria Math" w:hAnsi="Cambria Math" w:eastAsia="Cambria Math"/>
          <w:vertAlign w:val="subscript"/>
        </w:rPr>
        <w:t>𝑖</w:t>
      </w:r>
      <w:r>
        <w:rPr>
          <w:rFonts w:ascii="Cambria Math" w:hAnsi="Cambria Math" w:eastAsia="Cambria Math"/>
          <w:spacing w:val="40"/>
          <w:vertAlign w:val="baseline"/>
        </w:rPr>
        <w:t> = </w:t>
      </w:r>
      <w:r>
        <w:rPr>
          <w:rFonts w:ascii="Cambria Math" w:hAnsi="Cambria Math" w:eastAsia="Cambria Math"/>
          <w:vertAlign w:val="baseline"/>
        </w:rPr>
        <w:t>𝜃</w:t>
      </w:r>
      <w:r>
        <w:rPr>
          <w:rFonts w:ascii="Cambria Math" w:hAnsi="Cambria Math" w:eastAsia="Cambria Math"/>
          <w:spacing w:val="15"/>
          <w:vertAlign w:val="superscript"/>
        </w:rPr>
        <w:t>∗ ∈ (−</w:t>
      </w:r>
      <w:r>
        <w:rPr>
          <w:spacing w:val="-5"/>
          <w:vertAlign w:val="superscript"/>
        </w:rPr>
        <w:t>∞</w:t>
      </w:r>
    </w:p>
    <w:p>
      <w:pPr>
        <w:pStyle w:val="BodyText"/>
        <w:spacing w:line="343" w:lineRule="auto" w:before="1"/>
        <w:ind w:left="122" w:right="433"/>
        <w:jc w:val="both"/>
      </w:pPr>
      <w:r>
        <w:rPr/>
        <w:pict>
          <v:shape style="position:absolute;margin-left:315.549988pt;margin-top:8.294560pt;width:3pt;height:8.550pt;mso-position-horizontal-relative:page;mso-position-vertical-relative:paragraph;z-index:-17497088" type="#_x0000_t202" id="docshape66"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rFonts w:ascii="Cambria Math" w:hAnsi="Cambria Math" w:eastAsia="Cambria Math"/>
        </w:rPr>
        <w:t>, 𝜃</w:t>
      </w:r>
      <w:r>
        <w:rPr>
          <w:rFonts w:ascii="Cambria Math" w:hAnsi="Cambria Math" w:eastAsia="Cambria Math"/>
          <w:vertAlign w:val="subscript"/>
        </w:rPr>
        <w:t>𝑀,𝑖</w:t>
      </w:r>
      <w:r>
        <w:rPr>
          <w:rFonts w:ascii="Cambria Math" w:hAnsi="Cambria Math" w:eastAsia="Cambria Math"/>
          <w:vertAlign w:val="baseline"/>
        </w:rPr>
        <w:t>)</w:t>
      </w:r>
      <w:r>
        <w:rPr>
          <w:vertAlign w:val="baseline"/>
        </w:rPr>
        <w:t>时达到的全局最大值，另一个在</w:t>
      </w:r>
      <w:r>
        <w:rPr>
          <w:rFonts w:ascii="Cambria Math" w:hAnsi="Cambria Math" w:eastAsia="Cambria Math"/>
          <w:vertAlign w:val="baseline"/>
        </w:rPr>
        <w:t>𝜃</w:t>
      </w:r>
      <w:r>
        <w:rPr>
          <w:rFonts w:ascii="Cambria Math" w:hAnsi="Cambria Math" w:eastAsia="Cambria Math"/>
          <w:vertAlign w:val="subscript"/>
        </w:rPr>
        <w:t>𝑖</w:t>
      </w:r>
      <w:r>
        <w:rPr>
          <w:rFonts w:ascii="Cambria Math" w:hAnsi="Cambria Math" w:eastAsia="Cambria Math"/>
          <w:spacing w:val="25"/>
          <w:vertAlign w:val="baseline"/>
        </w:rPr>
        <w:t> = </w:t>
      </w:r>
      <w:r>
        <w:rPr>
          <w:rFonts w:ascii="Cambria Math" w:hAnsi="Cambria Math" w:eastAsia="Cambria Math"/>
          <w:vertAlign w:val="baseline"/>
        </w:rPr>
        <w:t>𝜃</w:t>
      </w:r>
      <w:r>
        <w:rPr>
          <w:rFonts w:ascii="Cambria Math" w:hAnsi="Cambria Math" w:eastAsia="Cambria Math"/>
          <w:spacing w:val="12"/>
          <w:vertAlign w:val="superscript"/>
        </w:rPr>
        <w:t>∗∗ ∈ (</w:t>
      </w:r>
      <w:r>
        <w:rPr>
          <w:rFonts w:ascii="Cambria Math" w:hAnsi="Cambria Math" w:eastAsia="Cambria Math"/>
          <w:vertAlign w:val="superscript"/>
        </w:rPr>
        <w:t>𝜃</w:t>
      </w:r>
      <w:r>
        <w:rPr>
          <w:rFonts w:ascii="Cambria Math" w:hAnsi="Cambria Math" w:eastAsia="Cambria Math"/>
          <w:vertAlign w:val="subscript"/>
        </w:rPr>
        <w:t>𝑀,𝑖</w:t>
      </w:r>
      <w:r>
        <w:rPr>
          <w:rFonts w:ascii="Cambria Math" w:hAnsi="Cambria Math" w:eastAsia="Cambria Math"/>
          <w:vertAlign w:val="baseline"/>
        </w:rPr>
        <w:t>, </w:t>
      </w:r>
      <w:r>
        <w:rPr>
          <w:vertAlign w:val="baseline"/>
        </w:rPr>
        <w:t>∞</w:t>
      </w:r>
      <w:r>
        <w:rPr>
          <w:rFonts w:ascii="Cambria Math" w:hAnsi="Cambria Math" w:eastAsia="Cambria Math"/>
          <w:vertAlign w:val="baseline"/>
        </w:rPr>
        <w:t>)</w:t>
      </w:r>
      <w:r>
        <w:rPr>
          <w:vertAlign w:val="baseline"/>
        </w:rPr>
        <w:t>达到。满足条件的</w:t>
      </w:r>
      <w:r>
        <w:rPr>
          <w:rFonts w:ascii="Cambria Math" w:hAnsi="Cambria Math" w:eastAsia="Cambria Math"/>
          <w:vertAlign w:val="baseline"/>
        </w:rPr>
        <w:t>𝜇</w:t>
      </w:r>
      <w:r>
        <w:rPr>
          <w:rFonts w:ascii="Cambria Math" w:hAnsi="Cambria Math" w:eastAsia="Cambria Math"/>
          <w:vertAlign w:val="subscript"/>
        </w:rPr>
        <w:t>𝑖</w:t>
      </w:r>
      <w:r>
        <w:rPr>
          <w:vertAlign w:val="baseline"/>
        </w:rPr>
        <w:t>值</w:t>
      </w:r>
      <w:r>
        <w:rPr>
          <w:spacing w:val="-2"/>
          <w:vertAlign w:val="baseline"/>
        </w:rPr>
        <w:t>通常接近于解一阶条件</w:t>
      </w:r>
      <w:r>
        <w:rPr>
          <w:rFonts w:ascii="Times New Roman" w:hAnsi="Times New Roman" w:eastAsia="Times New Roman"/>
          <w:spacing w:val="-2"/>
          <w:vertAlign w:val="baseline"/>
        </w:rPr>
        <w:t>(2.17)</w:t>
      </w:r>
      <w:r>
        <w:rPr>
          <w:spacing w:val="-2"/>
          <w:vertAlign w:val="baseline"/>
        </w:rPr>
        <w:t>解出的</w:t>
      </w:r>
      <w:r>
        <w:rPr>
          <w:rFonts w:ascii="Cambria Math" w:hAnsi="Cambria Math" w:eastAsia="Cambria Math"/>
          <w:spacing w:val="-2"/>
          <w:vertAlign w:val="baseline"/>
        </w:rPr>
        <w:t>𝜇</w:t>
      </w:r>
      <w:r>
        <w:rPr>
          <w:rFonts w:ascii="Cambria Math" w:hAnsi="Cambria Math" w:eastAsia="Cambria Math"/>
          <w:spacing w:val="-2"/>
          <w:vertAlign w:val="subscript"/>
        </w:rPr>
        <w:t>𝑖</w:t>
      </w:r>
      <w:r>
        <w:rPr>
          <w:spacing w:val="-2"/>
          <w:vertAlign w:val="baseline"/>
        </w:rPr>
        <w:t>值。因此，如果对于解出的</w:t>
      </w:r>
      <w:r>
        <w:rPr>
          <w:rFonts w:ascii="Times New Roman" w:hAnsi="Times New Roman" w:eastAsia="Times New Roman"/>
          <w:spacing w:val="-2"/>
          <w:vertAlign w:val="baseline"/>
        </w:rPr>
        <w:t>(2.17)</w:t>
      </w:r>
      <w:r>
        <w:rPr>
          <w:spacing w:val="-2"/>
          <w:vertAlign w:val="baseline"/>
        </w:rPr>
        <w:t>的</w:t>
      </w:r>
      <w:r>
        <w:rPr>
          <w:rFonts w:ascii="Cambria Math" w:hAnsi="Cambria Math" w:eastAsia="Cambria Math"/>
          <w:spacing w:val="-2"/>
          <w:vertAlign w:val="baseline"/>
        </w:rPr>
        <w:t>𝜇</w:t>
      </w:r>
      <w:r>
        <w:rPr>
          <w:rFonts w:ascii="Cambria Math" w:hAnsi="Cambria Math" w:eastAsia="Cambria Math"/>
          <w:spacing w:val="-2"/>
          <w:vertAlign w:val="subscript"/>
        </w:rPr>
        <w:t>𝑖</w:t>
      </w:r>
      <w:r>
        <w:rPr>
          <w:spacing w:val="-2"/>
          <w:vertAlign w:val="baseline"/>
        </w:rPr>
        <w:t>值， </w:t>
      </w:r>
      <w:r>
        <w:rPr>
          <w:rFonts w:ascii="Times New Roman" w:hAnsi="Times New Roman" w:eastAsia="Times New Roman"/>
          <w:vertAlign w:val="baseline"/>
        </w:rPr>
        <w:t>(2.16)</w:t>
      </w:r>
      <w:r>
        <w:rPr>
          <w:vertAlign w:val="baseline"/>
        </w:rPr>
        <w:t>中的函数在</w:t>
      </w:r>
      <w:r>
        <w:rPr>
          <w:rFonts w:ascii="Cambria Math" w:hAnsi="Cambria Math" w:eastAsia="Cambria Math"/>
          <w:vertAlign w:val="baseline"/>
        </w:rPr>
        <w:t>𝜃</w:t>
      </w:r>
      <w:r>
        <w:rPr>
          <w:rFonts w:ascii="Cambria Math" w:hAnsi="Cambria Math" w:eastAsia="Cambria Math"/>
          <w:vertAlign w:val="subscript"/>
        </w:rPr>
        <w:t>𝑖</w:t>
      </w:r>
      <w:r>
        <w:rPr>
          <w:rFonts w:ascii="Cambria Math" w:hAnsi="Cambria Math" w:eastAsia="Cambria Math"/>
          <w:vertAlign w:val="baseline"/>
        </w:rPr>
        <w:t> = 𝜃</w:t>
      </w:r>
      <w:r>
        <w:rPr>
          <w:rFonts w:ascii="Cambria Math" w:hAnsi="Cambria Math" w:eastAsia="Cambria Math"/>
          <w:vertAlign w:val="subscript"/>
        </w:rPr>
        <w:t>𝑀,𝑖</w:t>
      </w:r>
      <w:r>
        <w:rPr>
          <w:vertAlign w:val="baseline"/>
        </w:rPr>
        <w:t>处没有全局最大值，就可以在该</w:t>
      </w:r>
      <w:r>
        <w:rPr>
          <w:rFonts w:ascii="Cambria Math" w:hAnsi="Cambria Math" w:eastAsia="Cambria Math"/>
          <w:vertAlign w:val="baseline"/>
        </w:rPr>
        <w:t>𝜇</w:t>
      </w:r>
      <w:r>
        <w:rPr>
          <w:rFonts w:ascii="Cambria Math" w:hAnsi="Cambria Math" w:eastAsia="Cambria Math"/>
          <w:vertAlign w:val="subscript"/>
        </w:rPr>
        <w:t>𝑖</w:t>
      </w:r>
      <w:r>
        <w:rPr>
          <w:vertAlign w:val="baseline"/>
        </w:rPr>
        <w:t>的附近寻找异质持有</w:t>
      </w:r>
      <w:r>
        <w:rPr>
          <w:spacing w:val="-4"/>
          <w:vertAlign w:val="baseline"/>
        </w:rPr>
        <w:t>的均衡。</w:t>
      </w:r>
    </w:p>
    <w:p>
      <w:pPr>
        <w:spacing w:after="0" w:line="343" w:lineRule="auto"/>
        <w:jc w:val="both"/>
        <w:sectPr>
          <w:pgSz w:w="11910" w:h="16840"/>
          <w:pgMar w:header="0" w:footer="1478" w:top="1480" w:bottom="1660" w:left="1580" w:right="1360"/>
        </w:sectPr>
      </w:pPr>
    </w:p>
    <w:p>
      <w:pPr>
        <w:pStyle w:val="Heading1"/>
        <w:spacing w:before="49"/>
        <w:ind w:right="317"/>
      </w:pPr>
      <w:bookmarkStart w:name="第3章 A股市场异象检验" w:id="42"/>
      <w:bookmarkEnd w:id="42"/>
      <w:r>
        <w:rPr>
          <w:b w:val="0"/>
        </w:rPr>
      </w:r>
      <w:bookmarkStart w:name="3.1 样本选取和数据来源" w:id="43"/>
      <w:bookmarkEnd w:id="43"/>
      <w:r>
        <w:rPr>
          <w:b w:val="0"/>
        </w:rPr>
      </w:r>
      <w:bookmarkStart w:name="3.2 异象变量计算" w:id="44"/>
      <w:bookmarkEnd w:id="44"/>
      <w:r>
        <w:rPr>
          <w:b w:val="0"/>
        </w:rPr>
      </w:r>
      <w:bookmarkStart w:name="_bookmark17" w:id="45"/>
      <w:bookmarkEnd w:id="45"/>
      <w:r>
        <w:rPr>
          <w:b w:val="0"/>
        </w:rPr>
      </w:r>
      <w:r>
        <w:rPr>
          <w:spacing w:val="-40"/>
        </w:rPr>
        <w:t>第 </w:t>
      </w:r>
      <w:r>
        <w:rPr>
          <w:rFonts w:ascii="Times New Roman" w:eastAsia="Times New Roman"/>
        </w:rPr>
        <w:t>3</w:t>
      </w:r>
      <w:r>
        <w:rPr>
          <w:rFonts w:ascii="Times New Roman" w:eastAsia="Times New Roman"/>
          <w:spacing w:val="-7"/>
        </w:rPr>
        <w:t> </w:t>
      </w:r>
      <w:r>
        <w:rPr>
          <w:spacing w:val="-3"/>
        </w:rPr>
        <w:t>章 </w:t>
      </w:r>
      <w:r>
        <w:rPr>
          <w:rFonts w:ascii="Times New Roman" w:eastAsia="Times New Roman"/>
        </w:rPr>
        <w:t>A</w:t>
      </w:r>
      <w:r>
        <w:rPr>
          <w:rFonts w:ascii="Times New Roman" w:eastAsia="Times New Roman"/>
          <w:spacing w:val="-4"/>
        </w:rPr>
        <w:t> </w:t>
      </w:r>
      <w:r>
        <w:rPr/>
        <w:t>股</w:t>
      </w:r>
      <w:r>
        <w:rPr/>
        <w:t>市</w:t>
      </w:r>
      <w:r>
        <w:rPr/>
        <w:t>场</w:t>
      </w:r>
      <w:r>
        <w:rPr/>
        <w:t>异</w:t>
      </w:r>
      <w:r>
        <w:rPr/>
        <w:t>象</w:t>
      </w:r>
      <w:r>
        <w:rPr/>
        <w:t>检</w:t>
      </w:r>
      <w:r>
        <w:rPr>
          <w:spacing w:val="-10"/>
        </w:rPr>
        <w:t>验</w:t>
      </w:r>
    </w:p>
    <w:p>
      <w:pPr>
        <w:pStyle w:val="BodyText"/>
        <w:spacing w:before="6"/>
        <w:rPr>
          <w:b/>
          <w:sz w:val="41"/>
        </w:rPr>
      </w:pPr>
    </w:p>
    <w:p>
      <w:pPr>
        <w:pStyle w:val="BodyText"/>
        <w:spacing w:line="343" w:lineRule="auto"/>
        <w:ind w:left="122" w:right="435" w:firstLine="479"/>
        <w:jc w:val="both"/>
      </w:pPr>
      <w:r>
        <w:rPr>
          <w:spacing w:val="-7"/>
        </w:rPr>
        <w:t>本文选取了 </w:t>
      </w:r>
      <w:r>
        <w:rPr>
          <w:rFonts w:ascii="Times New Roman" w:eastAsia="Times New Roman"/>
          <w:spacing w:val="-2"/>
        </w:rPr>
        <w:t>22</w:t>
      </w:r>
      <w:r>
        <w:rPr>
          <w:rFonts w:ascii="Times New Roman" w:eastAsia="Times New Roman"/>
          <w:spacing w:val="1"/>
        </w:rPr>
        <w:t> </w:t>
      </w:r>
      <w:r>
        <w:rPr>
          <w:spacing w:val="-10"/>
        </w:rPr>
        <w:t>个具有代表性的市场异象，通过阅读文献发现，市场异象的存</w:t>
      </w:r>
      <w:r>
        <w:rPr>
          <w:spacing w:val="-2"/>
        </w:rPr>
        <w:t>在性受到样本选择范围，样本时间跨度的影响，样本选择范围不同，样本时间跨</w:t>
      </w:r>
      <w:r>
        <w:rPr>
          <w:spacing w:val="-2"/>
        </w:rPr>
        <w:t>度不同，得到的市场异象存在性的结论就不同，因此不能直接使用前人验证的市</w:t>
      </w:r>
      <w:r>
        <w:rPr>
          <w:w w:val="95"/>
        </w:rPr>
        <w:t>场</w:t>
      </w:r>
      <w:r>
        <w:rPr>
          <w:w w:val="95"/>
        </w:rPr>
        <w:t>异</w:t>
      </w:r>
      <w:r>
        <w:rPr>
          <w:w w:val="95"/>
        </w:rPr>
        <w:t>象</w:t>
      </w:r>
      <w:r>
        <w:rPr>
          <w:w w:val="95"/>
        </w:rPr>
        <w:t>存</w:t>
      </w:r>
      <w:r>
        <w:rPr>
          <w:w w:val="95"/>
        </w:rPr>
        <w:t>在</w:t>
      </w:r>
      <w:r>
        <w:rPr>
          <w:w w:val="95"/>
        </w:rPr>
        <w:t>性</w:t>
      </w:r>
      <w:r>
        <w:rPr>
          <w:w w:val="95"/>
        </w:rPr>
        <w:t>结</w:t>
      </w:r>
      <w:r>
        <w:rPr>
          <w:w w:val="95"/>
        </w:rPr>
        <w:t>论</w:t>
      </w:r>
      <w:r>
        <w:rPr>
          <w:spacing w:val="-58"/>
          <w:w w:val="95"/>
        </w:rPr>
        <w:t>。</w:t>
      </w:r>
      <w:r>
        <w:rPr>
          <w:w w:val="95"/>
        </w:rPr>
        <w:t>本</w:t>
      </w:r>
      <w:r>
        <w:rPr>
          <w:w w:val="95"/>
        </w:rPr>
        <w:t>文</w:t>
      </w:r>
      <w:r>
        <w:rPr>
          <w:w w:val="95"/>
        </w:rPr>
        <w:t>第</w:t>
      </w:r>
      <w:r>
        <w:rPr>
          <w:w w:val="95"/>
        </w:rPr>
        <w:t> </w:t>
      </w:r>
      <w:r>
        <w:rPr>
          <w:rFonts w:ascii="Times New Roman" w:eastAsia="Times New Roman"/>
          <w:w w:val="95"/>
        </w:rPr>
        <w:t>3</w:t>
      </w:r>
      <w:r>
        <w:rPr>
          <w:rFonts w:ascii="Times New Roman" w:eastAsia="Times New Roman"/>
          <w:spacing w:val="79"/>
        </w:rPr>
        <w:t> </w:t>
      </w:r>
      <w:r>
        <w:rPr>
          <w:w w:val="95"/>
        </w:rPr>
        <w:t>章</w:t>
      </w:r>
      <w:r>
        <w:rPr>
          <w:w w:val="95"/>
        </w:rPr>
        <w:t>就</w:t>
      </w:r>
      <w:r>
        <w:rPr>
          <w:w w:val="95"/>
        </w:rPr>
        <w:t>是</w:t>
      </w:r>
      <w:r>
        <w:rPr>
          <w:w w:val="95"/>
        </w:rPr>
        <w:t>要</w:t>
      </w:r>
      <w:r>
        <w:rPr>
          <w:w w:val="95"/>
        </w:rPr>
        <w:t>验</w:t>
      </w:r>
      <w:r>
        <w:rPr>
          <w:w w:val="95"/>
        </w:rPr>
        <w:t>证</w:t>
      </w:r>
      <w:r>
        <w:rPr>
          <w:w w:val="95"/>
        </w:rPr>
        <w:t>这</w:t>
      </w:r>
      <w:r>
        <w:rPr>
          <w:w w:val="95"/>
        </w:rPr>
        <w:t> </w:t>
      </w:r>
      <w:r>
        <w:rPr>
          <w:rFonts w:ascii="Times New Roman" w:eastAsia="Times New Roman"/>
          <w:w w:val="95"/>
        </w:rPr>
        <w:t>22</w:t>
      </w:r>
      <w:r>
        <w:rPr>
          <w:rFonts w:ascii="Times New Roman" w:eastAsia="Times New Roman"/>
          <w:spacing w:val="79"/>
        </w:rPr>
        <w:t> </w:t>
      </w:r>
      <w:r>
        <w:rPr>
          <w:w w:val="95"/>
        </w:rPr>
        <w:t>个</w:t>
      </w:r>
      <w:r>
        <w:rPr>
          <w:w w:val="95"/>
        </w:rPr>
        <w:t>市</w:t>
      </w:r>
      <w:r>
        <w:rPr>
          <w:w w:val="95"/>
        </w:rPr>
        <w:t>场</w:t>
      </w:r>
      <w:r>
        <w:rPr>
          <w:w w:val="95"/>
        </w:rPr>
        <w:t>异</w:t>
      </w:r>
      <w:r>
        <w:rPr>
          <w:w w:val="95"/>
        </w:rPr>
        <w:t>象</w:t>
      </w:r>
      <w:r>
        <w:rPr>
          <w:spacing w:val="-58"/>
          <w:w w:val="95"/>
        </w:rPr>
        <w:t>，</w:t>
      </w:r>
      <w:r>
        <w:rPr>
          <w:w w:val="95"/>
        </w:rPr>
        <w:t>在</w:t>
      </w:r>
      <w:r>
        <w:rPr>
          <w:w w:val="95"/>
        </w:rPr>
        <w:t>本</w:t>
      </w:r>
      <w:r>
        <w:rPr>
          <w:w w:val="95"/>
        </w:rPr>
        <w:t>文</w:t>
      </w:r>
      <w:r>
        <w:rPr>
          <w:w w:val="95"/>
        </w:rPr>
        <w:t>选</w:t>
      </w:r>
      <w:r>
        <w:rPr>
          <w:w w:val="95"/>
        </w:rPr>
        <w:t>择</w:t>
      </w:r>
      <w:r>
        <w:rPr>
          <w:w w:val="95"/>
        </w:rPr>
        <w:t>的</w:t>
      </w:r>
      <w:r>
        <w:rPr>
          <w:w w:val="95"/>
        </w:rPr>
        <w:t>股</w:t>
      </w:r>
      <w:r>
        <w:rPr>
          <w:w w:val="95"/>
        </w:rPr>
        <w:t>票</w:t>
      </w:r>
      <w:r>
        <w:rPr>
          <w:spacing w:val="-10"/>
        </w:rPr>
        <w:t>样本，是否存在于 </w:t>
      </w:r>
      <w:r>
        <w:rPr>
          <w:rFonts w:ascii="Times New Roman" w:eastAsia="Times New Roman"/>
          <w:spacing w:val="-4"/>
        </w:rPr>
        <w:t>A</w:t>
      </w:r>
      <w:r>
        <w:rPr>
          <w:rFonts w:ascii="Times New Roman" w:eastAsia="Times New Roman"/>
          <w:spacing w:val="9"/>
        </w:rPr>
        <w:t> </w:t>
      </w:r>
      <w:r>
        <w:rPr>
          <w:spacing w:val="-11"/>
        </w:rPr>
        <w:t>股市场，选用 </w:t>
      </w:r>
      <w:r>
        <w:rPr>
          <w:rFonts w:ascii="Times New Roman" w:eastAsia="Times New Roman"/>
          <w:spacing w:val="-4"/>
        </w:rPr>
        <w:t>A</w:t>
      </w:r>
      <w:r>
        <w:rPr>
          <w:rFonts w:ascii="Times New Roman" w:eastAsia="Times New Roman"/>
          <w:spacing w:val="8"/>
        </w:rPr>
        <w:t> </w:t>
      </w:r>
      <w:r>
        <w:rPr>
          <w:spacing w:val="-5"/>
        </w:rPr>
        <w:t>股市场上存在的异象进行下一步分析。本章</w:t>
      </w:r>
    </w:p>
    <w:p>
      <w:pPr>
        <w:pStyle w:val="ListParagraph"/>
        <w:numPr>
          <w:ilvl w:val="1"/>
          <w:numId w:val="8"/>
        </w:numPr>
        <w:tabs>
          <w:tab w:pos="514" w:val="left" w:leader="none"/>
        </w:tabs>
        <w:spacing w:line="343" w:lineRule="auto" w:before="2" w:after="0"/>
        <w:ind w:left="122" w:right="436" w:firstLine="0"/>
        <w:jc w:val="both"/>
        <w:rPr>
          <w:rFonts w:ascii="宋体" w:eastAsia="宋体"/>
          <w:sz w:val="24"/>
        </w:rPr>
      </w:pPr>
      <w:r>
        <w:rPr>
          <w:rFonts w:ascii="宋体" w:eastAsia="宋体"/>
          <w:sz w:val="24"/>
        </w:rPr>
        <w:t>节介绍了数据来源和股票样本的选取，</w:t>
      </w:r>
      <w:r>
        <w:rPr>
          <w:sz w:val="24"/>
        </w:rPr>
        <w:t>3.2</w:t>
      </w:r>
      <w:r>
        <w:rPr>
          <w:spacing w:val="9"/>
          <w:sz w:val="24"/>
        </w:rPr>
        <w:t> </w:t>
      </w:r>
      <w:r>
        <w:rPr>
          <w:rFonts w:ascii="宋体" w:eastAsia="宋体"/>
          <w:spacing w:val="-6"/>
          <w:sz w:val="24"/>
        </w:rPr>
        <w:t>节介绍了 </w:t>
      </w:r>
      <w:r>
        <w:rPr>
          <w:sz w:val="24"/>
        </w:rPr>
        <w:t>22 </w:t>
      </w:r>
      <w:r>
        <w:rPr>
          <w:rFonts w:ascii="宋体" w:eastAsia="宋体"/>
          <w:sz w:val="24"/>
        </w:rPr>
        <w:t>个市场异象对应的异</w:t>
      </w:r>
      <w:r>
        <w:rPr>
          <w:rFonts w:ascii="宋体" w:eastAsia="宋体"/>
          <w:spacing w:val="-2"/>
          <w:sz w:val="24"/>
        </w:rPr>
        <w:t>象变量如何计算，</w:t>
      </w:r>
      <w:r>
        <w:rPr>
          <w:spacing w:val="-2"/>
          <w:sz w:val="24"/>
        </w:rPr>
        <w:t>3.3</w:t>
      </w:r>
      <w:r>
        <w:rPr>
          <w:spacing w:val="-13"/>
          <w:sz w:val="24"/>
        </w:rPr>
        <w:t> </w:t>
      </w:r>
      <w:r>
        <w:rPr>
          <w:rFonts w:ascii="宋体" w:eastAsia="宋体"/>
          <w:spacing w:val="-6"/>
          <w:sz w:val="24"/>
        </w:rPr>
        <w:t>节根据异象变量建立多空投资组合，利用组合差价法检验这</w:t>
      </w:r>
      <w:r>
        <w:rPr>
          <w:rFonts w:ascii="宋体" w:eastAsia="宋体"/>
          <w:spacing w:val="-2"/>
          <w:sz w:val="24"/>
        </w:rPr>
        <w:t> </w:t>
      </w:r>
      <w:r>
        <w:rPr>
          <w:sz w:val="24"/>
        </w:rPr>
        <w:t>22 </w:t>
      </w:r>
      <w:r>
        <w:rPr>
          <w:rFonts w:ascii="宋体" w:eastAsia="宋体"/>
          <w:spacing w:val="-2"/>
          <w:sz w:val="24"/>
        </w:rPr>
        <w:t>个市场异象在 </w:t>
      </w:r>
      <w:r>
        <w:rPr>
          <w:sz w:val="24"/>
        </w:rPr>
        <w:t>A </w:t>
      </w:r>
      <w:r>
        <w:rPr>
          <w:rFonts w:ascii="宋体" w:eastAsia="宋体"/>
          <w:sz w:val="24"/>
        </w:rPr>
        <w:t>股市场上是否存在。</w:t>
      </w:r>
    </w:p>
    <w:p>
      <w:pPr>
        <w:pStyle w:val="BodyText"/>
        <w:rPr>
          <w:sz w:val="25"/>
        </w:rPr>
      </w:pPr>
    </w:p>
    <w:p>
      <w:pPr>
        <w:pStyle w:val="Heading2"/>
        <w:numPr>
          <w:ilvl w:val="1"/>
          <w:numId w:val="9"/>
        </w:numPr>
        <w:tabs>
          <w:tab w:pos="1250" w:val="left" w:leader="none"/>
        </w:tabs>
        <w:spacing w:line="240" w:lineRule="auto" w:before="1" w:after="0"/>
        <w:ind w:left="1250" w:right="0" w:hanging="526"/>
        <w:jc w:val="both"/>
      </w:pPr>
      <w:bookmarkStart w:name="_bookmark18" w:id="46"/>
      <w:bookmarkEnd w:id="46"/>
      <w:r>
        <w:rPr>
          <w:w w:val="95"/>
        </w:rPr>
        <w:t>样本选取和数据</w:t>
      </w:r>
      <w:r>
        <w:rPr>
          <w:w w:val="95"/>
        </w:rPr>
        <w:t>来</w:t>
      </w:r>
      <w:r>
        <w:rPr>
          <w:spacing w:val="-10"/>
          <w:w w:val="95"/>
        </w:rPr>
        <w:t>源</w:t>
      </w:r>
    </w:p>
    <w:p>
      <w:pPr>
        <w:pStyle w:val="BodyText"/>
        <w:spacing w:before="4"/>
        <w:rPr>
          <w:b/>
          <w:sz w:val="30"/>
        </w:rPr>
      </w:pPr>
    </w:p>
    <w:p>
      <w:pPr>
        <w:pStyle w:val="BodyText"/>
        <w:spacing w:line="343" w:lineRule="auto"/>
        <w:ind w:left="122" w:right="436" w:firstLine="479"/>
        <w:jc w:val="both"/>
      </w:pPr>
      <w:r>
        <w:rPr>
          <w:spacing w:val="-3"/>
        </w:rPr>
        <w:t>本文的研究对象为中国 </w:t>
      </w:r>
      <w:r>
        <w:rPr>
          <w:rFonts w:ascii="Times New Roman" w:eastAsia="Times New Roman"/>
        </w:rPr>
        <w:t>A</w:t>
      </w:r>
      <w:r>
        <w:rPr>
          <w:rFonts w:ascii="Times New Roman" w:eastAsia="Times New Roman"/>
          <w:spacing w:val="20"/>
        </w:rPr>
        <w:t> </w:t>
      </w:r>
      <w:r>
        <w:rPr>
          <w:spacing w:val="-3"/>
        </w:rPr>
        <w:t>股市场，本文使用的 </w:t>
      </w:r>
      <w:r>
        <w:rPr>
          <w:rFonts w:ascii="Times New Roman" w:eastAsia="Times New Roman"/>
        </w:rPr>
        <w:t>A</w:t>
      </w:r>
      <w:r>
        <w:rPr>
          <w:rFonts w:ascii="Times New Roman" w:eastAsia="Times New Roman"/>
          <w:spacing w:val="26"/>
        </w:rPr>
        <w:t> </w:t>
      </w:r>
      <w:r>
        <w:rPr/>
        <w:t>股市场股票数据均来自国</w:t>
      </w:r>
      <w:r>
        <w:rPr>
          <w:spacing w:val="-2"/>
        </w:rPr>
        <w:t>泰安数据库。</w:t>
      </w:r>
    </w:p>
    <w:p>
      <w:pPr>
        <w:pStyle w:val="ListParagraph"/>
        <w:numPr>
          <w:ilvl w:val="2"/>
          <w:numId w:val="8"/>
        </w:numPr>
        <w:tabs>
          <w:tab w:pos="902" w:val="left" w:leader="none"/>
        </w:tabs>
        <w:spacing w:line="343" w:lineRule="auto" w:before="0" w:after="0"/>
        <w:ind w:left="122" w:right="433" w:firstLine="479"/>
        <w:jc w:val="both"/>
        <w:rPr>
          <w:rFonts w:ascii="宋体" w:eastAsia="宋体"/>
          <w:sz w:val="24"/>
        </w:rPr>
      </w:pPr>
      <w:r>
        <w:rPr>
          <w:rFonts w:ascii="宋体" w:eastAsia="宋体"/>
          <w:spacing w:val="-2"/>
          <w:sz w:val="24"/>
        </w:rPr>
        <w:t>样本区间的选择：本文选取的时间区间为 </w:t>
      </w:r>
      <w:r>
        <w:rPr>
          <w:sz w:val="24"/>
        </w:rPr>
        <w:t>1997</w:t>
      </w:r>
      <w:r>
        <w:rPr>
          <w:spacing w:val="-10"/>
          <w:sz w:val="24"/>
        </w:rPr>
        <w:t> </w:t>
      </w:r>
      <w:r>
        <w:rPr>
          <w:rFonts w:ascii="宋体" w:eastAsia="宋体"/>
          <w:spacing w:val="-15"/>
          <w:sz w:val="24"/>
        </w:rPr>
        <w:t>年 </w:t>
      </w:r>
      <w:r>
        <w:rPr>
          <w:sz w:val="24"/>
        </w:rPr>
        <w:t>1</w:t>
      </w:r>
      <w:r>
        <w:rPr>
          <w:spacing w:val="14"/>
          <w:sz w:val="24"/>
        </w:rPr>
        <w:t> </w:t>
      </w:r>
      <w:r>
        <w:rPr>
          <w:rFonts w:ascii="宋体" w:eastAsia="宋体"/>
          <w:spacing w:val="-10"/>
          <w:sz w:val="24"/>
        </w:rPr>
        <w:t>月至 </w:t>
      </w:r>
      <w:r>
        <w:rPr>
          <w:sz w:val="24"/>
        </w:rPr>
        <w:t>2021</w:t>
      </w:r>
      <w:r>
        <w:rPr>
          <w:spacing w:val="16"/>
          <w:sz w:val="24"/>
        </w:rPr>
        <w:t> </w:t>
      </w:r>
      <w:r>
        <w:rPr>
          <w:rFonts w:ascii="宋体" w:eastAsia="宋体"/>
          <w:spacing w:val="-15"/>
          <w:sz w:val="24"/>
        </w:rPr>
        <w:t>年 </w:t>
      </w:r>
      <w:r>
        <w:rPr>
          <w:sz w:val="24"/>
        </w:rPr>
        <w:t>9</w:t>
      </w:r>
      <w:r>
        <w:rPr>
          <w:spacing w:val="13"/>
          <w:sz w:val="24"/>
        </w:rPr>
        <w:t> </w:t>
      </w:r>
      <w:r>
        <w:rPr>
          <w:rFonts w:ascii="宋体" w:eastAsia="宋体"/>
          <w:sz w:val="24"/>
        </w:rPr>
        <w:t>月。</w:t>
      </w:r>
      <w:r>
        <w:rPr>
          <w:rFonts w:ascii="宋体" w:eastAsia="宋体"/>
          <w:spacing w:val="-5"/>
          <w:sz w:val="24"/>
        </w:rPr>
        <w:t>这是因为中国股票市场从 </w:t>
      </w:r>
      <w:r>
        <w:rPr>
          <w:spacing w:val="-2"/>
          <w:sz w:val="24"/>
        </w:rPr>
        <w:t>1996</w:t>
      </w:r>
      <w:r>
        <w:rPr>
          <w:spacing w:val="-13"/>
          <w:sz w:val="24"/>
        </w:rPr>
        <w:t> </w:t>
      </w:r>
      <w:r>
        <w:rPr>
          <w:rFonts w:ascii="宋体" w:eastAsia="宋体"/>
          <w:spacing w:val="-15"/>
          <w:sz w:val="24"/>
        </w:rPr>
        <w:t>年 </w:t>
      </w:r>
      <w:r>
        <w:rPr>
          <w:spacing w:val="-2"/>
          <w:sz w:val="24"/>
        </w:rPr>
        <w:t>12</w:t>
      </w:r>
      <w:r>
        <w:rPr>
          <w:spacing w:val="-3"/>
          <w:sz w:val="24"/>
        </w:rPr>
        <w:t> </w:t>
      </w:r>
      <w:r>
        <w:rPr>
          <w:rFonts w:ascii="宋体" w:eastAsia="宋体"/>
          <w:spacing w:val="-2"/>
          <w:sz w:val="24"/>
        </w:rPr>
        <w:t>月开始实行涨跌停制度，为了避免涨跌停制</w:t>
      </w:r>
      <w:r>
        <w:rPr>
          <w:rFonts w:ascii="宋体" w:eastAsia="宋体"/>
          <w:w w:val="95"/>
          <w:sz w:val="24"/>
        </w:rPr>
        <w:t>度</w:t>
      </w:r>
      <w:r>
        <w:rPr>
          <w:rFonts w:ascii="宋体" w:eastAsia="宋体"/>
          <w:w w:val="95"/>
          <w:sz w:val="24"/>
        </w:rPr>
        <w:t>对</w:t>
      </w:r>
      <w:r>
        <w:rPr>
          <w:rFonts w:ascii="宋体" w:eastAsia="宋体"/>
          <w:w w:val="95"/>
          <w:sz w:val="24"/>
        </w:rPr>
        <w:t>结</w:t>
      </w:r>
      <w:r>
        <w:rPr>
          <w:rFonts w:ascii="宋体" w:eastAsia="宋体"/>
          <w:w w:val="95"/>
          <w:sz w:val="24"/>
        </w:rPr>
        <w:t>论</w:t>
      </w:r>
      <w:r>
        <w:rPr>
          <w:rFonts w:ascii="宋体" w:eastAsia="宋体"/>
          <w:w w:val="95"/>
          <w:sz w:val="24"/>
        </w:rPr>
        <w:t>造</w:t>
      </w:r>
      <w:r>
        <w:rPr>
          <w:rFonts w:ascii="宋体" w:eastAsia="宋体"/>
          <w:w w:val="95"/>
          <w:sz w:val="24"/>
        </w:rPr>
        <w:t>成</w:t>
      </w:r>
      <w:r>
        <w:rPr>
          <w:rFonts w:ascii="宋体" w:eastAsia="宋体"/>
          <w:w w:val="95"/>
          <w:sz w:val="24"/>
        </w:rPr>
        <w:t>影</w:t>
      </w:r>
      <w:r>
        <w:rPr>
          <w:rFonts w:ascii="宋体" w:eastAsia="宋体"/>
          <w:w w:val="95"/>
          <w:sz w:val="24"/>
        </w:rPr>
        <w:t>响</w:t>
      </w:r>
      <w:r>
        <w:rPr>
          <w:rFonts w:ascii="宋体" w:eastAsia="宋体"/>
          <w:spacing w:val="-86"/>
          <w:w w:val="95"/>
          <w:sz w:val="24"/>
        </w:rPr>
        <w:t>，</w:t>
      </w:r>
      <w:r>
        <w:rPr>
          <w:rFonts w:ascii="宋体" w:eastAsia="宋体"/>
          <w:w w:val="95"/>
          <w:sz w:val="24"/>
        </w:rPr>
        <w:t>我</w:t>
      </w:r>
      <w:r>
        <w:rPr>
          <w:rFonts w:ascii="宋体" w:eastAsia="宋体"/>
          <w:w w:val="95"/>
          <w:sz w:val="24"/>
        </w:rPr>
        <w:t>们</w:t>
      </w:r>
      <w:r>
        <w:rPr>
          <w:rFonts w:ascii="宋体" w:eastAsia="宋体"/>
          <w:w w:val="95"/>
          <w:sz w:val="24"/>
        </w:rPr>
        <w:t>选</w:t>
      </w:r>
      <w:r>
        <w:rPr>
          <w:rFonts w:ascii="宋体" w:eastAsia="宋体"/>
          <w:w w:val="95"/>
          <w:sz w:val="24"/>
        </w:rPr>
        <w:t>定</w:t>
      </w:r>
      <w:r>
        <w:rPr>
          <w:rFonts w:ascii="宋体" w:eastAsia="宋体"/>
          <w:w w:val="95"/>
          <w:sz w:val="24"/>
        </w:rPr>
        <w:t>的</w:t>
      </w:r>
      <w:r>
        <w:rPr>
          <w:rFonts w:ascii="宋体" w:eastAsia="宋体"/>
          <w:w w:val="95"/>
          <w:sz w:val="24"/>
        </w:rPr>
        <w:t>样</w:t>
      </w:r>
      <w:r>
        <w:rPr>
          <w:rFonts w:ascii="宋体" w:eastAsia="宋体"/>
          <w:w w:val="95"/>
          <w:sz w:val="24"/>
        </w:rPr>
        <w:t>本</w:t>
      </w:r>
      <w:r>
        <w:rPr>
          <w:rFonts w:ascii="宋体" w:eastAsia="宋体"/>
          <w:w w:val="95"/>
          <w:sz w:val="24"/>
        </w:rPr>
        <w:t>区</w:t>
      </w:r>
      <w:r>
        <w:rPr>
          <w:rFonts w:ascii="宋体" w:eastAsia="宋体"/>
          <w:w w:val="95"/>
          <w:sz w:val="24"/>
        </w:rPr>
        <w:t>间</w:t>
      </w:r>
      <w:r>
        <w:rPr>
          <w:rFonts w:ascii="宋体" w:eastAsia="宋体"/>
          <w:w w:val="95"/>
          <w:sz w:val="24"/>
        </w:rPr>
        <w:t>从</w:t>
      </w:r>
      <w:r>
        <w:rPr>
          <w:rFonts w:ascii="宋体" w:eastAsia="宋体"/>
          <w:spacing w:val="-13"/>
          <w:w w:val="95"/>
          <w:sz w:val="24"/>
        </w:rPr>
        <w:t> </w:t>
      </w:r>
      <w:r>
        <w:rPr>
          <w:w w:val="95"/>
          <w:sz w:val="24"/>
        </w:rPr>
        <w:t>1997</w:t>
      </w:r>
      <w:r>
        <w:rPr>
          <w:spacing w:val="40"/>
          <w:sz w:val="24"/>
        </w:rPr>
        <w:t> </w:t>
      </w:r>
      <w:r>
        <w:rPr>
          <w:rFonts w:ascii="宋体" w:eastAsia="宋体"/>
          <w:spacing w:val="-7"/>
          <w:w w:val="95"/>
          <w:sz w:val="24"/>
        </w:rPr>
        <w:t>年 </w:t>
      </w:r>
      <w:r>
        <w:rPr>
          <w:w w:val="95"/>
          <w:sz w:val="24"/>
        </w:rPr>
        <w:t>1</w:t>
      </w:r>
      <w:r>
        <w:rPr>
          <w:spacing w:val="40"/>
          <w:sz w:val="24"/>
        </w:rPr>
        <w:t> </w:t>
      </w:r>
      <w:r>
        <w:rPr>
          <w:rFonts w:ascii="宋体" w:eastAsia="宋体"/>
          <w:w w:val="95"/>
          <w:sz w:val="24"/>
        </w:rPr>
        <w:t>月</w:t>
      </w:r>
      <w:r>
        <w:rPr>
          <w:rFonts w:ascii="宋体" w:eastAsia="宋体"/>
          <w:w w:val="95"/>
          <w:sz w:val="24"/>
        </w:rPr>
        <w:t>至</w:t>
      </w:r>
      <w:r>
        <w:rPr>
          <w:rFonts w:ascii="宋体" w:eastAsia="宋体"/>
          <w:spacing w:val="-13"/>
          <w:w w:val="95"/>
          <w:sz w:val="24"/>
        </w:rPr>
        <w:t> </w:t>
      </w:r>
      <w:r>
        <w:rPr>
          <w:w w:val="95"/>
          <w:sz w:val="24"/>
        </w:rPr>
        <w:t>2021</w:t>
      </w:r>
      <w:r>
        <w:rPr>
          <w:spacing w:val="40"/>
          <w:sz w:val="24"/>
        </w:rPr>
        <w:t> </w:t>
      </w:r>
      <w:r>
        <w:rPr>
          <w:rFonts w:ascii="宋体" w:eastAsia="宋体"/>
          <w:spacing w:val="-7"/>
          <w:w w:val="95"/>
          <w:sz w:val="24"/>
        </w:rPr>
        <w:t>年 </w:t>
      </w:r>
      <w:r>
        <w:rPr>
          <w:w w:val="95"/>
          <w:sz w:val="24"/>
        </w:rPr>
        <w:t>9</w:t>
      </w:r>
      <w:r>
        <w:rPr>
          <w:spacing w:val="40"/>
          <w:sz w:val="24"/>
        </w:rPr>
        <w:t> </w:t>
      </w:r>
      <w:r>
        <w:rPr>
          <w:rFonts w:ascii="宋体" w:eastAsia="宋体"/>
          <w:spacing w:val="-44"/>
          <w:w w:val="95"/>
          <w:sz w:val="24"/>
        </w:rPr>
        <w:t>月，</w:t>
      </w:r>
      <w:r>
        <w:rPr>
          <w:rFonts w:ascii="宋体" w:eastAsia="宋体"/>
          <w:w w:val="95"/>
          <w:sz w:val="24"/>
        </w:rPr>
        <w:t>共</w:t>
      </w:r>
      <w:r>
        <w:rPr>
          <w:rFonts w:ascii="宋体" w:eastAsia="宋体"/>
          <w:w w:val="95"/>
          <w:sz w:val="24"/>
        </w:rPr>
        <w:t>计</w:t>
      </w:r>
      <w:r>
        <w:rPr>
          <w:rFonts w:ascii="宋体" w:eastAsia="宋体"/>
          <w:spacing w:val="-13"/>
          <w:w w:val="95"/>
          <w:sz w:val="24"/>
        </w:rPr>
        <w:t> </w:t>
      </w:r>
      <w:r>
        <w:rPr>
          <w:w w:val="95"/>
          <w:sz w:val="24"/>
        </w:rPr>
        <w:t>297</w:t>
      </w:r>
      <w:r>
        <w:rPr>
          <w:rFonts w:ascii="宋体" w:eastAsia="宋体"/>
          <w:spacing w:val="-4"/>
          <w:sz w:val="24"/>
        </w:rPr>
        <w:t>个月度。</w:t>
      </w:r>
    </w:p>
    <w:p>
      <w:pPr>
        <w:pStyle w:val="ListParagraph"/>
        <w:numPr>
          <w:ilvl w:val="2"/>
          <w:numId w:val="8"/>
        </w:numPr>
        <w:tabs>
          <w:tab w:pos="905" w:val="left" w:leader="none"/>
        </w:tabs>
        <w:spacing w:line="240" w:lineRule="auto" w:before="2" w:after="0"/>
        <w:ind w:left="904" w:right="0" w:hanging="304"/>
        <w:jc w:val="both"/>
        <w:rPr>
          <w:rFonts w:ascii="宋体" w:eastAsia="宋体"/>
          <w:sz w:val="24"/>
        </w:rPr>
      </w:pPr>
      <w:r>
        <w:rPr>
          <w:rFonts w:ascii="宋体" w:eastAsia="宋体"/>
          <w:spacing w:val="-5"/>
          <w:sz w:val="24"/>
        </w:rPr>
        <w:t>股票样本筛选：对原始股票样本进行如下剔除：</w:t>
      </w:r>
      <w:r>
        <w:rPr>
          <w:rFonts w:ascii="宋体" w:eastAsia="宋体"/>
          <w:spacing w:val="36"/>
          <w:sz w:val="24"/>
        </w:rPr>
        <w:t>（</w:t>
      </w:r>
      <w:r>
        <w:rPr>
          <w:spacing w:val="27"/>
          <w:sz w:val="24"/>
        </w:rPr>
        <w:t>1</w:t>
      </w:r>
      <w:r>
        <w:rPr>
          <w:rFonts w:ascii="宋体" w:eastAsia="宋体"/>
          <w:spacing w:val="29"/>
          <w:sz w:val="24"/>
        </w:rPr>
        <w:t>）</w:t>
      </w:r>
      <w:r>
        <w:rPr>
          <w:rFonts w:ascii="宋体" w:eastAsia="宋体"/>
          <w:spacing w:val="-2"/>
          <w:sz w:val="24"/>
        </w:rPr>
        <w:t>剔除退市风险警告</w:t>
      </w:r>
    </w:p>
    <w:p>
      <w:pPr>
        <w:pStyle w:val="BodyText"/>
        <w:spacing w:line="343" w:lineRule="auto" w:before="131"/>
        <w:ind w:left="122" w:right="236"/>
        <w:rPr>
          <w:rFonts w:ascii="Times New Roman" w:eastAsia="Times New Roman"/>
        </w:rPr>
      </w:pPr>
      <w:r>
        <w:rPr/>
        <w:t>（</w:t>
      </w:r>
      <w:r>
        <w:rPr>
          <w:rFonts w:ascii="Times New Roman" w:eastAsia="Times New Roman"/>
        </w:rPr>
        <w:t>Special</w:t>
      </w:r>
      <w:r>
        <w:rPr>
          <w:rFonts w:ascii="Times New Roman" w:eastAsia="Times New Roman"/>
          <w:spacing w:val="-20"/>
        </w:rPr>
        <w:t> </w:t>
      </w:r>
      <w:r>
        <w:rPr>
          <w:rFonts w:ascii="Times New Roman" w:eastAsia="Times New Roman"/>
        </w:rPr>
        <w:t>Treatment</w:t>
      </w:r>
      <w:r>
        <w:rPr/>
        <w:t>，</w:t>
      </w:r>
      <w:r>
        <w:rPr>
          <w:rFonts w:ascii="Times New Roman" w:eastAsia="Times New Roman"/>
        </w:rPr>
        <w:t>ST</w:t>
      </w:r>
      <w:r>
        <w:rPr>
          <w:rFonts w:ascii="Times New Roman" w:eastAsia="Times New Roman"/>
          <w:spacing w:val="-15"/>
        </w:rPr>
        <w:t> </w:t>
      </w:r>
      <w:r>
        <w:rPr/>
        <w:t>和</w:t>
      </w:r>
      <w:r>
        <w:rPr>
          <w:rFonts w:ascii="Times New Roman" w:eastAsia="Times New Roman"/>
        </w:rPr>
        <w:t>*ST</w:t>
      </w:r>
      <w:r>
        <w:rPr/>
        <w:t>）</w:t>
      </w:r>
      <w:r>
        <w:rPr>
          <w:spacing w:val="-20"/>
        </w:rPr>
        <w:t>类型样本；</w:t>
      </w:r>
      <w:r>
        <w:rPr>
          <w:spacing w:val="36"/>
        </w:rPr>
        <w:t>（</w:t>
      </w:r>
      <w:r>
        <w:rPr>
          <w:rFonts w:ascii="Times New Roman" w:eastAsia="Times New Roman"/>
          <w:spacing w:val="38"/>
        </w:rPr>
        <w:t>2</w:t>
      </w:r>
      <w:r>
        <w:rPr>
          <w:spacing w:val="23"/>
        </w:rPr>
        <w:t>）</w:t>
      </w:r>
      <w:r>
        <w:rPr/>
        <w:t>由于金融行业公司财报于其他行</w:t>
      </w:r>
      <w:r>
        <w:rPr>
          <w:spacing w:val="-9"/>
        </w:rPr>
        <w:t>业公司财报具有较大差异性，剔除金融业上市公司，即证监会 </w:t>
      </w:r>
      <w:r>
        <w:rPr>
          <w:rFonts w:ascii="Times New Roman" w:eastAsia="Times New Roman"/>
        </w:rPr>
        <w:t>2012 </w:t>
      </w:r>
      <w:r>
        <w:rPr/>
        <w:t>年行业分类中</w:t>
      </w:r>
      <w:r>
        <w:rPr>
          <w:spacing w:val="-32"/>
        </w:rPr>
        <w:t>的 </w:t>
      </w:r>
      <w:r>
        <w:rPr>
          <w:rFonts w:ascii="Times New Roman" w:eastAsia="Times New Roman"/>
          <w:spacing w:val="-2"/>
        </w:rPr>
        <w:t>J </w:t>
      </w:r>
      <w:r>
        <w:rPr>
          <w:spacing w:val="-30"/>
        </w:rPr>
        <w:t>类股票；</w:t>
      </w:r>
      <w:r>
        <w:rPr>
          <w:spacing w:val="47"/>
        </w:rPr>
        <w:t>（</w:t>
      </w:r>
      <w:r>
        <w:rPr>
          <w:rFonts w:ascii="Times New Roman" w:eastAsia="Times New Roman"/>
          <w:spacing w:val="47"/>
        </w:rPr>
        <w:t>3</w:t>
      </w:r>
      <w:r>
        <w:rPr>
          <w:spacing w:val="8"/>
        </w:rPr>
        <w:t>）</w:t>
      </w:r>
      <w:r>
        <w:rPr>
          <w:spacing w:val="-5"/>
        </w:rPr>
        <w:t>剔除上市不满一年的股票，这是因为后文计算 </w:t>
      </w:r>
      <w:r>
        <w:rPr>
          <w:rFonts w:ascii="Times New Roman" w:eastAsia="Times New Roman"/>
          <w:spacing w:val="-2"/>
        </w:rPr>
        <w:t>CGO </w:t>
      </w:r>
      <w:r>
        <w:rPr>
          <w:spacing w:val="-2"/>
        </w:rPr>
        <w:t>时需要过去</w:t>
      </w:r>
      <w:r>
        <w:rPr>
          <w:spacing w:val="-2"/>
        </w:rPr>
        <w:t> </w:t>
      </w:r>
      <w:r>
        <w:rPr>
          <w:rFonts w:ascii="Times New Roman" w:eastAsia="Times New Roman"/>
        </w:rPr>
        <w:t>52</w:t>
      </w:r>
      <w:r>
        <w:rPr>
          <w:rFonts w:ascii="Times New Roman" w:eastAsia="Times New Roman"/>
          <w:spacing w:val="19"/>
        </w:rPr>
        <w:t> </w:t>
      </w:r>
      <w:r>
        <w:rPr>
          <w:spacing w:val="-12"/>
        </w:rPr>
        <w:t>周即 </w:t>
      </w:r>
      <w:r>
        <w:rPr>
          <w:rFonts w:ascii="Times New Roman" w:eastAsia="Times New Roman"/>
        </w:rPr>
        <w:t>1</w:t>
      </w:r>
      <w:r>
        <w:rPr>
          <w:rFonts w:ascii="Times New Roman" w:eastAsia="Times New Roman"/>
          <w:spacing w:val="19"/>
        </w:rPr>
        <w:t> </w:t>
      </w:r>
      <w:r>
        <w:rPr>
          <w:spacing w:val="-15"/>
        </w:rPr>
        <w:t>年的交易数据；</w:t>
      </w:r>
      <w:r>
        <w:rPr>
          <w:spacing w:val="17"/>
        </w:rPr>
        <w:t>（</w:t>
      </w:r>
      <w:r>
        <w:rPr>
          <w:rFonts w:ascii="Times New Roman" w:eastAsia="Times New Roman"/>
          <w:spacing w:val="17"/>
        </w:rPr>
        <w:t>4</w:t>
      </w:r>
      <w:r>
        <w:rPr>
          <w:spacing w:val="17"/>
        </w:rPr>
        <w:t>）</w:t>
      </w:r>
      <w:r>
        <w:rPr>
          <w:rFonts w:ascii="Times New Roman" w:eastAsia="Times New Roman"/>
          <w:spacing w:val="17"/>
        </w:rPr>
        <w:t>Liu</w:t>
      </w:r>
      <w:r>
        <w:rPr>
          <w:rFonts w:ascii="Times New Roman" w:eastAsia="Times New Roman"/>
          <w:spacing w:val="25"/>
        </w:rPr>
        <w:t> </w:t>
      </w:r>
      <w:r>
        <w:rPr/>
        <w:t>等</w:t>
      </w:r>
      <w:r>
        <w:rPr>
          <w:rFonts w:ascii="Times New Roman" w:eastAsia="Times New Roman"/>
        </w:rPr>
        <w:t>(2019)</w:t>
      </w:r>
      <w:r>
        <w:rPr>
          <w:spacing w:val="-3"/>
        </w:rPr>
        <w:t>认为，中国股市中市值排名后 </w:t>
      </w:r>
      <w:r>
        <w:rPr>
          <w:rFonts w:ascii="Times New Roman" w:eastAsia="Times New Roman"/>
        </w:rPr>
        <w:t>30%</w:t>
      </w:r>
      <w:r>
        <w:rPr/>
        <w:t>的</w:t>
      </w:r>
      <w:r>
        <w:rPr>
          <w:spacing w:val="-7"/>
        </w:rPr>
        <w:t>上市公司会受到壳价值污染的严重影响，因此本文将每个月末市值规模排在后 </w:t>
      </w:r>
      <w:r>
        <w:rPr>
          <w:rFonts w:ascii="Times New Roman" w:eastAsia="Times New Roman"/>
          <w:spacing w:val="-2"/>
        </w:rPr>
        <w:t>30%</w:t>
      </w:r>
    </w:p>
    <w:p>
      <w:pPr>
        <w:pStyle w:val="BodyText"/>
        <w:spacing w:before="3"/>
        <w:ind w:left="122"/>
      </w:pPr>
      <w:r>
        <w:rPr>
          <w:spacing w:val="-3"/>
        </w:rPr>
        <w:t>的股票剔除。在对特殊股票进行处理后，样本中包含 </w:t>
      </w:r>
      <w:r>
        <w:rPr>
          <w:rFonts w:ascii="Times New Roman" w:eastAsia="Times New Roman"/>
        </w:rPr>
        <w:t>3369</w:t>
      </w:r>
      <w:r>
        <w:rPr>
          <w:rFonts w:ascii="Times New Roman" w:eastAsia="Times New Roman"/>
          <w:spacing w:val="-1"/>
        </w:rPr>
        <w:t> </w:t>
      </w:r>
      <w:r>
        <w:rPr>
          <w:spacing w:val="-3"/>
        </w:rPr>
        <w:t>只股票。</w:t>
      </w:r>
    </w:p>
    <w:p>
      <w:pPr>
        <w:pStyle w:val="BodyText"/>
        <w:spacing w:before="3"/>
        <w:rPr>
          <w:sz w:val="35"/>
        </w:rPr>
      </w:pPr>
    </w:p>
    <w:p>
      <w:pPr>
        <w:pStyle w:val="Heading2"/>
        <w:numPr>
          <w:ilvl w:val="1"/>
          <w:numId w:val="9"/>
        </w:numPr>
        <w:tabs>
          <w:tab w:pos="1250" w:val="left" w:leader="none"/>
        </w:tabs>
        <w:spacing w:line="240" w:lineRule="auto" w:before="0" w:after="0"/>
        <w:ind w:left="1250" w:right="0" w:hanging="526"/>
        <w:jc w:val="both"/>
      </w:pPr>
      <w:bookmarkStart w:name="_bookmark19" w:id="47"/>
      <w:bookmarkEnd w:id="47"/>
      <w:r>
        <w:rPr>
          <w:w w:val="95"/>
        </w:rPr>
        <w:t>异象变量</w:t>
      </w:r>
      <w:r>
        <w:rPr>
          <w:w w:val="95"/>
        </w:rPr>
        <w:t>计</w:t>
      </w:r>
      <w:r>
        <w:rPr>
          <w:spacing w:val="-10"/>
          <w:w w:val="95"/>
        </w:rPr>
        <w:t>算</w:t>
      </w:r>
    </w:p>
    <w:p>
      <w:pPr>
        <w:pStyle w:val="BodyText"/>
        <w:spacing w:before="4"/>
        <w:rPr>
          <w:b/>
          <w:sz w:val="30"/>
        </w:rPr>
      </w:pPr>
    </w:p>
    <w:p>
      <w:pPr>
        <w:pStyle w:val="BodyText"/>
        <w:ind w:left="601"/>
      </w:pPr>
      <w:r>
        <w:rPr>
          <w:spacing w:val="-20"/>
        </w:rPr>
        <w:t>下表 </w:t>
      </w:r>
      <w:r>
        <w:rPr>
          <w:rFonts w:ascii="Times New Roman" w:eastAsia="Times New Roman"/>
        </w:rPr>
        <w:t>3.1 </w:t>
      </w:r>
      <w:r>
        <w:rPr>
          <w:spacing w:val="-12"/>
        </w:rPr>
        <w:t>简要介绍 </w:t>
      </w:r>
      <w:r>
        <w:rPr>
          <w:rFonts w:ascii="Times New Roman" w:eastAsia="Times New Roman"/>
        </w:rPr>
        <w:t>22 </w:t>
      </w:r>
      <w:r>
        <w:rPr>
          <w:spacing w:val="-1"/>
        </w:rPr>
        <w:t>个市场异象及其对应简称。</w:t>
      </w:r>
    </w:p>
    <w:p>
      <w:pPr>
        <w:spacing w:after="0"/>
        <w:sectPr>
          <w:pgSz w:w="11910" w:h="16840"/>
          <w:pgMar w:header="0" w:footer="1478" w:top="1480" w:bottom="1660" w:left="1580" w:right="1360"/>
        </w:sectPr>
      </w:pPr>
    </w:p>
    <w:p>
      <w:pPr>
        <w:spacing w:before="60" w:after="18"/>
        <w:ind w:left="0" w:right="312" w:firstLine="0"/>
        <w:jc w:val="center"/>
        <w:rPr>
          <w:b/>
          <w:sz w:val="21"/>
        </w:rPr>
      </w:pPr>
      <w:r>
        <w:rPr>
          <w:b/>
          <w:spacing w:val="-26"/>
          <w:sz w:val="21"/>
        </w:rPr>
        <w:t>表 </w:t>
      </w:r>
      <w:r>
        <w:rPr>
          <w:rFonts w:ascii="Times New Roman" w:eastAsia="Times New Roman"/>
          <w:b/>
          <w:sz w:val="21"/>
        </w:rPr>
        <w:t>3</w:t>
      </w:r>
      <w:r>
        <w:rPr>
          <w:rFonts w:ascii="Times New Roman" w:eastAsia="Times New Roman"/>
          <w:b/>
          <w:spacing w:val="-2"/>
          <w:sz w:val="21"/>
        </w:rPr>
        <w:t>. </w:t>
      </w:r>
      <w:r>
        <w:rPr>
          <w:rFonts w:ascii="Times New Roman" w:eastAsia="Times New Roman"/>
          <w:b/>
          <w:sz w:val="21"/>
        </w:rPr>
        <w:t>1</w:t>
      </w:r>
      <w:r>
        <w:rPr>
          <w:rFonts w:ascii="Times New Roman" w:eastAsia="Times New Roman"/>
          <w:b/>
          <w:spacing w:val="-3"/>
          <w:sz w:val="21"/>
        </w:rPr>
        <w:t> </w:t>
      </w:r>
      <w:r>
        <w:rPr>
          <w:b/>
          <w:spacing w:val="-2"/>
          <w:sz w:val="21"/>
        </w:rPr>
        <w:t>异象变量简要介绍</w:t>
      </w:r>
    </w:p>
    <w:tbl>
      <w:tblPr>
        <w:tblW w:w="0" w:type="auto"/>
        <w:jc w:val="left"/>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1"/>
        <w:gridCol w:w="1381"/>
        <w:gridCol w:w="3819"/>
      </w:tblGrid>
      <w:tr>
        <w:trPr>
          <w:trHeight w:val="359" w:hRule="atLeast"/>
        </w:trPr>
        <w:tc>
          <w:tcPr>
            <w:tcW w:w="3191" w:type="dxa"/>
            <w:tcBorders>
              <w:top w:val="single" w:sz="4" w:space="0" w:color="000000"/>
              <w:bottom w:val="single" w:sz="4" w:space="0" w:color="000000"/>
            </w:tcBorders>
          </w:tcPr>
          <w:p>
            <w:pPr>
              <w:pStyle w:val="TableParagraph"/>
              <w:spacing w:line="262" w:lineRule="exact" w:before="77"/>
              <w:ind w:left="140" w:right="201"/>
              <w:rPr>
                <w:rFonts w:ascii="宋体" w:eastAsia="宋体"/>
                <w:sz w:val="21"/>
              </w:rPr>
            </w:pPr>
            <w:r>
              <w:rPr>
                <w:rFonts w:ascii="宋体" w:eastAsia="宋体"/>
                <w:spacing w:val="-4"/>
                <w:sz w:val="21"/>
              </w:rPr>
              <w:t>异象名称</w:t>
            </w:r>
          </w:p>
        </w:tc>
        <w:tc>
          <w:tcPr>
            <w:tcW w:w="1381" w:type="dxa"/>
            <w:tcBorders>
              <w:top w:val="single" w:sz="4" w:space="0" w:color="000000"/>
              <w:bottom w:val="single" w:sz="4" w:space="0" w:color="000000"/>
            </w:tcBorders>
          </w:tcPr>
          <w:p>
            <w:pPr>
              <w:pStyle w:val="TableParagraph"/>
              <w:spacing w:line="262" w:lineRule="exact" w:before="77"/>
              <w:ind w:left="198" w:right="299"/>
              <w:rPr>
                <w:rFonts w:ascii="宋体" w:eastAsia="宋体"/>
                <w:sz w:val="21"/>
              </w:rPr>
            </w:pPr>
            <w:r>
              <w:rPr>
                <w:rFonts w:ascii="宋体" w:eastAsia="宋体"/>
                <w:spacing w:val="-4"/>
                <w:sz w:val="21"/>
              </w:rPr>
              <w:t>异象简称</w:t>
            </w:r>
          </w:p>
        </w:tc>
        <w:tc>
          <w:tcPr>
            <w:tcW w:w="3819" w:type="dxa"/>
            <w:tcBorders>
              <w:top w:val="single" w:sz="4" w:space="0" w:color="000000"/>
              <w:bottom w:val="single" w:sz="4" w:space="0" w:color="000000"/>
            </w:tcBorders>
          </w:tcPr>
          <w:p>
            <w:pPr>
              <w:pStyle w:val="TableParagraph"/>
              <w:spacing w:line="262" w:lineRule="exact" w:before="77"/>
              <w:ind w:left="318" w:right="348"/>
              <w:rPr>
                <w:rFonts w:ascii="宋体" w:eastAsia="宋体"/>
                <w:sz w:val="21"/>
              </w:rPr>
            </w:pPr>
            <w:r>
              <w:rPr>
                <w:rFonts w:ascii="宋体" w:eastAsia="宋体"/>
                <w:spacing w:val="-4"/>
                <w:sz w:val="21"/>
              </w:rPr>
              <w:t>简要介绍</w:t>
            </w:r>
          </w:p>
        </w:tc>
      </w:tr>
      <w:tr>
        <w:trPr>
          <w:trHeight w:val="396" w:hRule="atLeast"/>
        </w:trPr>
        <w:tc>
          <w:tcPr>
            <w:tcW w:w="3191" w:type="dxa"/>
            <w:tcBorders>
              <w:top w:val="single" w:sz="4" w:space="0" w:color="000000"/>
            </w:tcBorders>
          </w:tcPr>
          <w:p>
            <w:pPr>
              <w:pStyle w:val="TableParagraph"/>
              <w:spacing w:before="91"/>
              <w:ind w:left="140" w:right="203"/>
              <w:rPr>
                <w:sz w:val="21"/>
              </w:rPr>
            </w:pPr>
            <w:r>
              <w:rPr>
                <w:sz w:val="21"/>
              </w:rPr>
              <w:t>Idiosyncratic</w:t>
            </w:r>
            <w:r>
              <w:rPr>
                <w:spacing w:val="-9"/>
                <w:sz w:val="21"/>
              </w:rPr>
              <w:t> </w:t>
            </w:r>
            <w:r>
              <w:rPr>
                <w:spacing w:val="-2"/>
                <w:sz w:val="21"/>
              </w:rPr>
              <w:t>volatility</w:t>
            </w:r>
          </w:p>
        </w:tc>
        <w:tc>
          <w:tcPr>
            <w:tcW w:w="1381" w:type="dxa"/>
            <w:tcBorders>
              <w:top w:val="single" w:sz="4" w:space="0" w:color="000000"/>
            </w:tcBorders>
          </w:tcPr>
          <w:p>
            <w:pPr>
              <w:pStyle w:val="TableParagraph"/>
              <w:spacing w:before="91"/>
              <w:ind w:left="198" w:right="302"/>
              <w:rPr>
                <w:sz w:val="21"/>
              </w:rPr>
            </w:pPr>
            <w:r>
              <w:rPr>
                <w:spacing w:val="-4"/>
                <w:sz w:val="21"/>
              </w:rPr>
              <w:t>IVOL</w:t>
            </w:r>
          </w:p>
        </w:tc>
        <w:tc>
          <w:tcPr>
            <w:tcW w:w="3819" w:type="dxa"/>
            <w:tcBorders>
              <w:top w:val="single" w:sz="4" w:space="0" w:color="000000"/>
            </w:tcBorders>
          </w:tcPr>
          <w:p>
            <w:pPr>
              <w:pStyle w:val="TableParagraph"/>
              <w:spacing w:before="78"/>
              <w:ind w:left="318" w:right="348"/>
              <w:rPr>
                <w:rFonts w:ascii="宋体" w:eastAsia="宋体"/>
                <w:sz w:val="21"/>
              </w:rPr>
            </w:pPr>
            <w:r>
              <w:rPr>
                <w:rFonts w:ascii="宋体" w:eastAsia="宋体"/>
                <w:spacing w:val="-4"/>
                <w:sz w:val="21"/>
              </w:rPr>
              <w:t>特质波动率</w:t>
            </w:r>
          </w:p>
        </w:tc>
      </w:tr>
      <w:tr>
        <w:trPr>
          <w:trHeight w:val="360" w:hRule="atLeast"/>
        </w:trPr>
        <w:tc>
          <w:tcPr>
            <w:tcW w:w="3191" w:type="dxa"/>
          </w:tcPr>
          <w:p>
            <w:pPr>
              <w:pStyle w:val="TableParagraph"/>
              <w:ind w:left="140" w:right="204"/>
              <w:rPr>
                <w:sz w:val="21"/>
              </w:rPr>
            </w:pPr>
            <w:r>
              <w:rPr>
                <w:sz w:val="21"/>
              </w:rPr>
              <w:t>Market</w:t>
            </w:r>
            <w:r>
              <w:rPr>
                <w:spacing w:val="-4"/>
                <w:sz w:val="21"/>
              </w:rPr>
              <w:t> </w:t>
            </w:r>
            <w:r>
              <w:rPr>
                <w:spacing w:val="-2"/>
                <w:sz w:val="21"/>
              </w:rPr>
              <w:t>capitalization</w:t>
            </w:r>
          </w:p>
        </w:tc>
        <w:tc>
          <w:tcPr>
            <w:tcW w:w="1381" w:type="dxa"/>
          </w:tcPr>
          <w:p>
            <w:pPr>
              <w:pStyle w:val="TableParagraph"/>
              <w:ind w:left="198" w:right="302"/>
              <w:rPr>
                <w:sz w:val="21"/>
              </w:rPr>
            </w:pPr>
            <w:r>
              <w:rPr>
                <w:spacing w:val="-4"/>
                <w:sz w:val="21"/>
              </w:rPr>
              <w:t>SIZE</w:t>
            </w:r>
          </w:p>
        </w:tc>
        <w:tc>
          <w:tcPr>
            <w:tcW w:w="3819" w:type="dxa"/>
          </w:tcPr>
          <w:p>
            <w:pPr>
              <w:pStyle w:val="TableParagraph"/>
              <w:spacing w:before="41"/>
              <w:ind w:left="318" w:right="350"/>
              <w:rPr>
                <w:rFonts w:ascii="宋体" w:eastAsia="宋体"/>
                <w:sz w:val="21"/>
              </w:rPr>
            </w:pPr>
            <w:r>
              <w:rPr>
                <w:rFonts w:ascii="宋体" w:eastAsia="宋体"/>
                <w:spacing w:val="-3"/>
                <w:sz w:val="21"/>
              </w:rPr>
              <w:t>规模，以流通市值衡量</w:t>
            </w:r>
          </w:p>
        </w:tc>
      </w:tr>
      <w:tr>
        <w:trPr>
          <w:trHeight w:val="360" w:hRule="atLeast"/>
        </w:trPr>
        <w:tc>
          <w:tcPr>
            <w:tcW w:w="3191" w:type="dxa"/>
          </w:tcPr>
          <w:p>
            <w:pPr>
              <w:pStyle w:val="TableParagraph"/>
              <w:ind w:left="140" w:right="199"/>
              <w:rPr>
                <w:sz w:val="21"/>
              </w:rPr>
            </w:pPr>
            <w:r>
              <w:rPr>
                <w:spacing w:val="-2"/>
                <w:sz w:val="21"/>
              </w:rPr>
              <w:t>Value</w:t>
            </w:r>
          </w:p>
        </w:tc>
        <w:tc>
          <w:tcPr>
            <w:tcW w:w="1381" w:type="dxa"/>
          </w:tcPr>
          <w:p>
            <w:pPr>
              <w:pStyle w:val="TableParagraph"/>
              <w:ind w:left="198" w:right="302"/>
              <w:rPr>
                <w:sz w:val="21"/>
              </w:rPr>
            </w:pPr>
            <w:r>
              <w:rPr>
                <w:spacing w:val="-5"/>
                <w:sz w:val="21"/>
              </w:rPr>
              <w:t>VAL</w:t>
            </w:r>
          </w:p>
        </w:tc>
        <w:tc>
          <w:tcPr>
            <w:tcW w:w="3819" w:type="dxa"/>
          </w:tcPr>
          <w:p>
            <w:pPr>
              <w:pStyle w:val="TableParagraph"/>
              <w:spacing w:before="41"/>
              <w:ind w:left="318" w:right="350"/>
              <w:rPr>
                <w:rFonts w:ascii="宋体" w:eastAsia="宋体"/>
                <w:sz w:val="21"/>
              </w:rPr>
            </w:pPr>
            <w:r>
              <w:rPr>
                <w:rFonts w:ascii="宋体" w:eastAsia="宋体"/>
                <w:spacing w:val="-3"/>
                <w:sz w:val="21"/>
              </w:rPr>
              <w:t>价值，以账面市值比衡量</w:t>
            </w:r>
          </w:p>
        </w:tc>
      </w:tr>
      <w:tr>
        <w:trPr>
          <w:trHeight w:val="360" w:hRule="atLeast"/>
        </w:trPr>
        <w:tc>
          <w:tcPr>
            <w:tcW w:w="3191" w:type="dxa"/>
          </w:tcPr>
          <w:p>
            <w:pPr>
              <w:pStyle w:val="TableParagraph"/>
              <w:ind w:left="140" w:right="202"/>
              <w:rPr>
                <w:sz w:val="21"/>
              </w:rPr>
            </w:pPr>
            <w:r>
              <w:rPr>
                <w:sz w:val="21"/>
              </w:rPr>
              <w:t>Expected</w:t>
            </w:r>
            <w:r>
              <w:rPr>
                <w:spacing w:val="-9"/>
                <w:sz w:val="21"/>
              </w:rPr>
              <w:t> </w:t>
            </w:r>
            <w:r>
              <w:rPr>
                <w:sz w:val="21"/>
              </w:rPr>
              <w:t>idiosyncratic</w:t>
            </w:r>
            <w:r>
              <w:rPr>
                <w:spacing w:val="-5"/>
                <w:sz w:val="21"/>
              </w:rPr>
              <w:t> </w:t>
            </w:r>
            <w:r>
              <w:rPr>
                <w:spacing w:val="-2"/>
                <w:sz w:val="21"/>
              </w:rPr>
              <w:t>skewness</w:t>
            </w:r>
          </w:p>
        </w:tc>
        <w:tc>
          <w:tcPr>
            <w:tcW w:w="1381" w:type="dxa"/>
          </w:tcPr>
          <w:p>
            <w:pPr>
              <w:pStyle w:val="TableParagraph"/>
              <w:ind w:left="198" w:right="302"/>
              <w:rPr>
                <w:sz w:val="21"/>
              </w:rPr>
            </w:pPr>
            <w:r>
              <w:rPr>
                <w:spacing w:val="-2"/>
                <w:sz w:val="21"/>
              </w:rPr>
              <w:t>EISKEW</w:t>
            </w:r>
          </w:p>
        </w:tc>
        <w:tc>
          <w:tcPr>
            <w:tcW w:w="3819" w:type="dxa"/>
          </w:tcPr>
          <w:p>
            <w:pPr>
              <w:pStyle w:val="TableParagraph"/>
              <w:spacing w:before="41"/>
              <w:ind w:left="318" w:right="350"/>
              <w:rPr>
                <w:rFonts w:ascii="宋体" w:eastAsia="宋体"/>
                <w:sz w:val="21"/>
              </w:rPr>
            </w:pPr>
            <w:r>
              <w:rPr>
                <w:rFonts w:ascii="宋体" w:eastAsia="宋体"/>
                <w:spacing w:val="-4"/>
                <w:sz w:val="21"/>
              </w:rPr>
              <w:t>预期特质偏度</w:t>
            </w:r>
          </w:p>
        </w:tc>
      </w:tr>
      <w:tr>
        <w:trPr>
          <w:trHeight w:val="360" w:hRule="atLeast"/>
        </w:trPr>
        <w:tc>
          <w:tcPr>
            <w:tcW w:w="3191" w:type="dxa"/>
          </w:tcPr>
          <w:p>
            <w:pPr>
              <w:pStyle w:val="TableParagraph"/>
              <w:ind w:left="140" w:right="200"/>
              <w:rPr>
                <w:sz w:val="21"/>
              </w:rPr>
            </w:pPr>
            <w:r>
              <w:rPr>
                <w:spacing w:val="-2"/>
                <w:sz w:val="21"/>
              </w:rPr>
              <w:t>Momentum</w:t>
            </w:r>
          </w:p>
        </w:tc>
        <w:tc>
          <w:tcPr>
            <w:tcW w:w="1381" w:type="dxa"/>
          </w:tcPr>
          <w:p>
            <w:pPr>
              <w:pStyle w:val="TableParagraph"/>
              <w:ind w:left="198" w:right="301"/>
              <w:rPr>
                <w:sz w:val="21"/>
              </w:rPr>
            </w:pPr>
            <w:r>
              <w:rPr>
                <w:spacing w:val="-5"/>
                <w:sz w:val="21"/>
              </w:rPr>
              <w:t>MOM</w:t>
            </w:r>
          </w:p>
        </w:tc>
        <w:tc>
          <w:tcPr>
            <w:tcW w:w="3819" w:type="dxa"/>
          </w:tcPr>
          <w:p>
            <w:pPr>
              <w:pStyle w:val="TableParagraph"/>
              <w:spacing w:before="41"/>
              <w:ind w:left="318" w:right="350"/>
              <w:rPr>
                <w:rFonts w:ascii="宋体" w:eastAsia="宋体"/>
                <w:sz w:val="21"/>
              </w:rPr>
            </w:pPr>
            <w:r>
              <w:rPr>
                <w:rFonts w:ascii="宋体" w:eastAsia="宋体"/>
                <w:spacing w:val="-5"/>
                <w:sz w:val="21"/>
              </w:rPr>
              <w:t>动量</w:t>
            </w:r>
          </w:p>
        </w:tc>
      </w:tr>
      <w:tr>
        <w:trPr>
          <w:trHeight w:val="360" w:hRule="atLeast"/>
        </w:trPr>
        <w:tc>
          <w:tcPr>
            <w:tcW w:w="3191" w:type="dxa"/>
          </w:tcPr>
          <w:p>
            <w:pPr>
              <w:pStyle w:val="TableParagraph"/>
              <w:ind w:left="140" w:right="204"/>
              <w:rPr>
                <w:sz w:val="21"/>
              </w:rPr>
            </w:pPr>
            <w:r>
              <w:rPr>
                <w:sz w:val="21"/>
              </w:rPr>
              <w:t>Failure</w:t>
            </w:r>
            <w:r>
              <w:rPr>
                <w:spacing w:val="-7"/>
                <w:sz w:val="21"/>
              </w:rPr>
              <w:t> </w:t>
            </w:r>
            <w:r>
              <w:rPr>
                <w:spacing w:val="-2"/>
                <w:sz w:val="21"/>
              </w:rPr>
              <w:t>probability</w:t>
            </w:r>
          </w:p>
        </w:tc>
        <w:tc>
          <w:tcPr>
            <w:tcW w:w="1381" w:type="dxa"/>
          </w:tcPr>
          <w:p>
            <w:pPr>
              <w:pStyle w:val="TableParagraph"/>
              <w:ind w:left="198" w:right="302"/>
              <w:rPr>
                <w:sz w:val="21"/>
              </w:rPr>
            </w:pPr>
            <w:r>
              <w:rPr>
                <w:spacing w:val="-2"/>
                <w:sz w:val="21"/>
              </w:rPr>
              <w:t>FPROB</w:t>
            </w:r>
          </w:p>
        </w:tc>
        <w:tc>
          <w:tcPr>
            <w:tcW w:w="3819" w:type="dxa"/>
          </w:tcPr>
          <w:p>
            <w:pPr>
              <w:pStyle w:val="TableParagraph"/>
              <w:spacing w:before="41"/>
              <w:ind w:left="318" w:right="347"/>
              <w:rPr>
                <w:rFonts w:ascii="宋体" w:eastAsia="宋体"/>
                <w:sz w:val="21"/>
              </w:rPr>
            </w:pPr>
            <w:r>
              <w:rPr>
                <w:rFonts w:ascii="宋体" w:eastAsia="宋体"/>
                <w:spacing w:val="-7"/>
                <w:sz w:val="21"/>
              </w:rPr>
              <w:t>失败概率，即股票被 </w:t>
            </w:r>
            <w:r>
              <w:rPr>
                <w:spacing w:val="-2"/>
                <w:sz w:val="21"/>
              </w:rPr>
              <w:t>ST</w:t>
            </w:r>
            <w:r>
              <w:rPr>
                <w:spacing w:val="6"/>
                <w:sz w:val="21"/>
              </w:rPr>
              <w:t> </w:t>
            </w:r>
            <w:r>
              <w:rPr>
                <w:rFonts w:ascii="宋体" w:eastAsia="宋体"/>
                <w:spacing w:val="-5"/>
                <w:sz w:val="21"/>
              </w:rPr>
              <w:t>的概率</w:t>
            </w:r>
          </w:p>
        </w:tc>
      </w:tr>
      <w:tr>
        <w:trPr>
          <w:trHeight w:val="360" w:hRule="atLeast"/>
        </w:trPr>
        <w:tc>
          <w:tcPr>
            <w:tcW w:w="3191" w:type="dxa"/>
          </w:tcPr>
          <w:p>
            <w:pPr>
              <w:pStyle w:val="TableParagraph"/>
              <w:ind w:left="140" w:right="201"/>
              <w:rPr>
                <w:sz w:val="21"/>
              </w:rPr>
            </w:pPr>
            <w:r>
              <w:rPr>
                <w:sz w:val="21"/>
              </w:rPr>
              <w:t>O-</w:t>
            </w:r>
            <w:r>
              <w:rPr>
                <w:spacing w:val="-2"/>
                <w:sz w:val="21"/>
              </w:rPr>
              <w:t>Score</w:t>
            </w:r>
          </w:p>
        </w:tc>
        <w:tc>
          <w:tcPr>
            <w:tcW w:w="1381" w:type="dxa"/>
          </w:tcPr>
          <w:p>
            <w:pPr>
              <w:pStyle w:val="TableParagraph"/>
              <w:ind w:left="198" w:right="300"/>
              <w:rPr>
                <w:sz w:val="21"/>
              </w:rPr>
            </w:pPr>
            <w:r>
              <w:rPr>
                <w:spacing w:val="-5"/>
                <w:sz w:val="21"/>
              </w:rPr>
              <w:t>OSC</w:t>
            </w:r>
          </w:p>
        </w:tc>
        <w:tc>
          <w:tcPr>
            <w:tcW w:w="3819" w:type="dxa"/>
          </w:tcPr>
          <w:p>
            <w:pPr>
              <w:pStyle w:val="TableParagraph"/>
              <w:spacing w:before="41"/>
              <w:ind w:left="318" w:right="350"/>
              <w:rPr>
                <w:rFonts w:ascii="宋体" w:eastAsia="宋体"/>
                <w:sz w:val="21"/>
              </w:rPr>
            </w:pPr>
            <w:r>
              <w:rPr>
                <w:rFonts w:ascii="宋体" w:eastAsia="宋体"/>
                <w:spacing w:val="-4"/>
                <w:sz w:val="21"/>
              </w:rPr>
              <w:t>财务困境指数</w:t>
            </w:r>
          </w:p>
        </w:tc>
      </w:tr>
      <w:tr>
        <w:trPr>
          <w:trHeight w:val="360" w:hRule="atLeast"/>
        </w:trPr>
        <w:tc>
          <w:tcPr>
            <w:tcW w:w="3191" w:type="dxa"/>
          </w:tcPr>
          <w:p>
            <w:pPr>
              <w:pStyle w:val="TableParagraph"/>
              <w:ind w:left="140" w:right="199"/>
              <w:rPr>
                <w:sz w:val="21"/>
              </w:rPr>
            </w:pPr>
            <w:r>
              <w:rPr>
                <w:sz w:val="21"/>
              </w:rPr>
              <w:t>Net</w:t>
            </w:r>
            <w:r>
              <w:rPr>
                <w:spacing w:val="-3"/>
                <w:sz w:val="21"/>
              </w:rPr>
              <w:t> </w:t>
            </w:r>
            <w:r>
              <w:rPr>
                <w:sz w:val="21"/>
              </w:rPr>
              <w:t>stock</w:t>
            </w:r>
            <w:r>
              <w:rPr>
                <w:spacing w:val="-1"/>
                <w:sz w:val="21"/>
              </w:rPr>
              <w:t> </w:t>
            </w:r>
            <w:r>
              <w:rPr>
                <w:spacing w:val="-2"/>
                <w:sz w:val="21"/>
              </w:rPr>
              <w:t>issuance</w:t>
            </w:r>
          </w:p>
        </w:tc>
        <w:tc>
          <w:tcPr>
            <w:tcW w:w="1381" w:type="dxa"/>
          </w:tcPr>
          <w:p>
            <w:pPr>
              <w:pStyle w:val="TableParagraph"/>
              <w:ind w:left="198" w:right="301"/>
              <w:rPr>
                <w:sz w:val="21"/>
              </w:rPr>
            </w:pPr>
            <w:r>
              <w:rPr>
                <w:spacing w:val="-5"/>
                <w:sz w:val="21"/>
              </w:rPr>
              <w:t>NSI</w:t>
            </w:r>
          </w:p>
        </w:tc>
        <w:tc>
          <w:tcPr>
            <w:tcW w:w="3819" w:type="dxa"/>
          </w:tcPr>
          <w:p>
            <w:pPr>
              <w:pStyle w:val="TableParagraph"/>
              <w:spacing w:before="41"/>
              <w:ind w:left="318" w:right="348"/>
              <w:rPr>
                <w:rFonts w:ascii="宋体" w:eastAsia="宋体"/>
                <w:sz w:val="21"/>
              </w:rPr>
            </w:pPr>
            <w:r>
              <w:rPr>
                <w:rFonts w:ascii="宋体" w:eastAsia="宋体"/>
                <w:spacing w:val="-4"/>
                <w:sz w:val="21"/>
              </w:rPr>
              <w:t>净股票发行</w:t>
            </w:r>
          </w:p>
        </w:tc>
      </w:tr>
      <w:tr>
        <w:trPr>
          <w:trHeight w:val="360" w:hRule="atLeast"/>
        </w:trPr>
        <w:tc>
          <w:tcPr>
            <w:tcW w:w="3191" w:type="dxa"/>
          </w:tcPr>
          <w:p>
            <w:pPr>
              <w:pStyle w:val="TableParagraph"/>
              <w:ind w:left="140" w:right="201"/>
              <w:rPr>
                <w:sz w:val="21"/>
              </w:rPr>
            </w:pPr>
            <w:r>
              <w:rPr>
                <w:sz w:val="21"/>
              </w:rPr>
              <w:t>Composite</w:t>
            </w:r>
            <w:r>
              <w:rPr>
                <w:spacing w:val="-7"/>
                <w:sz w:val="21"/>
              </w:rPr>
              <w:t> </w:t>
            </w:r>
            <w:r>
              <w:rPr>
                <w:sz w:val="21"/>
              </w:rPr>
              <w:t>equity</w:t>
            </w:r>
            <w:r>
              <w:rPr>
                <w:spacing w:val="-6"/>
                <w:sz w:val="21"/>
              </w:rPr>
              <w:t> </w:t>
            </w:r>
            <w:r>
              <w:rPr>
                <w:spacing w:val="-2"/>
                <w:sz w:val="21"/>
              </w:rPr>
              <w:t>issuance</w:t>
            </w:r>
          </w:p>
        </w:tc>
        <w:tc>
          <w:tcPr>
            <w:tcW w:w="1381" w:type="dxa"/>
          </w:tcPr>
          <w:p>
            <w:pPr>
              <w:pStyle w:val="TableParagraph"/>
              <w:ind w:left="198" w:right="300"/>
              <w:rPr>
                <w:sz w:val="21"/>
              </w:rPr>
            </w:pPr>
            <w:r>
              <w:rPr>
                <w:spacing w:val="-5"/>
                <w:sz w:val="21"/>
              </w:rPr>
              <w:t>CEI</w:t>
            </w:r>
          </w:p>
        </w:tc>
        <w:tc>
          <w:tcPr>
            <w:tcW w:w="3819" w:type="dxa"/>
          </w:tcPr>
          <w:p>
            <w:pPr>
              <w:pStyle w:val="TableParagraph"/>
              <w:spacing w:before="41"/>
              <w:ind w:left="318" w:right="350"/>
              <w:rPr>
                <w:rFonts w:ascii="宋体" w:eastAsia="宋体"/>
                <w:sz w:val="21"/>
              </w:rPr>
            </w:pPr>
            <w:r>
              <w:rPr>
                <w:rFonts w:ascii="宋体" w:eastAsia="宋体"/>
                <w:spacing w:val="-4"/>
                <w:sz w:val="21"/>
              </w:rPr>
              <w:t>复合股权发行</w:t>
            </w:r>
          </w:p>
        </w:tc>
      </w:tr>
      <w:tr>
        <w:trPr>
          <w:trHeight w:val="360" w:hRule="atLeast"/>
        </w:trPr>
        <w:tc>
          <w:tcPr>
            <w:tcW w:w="3191" w:type="dxa"/>
          </w:tcPr>
          <w:p>
            <w:pPr>
              <w:pStyle w:val="TableParagraph"/>
              <w:ind w:left="140" w:right="198"/>
              <w:rPr>
                <w:sz w:val="21"/>
              </w:rPr>
            </w:pPr>
            <w:r>
              <w:rPr>
                <w:spacing w:val="-2"/>
                <w:sz w:val="21"/>
              </w:rPr>
              <w:t>Accrual</w:t>
            </w:r>
          </w:p>
        </w:tc>
        <w:tc>
          <w:tcPr>
            <w:tcW w:w="1381" w:type="dxa"/>
          </w:tcPr>
          <w:p>
            <w:pPr>
              <w:pStyle w:val="TableParagraph"/>
              <w:ind w:left="198" w:right="300"/>
              <w:rPr>
                <w:sz w:val="21"/>
              </w:rPr>
            </w:pPr>
            <w:r>
              <w:rPr>
                <w:spacing w:val="-5"/>
                <w:sz w:val="21"/>
              </w:rPr>
              <w:t>ACC</w:t>
            </w:r>
          </w:p>
        </w:tc>
        <w:tc>
          <w:tcPr>
            <w:tcW w:w="3819" w:type="dxa"/>
          </w:tcPr>
          <w:p>
            <w:pPr>
              <w:pStyle w:val="TableParagraph"/>
              <w:spacing w:before="41"/>
              <w:ind w:left="318" w:right="348"/>
              <w:rPr>
                <w:rFonts w:ascii="宋体" w:eastAsia="宋体"/>
                <w:sz w:val="21"/>
              </w:rPr>
            </w:pPr>
            <w:r>
              <w:rPr>
                <w:rFonts w:ascii="宋体" w:eastAsia="宋体"/>
                <w:spacing w:val="-4"/>
                <w:sz w:val="21"/>
              </w:rPr>
              <w:t>应计利润</w:t>
            </w:r>
          </w:p>
        </w:tc>
      </w:tr>
      <w:tr>
        <w:trPr>
          <w:trHeight w:val="360" w:hRule="atLeast"/>
        </w:trPr>
        <w:tc>
          <w:tcPr>
            <w:tcW w:w="3191" w:type="dxa"/>
          </w:tcPr>
          <w:p>
            <w:pPr>
              <w:pStyle w:val="TableParagraph"/>
              <w:ind w:left="140" w:right="201"/>
              <w:rPr>
                <w:sz w:val="21"/>
              </w:rPr>
            </w:pPr>
            <w:r>
              <w:rPr>
                <w:sz w:val="21"/>
              </w:rPr>
              <w:t>Net</w:t>
            </w:r>
            <w:r>
              <w:rPr>
                <w:spacing w:val="-4"/>
                <w:sz w:val="21"/>
              </w:rPr>
              <w:t> </w:t>
            </w:r>
            <w:r>
              <w:rPr>
                <w:sz w:val="21"/>
              </w:rPr>
              <w:t>operating</w:t>
            </w:r>
            <w:r>
              <w:rPr>
                <w:spacing w:val="-5"/>
                <w:sz w:val="21"/>
              </w:rPr>
              <w:t> </w:t>
            </w:r>
            <w:r>
              <w:rPr>
                <w:spacing w:val="-2"/>
                <w:sz w:val="21"/>
              </w:rPr>
              <w:t>assets</w:t>
            </w:r>
          </w:p>
        </w:tc>
        <w:tc>
          <w:tcPr>
            <w:tcW w:w="1381" w:type="dxa"/>
          </w:tcPr>
          <w:p>
            <w:pPr>
              <w:pStyle w:val="TableParagraph"/>
              <w:ind w:left="198" w:right="300"/>
              <w:rPr>
                <w:sz w:val="21"/>
              </w:rPr>
            </w:pPr>
            <w:r>
              <w:rPr>
                <w:spacing w:val="-5"/>
                <w:sz w:val="21"/>
              </w:rPr>
              <w:t>NOA</w:t>
            </w:r>
          </w:p>
        </w:tc>
        <w:tc>
          <w:tcPr>
            <w:tcW w:w="3819" w:type="dxa"/>
          </w:tcPr>
          <w:p>
            <w:pPr>
              <w:pStyle w:val="TableParagraph"/>
              <w:spacing w:before="41"/>
              <w:ind w:left="318" w:right="350"/>
              <w:rPr>
                <w:rFonts w:ascii="宋体" w:eastAsia="宋体"/>
                <w:sz w:val="21"/>
              </w:rPr>
            </w:pPr>
            <w:r>
              <w:rPr>
                <w:rFonts w:ascii="宋体" w:eastAsia="宋体"/>
                <w:spacing w:val="-4"/>
                <w:sz w:val="21"/>
              </w:rPr>
              <w:t>净经营性资产</w:t>
            </w:r>
          </w:p>
        </w:tc>
      </w:tr>
      <w:tr>
        <w:trPr>
          <w:trHeight w:val="360" w:hRule="atLeast"/>
        </w:trPr>
        <w:tc>
          <w:tcPr>
            <w:tcW w:w="3191" w:type="dxa"/>
          </w:tcPr>
          <w:p>
            <w:pPr>
              <w:pStyle w:val="TableParagraph"/>
              <w:ind w:left="140" w:right="203"/>
              <w:rPr>
                <w:sz w:val="21"/>
              </w:rPr>
            </w:pPr>
            <w:r>
              <w:rPr>
                <w:sz w:val="21"/>
              </w:rPr>
              <w:t>Gross</w:t>
            </w:r>
            <w:r>
              <w:rPr>
                <w:spacing w:val="-2"/>
                <w:sz w:val="21"/>
              </w:rPr>
              <w:t> profitability</w:t>
            </w:r>
          </w:p>
        </w:tc>
        <w:tc>
          <w:tcPr>
            <w:tcW w:w="1381" w:type="dxa"/>
          </w:tcPr>
          <w:p>
            <w:pPr>
              <w:pStyle w:val="TableParagraph"/>
              <w:ind w:left="198" w:right="302"/>
              <w:rPr>
                <w:sz w:val="21"/>
              </w:rPr>
            </w:pPr>
            <w:r>
              <w:rPr>
                <w:spacing w:val="-4"/>
                <w:sz w:val="21"/>
              </w:rPr>
              <w:t>PROF</w:t>
            </w:r>
          </w:p>
        </w:tc>
        <w:tc>
          <w:tcPr>
            <w:tcW w:w="3819" w:type="dxa"/>
          </w:tcPr>
          <w:p>
            <w:pPr>
              <w:pStyle w:val="TableParagraph"/>
              <w:spacing w:before="41"/>
              <w:ind w:left="318" w:right="350"/>
              <w:rPr>
                <w:rFonts w:ascii="宋体" w:eastAsia="宋体"/>
                <w:sz w:val="21"/>
              </w:rPr>
            </w:pPr>
            <w:r>
              <w:rPr>
                <w:rFonts w:ascii="宋体" w:eastAsia="宋体"/>
                <w:spacing w:val="-4"/>
                <w:sz w:val="21"/>
              </w:rPr>
              <w:t>毛利率</w:t>
            </w:r>
          </w:p>
        </w:tc>
      </w:tr>
      <w:tr>
        <w:trPr>
          <w:trHeight w:val="360" w:hRule="atLeast"/>
        </w:trPr>
        <w:tc>
          <w:tcPr>
            <w:tcW w:w="3191" w:type="dxa"/>
          </w:tcPr>
          <w:p>
            <w:pPr>
              <w:pStyle w:val="TableParagraph"/>
              <w:ind w:left="140" w:right="202"/>
              <w:rPr>
                <w:sz w:val="21"/>
              </w:rPr>
            </w:pPr>
            <w:r>
              <w:rPr>
                <w:sz w:val="21"/>
              </w:rPr>
              <w:t>Asset</w:t>
            </w:r>
            <w:r>
              <w:rPr>
                <w:spacing w:val="-6"/>
                <w:sz w:val="21"/>
              </w:rPr>
              <w:t> </w:t>
            </w:r>
            <w:r>
              <w:rPr>
                <w:spacing w:val="-2"/>
                <w:sz w:val="21"/>
              </w:rPr>
              <w:t>growth</w:t>
            </w:r>
          </w:p>
        </w:tc>
        <w:tc>
          <w:tcPr>
            <w:tcW w:w="1381" w:type="dxa"/>
          </w:tcPr>
          <w:p>
            <w:pPr>
              <w:pStyle w:val="TableParagraph"/>
              <w:ind w:left="198" w:right="301"/>
              <w:rPr>
                <w:sz w:val="21"/>
              </w:rPr>
            </w:pPr>
            <w:r>
              <w:rPr>
                <w:spacing w:val="-5"/>
                <w:sz w:val="21"/>
              </w:rPr>
              <w:t>AG</w:t>
            </w:r>
          </w:p>
        </w:tc>
        <w:tc>
          <w:tcPr>
            <w:tcW w:w="3819" w:type="dxa"/>
          </w:tcPr>
          <w:p>
            <w:pPr>
              <w:pStyle w:val="TableParagraph"/>
              <w:spacing w:before="41"/>
              <w:ind w:left="318" w:right="348"/>
              <w:rPr>
                <w:rFonts w:ascii="宋体" w:eastAsia="宋体"/>
                <w:sz w:val="21"/>
              </w:rPr>
            </w:pPr>
            <w:r>
              <w:rPr>
                <w:rFonts w:ascii="宋体" w:eastAsia="宋体"/>
                <w:spacing w:val="-4"/>
                <w:sz w:val="21"/>
              </w:rPr>
              <w:t>资产增长率</w:t>
            </w:r>
          </w:p>
        </w:tc>
      </w:tr>
      <w:tr>
        <w:trPr>
          <w:trHeight w:val="360" w:hRule="atLeast"/>
        </w:trPr>
        <w:tc>
          <w:tcPr>
            <w:tcW w:w="3191" w:type="dxa"/>
          </w:tcPr>
          <w:p>
            <w:pPr>
              <w:pStyle w:val="TableParagraph"/>
              <w:ind w:left="140" w:right="203"/>
              <w:rPr>
                <w:sz w:val="21"/>
              </w:rPr>
            </w:pPr>
            <w:r>
              <w:rPr>
                <w:sz w:val="21"/>
              </w:rPr>
              <w:t>Return</w:t>
            </w:r>
            <w:r>
              <w:rPr>
                <w:spacing w:val="-2"/>
                <w:sz w:val="21"/>
              </w:rPr>
              <w:t> </w:t>
            </w:r>
            <w:r>
              <w:rPr>
                <w:sz w:val="21"/>
              </w:rPr>
              <w:t>on</w:t>
            </w:r>
            <w:r>
              <w:rPr>
                <w:spacing w:val="-4"/>
                <w:sz w:val="21"/>
              </w:rPr>
              <w:t> </w:t>
            </w:r>
            <w:r>
              <w:rPr>
                <w:spacing w:val="-2"/>
                <w:sz w:val="21"/>
              </w:rPr>
              <w:t>assets</w:t>
            </w:r>
          </w:p>
        </w:tc>
        <w:tc>
          <w:tcPr>
            <w:tcW w:w="1381" w:type="dxa"/>
          </w:tcPr>
          <w:p>
            <w:pPr>
              <w:pStyle w:val="TableParagraph"/>
              <w:ind w:left="197" w:right="302"/>
              <w:rPr>
                <w:sz w:val="21"/>
              </w:rPr>
            </w:pPr>
            <w:r>
              <w:rPr>
                <w:spacing w:val="-5"/>
                <w:sz w:val="21"/>
              </w:rPr>
              <w:t>ROA</w:t>
            </w:r>
          </w:p>
        </w:tc>
        <w:tc>
          <w:tcPr>
            <w:tcW w:w="3819" w:type="dxa"/>
          </w:tcPr>
          <w:p>
            <w:pPr>
              <w:pStyle w:val="TableParagraph"/>
              <w:spacing w:before="41"/>
              <w:ind w:left="318" w:right="348"/>
              <w:rPr>
                <w:rFonts w:ascii="宋体" w:eastAsia="宋体"/>
                <w:sz w:val="21"/>
              </w:rPr>
            </w:pPr>
            <w:r>
              <w:rPr>
                <w:rFonts w:ascii="宋体" w:eastAsia="宋体"/>
                <w:spacing w:val="-4"/>
                <w:sz w:val="21"/>
              </w:rPr>
              <w:t>资产回报率</w:t>
            </w:r>
          </w:p>
        </w:tc>
      </w:tr>
      <w:tr>
        <w:trPr>
          <w:trHeight w:val="360" w:hRule="atLeast"/>
        </w:trPr>
        <w:tc>
          <w:tcPr>
            <w:tcW w:w="3191" w:type="dxa"/>
          </w:tcPr>
          <w:p>
            <w:pPr>
              <w:pStyle w:val="TableParagraph"/>
              <w:ind w:left="140" w:right="200"/>
              <w:rPr>
                <w:sz w:val="21"/>
              </w:rPr>
            </w:pPr>
            <w:r>
              <w:rPr>
                <w:spacing w:val="-2"/>
                <w:sz w:val="21"/>
              </w:rPr>
              <w:t>Investment</w:t>
            </w:r>
          </w:p>
        </w:tc>
        <w:tc>
          <w:tcPr>
            <w:tcW w:w="1381" w:type="dxa"/>
          </w:tcPr>
          <w:p>
            <w:pPr>
              <w:pStyle w:val="TableParagraph"/>
              <w:ind w:left="198" w:right="300"/>
              <w:rPr>
                <w:sz w:val="21"/>
              </w:rPr>
            </w:pPr>
            <w:r>
              <w:rPr>
                <w:spacing w:val="-5"/>
                <w:sz w:val="21"/>
              </w:rPr>
              <w:t>INV</w:t>
            </w:r>
          </w:p>
        </w:tc>
        <w:tc>
          <w:tcPr>
            <w:tcW w:w="3819" w:type="dxa"/>
          </w:tcPr>
          <w:p>
            <w:pPr>
              <w:pStyle w:val="TableParagraph"/>
              <w:spacing w:before="41"/>
              <w:ind w:left="318" w:right="348"/>
              <w:rPr>
                <w:rFonts w:ascii="宋体" w:eastAsia="宋体"/>
                <w:sz w:val="21"/>
              </w:rPr>
            </w:pPr>
            <w:r>
              <w:rPr>
                <w:rFonts w:ascii="宋体" w:eastAsia="宋体"/>
                <w:spacing w:val="-4"/>
                <w:sz w:val="21"/>
              </w:rPr>
              <w:t>投资支出</w:t>
            </w:r>
          </w:p>
        </w:tc>
      </w:tr>
      <w:tr>
        <w:trPr>
          <w:trHeight w:val="360" w:hRule="atLeast"/>
        </w:trPr>
        <w:tc>
          <w:tcPr>
            <w:tcW w:w="3191" w:type="dxa"/>
          </w:tcPr>
          <w:p>
            <w:pPr>
              <w:pStyle w:val="TableParagraph"/>
              <w:ind w:left="140" w:right="201"/>
              <w:rPr>
                <w:sz w:val="21"/>
              </w:rPr>
            </w:pPr>
            <w:r>
              <w:rPr>
                <w:sz w:val="21"/>
              </w:rPr>
              <w:t>Maximum</w:t>
            </w:r>
            <w:r>
              <w:rPr>
                <w:spacing w:val="-6"/>
                <w:sz w:val="21"/>
              </w:rPr>
              <w:t> </w:t>
            </w:r>
            <w:r>
              <w:rPr>
                <w:sz w:val="21"/>
              </w:rPr>
              <w:t>daily</w:t>
            </w:r>
            <w:r>
              <w:rPr>
                <w:spacing w:val="-5"/>
                <w:sz w:val="21"/>
              </w:rPr>
              <w:t> </w:t>
            </w:r>
            <w:r>
              <w:rPr>
                <w:spacing w:val="-2"/>
                <w:sz w:val="21"/>
              </w:rPr>
              <w:t>return</w:t>
            </w:r>
          </w:p>
        </w:tc>
        <w:tc>
          <w:tcPr>
            <w:tcW w:w="1381" w:type="dxa"/>
          </w:tcPr>
          <w:p>
            <w:pPr>
              <w:pStyle w:val="TableParagraph"/>
              <w:ind w:left="198" w:right="300"/>
              <w:rPr>
                <w:sz w:val="21"/>
              </w:rPr>
            </w:pPr>
            <w:r>
              <w:rPr>
                <w:spacing w:val="-5"/>
                <w:sz w:val="21"/>
              </w:rPr>
              <w:t>MAX</w:t>
            </w:r>
          </w:p>
        </w:tc>
        <w:tc>
          <w:tcPr>
            <w:tcW w:w="3819" w:type="dxa"/>
          </w:tcPr>
          <w:p>
            <w:pPr>
              <w:pStyle w:val="TableParagraph"/>
              <w:spacing w:before="41"/>
              <w:ind w:left="318" w:right="350"/>
              <w:rPr>
                <w:rFonts w:ascii="宋体" w:eastAsia="宋体"/>
                <w:sz w:val="21"/>
              </w:rPr>
            </w:pPr>
            <w:r>
              <w:rPr>
                <w:rFonts w:ascii="宋体" w:eastAsia="宋体"/>
                <w:spacing w:val="-4"/>
                <w:sz w:val="21"/>
              </w:rPr>
              <w:t>月最大日回报率</w:t>
            </w:r>
          </w:p>
        </w:tc>
      </w:tr>
      <w:tr>
        <w:trPr>
          <w:trHeight w:val="360" w:hRule="atLeast"/>
        </w:trPr>
        <w:tc>
          <w:tcPr>
            <w:tcW w:w="3191" w:type="dxa"/>
          </w:tcPr>
          <w:p>
            <w:pPr>
              <w:pStyle w:val="TableParagraph"/>
              <w:ind w:left="140" w:right="198"/>
              <w:rPr>
                <w:sz w:val="21"/>
              </w:rPr>
            </w:pPr>
            <w:r>
              <w:rPr>
                <w:spacing w:val="-2"/>
                <w:sz w:val="21"/>
              </w:rPr>
              <w:t>Organizational</w:t>
            </w:r>
            <w:r>
              <w:rPr>
                <w:spacing w:val="14"/>
                <w:sz w:val="21"/>
              </w:rPr>
              <w:t> </w:t>
            </w:r>
            <w:r>
              <w:rPr>
                <w:spacing w:val="-2"/>
                <w:sz w:val="21"/>
              </w:rPr>
              <w:t>capital</w:t>
            </w:r>
          </w:p>
        </w:tc>
        <w:tc>
          <w:tcPr>
            <w:tcW w:w="1381" w:type="dxa"/>
          </w:tcPr>
          <w:p>
            <w:pPr>
              <w:pStyle w:val="TableParagraph"/>
              <w:ind w:left="198" w:right="302"/>
              <w:rPr>
                <w:sz w:val="21"/>
              </w:rPr>
            </w:pPr>
            <w:r>
              <w:rPr>
                <w:spacing w:val="-2"/>
                <w:sz w:val="21"/>
              </w:rPr>
              <w:t>ORGCAP</w:t>
            </w:r>
          </w:p>
        </w:tc>
        <w:tc>
          <w:tcPr>
            <w:tcW w:w="3819" w:type="dxa"/>
          </w:tcPr>
          <w:p>
            <w:pPr>
              <w:pStyle w:val="TableParagraph"/>
              <w:spacing w:before="41"/>
              <w:ind w:left="318" w:right="350"/>
              <w:rPr>
                <w:rFonts w:ascii="宋体" w:eastAsia="宋体"/>
                <w:sz w:val="21"/>
              </w:rPr>
            </w:pPr>
            <w:r>
              <w:rPr>
                <w:rFonts w:ascii="宋体" w:eastAsia="宋体"/>
                <w:spacing w:val="-2"/>
                <w:sz w:val="21"/>
              </w:rPr>
              <w:t>组织资本，即</w:t>
            </w:r>
            <w:r>
              <w:rPr>
                <w:rFonts w:ascii="宋体" w:eastAsia="宋体"/>
                <w:color w:val="212121"/>
                <w:spacing w:val="-3"/>
                <w:sz w:val="21"/>
              </w:rPr>
              <w:t>销售及一般管理费用</w:t>
            </w:r>
          </w:p>
        </w:tc>
      </w:tr>
      <w:tr>
        <w:trPr>
          <w:trHeight w:val="360" w:hRule="atLeast"/>
        </w:trPr>
        <w:tc>
          <w:tcPr>
            <w:tcW w:w="3191" w:type="dxa"/>
          </w:tcPr>
          <w:p>
            <w:pPr>
              <w:pStyle w:val="TableParagraph"/>
              <w:ind w:left="140" w:right="198"/>
              <w:rPr>
                <w:sz w:val="21"/>
              </w:rPr>
            </w:pPr>
            <w:r>
              <w:rPr>
                <w:sz w:val="21"/>
              </w:rPr>
              <w:t>Long-term</w:t>
            </w:r>
            <w:r>
              <w:rPr>
                <w:spacing w:val="-5"/>
                <w:sz w:val="21"/>
              </w:rPr>
              <w:t> </w:t>
            </w:r>
            <w:r>
              <w:rPr>
                <w:spacing w:val="-2"/>
                <w:sz w:val="21"/>
              </w:rPr>
              <w:t>reversal</w:t>
            </w:r>
          </w:p>
        </w:tc>
        <w:tc>
          <w:tcPr>
            <w:tcW w:w="1381" w:type="dxa"/>
          </w:tcPr>
          <w:p>
            <w:pPr>
              <w:pStyle w:val="TableParagraph"/>
              <w:ind w:left="198" w:right="301"/>
              <w:rPr>
                <w:sz w:val="21"/>
              </w:rPr>
            </w:pPr>
            <w:r>
              <w:rPr>
                <w:spacing w:val="-2"/>
                <w:sz w:val="21"/>
              </w:rPr>
              <w:t>LTREV</w:t>
            </w:r>
          </w:p>
        </w:tc>
        <w:tc>
          <w:tcPr>
            <w:tcW w:w="3819" w:type="dxa"/>
          </w:tcPr>
          <w:p>
            <w:pPr>
              <w:pStyle w:val="TableParagraph"/>
              <w:spacing w:before="41"/>
              <w:ind w:left="318" w:right="348"/>
              <w:rPr>
                <w:rFonts w:ascii="宋体" w:eastAsia="宋体"/>
                <w:sz w:val="21"/>
              </w:rPr>
            </w:pPr>
            <w:r>
              <w:rPr>
                <w:rFonts w:ascii="宋体" w:eastAsia="宋体"/>
                <w:spacing w:val="-4"/>
                <w:sz w:val="21"/>
              </w:rPr>
              <w:t>长期反转</w:t>
            </w:r>
          </w:p>
        </w:tc>
      </w:tr>
      <w:tr>
        <w:trPr>
          <w:trHeight w:val="360" w:hRule="atLeast"/>
        </w:trPr>
        <w:tc>
          <w:tcPr>
            <w:tcW w:w="3191" w:type="dxa"/>
          </w:tcPr>
          <w:p>
            <w:pPr>
              <w:pStyle w:val="TableParagraph"/>
              <w:ind w:left="140" w:right="201"/>
              <w:rPr>
                <w:sz w:val="21"/>
              </w:rPr>
            </w:pPr>
            <w:r>
              <w:rPr>
                <w:sz w:val="21"/>
              </w:rPr>
              <w:t>External</w:t>
            </w:r>
            <w:r>
              <w:rPr>
                <w:spacing w:val="-3"/>
                <w:sz w:val="21"/>
              </w:rPr>
              <w:t> </w:t>
            </w:r>
            <w:r>
              <w:rPr>
                <w:spacing w:val="-2"/>
                <w:sz w:val="21"/>
              </w:rPr>
              <w:t>finance</w:t>
            </w:r>
          </w:p>
        </w:tc>
        <w:tc>
          <w:tcPr>
            <w:tcW w:w="1381" w:type="dxa"/>
          </w:tcPr>
          <w:p>
            <w:pPr>
              <w:pStyle w:val="TableParagraph"/>
              <w:ind w:left="198" w:right="300"/>
              <w:rPr>
                <w:sz w:val="21"/>
              </w:rPr>
            </w:pPr>
            <w:r>
              <w:rPr>
                <w:spacing w:val="-4"/>
                <w:sz w:val="21"/>
              </w:rPr>
              <w:t>XFIN</w:t>
            </w:r>
          </w:p>
        </w:tc>
        <w:tc>
          <w:tcPr>
            <w:tcW w:w="3819" w:type="dxa"/>
          </w:tcPr>
          <w:p>
            <w:pPr>
              <w:pStyle w:val="TableParagraph"/>
              <w:spacing w:before="41"/>
              <w:ind w:left="318" w:right="348"/>
              <w:rPr>
                <w:rFonts w:ascii="宋体" w:eastAsia="宋体"/>
                <w:sz w:val="21"/>
              </w:rPr>
            </w:pPr>
            <w:r>
              <w:rPr>
                <w:rFonts w:ascii="宋体" w:eastAsia="宋体"/>
                <w:spacing w:val="-4"/>
                <w:sz w:val="21"/>
              </w:rPr>
              <w:t>外部融资</w:t>
            </w:r>
          </w:p>
        </w:tc>
      </w:tr>
      <w:tr>
        <w:trPr>
          <w:trHeight w:val="360" w:hRule="atLeast"/>
        </w:trPr>
        <w:tc>
          <w:tcPr>
            <w:tcW w:w="3191" w:type="dxa"/>
          </w:tcPr>
          <w:p>
            <w:pPr>
              <w:pStyle w:val="TableParagraph"/>
              <w:ind w:left="140" w:right="202"/>
              <w:rPr>
                <w:sz w:val="21"/>
              </w:rPr>
            </w:pPr>
            <w:r>
              <w:rPr>
                <w:sz w:val="21"/>
              </w:rPr>
              <w:t>Short-term</w:t>
            </w:r>
            <w:r>
              <w:rPr>
                <w:spacing w:val="-11"/>
                <w:sz w:val="21"/>
              </w:rPr>
              <w:t> </w:t>
            </w:r>
            <w:r>
              <w:rPr>
                <w:spacing w:val="-2"/>
                <w:sz w:val="21"/>
              </w:rPr>
              <w:t>reversal</w:t>
            </w:r>
          </w:p>
        </w:tc>
        <w:tc>
          <w:tcPr>
            <w:tcW w:w="1381" w:type="dxa"/>
          </w:tcPr>
          <w:p>
            <w:pPr>
              <w:pStyle w:val="TableParagraph"/>
              <w:ind w:left="197" w:right="302"/>
              <w:rPr>
                <w:sz w:val="21"/>
              </w:rPr>
            </w:pPr>
            <w:r>
              <w:rPr>
                <w:spacing w:val="-2"/>
                <w:sz w:val="21"/>
              </w:rPr>
              <w:t>STREV</w:t>
            </w:r>
          </w:p>
        </w:tc>
        <w:tc>
          <w:tcPr>
            <w:tcW w:w="3819" w:type="dxa"/>
          </w:tcPr>
          <w:p>
            <w:pPr>
              <w:pStyle w:val="TableParagraph"/>
              <w:spacing w:before="41"/>
              <w:ind w:left="318" w:right="348"/>
              <w:rPr>
                <w:rFonts w:ascii="宋体" w:eastAsia="宋体"/>
                <w:sz w:val="21"/>
              </w:rPr>
            </w:pPr>
            <w:r>
              <w:rPr>
                <w:rFonts w:ascii="宋体" w:eastAsia="宋体"/>
                <w:spacing w:val="-4"/>
                <w:sz w:val="21"/>
              </w:rPr>
              <w:t>短期反转</w:t>
            </w:r>
          </w:p>
        </w:tc>
      </w:tr>
      <w:tr>
        <w:trPr>
          <w:trHeight w:val="360" w:hRule="atLeast"/>
        </w:trPr>
        <w:tc>
          <w:tcPr>
            <w:tcW w:w="3191" w:type="dxa"/>
          </w:tcPr>
          <w:p>
            <w:pPr>
              <w:pStyle w:val="TableParagraph"/>
              <w:ind w:left="140" w:right="201"/>
              <w:rPr>
                <w:sz w:val="21"/>
              </w:rPr>
            </w:pPr>
            <w:r>
              <w:rPr>
                <w:sz w:val="21"/>
              </w:rPr>
              <w:t>Difference</w:t>
            </w:r>
            <w:r>
              <w:rPr>
                <w:spacing w:val="-6"/>
                <w:sz w:val="21"/>
              </w:rPr>
              <w:t> </w:t>
            </w:r>
            <w:r>
              <w:rPr>
                <w:sz w:val="21"/>
              </w:rPr>
              <w:t>of</w:t>
            </w:r>
            <w:r>
              <w:rPr>
                <w:spacing w:val="-6"/>
                <w:sz w:val="21"/>
              </w:rPr>
              <w:t> </w:t>
            </w:r>
            <w:r>
              <w:rPr>
                <w:spacing w:val="-2"/>
                <w:sz w:val="21"/>
              </w:rPr>
              <w:t>opinion</w:t>
            </w:r>
          </w:p>
        </w:tc>
        <w:tc>
          <w:tcPr>
            <w:tcW w:w="1381" w:type="dxa"/>
          </w:tcPr>
          <w:p>
            <w:pPr>
              <w:pStyle w:val="TableParagraph"/>
              <w:ind w:left="198" w:right="302"/>
              <w:rPr>
                <w:sz w:val="21"/>
              </w:rPr>
            </w:pPr>
            <w:r>
              <w:rPr>
                <w:spacing w:val="-5"/>
                <w:sz w:val="21"/>
              </w:rPr>
              <w:t>DOP</w:t>
            </w:r>
          </w:p>
        </w:tc>
        <w:tc>
          <w:tcPr>
            <w:tcW w:w="3819" w:type="dxa"/>
          </w:tcPr>
          <w:p>
            <w:pPr>
              <w:pStyle w:val="TableParagraph"/>
              <w:spacing w:before="41"/>
              <w:ind w:left="318" w:right="350"/>
              <w:rPr>
                <w:rFonts w:ascii="宋体" w:eastAsia="宋体"/>
                <w:sz w:val="21"/>
              </w:rPr>
            </w:pPr>
            <w:r>
              <w:rPr>
                <w:rFonts w:ascii="宋体" w:eastAsia="宋体"/>
                <w:spacing w:val="-4"/>
                <w:sz w:val="21"/>
              </w:rPr>
              <w:t>分析师预测分歧</w:t>
            </w:r>
          </w:p>
        </w:tc>
      </w:tr>
      <w:tr>
        <w:trPr>
          <w:trHeight w:val="325" w:hRule="atLeast"/>
        </w:trPr>
        <w:tc>
          <w:tcPr>
            <w:tcW w:w="3191" w:type="dxa"/>
            <w:tcBorders>
              <w:bottom w:val="single" w:sz="4" w:space="0" w:color="000000"/>
            </w:tcBorders>
          </w:tcPr>
          <w:p>
            <w:pPr>
              <w:pStyle w:val="TableParagraph"/>
              <w:ind w:left="140" w:right="205"/>
              <w:rPr>
                <w:sz w:val="21"/>
              </w:rPr>
            </w:pPr>
            <w:r>
              <w:rPr>
                <w:sz w:val="21"/>
              </w:rPr>
              <w:t>Post-earnings</w:t>
            </w:r>
            <w:r>
              <w:rPr>
                <w:spacing w:val="-10"/>
                <w:sz w:val="21"/>
              </w:rPr>
              <w:t> </w:t>
            </w:r>
            <w:r>
              <w:rPr>
                <w:sz w:val="21"/>
              </w:rPr>
              <w:t>announcement</w:t>
            </w:r>
            <w:r>
              <w:rPr>
                <w:spacing w:val="-9"/>
                <w:sz w:val="21"/>
              </w:rPr>
              <w:t> </w:t>
            </w:r>
            <w:r>
              <w:rPr>
                <w:spacing w:val="-2"/>
                <w:sz w:val="21"/>
              </w:rPr>
              <w:t>drift</w:t>
            </w:r>
          </w:p>
        </w:tc>
        <w:tc>
          <w:tcPr>
            <w:tcW w:w="1381" w:type="dxa"/>
            <w:tcBorders>
              <w:bottom w:val="single" w:sz="4" w:space="0" w:color="000000"/>
            </w:tcBorders>
          </w:tcPr>
          <w:p>
            <w:pPr>
              <w:pStyle w:val="TableParagraph"/>
              <w:ind w:left="197" w:right="302"/>
              <w:rPr>
                <w:sz w:val="21"/>
              </w:rPr>
            </w:pPr>
            <w:r>
              <w:rPr>
                <w:spacing w:val="-4"/>
                <w:sz w:val="21"/>
              </w:rPr>
              <w:t>PEAD</w:t>
            </w:r>
          </w:p>
        </w:tc>
        <w:tc>
          <w:tcPr>
            <w:tcW w:w="3819" w:type="dxa"/>
            <w:tcBorders>
              <w:bottom w:val="single" w:sz="4" w:space="0" w:color="000000"/>
            </w:tcBorders>
          </w:tcPr>
          <w:p>
            <w:pPr>
              <w:pStyle w:val="TableParagraph"/>
              <w:spacing w:line="264" w:lineRule="exact" w:before="41"/>
              <w:ind w:left="318" w:right="350"/>
              <w:rPr>
                <w:rFonts w:ascii="宋体" w:eastAsia="宋体"/>
                <w:sz w:val="21"/>
              </w:rPr>
            </w:pPr>
            <w:r>
              <w:rPr>
                <w:rFonts w:ascii="宋体" w:eastAsia="宋体"/>
                <w:spacing w:val="-3"/>
                <w:sz w:val="21"/>
              </w:rPr>
              <w:t>盈余公告后的价格漂移</w:t>
            </w:r>
          </w:p>
        </w:tc>
      </w:tr>
    </w:tbl>
    <w:p>
      <w:pPr>
        <w:pStyle w:val="BodyText"/>
        <w:spacing w:before="110"/>
        <w:ind w:left="601"/>
      </w:pPr>
      <w:r>
        <w:rPr>
          <w:spacing w:val="-6"/>
        </w:rPr>
        <w:t>接下来，具体介绍上表 </w:t>
      </w:r>
      <w:r>
        <w:rPr>
          <w:rFonts w:ascii="Times New Roman" w:eastAsia="Times New Roman"/>
        </w:rPr>
        <w:t>3.1 </w:t>
      </w:r>
      <w:r>
        <w:rPr>
          <w:spacing w:val="-20"/>
        </w:rPr>
        <w:t>中的 </w:t>
      </w:r>
      <w:r>
        <w:rPr>
          <w:rFonts w:ascii="Times New Roman" w:eastAsia="Times New Roman"/>
        </w:rPr>
        <w:t>22 </w:t>
      </w:r>
      <w:r>
        <w:rPr>
          <w:spacing w:val="-1"/>
        </w:rPr>
        <w:t>个异象变量的具体是如何计算的。</w:t>
      </w:r>
    </w:p>
    <w:p>
      <w:pPr>
        <w:pStyle w:val="ListParagraph"/>
        <w:numPr>
          <w:ilvl w:val="0"/>
          <w:numId w:val="10"/>
        </w:numPr>
        <w:tabs>
          <w:tab w:pos="902" w:val="left" w:leader="none"/>
        </w:tabs>
        <w:spacing w:line="240" w:lineRule="auto" w:before="132" w:after="0"/>
        <w:ind w:left="902" w:right="0" w:hanging="301"/>
        <w:jc w:val="left"/>
        <w:rPr>
          <w:sz w:val="24"/>
        </w:rPr>
      </w:pPr>
      <w:r>
        <w:rPr>
          <w:rFonts w:ascii="宋体" w:eastAsia="宋体"/>
          <w:sz w:val="24"/>
        </w:rPr>
        <w:t>特质波动率</w:t>
      </w:r>
      <w:r>
        <w:rPr>
          <w:spacing w:val="-2"/>
          <w:sz w:val="24"/>
        </w:rPr>
        <w:t>(IVOL)</w:t>
      </w:r>
    </w:p>
    <w:p>
      <w:pPr>
        <w:pStyle w:val="BodyText"/>
        <w:spacing w:before="131"/>
        <w:ind w:left="601"/>
      </w:pPr>
      <w:r>
        <w:rPr>
          <w:spacing w:val="-20"/>
        </w:rPr>
        <w:t>根据 </w:t>
      </w:r>
      <w:r>
        <w:rPr>
          <w:rFonts w:ascii="Times New Roman" w:eastAsia="Times New Roman"/>
        </w:rPr>
        <w:t>Ang(2006)</w:t>
      </w:r>
      <w:r>
        <w:rPr>
          <w:spacing w:val="-15"/>
        </w:rPr>
        <w:t>，使用 </w:t>
      </w:r>
      <w:r>
        <w:rPr>
          <w:rFonts w:ascii="Times New Roman" w:eastAsia="Times New Roman"/>
        </w:rPr>
        <w:t>Fama-French</w:t>
      </w:r>
      <w:r>
        <w:rPr>
          <w:rFonts w:ascii="Times New Roman" w:eastAsia="Times New Roman"/>
          <w:spacing w:val="-9"/>
        </w:rPr>
        <w:t> </w:t>
      </w:r>
      <w:r>
        <w:rPr>
          <w:spacing w:val="-1"/>
        </w:rPr>
        <w:t>三因子模型进行回归：</w:t>
      </w:r>
    </w:p>
    <w:p>
      <w:pPr>
        <w:spacing w:before="144"/>
        <w:ind w:left="0" w:right="312" w:firstLine="0"/>
        <w:jc w:val="center"/>
        <w:rPr>
          <w:rFonts w:ascii="Cambria Math" w:hAnsi="Cambria Math" w:eastAsia="Cambria Math"/>
          <w:sz w:val="24"/>
        </w:rPr>
      </w:pPr>
      <w:r>
        <w:rPr>
          <w:rFonts w:ascii="Cambria Math" w:hAnsi="Cambria Math" w:eastAsia="Cambria Math"/>
          <w:position w:val="5"/>
          <w:sz w:val="24"/>
        </w:rPr>
        <w:t>𝑟</w:t>
      </w:r>
      <w:r>
        <w:rPr>
          <w:rFonts w:ascii="Cambria Math" w:hAnsi="Cambria Math" w:eastAsia="Cambria Math"/>
          <w:sz w:val="17"/>
        </w:rPr>
        <w:t>𝑖,𝑑</w:t>
      </w:r>
      <w:r>
        <w:rPr>
          <w:rFonts w:ascii="Cambria Math" w:hAnsi="Cambria Math" w:eastAsia="Cambria Math"/>
          <w:spacing w:val="32"/>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𝑟</w:t>
      </w:r>
      <w:r>
        <w:rPr>
          <w:rFonts w:ascii="Cambria Math" w:hAnsi="Cambria Math" w:eastAsia="Cambria Math"/>
          <w:sz w:val="17"/>
        </w:rPr>
        <w:t>𝑓,𝑑</w:t>
      </w:r>
      <w:r>
        <w:rPr>
          <w:rFonts w:ascii="Cambria Math" w:hAnsi="Cambria Math" w:eastAsia="Cambria Math"/>
          <w:spacing w:val="47"/>
          <w:sz w:val="17"/>
        </w:rPr>
        <w:t> </w:t>
      </w:r>
      <w:r>
        <w:rPr>
          <w:rFonts w:ascii="Cambria Math" w:hAnsi="Cambria Math" w:eastAsia="Cambria Math"/>
          <w:position w:val="5"/>
          <w:sz w:val="24"/>
        </w:rPr>
        <w:t>=</w:t>
      </w:r>
      <w:r>
        <w:rPr>
          <w:rFonts w:ascii="Cambria Math" w:hAnsi="Cambria Math" w:eastAsia="Cambria Math"/>
          <w:spacing w:val="17"/>
          <w:position w:val="5"/>
          <w:sz w:val="24"/>
        </w:rPr>
        <w:t> </w:t>
      </w:r>
      <w:r>
        <w:rPr>
          <w:rFonts w:ascii="Cambria Math" w:hAnsi="Cambria Math" w:eastAsia="Cambria Math"/>
          <w:position w:val="5"/>
          <w:sz w:val="24"/>
        </w:rPr>
        <w:t>𝛼</w:t>
      </w:r>
      <w:r>
        <w:rPr>
          <w:rFonts w:ascii="Cambria Math" w:hAnsi="Cambria Math" w:eastAsia="Cambria Math"/>
          <w:sz w:val="17"/>
        </w:rPr>
        <w:t>𝑖</w:t>
      </w:r>
      <w:r>
        <w:rPr>
          <w:rFonts w:ascii="Cambria Math" w:hAnsi="Cambria Math" w:eastAsia="Cambria Math"/>
          <w:spacing w:val="35"/>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𝛽</w:t>
      </w:r>
      <w:r>
        <w:rPr>
          <w:rFonts w:ascii="Cambria Math" w:hAnsi="Cambria Math" w:eastAsia="Cambria Math"/>
          <w:sz w:val="17"/>
        </w:rPr>
        <w:t>𝑖,𝑀𝐾𝑇</w:t>
      </w:r>
      <w:r>
        <w:rPr>
          <w:rFonts w:ascii="Cambria Math" w:hAnsi="Cambria Math" w:eastAsia="Cambria Math"/>
          <w:position w:val="5"/>
          <w:sz w:val="24"/>
        </w:rPr>
        <w:t>𝑀𝐾𝑇</w:t>
      </w:r>
      <w:r>
        <w:rPr>
          <w:rFonts w:ascii="Cambria Math" w:hAnsi="Cambria Math" w:eastAsia="Cambria Math"/>
          <w:sz w:val="17"/>
        </w:rPr>
        <w:t>𝑑</w:t>
      </w:r>
      <w:r>
        <w:rPr>
          <w:rFonts w:ascii="Cambria Math" w:hAnsi="Cambria Math" w:eastAsia="Cambria Math"/>
          <w:spacing w:val="34"/>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𝛽</w:t>
      </w:r>
      <w:r>
        <w:rPr>
          <w:rFonts w:ascii="Cambria Math" w:hAnsi="Cambria Math" w:eastAsia="Cambria Math"/>
          <w:sz w:val="17"/>
        </w:rPr>
        <w:t>𝑖,𝑆𝑀𝐵</w:t>
      </w:r>
      <w:r>
        <w:rPr>
          <w:rFonts w:ascii="Cambria Math" w:hAnsi="Cambria Math" w:eastAsia="Cambria Math"/>
          <w:position w:val="5"/>
          <w:sz w:val="24"/>
        </w:rPr>
        <w:t>𝑆𝑀𝐵</w:t>
      </w:r>
      <w:r>
        <w:rPr>
          <w:rFonts w:ascii="Cambria Math" w:hAnsi="Cambria Math" w:eastAsia="Cambria Math"/>
          <w:sz w:val="17"/>
        </w:rPr>
        <w:t>𝑑</w:t>
      </w:r>
      <w:r>
        <w:rPr>
          <w:rFonts w:ascii="Cambria Math" w:hAnsi="Cambria Math" w:eastAsia="Cambria Math"/>
          <w:spacing w:val="32"/>
          <w:sz w:val="17"/>
        </w:rPr>
        <w:t> </w:t>
      </w:r>
      <w:r>
        <w:rPr>
          <w:rFonts w:ascii="Cambria Math" w:hAnsi="Cambria Math" w:eastAsia="Cambria Math"/>
          <w:position w:val="5"/>
          <w:sz w:val="24"/>
        </w:rPr>
        <w:t>+</w:t>
      </w:r>
      <w:r>
        <w:rPr>
          <w:rFonts w:ascii="Cambria Math" w:hAnsi="Cambria Math" w:eastAsia="Cambria Math"/>
          <w:spacing w:val="4"/>
          <w:position w:val="5"/>
          <w:sz w:val="24"/>
        </w:rPr>
        <w:t> </w:t>
      </w:r>
      <w:r>
        <w:rPr>
          <w:rFonts w:ascii="Cambria Math" w:hAnsi="Cambria Math" w:eastAsia="Cambria Math"/>
          <w:position w:val="5"/>
          <w:sz w:val="24"/>
        </w:rPr>
        <w:t>𝛽</w:t>
      </w:r>
      <w:r>
        <w:rPr>
          <w:rFonts w:ascii="Cambria Math" w:hAnsi="Cambria Math" w:eastAsia="Cambria Math"/>
          <w:sz w:val="17"/>
        </w:rPr>
        <w:t>𝑖,𝐻𝑀𝐿</w:t>
      </w:r>
      <w:r>
        <w:rPr>
          <w:rFonts w:ascii="Cambria Math" w:hAnsi="Cambria Math" w:eastAsia="Cambria Math"/>
          <w:position w:val="5"/>
          <w:sz w:val="24"/>
        </w:rPr>
        <w:t>𝐻𝑀𝐿</w:t>
      </w:r>
      <w:r>
        <w:rPr>
          <w:rFonts w:ascii="Cambria Math" w:hAnsi="Cambria Math" w:eastAsia="Cambria Math"/>
          <w:sz w:val="17"/>
        </w:rPr>
        <w:t>𝑑</w:t>
      </w:r>
      <w:r>
        <w:rPr>
          <w:rFonts w:ascii="Cambria Math" w:hAnsi="Cambria Math" w:eastAsia="Cambria Math"/>
          <w:spacing w:val="34"/>
          <w:sz w:val="17"/>
        </w:rPr>
        <w:t> </w:t>
      </w:r>
      <w:r>
        <w:rPr>
          <w:rFonts w:ascii="Cambria Math" w:hAnsi="Cambria Math" w:eastAsia="Cambria Math"/>
          <w:position w:val="5"/>
          <w:sz w:val="24"/>
        </w:rPr>
        <w:t>+</w:t>
      </w:r>
      <w:r>
        <w:rPr>
          <w:rFonts w:ascii="Cambria Math" w:hAnsi="Cambria Math" w:eastAsia="Cambria Math"/>
          <w:spacing w:val="4"/>
          <w:position w:val="5"/>
          <w:sz w:val="24"/>
        </w:rPr>
        <w:t> </w:t>
      </w:r>
      <w:r>
        <w:rPr>
          <w:rFonts w:ascii="Cambria Math" w:hAnsi="Cambria Math" w:eastAsia="Cambria Math"/>
          <w:spacing w:val="-2"/>
          <w:position w:val="5"/>
          <w:sz w:val="24"/>
        </w:rPr>
        <w:t>𝜀</w:t>
      </w:r>
      <w:r>
        <w:rPr>
          <w:rFonts w:ascii="Cambria Math" w:hAnsi="Cambria Math" w:eastAsia="Cambria Math"/>
          <w:spacing w:val="-2"/>
          <w:sz w:val="17"/>
        </w:rPr>
        <w:t>𝑖,𝑑</w:t>
      </w:r>
      <w:r>
        <w:rPr>
          <w:rFonts w:ascii="Cambria Math" w:hAnsi="Cambria Math" w:eastAsia="Cambria Math"/>
          <w:spacing w:val="-2"/>
          <w:position w:val="5"/>
          <w:sz w:val="24"/>
        </w:rPr>
        <w:t>,</w:t>
      </w:r>
    </w:p>
    <w:p>
      <w:pPr>
        <w:pStyle w:val="BodyText"/>
        <w:spacing w:line="343" w:lineRule="auto" w:before="114"/>
        <w:ind w:left="122" w:right="436"/>
      </w:pPr>
      <w:r>
        <w:rPr>
          <w:spacing w:val="-2"/>
        </w:rPr>
        <w:t>其中</w:t>
      </w:r>
      <w:r>
        <w:rPr>
          <w:rFonts w:ascii="Cambria Math" w:eastAsia="Cambria Math"/>
          <w:spacing w:val="-2"/>
        </w:rPr>
        <w:t>𝑟</w:t>
      </w:r>
      <w:r>
        <w:rPr>
          <w:rFonts w:ascii="Cambria Math" w:eastAsia="Cambria Math"/>
          <w:spacing w:val="-2"/>
          <w:vertAlign w:val="subscript"/>
        </w:rPr>
        <w:t>𝑖,𝑑</w:t>
      </w:r>
      <w:r>
        <w:rPr>
          <w:spacing w:val="-2"/>
          <w:vertAlign w:val="baseline"/>
        </w:rPr>
        <w:t>为股票</w:t>
      </w:r>
      <w:r>
        <w:rPr>
          <w:rFonts w:ascii="Cambria Math" w:eastAsia="Cambria Math"/>
          <w:spacing w:val="-2"/>
          <w:vertAlign w:val="baseline"/>
        </w:rPr>
        <w:t>𝑖</w:t>
      </w:r>
      <w:r>
        <w:rPr>
          <w:spacing w:val="-2"/>
          <w:vertAlign w:val="baseline"/>
        </w:rPr>
        <w:t>的日收益率，</w:t>
      </w:r>
      <w:r>
        <w:rPr>
          <w:rFonts w:ascii="Cambria Math" w:eastAsia="Cambria Math"/>
          <w:spacing w:val="-2"/>
          <w:vertAlign w:val="baseline"/>
        </w:rPr>
        <w:t>𝑟</w:t>
      </w:r>
      <w:r>
        <w:rPr>
          <w:rFonts w:ascii="Cambria Math" w:eastAsia="Cambria Math"/>
          <w:spacing w:val="-2"/>
          <w:vertAlign w:val="subscript"/>
        </w:rPr>
        <w:t>𝑓,𝑑</w:t>
      </w:r>
      <w:r>
        <w:rPr>
          <w:spacing w:val="-2"/>
          <w:vertAlign w:val="baseline"/>
        </w:rPr>
        <w:t>为日无风险利率。回归得到的残差收益</w:t>
      </w:r>
      <w:r>
        <w:rPr>
          <w:rFonts w:ascii="Cambria Math" w:eastAsia="Cambria Math"/>
          <w:spacing w:val="-2"/>
          <w:vertAlign w:val="baseline"/>
        </w:rPr>
        <w:t>𝜀</w:t>
      </w:r>
      <w:r>
        <w:rPr>
          <w:rFonts w:ascii="Cambria Math" w:eastAsia="Cambria Math"/>
          <w:spacing w:val="-2"/>
          <w:vertAlign w:val="subscript"/>
        </w:rPr>
        <w:t>𝑖,𝑑</w:t>
      </w:r>
      <w:r>
        <w:rPr>
          <w:spacing w:val="-2"/>
          <w:vertAlign w:val="baseline"/>
        </w:rPr>
        <w:t>的标准</w:t>
      </w:r>
      <w:r>
        <w:rPr>
          <w:spacing w:val="-2"/>
          <w:vertAlign w:val="baseline"/>
        </w:rPr>
        <w:t>差即为股票</w:t>
      </w:r>
      <w:r>
        <w:rPr>
          <w:rFonts w:ascii="Cambria Math" w:eastAsia="Cambria Math"/>
          <w:spacing w:val="-2"/>
          <w:vertAlign w:val="baseline"/>
        </w:rPr>
        <w:t>𝑖</w:t>
      </w:r>
      <w:r>
        <w:rPr>
          <w:spacing w:val="-2"/>
          <w:vertAlign w:val="baseline"/>
        </w:rPr>
        <w:t>在</w:t>
      </w:r>
      <w:r>
        <w:rPr>
          <w:rFonts w:ascii="Cambria Math" w:eastAsia="Cambria Math"/>
          <w:spacing w:val="-2"/>
          <w:vertAlign w:val="baseline"/>
        </w:rPr>
        <w:t>𝑡</w:t>
      </w:r>
      <w:r>
        <w:rPr>
          <w:spacing w:val="-2"/>
          <w:vertAlign w:val="baseline"/>
        </w:rPr>
        <w:t>月末的特质波动率。</w:t>
      </w:r>
    </w:p>
    <w:p>
      <w:pPr>
        <w:pStyle w:val="ListParagraph"/>
        <w:numPr>
          <w:ilvl w:val="0"/>
          <w:numId w:val="10"/>
        </w:numPr>
        <w:tabs>
          <w:tab w:pos="902" w:val="left" w:leader="none"/>
        </w:tabs>
        <w:spacing w:line="240" w:lineRule="auto" w:before="2" w:after="0"/>
        <w:ind w:left="902" w:right="0" w:hanging="301"/>
        <w:jc w:val="left"/>
        <w:rPr>
          <w:sz w:val="24"/>
        </w:rPr>
      </w:pPr>
      <w:r>
        <w:rPr>
          <w:rFonts w:ascii="宋体" w:eastAsia="宋体"/>
          <w:sz w:val="24"/>
        </w:rPr>
        <w:t>规模</w:t>
      </w:r>
      <w:r>
        <w:rPr>
          <w:spacing w:val="-2"/>
          <w:sz w:val="24"/>
        </w:rPr>
        <w:t>(SIZE)</w:t>
      </w:r>
    </w:p>
    <w:p>
      <w:pPr>
        <w:pStyle w:val="BodyText"/>
        <w:spacing w:before="131"/>
        <w:ind w:left="601"/>
      </w:pPr>
      <w:r>
        <w:rPr>
          <w:spacing w:val="-3"/>
        </w:rPr>
        <w:t>根据</w:t>
      </w:r>
      <w:r>
        <w:rPr>
          <w:rFonts w:ascii="Times New Roman" w:eastAsia="Times New Roman"/>
          <w:spacing w:val="7"/>
        </w:rPr>
        <w:t>B</w:t>
      </w:r>
      <w:r>
        <w:rPr>
          <w:rFonts w:ascii="Times New Roman" w:eastAsia="Times New Roman"/>
          <w:spacing w:val="6"/>
        </w:rPr>
        <w:t>a</w:t>
      </w:r>
      <w:r>
        <w:rPr>
          <w:rFonts w:ascii="Times New Roman" w:eastAsia="Times New Roman"/>
          <w:spacing w:val="7"/>
        </w:rPr>
        <w:t>rb</w:t>
      </w:r>
      <w:r>
        <w:rPr>
          <w:rFonts w:ascii="Times New Roman" w:eastAsia="Times New Roman"/>
          <w:spacing w:val="5"/>
        </w:rPr>
        <w:t>e</w:t>
      </w:r>
      <w:r>
        <w:rPr>
          <w:rFonts w:ascii="Times New Roman" w:eastAsia="Times New Roman"/>
          <w:spacing w:val="7"/>
        </w:rPr>
        <w:t>ris</w:t>
      </w:r>
      <w:r>
        <w:rPr>
          <w:spacing w:val="-113"/>
        </w:rPr>
        <w:t>，</w:t>
      </w:r>
      <w:r>
        <w:rPr>
          <w:rFonts w:ascii="Times New Roman" w:eastAsia="Times New Roman"/>
          <w:spacing w:val="6"/>
        </w:rPr>
        <w:t>Ji</w:t>
      </w:r>
      <w:r>
        <w:rPr>
          <w:rFonts w:ascii="Times New Roman" w:eastAsia="Times New Roman"/>
          <w:spacing w:val="7"/>
        </w:rPr>
        <w:t>n</w:t>
      </w:r>
      <w:r>
        <w:rPr>
          <w:rFonts w:ascii="Times New Roman" w:eastAsia="Times New Roman"/>
          <w:spacing w:val="9"/>
        </w:rPr>
        <w:t> </w:t>
      </w:r>
      <w:r>
        <w:rPr>
          <w:spacing w:val="-3"/>
        </w:rPr>
        <w:t>和</w:t>
      </w:r>
      <w:r>
        <w:rPr>
          <w:rFonts w:ascii="Times New Roman" w:eastAsia="Times New Roman"/>
          <w:spacing w:val="-9"/>
        </w:rPr>
        <w:t>W</w:t>
      </w:r>
      <w:r>
        <w:rPr>
          <w:rFonts w:ascii="Times New Roman" w:eastAsia="Times New Roman"/>
          <w:spacing w:val="10"/>
        </w:rPr>
        <w:t>a</w:t>
      </w:r>
      <w:r>
        <w:rPr>
          <w:rFonts w:ascii="Times New Roman" w:eastAsia="Times New Roman"/>
          <w:spacing w:val="9"/>
        </w:rPr>
        <w:t>ng(2</w:t>
      </w:r>
      <w:r>
        <w:rPr>
          <w:rFonts w:ascii="Times New Roman" w:eastAsia="Times New Roman"/>
          <w:spacing w:val="8"/>
        </w:rPr>
        <w:t>0</w:t>
      </w:r>
      <w:r>
        <w:rPr>
          <w:rFonts w:ascii="Times New Roman" w:eastAsia="Times New Roman"/>
          <w:spacing w:val="9"/>
        </w:rPr>
        <w:t>21</w:t>
      </w:r>
      <w:r>
        <w:rPr>
          <w:rFonts w:ascii="Times New Roman" w:eastAsia="Times New Roman"/>
          <w:spacing w:val="8"/>
        </w:rPr>
        <w:t>)</w:t>
      </w:r>
      <w:r>
        <w:rPr>
          <w:spacing w:val="-40"/>
        </w:rPr>
        <w:t>，股票</w:t>
      </w:r>
      <w:r>
        <w:rPr>
          <w:rFonts w:ascii="Cambria Math" w:eastAsia="Cambria Math"/>
          <w:spacing w:val="-3"/>
        </w:rPr>
        <w:t>𝑖</w:t>
      </w:r>
      <w:r>
        <w:rPr>
          <w:spacing w:val="-3"/>
        </w:rPr>
        <w:t>在</w:t>
      </w:r>
      <w:r>
        <w:rPr>
          <w:rFonts w:ascii="Cambria Math" w:eastAsia="Cambria Math"/>
          <w:spacing w:val="-3"/>
        </w:rPr>
        <w:t>𝑡</w:t>
      </w:r>
      <w:r>
        <w:rPr>
          <w:spacing w:val="-4"/>
        </w:rPr>
        <w:t>月末的规模按如下公式计算得到：</w:t>
      </w:r>
    </w:p>
    <w:p>
      <w:pPr>
        <w:spacing w:before="178"/>
        <w:ind w:left="0" w:right="312" w:firstLine="0"/>
        <w:jc w:val="center"/>
        <w:rPr>
          <w:rFonts w:ascii="Cambria Math" w:hAnsi="Cambria Math" w:eastAsia="Cambria Math"/>
          <w:sz w:val="24"/>
        </w:rPr>
      </w:pPr>
      <w:r>
        <w:rPr>
          <w:rFonts w:ascii="Cambria Math" w:hAnsi="Cambria Math" w:eastAsia="Cambria Math"/>
          <w:sz w:val="24"/>
        </w:rPr>
        <w:t>𝑆𝐼𝑍𝐸</w:t>
      </w:r>
      <w:r>
        <w:rPr>
          <w:rFonts w:ascii="Cambria Math" w:hAnsi="Cambria Math" w:eastAsia="Cambria Math"/>
          <w:sz w:val="24"/>
          <w:vertAlign w:val="subscript"/>
        </w:rPr>
        <w:t>𝑖,𝑡</w:t>
      </w:r>
      <w:r>
        <w:rPr>
          <w:rFonts w:ascii="Cambria Math" w:hAnsi="Cambria Math" w:eastAsia="Cambria Math"/>
          <w:spacing w:val="19"/>
          <w:sz w:val="24"/>
          <w:vertAlign w:val="baseline"/>
        </w:rPr>
        <w:t> = </w:t>
      </w:r>
      <w:r>
        <w:rPr>
          <w:rFonts w:ascii="Cambria Math" w:hAnsi="Cambria Math" w:eastAsia="Cambria Math"/>
          <w:sz w:val="24"/>
          <w:vertAlign w:val="baseline"/>
        </w:rPr>
        <w:t>𝐿𝑜𝑔</w:t>
      </w:r>
      <w:r>
        <w:rPr>
          <w:rFonts w:ascii="Cambria Math" w:hAnsi="Cambria Math" w:eastAsia="Cambria Math"/>
          <w:spacing w:val="-1"/>
          <w:sz w:val="24"/>
          <w:vertAlign w:val="baseline"/>
        </w:rPr>
        <w:t> (</w:t>
      </w:r>
      <w:r>
        <w:rPr>
          <w:sz w:val="24"/>
          <w:vertAlign w:val="baseline"/>
        </w:rPr>
        <w:t>流通股数</w:t>
      </w:r>
      <w:r>
        <w:rPr>
          <w:rFonts w:ascii="Cambria Math" w:hAnsi="Cambria Math" w:eastAsia="Cambria Math"/>
          <w:position w:val="-10"/>
          <w:sz w:val="17"/>
          <w:vertAlign w:val="baseline"/>
        </w:rPr>
        <w:t>𝑖,𝑡</w:t>
      </w:r>
      <w:r>
        <w:rPr>
          <w:rFonts w:ascii="Cambria Math" w:hAnsi="Cambria Math" w:eastAsia="Cambria Math"/>
          <w:spacing w:val="38"/>
          <w:position w:val="-10"/>
          <w:sz w:val="17"/>
          <w:vertAlign w:val="baseline"/>
        </w:rPr>
        <w:t> </w:t>
      </w:r>
      <w:r>
        <w:rPr>
          <w:rFonts w:ascii="Cambria Math" w:hAnsi="Cambria Math" w:eastAsia="Cambria Math"/>
          <w:spacing w:val="4"/>
          <w:sz w:val="24"/>
          <w:vertAlign w:val="baseline"/>
        </w:rPr>
        <w:t>× </w:t>
      </w:r>
      <w:r>
        <w:rPr>
          <w:sz w:val="24"/>
          <w:vertAlign w:val="baseline"/>
        </w:rPr>
        <w:t>月收盘价</w:t>
      </w:r>
      <w:r>
        <w:rPr>
          <w:rFonts w:ascii="Cambria Math" w:hAnsi="Cambria Math" w:eastAsia="Cambria Math"/>
          <w:spacing w:val="-4"/>
          <w:position w:val="-10"/>
          <w:sz w:val="17"/>
          <w:vertAlign w:val="baseline"/>
        </w:rPr>
        <w:t>𝑖,𝑡</w:t>
      </w:r>
      <w:r>
        <w:rPr>
          <w:rFonts w:ascii="Cambria Math" w:hAnsi="Cambria Math" w:eastAsia="Cambria Math"/>
          <w:spacing w:val="-4"/>
          <w:sz w:val="24"/>
          <w:vertAlign w:val="baseline"/>
        </w:rPr>
        <w:t>).</w:t>
      </w:r>
    </w:p>
    <w:p>
      <w:pPr>
        <w:spacing w:after="0"/>
        <w:jc w:val="center"/>
        <w:rPr>
          <w:rFonts w:ascii="Cambria Math" w:hAnsi="Cambria Math" w:eastAsia="Cambria Math"/>
          <w:sz w:val="24"/>
        </w:rPr>
        <w:sectPr>
          <w:pgSz w:w="11910" w:h="16840"/>
          <w:pgMar w:header="0" w:footer="1478" w:top="1440" w:bottom="1660" w:left="1580" w:right="1360"/>
        </w:sectPr>
      </w:pPr>
    </w:p>
    <w:p>
      <w:pPr>
        <w:pStyle w:val="ListParagraph"/>
        <w:numPr>
          <w:ilvl w:val="0"/>
          <w:numId w:val="10"/>
        </w:numPr>
        <w:tabs>
          <w:tab w:pos="902" w:val="left" w:leader="none"/>
        </w:tabs>
        <w:spacing w:line="240" w:lineRule="auto" w:before="54" w:after="0"/>
        <w:ind w:left="902" w:right="0" w:hanging="301"/>
        <w:jc w:val="left"/>
        <w:rPr>
          <w:sz w:val="24"/>
        </w:rPr>
      </w:pPr>
      <w:r>
        <w:rPr>
          <w:rFonts w:ascii="宋体" w:eastAsia="宋体"/>
          <w:sz w:val="24"/>
        </w:rPr>
        <w:t>动量</w:t>
      </w:r>
      <w:r>
        <w:rPr>
          <w:spacing w:val="-2"/>
          <w:sz w:val="24"/>
        </w:rPr>
        <w:t>(MOM)</w:t>
      </w:r>
    </w:p>
    <w:p>
      <w:pPr>
        <w:pStyle w:val="BodyText"/>
        <w:spacing w:line="442" w:lineRule="exact" w:before="19"/>
        <w:ind w:left="122" w:right="443" w:firstLine="479"/>
      </w:pPr>
      <w:r>
        <w:rPr>
          <w:spacing w:val="-18"/>
        </w:rPr>
        <w:t>根据 </w:t>
      </w:r>
      <w:r>
        <w:rPr>
          <w:rFonts w:ascii="Times New Roman" w:hAnsi="Times New Roman" w:eastAsia="Times New Roman"/>
        </w:rPr>
        <w:t>Barberis</w:t>
      </w:r>
      <w:r>
        <w:rPr/>
        <w:t>，</w:t>
      </w:r>
      <w:r>
        <w:rPr>
          <w:rFonts w:ascii="Times New Roman" w:hAnsi="Times New Roman" w:eastAsia="Times New Roman"/>
        </w:rPr>
        <w:t>Jin</w:t>
      </w:r>
      <w:r>
        <w:rPr>
          <w:rFonts w:ascii="Times New Roman" w:hAnsi="Times New Roman" w:eastAsia="Times New Roman"/>
          <w:spacing w:val="-15"/>
        </w:rPr>
        <w:t> </w:t>
      </w:r>
      <w:r>
        <w:rPr>
          <w:spacing w:val="-28"/>
        </w:rPr>
        <w:t>和 </w:t>
      </w:r>
      <w:r>
        <w:rPr>
          <w:rFonts w:ascii="Times New Roman" w:hAnsi="Times New Roman" w:eastAsia="Times New Roman"/>
        </w:rPr>
        <w:t>Wang(2021)</w:t>
      </w:r>
      <w:r>
        <w:rPr/>
        <w:t>，股票</w:t>
      </w:r>
      <w:r>
        <w:rPr>
          <w:rFonts w:ascii="Cambria Math" w:hAnsi="Cambria Math" w:eastAsia="Cambria Math"/>
        </w:rPr>
        <w:t>𝑖</w:t>
      </w:r>
      <w:r>
        <w:rPr/>
        <w:t>在</w:t>
      </w:r>
      <w:r>
        <w:rPr>
          <w:rFonts w:ascii="Cambria Math" w:hAnsi="Cambria Math" w:eastAsia="Cambria Math"/>
        </w:rPr>
        <w:t>𝑡</w:t>
      </w:r>
      <w:r>
        <w:rPr>
          <w:spacing w:val="-14"/>
        </w:rPr>
        <w:t>月末的 </w:t>
      </w:r>
      <w:r>
        <w:rPr>
          <w:rFonts w:ascii="Times New Roman" w:hAnsi="Times New Roman" w:eastAsia="Times New Roman"/>
        </w:rPr>
        <w:t>12</w:t>
      </w:r>
      <w:r>
        <w:rPr>
          <w:rFonts w:ascii="Times New Roman" w:hAnsi="Times New Roman" w:eastAsia="Times New Roman"/>
          <w:spacing w:val="-11"/>
        </w:rPr>
        <w:t> </w:t>
      </w:r>
      <w:r>
        <w:rPr/>
        <w:t>个月动量等于在股票</w:t>
      </w:r>
      <w:r>
        <w:rPr>
          <w:rFonts w:ascii="Cambria Math" w:hAnsi="Cambria Math" w:eastAsia="Cambria Math"/>
        </w:rPr>
        <w:t>𝑖</w:t>
      </w:r>
      <w:r>
        <w:rPr/>
        <w:t>在</w:t>
      </w:r>
      <w:r>
        <w:rPr>
          <w:rFonts w:ascii="Cambria Math" w:hAnsi="Cambria Math" w:eastAsia="Cambria Math"/>
        </w:rPr>
        <w:t>𝑡 − 12</w:t>
      </w:r>
      <w:r>
        <w:rPr/>
        <w:t>月末到</w:t>
      </w:r>
      <w:r>
        <w:rPr>
          <w:rFonts w:ascii="Cambria Math" w:hAnsi="Cambria Math" w:eastAsia="Cambria Math"/>
        </w:rPr>
        <w:t>𝑡 − 1</w:t>
      </w:r>
      <w:r>
        <w:rPr/>
        <w:t>月末区间上的累计收益率：</w:t>
      </w:r>
    </w:p>
    <w:p>
      <w:pPr>
        <w:spacing w:before="28"/>
        <w:ind w:left="0" w:right="729" w:firstLine="0"/>
        <w:jc w:val="center"/>
        <w:rPr>
          <w:rFonts w:ascii="Cambria Math" w:hAnsi="Cambria Math" w:eastAsia="Cambria Math"/>
          <w:sz w:val="17"/>
        </w:rPr>
      </w:pPr>
      <w:r>
        <w:rPr>
          <w:rFonts w:ascii="Cambria Math" w:hAnsi="Cambria Math" w:eastAsia="Cambria Math"/>
          <w:spacing w:val="-5"/>
          <w:w w:val="105"/>
          <w:sz w:val="17"/>
        </w:rPr>
        <w:t>𝑡−1</w:t>
      </w:r>
    </w:p>
    <w:p>
      <w:pPr>
        <w:spacing w:after="0"/>
        <w:jc w:val="center"/>
        <w:rPr>
          <w:rFonts w:ascii="Cambria Math" w:hAnsi="Cambria Math" w:eastAsia="Cambria Math"/>
          <w:sz w:val="17"/>
        </w:rPr>
        <w:sectPr>
          <w:pgSz w:w="11910" w:h="16840"/>
          <w:pgMar w:header="0" w:footer="1478" w:top="1480" w:bottom="1660" w:left="1580" w:right="1360"/>
        </w:sectPr>
      </w:pPr>
    </w:p>
    <w:p>
      <w:pPr>
        <w:spacing w:before="91"/>
        <w:ind w:left="2755" w:right="0" w:firstLine="0"/>
        <w:jc w:val="left"/>
        <w:rPr>
          <w:rFonts w:ascii="Cambria Math" w:hAnsi="Cambria Math" w:eastAsia="Cambria Math"/>
          <w:sz w:val="24"/>
        </w:rPr>
      </w:pPr>
      <w:r>
        <w:rPr>
          <w:rFonts w:ascii="Cambria Math" w:hAnsi="Cambria Math" w:eastAsia="Cambria Math"/>
          <w:w w:val="110"/>
          <w:sz w:val="24"/>
        </w:rPr>
        <w:t>𝑀𝑂𝑀</w:t>
      </w:r>
      <w:r>
        <w:rPr>
          <w:rFonts w:ascii="Cambria Math" w:hAnsi="Cambria Math" w:eastAsia="Cambria Math"/>
          <w:w w:val="110"/>
          <w:sz w:val="24"/>
          <w:vertAlign w:val="subscript"/>
        </w:rPr>
        <w:t>𝑖,𝑡</w:t>
      </w:r>
      <w:r>
        <w:rPr>
          <w:rFonts w:ascii="Cambria Math" w:hAnsi="Cambria Math" w:eastAsia="Cambria Math"/>
          <w:spacing w:val="-2"/>
          <w:w w:val="110"/>
          <w:sz w:val="24"/>
          <w:vertAlign w:val="baseline"/>
        </w:rPr>
        <w:t> </w:t>
      </w:r>
      <w:r>
        <w:rPr>
          <w:rFonts w:ascii="Cambria Math" w:hAnsi="Cambria Math" w:eastAsia="Cambria Math"/>
          <w:w w:val="110"/>
          <w:sz w:val="24"/>
          <w:vertAlign w:val="baseline"/>
        </w:rPr>
        <w:t>=</w:t>
      </w:r>
      <w:r>
        <w:rPr>
          <w:rFonts w:ascii="Cambria Math" w:hAnsi="Cambria Math" w:eastAsia="Cambria Math"/>
          <w:spacing w:val="75"/>
          <w:w w:val="110"/>
          <w:sz w:val="24"/>
          <w:vertAlign w:val="baseline"/>
        </w:rPr>
        <w:t> </w:t>
      </w:r>
      <w:r>
        <w:rPr>
          <w:rFonts w:ascii="Cambria Math" w:hAnsi="Cambria Math" w:eastAsia="Cambria Math"/>
          <w:spacing w:val="-10"/>
          <w:w w:val="110"/>
          <w:sz w:val="24"/>
          <w:vertAlign w:val="baseline"/>
        </w:rPr>
        <w:t>∏</w:t>
      </w:r>
    </w:p>
    <w:p>
      <w:pPr>
        <w:spacing w:before="93"/>
        <w:ind w:left="0" w:right="0" w:firstLine="0"/>
        <w:jc w:val="right"/>
        <w:rPr>
          <w:rFonts w:ascii="Cambria Math" w:hAnsi="Cambria Math" w:eastAsia="Cambria Math"/>
          <w:sz w:val="17"/>
        </w:rPr>
      </w:pPr>
      <w:r>
        <w:rPr>
          <w:rFonts w:ascii="Cambria Math" w:hAnsi="Cambria Math" w:eastAsia="Cambria Math"/>
          <w:spacing w:val="-2"/>
          <w:w w:val="105"/>
          <w:sz w:val="17"/>
        </w:rPr>
        <w:t>𝑗=𝑖−11</w:t>
      </w:r>
    </w:p>
    <w:p>
      <w:pPr>
        <w:pStyle w:val="BodyText"/>
        <w:spacing w:before="91"/>
        <w:ind w:left="53"/>
        <w:rPr>
          <w:rFonts w:ascii="Cambria Math" w:hAnsi="Cambria Math" w:eastAsia="Cambria Math"/>
        </w:rPr>
      </w:pPr>
      <w:r>
        <w:rPr/>
        <w:br w:type="column"/>
      </w:r>
      <w:r>
        <w:rPr>
          <w:rFonts w:ascii="Cambria Math" w:hAnsi="Cambria Math" w:eastAsia="Cambria Math"/>
          <w:w w:val="105"/>
        </w:rPr>
        <w:t>(1</w:t>
      </w:r>
      <w:r>
        <w:rPr>
          <w:rFonts w:ascii="Cambria Math" w:hAnsi="Cambria Math" w:eastAsia="Cambria Math"/>
          <w:spacing w:val="-5"/>
          <w:w w:val="105"/>
        </w:rPr>
        <w:t> </w:t>
      </w:r>
      <w:r>
        <w:rPr>
          <w:rFonts w:ascii="Cambria Math" w:hAnsi="Cambria Math" w:eastAsia="Cambria Math"/>
          <w:w w:val="105"/>
        </w:rPr>
        <w:t>+</w:t>
      </w:r>
      <w:r>
        <w:rPr>
          <w:rFonts w:ascii="Cambria Math" w:hAnsi="Cambria Math" w:eastAsia="Cambria Math"/>
          <w:spacing w:val="-4"/>
          <w:w w:val="105"/>
        </w:rPr>
        <w:t> </w:t>
      </w:r>
      <w:r>
        <w:rPr>
          <w:rFonts w:ascii="Cambria Math" w:hAnsi="Cambria Math" w:eastAsia="Cambria Math"/>
          <w:w w:val="105"/>
        </w:rPr>
        <w:t>𝑟</w:t>
      </w:r>
      <w:r>
        <w:rPr>
          <w:rFonts w:ascii="Cambria Math" w:hAnsi="Cambria Math" w:eastAsia="Cambria Math"/>
          <w:w w:val="105"/>
          <w:vertAlign w:val="subscript"/>
        </w:rPr>
        <w:t>𝑖,𝑗</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spacing w:val="-5"/>
          <w:w w:val="105"/>
          <w:vertAlign w:val="baseline"/>
        </w:rPr>
        <w:t>1.</w:t>
      </w:r>
    </w:p>
    <w:p>
      <w:pPr>
        <w:spacing w:after="0"/>
        <w:rPr>
          <w:rFonts w:ascii="Cambria Math" w:hAnsi="Cambria Math" w:eastAsia="Cambria Math"/>
        </w:rPr>
        <w:sectPr>
          <w:type w:val="continuous"/>
          <w:pgSz w:w="11910" w:h="16840"/>
          <w:pgMar w:header="0" w:footer="1478" w:top="1500" w:bottom="540" w:left="1580" w:right="1360"/>
          <w:cols w:num="2" w:equalWidth="0">
            <w:col w:w="4417" w:space="40"/>
            <w:col w:w="4513"/>
          </w:cols>
        </w:sectPr>
      </w:pPr>
    </w:p>
    <w:p>
      <w:pPr>
        <w:pStyle w:val="ListParagraph"/>
        <w:numPr>
          <w:ilvl w:val="0"/>
          <w:numId w:val="10"/>
        </w:numPr>
        <w:tabs>
          <w:tab w:pos="902" w:val="left" w:leader="none"/>
        </w:tabs>
        <w:spacing w:line="240" w:lineRule="auto" w:before="154" w:after="0"/>
        <w:ind w:left="902" w:right="0" w:hanging="301"/>
        <w:jc w:val="left"/>
        <w:rPr>
          <w:sz w:val="24"/>
        </w:rPr>
      </w:pPr>
      <w:r>
        <w:rPr>
          <w:rFonts w:ascii="宋体" w:eastAsia="宋体"/>
          <w:sz w:val="24"/>
        </w:rPr>
        <w:t>极大日收益率</w:t>
      </w:r>
      <w:r>
        <w:rPr>
          <w:spacing w:val="-4"/>
          <w:sz w:val="24"/>
        </w:rPr>
        <w:t>(MAX)</w:t>
      </w:r>
    </w:p>
    <w:p>
      <w:pPr>
        <w:pStyle w:val="BodyText"/>
        <w:spacing w:before="132"/>
        <w:ind w:left="601"/>
      </w:pPr>
      <w:r>
        <w:rPr>
          <w:spacing w:val="-20"/>
        </w:rPr>
        <w:t>根据 </w:t>
      </w:r>
      <w:r>
        <w:rPr>
          <w:rFonts w:ascii="Times New Roman" w:eastAsia="Times New Roman"/>
          <w:spacing w:val="-2"/>
        </w:rPr>
        <w:t>Bali</w:t>
      </w:r>
      <w:r>
        <w:rPr>
          <w:spacing w:val="-2"/>
        </w:rPr>
        <w:t>，</w:t>
      </w:r>
      <w:r>
        <w:rPr>
          <w:rFonts w:ascii="Times New Roman" w:eastAsia="Times New Roman"/>
          <w:spacing w:val="-2"/>
        </w:rPr>
        <w:t>Cakici</w:t>
      </w:r>
      <w:r>
        <w:rPr>
          <w:rFonts w:ascii="Times New Roman" w:eastAsia="Times New Roman"/>
          <w:spacing w:val="8"/>
        </w:rPr>
        <w:t> </w:t>
      </w:r>
      <w:r>
        <w:rPr>
          <w:spacing w:val="-27"/>
        </w:rPr>
        <w:t>和 </w:t>
      </w:r>
      <w:r>
        <w:rPr>
          <w:rFonts w:ascii="Times New Roman" w:eastAsia="Times New Roman"/>
          <w:spacing w:val="-2"/>
        </w:rPr>
        <w:t>Whitelaw(2011)</w:t>
      </w:r>
      <w:r>
        <w:rPr>
          <w:spacing w:val="-2"/>
        </w:rPr>
        <w:t>，股票</w:t>
      </w:r>
      <w:r>
        <w:rPr>
          <w:rFonts w:ascii="Cambria Math" w:eastAsia="Cambria Math"/>
          <w:spacing w:val="-2"/>
        </w:rPr>
        <w:t>𝑖</w:t>
      </w:r>
      <w:r>
        <w:rPr>
          <w:spacing w:val="-2"/>
        </w:rPr>
        <w:t>在</w:t>
      </w:r>
      <w:r>
        <w:rPr>
          <w:rFonts w:ascii="Cambria Math" w:eastAsia="Cambria Math"/>
          <w:spacing w:val="-2"/>
        </w:rPr>
        <w:t>𝑡</w:t>
      </w:r>
      <w:r>
        <w:rPr>
          <w:spacing w:val="-3"/>
        </w:rPr>
        <w:t>月末的最大日收益率等于股票</w:t>
      </w:r>
    </w:p>
    <w:p>
      <w:pPr>
        <w:pStyle w:val="BodyText"/>
        <w:spacing w:before="134"/>
        <w:ind w:left="122"/>
      </w:pPr>
      <w:r>
        <w:rPr>
          <w:rFonts w:ascii="Cambria Math" w:eastAsia="Cambria Math"/>
        </w:rPr>
        <w:t>𝑖</w:t>
      </w:r>
      <w:r>
        <w:rPr/>
        <w:t>在</w:t>
      </w:r>
      <w:r>
        <w:rPr>
          <w:rFonts w:ascii="Cambria Math" w:eastAsia="Cambria Math"/>
        </w:rPr>
        <w:t>𝑡</w:t>
      </w:r>
      <w:r>
        <w:rPr>
          <w:spacing w:val="-1"/>
        </w:rPr>
        <w:t>月这一个月中最大的日收益率：</w:t>
      </w:r>
    </w:p>
    <w:p>
      <w:pPr>
        <w:spacing w:before="142"/>
        <w:ind w:left="0" w:right="312" w:firstLine="0"/>
        <w:jc w:val="center"/>
        <w:rPr>
          <w:rFonts w:ascii="Cambria Math" w:hAnsi="Cambria Math" w:eastAsia="Cambria Math"/>
          <w:sz w:val="24"/>
        </w:rPr>
      </w:pPr>
      <w:r>
        <w:rPr>
          <w:rFonts w:ascii="Cambria Math" w:hAnsi="Cambria Math" w:eastAsia="Cambria Math"/>
          <w:position w:val="5"/>
          <w:sz w:val="24"/>
        </w:rPr>
        <w:t>𝑀𝐴𝑋</w:t>
      </w:r>
      <w:r>
        <w:rPr>
          <w:rFonts w:ascii="Cambria Math" w:hAnsi="Cambria Math" w:eastAsia="Cambria Math"/>
          <w:sz w:val="17"/>
        </w:rPr>
        <w:t>𝑖,𝑡</w:t>
      </w:r>
      <w:r>
        <w:rPr>
          <w:rFonts w:ascii="Cambria Math" w:hAnsi="Cambria Math" w:eastAsia="Cambria Math"/>
          <w:spacing w:val="45"/>
          <w:sz w:val="17"/>
        </w:rPr>
        <w:t> </w:t>
      </w:r>
      <w:r>
        <w:rPr>
          <w:rFonts w:ascii="Cambria Math" w:hAnsi="Cambria Math" w:eastAsia="Cambria Math"/>
          <w:position w:val="5"/>
          <w:sz w:val="24"/>
        </w:rPr>
        <w:t>=</w:t>
      </w:r>
      <w:r>
        <w:rPr>
          <w:rFonts w:ascii="Cambria Math" w:hAnsi="Cambria Math" w:eastAsia="Cambria Math"/>
          <w:spacing w:val="14"/>
          <w:position w:val="5"/>
          <w:sz w:val="24"/>
        </w:rPr>
        <w:t> </w:t>
      </w:r>
      <w:r>
        <w:rPr>
          <w:rFonts w:ascii="Cambria Math" w:hAnsi="Cambria Math" w:eastAsia="Cambria Math"/>
          <w:spacing w:val="-2"/>
          <w:position w:val="5"/>
          <w:sz w:val="24"/>
        </w:rPr>
        <w:t>𝑀𝐴𝑋</w:t>
      </w:r>
      <w:r>
        <w:rPr>
          <w:rFonts w:ascii="Cambria Math" w:hAnsi="Cambria Math" w:eastAsia="Cambria Math"/>
          <w:spacing w:val="-2"/>
          <w:sz w:val="17"/>
        </w:rPr>
        <w:t>𝑑∈𝑆</w:t>
      </w:r>
      <w:r>
        <w:rPr>
          <w:rFonts w:ascii="Cambria Math" w:hAnsi="Cambria Math" w:eastAsia="Cambria Math"/>
          <w:spacing w:val="-2"/>
          <w:position w:val="1"/>
          <w:sz w:val="17"/>
        </w:rPr>
        <w:t>(</w:t>
      </w:r>
      <w:r>
        <w:rPr>
          <w:rFonts w:ascii="Cambria Math" w:hAnsi="Cambria Math" w:eastAsia="Cambria Math"/>
          <w:spacing w:val="-2"/>
          <w:sz w:val="17"/>
        </w:rPr>
        <w:t>𝑖,𝑡</w:t>
      </w:r>
      <w:r>
        <w:rPr>
          <w:rFonts w:ascii="Cambria Math" w:hAnsi="Cambria Math" w:eastAsia="Cambria Math"/>
          <w:spacing w:val="-2"/>
          <w:position w:val="1"/>
          <w:sz w:val="17"/>
        </w:rPr>
        <w:t>)</w:t>
      </w:r>
      <w:r>
        <w:rPr>
          <w:rFonts w:ascii="Cambria Math" w:hAnsi="Cambria Math" w:eastAsia="Cambria Math"/>
          <w:spacing w:val="-2"/>
          <w:position w:val="5"/>
          <w:sz w:val="24"/>
        </w:rPr>
        <w:t>𝑟</w:t>
      </w:r>
      <w:r>
        <w:rPr>
          <w:rFonts w:ascii="Cambria Math" w:hAnsi="Cambria Math" w:eastAsia="Cambria Math"/>
          <w:spacing w:val="-2"/>
          <w:sz w:val="17"/>
        </w:rPr>
        <w:t>𝑖,𝑑</w:t>
      </w:r>
      <w:r>
        <w:rPr>
          <w:rFonts w:ascii="Cambria Math" w:hAnsi="Cambria Math" w:eastAsia="Cambria Math"/>
          <w:spacing w:val="-2"/>
          <w:position w:val="5"/>
          <w:sz w:val="24"/>
        </w:rPr>
        <w:t>,</w:t>
      </w:r>
    </w:p>
    <w:p>
      <w:pPr>
        <w:pStyle w:val="BodyText"/>
        <w:spacing w:before="114"/>
        <w:ind w:left="122"/>
      </w:pPr>
      <w:r>
        <w:rPr/>
        <w:t>其中</w:t>
      </w:r>
      <w:r>
        <w:rPr>
          <w:rFonts w:ascii="Cambria Math" w:eastAsia="Cambria Math"/>
        </w:rPr>
        <w:t>𝑆</w:t>
      </w:r>
      <w:r>
        <w:rPr>
          <w:rFonts w:ascii="Cambria Math" w:eastAsia="Cambria Math"/>
          <w:position w:val="1"/>
        </w:rPr>
        <w:t>(</w:t>
      </w:r>
      <w:r>
        <w:rPr>
          <w:rFonts w:ascii="Cambria Math" w:eastAsia="Cambria Math"/>
        </w:rPr>
        <w:t>𝑖</w:t>
      </w:r>
      <w:r>
        <w:rPr>
          <w:rFonts w:ascii="Cambria Math" w:eastAsia="Cambria Math"/>
          <w:spacing w:val="7"/>
        </w:rPr>
        <w:t>, </w:t>
      </w:r>
      <w:r>
        <w:rPr>
          <w:rFonts w:ascii="Cambria Math" w:eastAsia="Cambria Math"/>
        </w:rPr>
        <w:t>𝑡</w:t>
      </w:r>
      <w:r>
        <w:rPr>
          <w:rFonts w:ascii="Cambria Math" w:eastAsia="Cambria Math"/>
          <w:position w:val="1"/>
        </w:rPr>
        <w:t>)</w:t>
      </w:r>
      <w:r>
        <w:rPr/>
        <w:t>表示股票</w:t>
      </w:r>
      <w:r>
        <w:rPr>
          <w:rFonts w:ascii="Cambria Math" w:eastAsia="Cambria Math"/>
        </w:rPr>
        <w:t>𝑖</w:t>
      </w:r>
      <w:r>
        <w:rPr/>
        <w:t>在</w:t>
      </w:r>
      <w:r>
        <w:rPr>
          <w:rFonts w:ascii="Cambria Math" w:eastAsia="Cambria Math"/>
        </w:rPr>
        <w:t>𝑡</w:t>
      </w:r>
      <w:r>
        <w:rPr>
          <w:spacing w:val="-2"/>
        </w:rPr>
        <w:t>月的交易日集合。</w:t>
      </w:r>
    </w:p>
    <w:p>
      <w:pPr>
        <w:pStyle w:val="ListParagraph"/>
        <w:numPr>
          <w:ilvl w:val="0"/>
          <w:numId w:val="10"/>
        </w:numPr>
        <w:tabs>
          <w:tab w:pos="902" w:val="left" w:leader="none"/>
        </w:tabs>
        <w:spacing w:line="240" w:lineRule="auto" w:before="134" w:after="0"/>
        <w:ind w:left="902" w:right="0" w:hanging="301"/>
        <w:jc w:val="left"/>
        <w:rPr>
          <w:sz w:val="24"/>
        </w:rPr>
      </w:pPr>
      <w:r>
        <w:rPr>
          <w:rFonts w:ascii="宋体" w:eastAsia="宋体"/>
          <w:sz w:val="24"/>
        </w:rPr>
        <w:t>长期反转</w:t>
      </w:r>
      <w:r>
        <w:rPr>
          <w:spacing w:val="-2"/>
          <w:sz w:val="24"/>
        </w:rPr>
        <w:t>(LTREV)</w:t>
      </w:r>
    </w:p>
    <w:p>
      <w:pPr>
        <w:pStyle w:val="BodyText"/>
        <w:spacing w:before="131"/>
        <w:ind w:left="601"/>
        <w:rPr>
          <w:rFonts w:ascii="Cambria Math" w:hAnsi="Cambria Math" w:eastAsia="Cambria Math"/>
        </w:rPr>
      </w:pPr>
      <w:r>
        <w:rPr>
          <w:spacing w:val="-24"/>
        </w:rPr>
        <w:t>根据 </w:t>
      </w:r>
      <w:r>
        <w:rPr>
          <w:rFonts w:ascii="Times New Roman" w:hAnsi="Times New Roman" w:eastAsia="Times New Roman"/>
          <w:spacing w:val="-4"/>
        </w:rPr>
        <w:t>Barberis</w:t>
      </w:r>
      <w:r>
        <w:rPr>
          <w:spacing w:val="-4"/>
        </w:rPr>
        <w:t>，</w:t>
      </w:r>
      <w:r>
        <w:rPr>
          <w:rFonts w:ascii="Times New Roman" w:hAnsi="Times New Roman" w:eastAsia="Times New Roman"/>
          <w:spacing w:val="-4"/>
        </w:rPr>
        <w:t>Jin</w:t>
      </w:r>
      <w:r>
        <w:rPr>
          <w:rFonts w:ascii="Times New Roman" w:hAnsi="Times New Roman" w:eastAsia="Times New Roman"/>
          <w:spacing w:val="-6"/>
        </w:rPr>
        <w:t> </w:t>
      </w:r>
      <w:r>
        <w:rPr>
          <w:spacing w:val="-32"/>
        </w:rPr>
        <w:t>和 </w:t>
      </w:r>
      <w:r>
        <w:rPr>
          <w:rFonts w:ascii="Times New Roman" w:hAnsi="Times New Roman" w:eastAsia="Times New Roman"/>
          <w:spacing w:val="-4"/>
        </w:rPr>
        <w:t>Wang(2021)</w:t>
      </w:r>
      <w:r>
        <w:rPr>
          <w:spacing w:val="-4"/>
        </w:rPr>
        <w:t>，股票</w:t>
      </w:r>
      <w:r>
        <w:rPr>
          <w:rFonts w:ascii="Cambria Math" w:hAnsi="Cambria Math" w:eastAsia="Cambria Math"/>
          <w:spacing w:val="-4"/>
        </w:rPr>
        <w:t>𝑖</w:t>
      </w:r>
      <w:r>
        <w:rPr>
          <w:spacing w:val="-4"/>
        </w:rPr>
        <w:t>在</w:t>
      </w:r>
      <w:r>
        <w:rPr>
          <w:rFonts w:ascii="Cambria Math" w:hAnsi="Cambria Math" w:eastAsia="Cambria Math"/>
          <w:spacing w:val="-4"/>
        </w:rPr>
        <w:t>𝑡</w:t>
      </w:r>
      <w:r>
        <w:rPr>
          <w:spacing w:val="-4"/>
        </w:rPr>
        <w:t>月末的短期反转等于股票从</w:t>
      </w:r>
      <w:r>
        <w:rPr>
          <w:rFonts w:ascii="Cambria Math" w:hAnsi="Cambria Math" w:eastAsia="Cambria Math"/>
          <w:spacing w:val="-4"/>
        </w:rPr>
        <w:t>𝑡</w:t>
      </w:r>
      <w:r>
        <w:rPr>
          <w:rFonts w:ascii="Cambria Math" w:hAnsi="Cambria Math" w:eastAsia="Cambria Math"/>
          <w:spacing w:val="-1"/>
        </w:rPr>
        <w:t> − </w:t>
      </w:r>
      <w:r>
        <w:rPr>
          <w:rFonts w:ascii="Cambria Math" w:hAnsi="Cambria Math" w:eastAsia="Cambria Math"/>
          <w:spacing w:val="-5"/>
        </w:rPr>
        <w:t>60</w:t>
      </w:r>
    </w:p>
    <w:p>
      <w:pPr>
        <w:pStyle w:val="BodyText"/>
        <w:spacing w:before="132"/>
        <w:ind w:left="122"/>
      </w:pPr>
      <w:r>
        <w:rPr/>
        <w:t>月末到</w:t>
      </w:r>
      <w:r>
        <w:rPr>
          <w:rFonts w:ascii="Cambria Math" w:hAnsi="Cambria Math" w:eastAsia="Cambria Math"/>
        </w:rPr>
        <w:t>𝑡</w:t>
      </w:r>
      <w:r>
        <w:rPr>
          <w:rFonts w:ascii="Cambria Math" w:hAnsi="Cambria Math" w:eastAsia="Cambria Math"/>
          <w:spacing w:val="1"/>
        </w:rPr>
        <w:t> − </w:t>
      </w:r>
      <w:r>
        <w:rPr>
          <w:rFonts w:ascii="Cambria Math" w:hAnsi="Cambria Math" w:eastAsia="Cambria Math"/>
        </w:rPr>
        <w:t>12</w:t>
      </w:r>
      <w:r>
        <w:rPr>
          <w:spacing w:val="-1"/>
        </w:rPr>
        <w:t>月末区间上的累计收益率：</w:t>
      </w:r>
    </w:p>
    <w:p>
      <w:pPr>
        <w:spacing w:before="52"/>
        <w:ind w:left="0" w:right="600" w:firstLine="0"/>
        <w:jc w:val="center"/>
        <w:rPr>
          <w:rFonts w:ascii="Cambria Math" w:hAnsi="Cambria Math" w:eastAsia="Cambria Math"/>
          <w:sz w:val="17"/>
        </w:rPr>
      </w:pPr>
      <w:r>
        <w:rPr>
          <w:rFonts w:ascii="Cambria Math" w:hAnsi="Cambria Math" w:eastAsia="Cambria Math"/>
          <w:spacing w:val="-4"/>
          <w:w w:val="105"/>
          <w:sz w:val="17"/>
        </w:rPr>
        <w:t>𝑡−12</w:t>
      </w:r>
    </w:p>
    <w:p>
      <w:pPr>
        <w:spacing w:after="0"/>
        <w:jc w:val="center"/>
        <w:rPr>
          <w:rFonts w:ascii="Cambria Math" w:hAnsi="Cambria Math" w:eastAsia="Cambria Math"/>
          <w:sz w:val="17"/>
        </w:rPr>
        <w:sectPr>
          <w:type w:val="continuous"/>
          <w:pgSz w:w="11910" w:h="16840"/>
          <w:pgMar w:header="0" w:footer="1478" w:top="1500" w:bottom="540" w:left="1580" w:right="1360"/>
        </w:sectPr>
      </w:pPr>
    </w:p>
    <w:p>
      <w:pPr>
        <w:spacing w:before="92"/>
        <w:ind w:left="2693" w:right="0" w:firstLine="0"/>
        <w:jc w:val="left"/>
        <w:rPr>
          <w:rFonts w:ascii="Cambria Math" w:hAnsi="Cambria Math" w:eastAsia="Cambria Math"/>
          <w:sz w:val="24"/>
        </w:rPr>
      </w:pPr>
      <w:r>
        <w:rPr>
          <w:rFonts w:ascii="Cambria Math" w:hAnsi="Cambria Math" w:eastAsia="Cambria Math"/>
          <w:spacing w:val="-4"/>
          <w:w w:val="110"/>
          <w:sz w:val="24"/>
        </w:rPr>
        <w:t>𝐿𝑇𝑅𝐸𝑉</w:t>
      </w:r>
      <w:r>
        <w:rPr>
          <w:rFonts w:ascii="Cambria Math" w:hAnsi="Cambria Math" w:eastAsia="Cambria Math"/>
          <w:spacing w:val="-4"/>
          <w:w w:val="110"/>
          <w:sz w:val="24"/>
          <w:vertAlign w:val="subscript"/>
        </w:rPr>
        <w:t>𝑖,𝑡</w:t>
      </w:r>
      <w:r>
        <w:rPr>
          <w:rFonts w:ascii="Cambria Math" w:hAnsi="Cambria Math" w:eastAsia="Cambria Math"/>
          <w:spacing w:val="-2"/>
          <w:w w:val="110"/>
          <w:sz w:val="24"/>
          <w:vertAlign w:val="baseline"/>
        </w:rPr>
        <w:t> </w:t>
      </w:r>
      <w:r>
        <w:rPr>
          <w:rFonts w:ascii="Cambria Math" w:hAnsi="Cambria Math" w:eastAsia="Cambria Math"/>
          <w:spacing w:val="-4"/>
          <w:w w:val="110"/>
          <w:sz w:val="24"/>
          <w:vertAlign w:val="baseline"/>
        </w:rPr>
        <w:t>=</w:t>
      </w:r>
      <w:r>
        <w:rPr>
          <w:rFonts w:ascii="Cambria Math" w:hAnsi="Cambria Math" w:eastAsia="Cambria Math"/>
          <w:spacing w:val="70"/>
          <w:w w:val="110"/>
          <w:sz w:val="24"/>
          <w:vertAlign w:val="baseline"/>
        </w:rPr>
        <w:t> </w:t>
      </w:r>
      <w:r>
        <w:rPr>
          <w:rFonts w:ascii="Cambria Math" w:hAnsi="Cambria Math" w:eastAsia="Cambria Math"/>
          <w:spacing w:val="-10"/>
          <w:w w:val="110"/>
          <w:sz w:val="24"/>
          <w:vertAlign w:val="baseline"/>
        </w:rPr>
        <w:t>∏</w:t>
      </w:r>
    </w:p>
    <w:p>
      <w:pPr>
        <w:spacing w:before="92"/>
        <w:ind w:left="0" w:right="0" w:firstLine="0"/>
        <w:jc w:val="right"/>
        <w:rPr>
          <w:rFonts w:ascii="Cambria Math" w:hAnsi="Cambria Math" w:eastAsia="Cambria Math"/>
          <w:sz w:val="17"/>
        </w:rPr>
      </w:pPr>
      <w:r>
        <w:rPr>
          <w:rFonts w:ascii="Cambria Math" w:hAnsi="Cambria Math" w:eastAsia="Cambria Math"/>
          <w:spacing w:val="-2"/>
          <w:w w:val="105"/>
          <w:sz w:val="17"/>
        </w:rPr>
        <w:t>𝑗=𝑖−59</w:t>
      </w:r>
    </w:p>
    <w:p>
      <w:pPr>
        <w:pStyle w:val="BodyText"/>
        <w:spacing w:before="92"/>
        <w:ind w:left="51"/>
        <w:rPr>
          <w:rFonts w:ascii="Cambria Math" w:hAnsi="Cambria Math" w:eastAsia="Cambria Math"/>
        </w:rPr>
      </w:pPr>
      <w:r>
        <w:rPr/>
        <w:br w:type="column"/>
      </w:r>
      <w:r>
        <w:rPr>
          <w:rFonts w:ascii="Cambria Math" w:hAnsi="Cambria Math" w:eastAsia="Cambria Math"/>
          <w:w w:val="105"/>
        </w:rPr>
        <w:t>(1</w:t>
      </w:r>
      <w:r>
        <w:rPr>
          <w:rFonts w:ascii="Cambria Math" w:hAnsi="Cambria Math" w:eastAsia="Cambria Math"/>
          <w:spacing w:val="-3"/>
          <w:w w:val="105"/>
        </w:rPr>
        <w:t> </w:t>
      </w:r>
      <w:r>
        <w:rPr>
          <w:rFonts w:ascii="Cambria Math" w:hAnsi="Cambria Math" w:eastAsia="Cambria Math"/>
          <w:w w:val="105"/>
        </w:rPr>
        <w:t>+</w:t>
      </w:r>
      <w:r>
        <w:rPr>
          <w:rFonts w:ascii="Cambria Math" w:hAnsi="Cambria Math" w:eastAsia="Cambria Math"/>
          <w:spacing w:val="-4"/>
          <w:w w:val="105"/>
        </w:rPr>
        <w:t> </w:t>
      </w:r>
      <w:r>
        <w:rPr>
          <w:rFonts w:ascii="Cambria Math" w:hAnsi="Cambria Math" w:eastAsia="Cambria Math"/>
          <w:w w:val="105"/>
        </w:rPr>
        <w:t>𝑟</w:t>
      </w:r>
      <w:r>
        <w:rPr>
          <w:rFonts w:ascii="Cambria Math" w:hAnsi="Cambria Math" w:eastAsia="Cambria Math"/>
          <w:w w:val="105"/>
          <w:vertAlign w:val="subscript"/>
        </w:rPr>
        <w:t>𝑖,𝑗</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w w:val="105"/>
          <w:vertAlign w:val="baseline"/>
        </w:rPr>
        <w:t>−</w:t>
      </w:r>
      <w:r>
        <w:rPr>
          <w:rFonts w:ascii="Cambria Math" w:hAnsi="Cambria Math" w:eastAsia="Cambria Math"/>
          <w:spacing w:val="-4"/>
          <w:w w:val="105"/>
          <w:vertAlign w:val="baseline"/>
        </w:rPr>
        <w:t> </w:t>
      </w:r>
      <w:r>
        <w:rPr>
          <w:rFonts w:ascii="Cambria Math" w:hAnsi="Cambria Math" w:eastAsia="Cambria Math"/>
          <w:spacing w:val="-7"/>
          <w:w w:val="105"/>
          <w:vertAlign w:val="baseline"/>
        </w:rPr>
        <w:t>1.</w:t>
      </w:r>
    </w:p>
    <w:p>
      <w:pPr>
        <w:spacing w:after="0"/>
        <w:rPr>
          <w:rFonts w:ascii="Cambria Math" w:hAnsi="Cambria Math" w:eastAsia="Cambria Math"/>
        </w:rPr>
        <w:sectPr>
          <w:type w:val="continuous"/>
          <w:pgSz w:w="11910" w:h="16840"/>
          <w:pgMar w:header="0" w:footer="1478" w:top="1500" w:bottom="540" w:left="1580" w:right="1360"/>
          <w:cols w:num="2" w:equalWidth="0">
            <w:col w:w="4479" w:space="40"/>
            <w:col w:w="4451"/>
          </w:cols>
        </w:sectPr>
      </w:pPr>
    </w:p>
    <w:p>
      <w:pPr>
        <w:pStyle w:val="ListParagraph"/>
        <w:numPr>
          <w:ilvl w:val="0"/>
          <w:numId w:val="10"/>
        </w:numPr>
        <w:tabs>
          <w:tab w:pos="902" w:val="left" w:leader="none"/>
        </w:tabs>
        <w:spacing w:line="240" w:lineRule="auto" w:before="154" w:after="0"/>
        <w:ind w:left="902" w:right="0" w:hanging="301"/>
        <w:jc w:val="left"/>
        <w:rPr>
          <w:sz w:val="24"/>
        </w:rPr>
      </w:pPr>
      <w:r>
        <w:rPr>
          <w:rFonts w:ascii="宋体" w:eastAsia="宋体"/>
          <w:sz w:val="24"/>
        </w:rPr>
        <w:t>短期反转</w:t>
      </w:r>
      <w:r>
        <w:rPr>
          <w:spacing w:val="-2"/>
          <w:sz w:val="24"/>
        </w:rPr>
        <w:t>(STREV)</w:t>
      </w:r>
    </w:p>
    <w:p>
      <w:pPr>
        <w:pStyle w:val="BodyText"/>
        <w:spacing w:line="343" w:lineRule="auto" w:before="132"/>
        <w:ind w:left="122" w:right="436" w:firstLine="479"/>
      </w:pPr>
      <w:r>
        <w:rPr>
          <w:spacing w:val="-15"/>
        </w:rPr>
        <w:t>根据 </w:t>
      </w:r>
      <w:r>
        <w:rPr>
          <w:rFonts w:ascii="Times New Roman" w:eastAsia="Times New Roman"/>
        </w:rPr>
        <w:t>Barberis</w:t>
      </w:r>
      <w:r>
        <w:rPr/>
        <w:t>，</w:t>
      </w:r>
      <w:r>
        <w:rPr>
          <w:rFonts w:ascii="Times New Roman" w:eastAsia="Times New Roman"/>
        </w:rPr>
        <w:t>Jin</w:t>
      </w:r>
      <w:r>
        <w:rPr>
          <w:rFonts w:ascii="Times New Roman" w:eastAsia="Times New Roman"/>
          <w:spacing w:val="-7"/>
        </w:rPr>
        <w:t> </w:t>
      </w:r>
      <w:r>
        <w:rPr>
          <w:spacing w:val="-22"/>
        </w:rPr>
        <w:t>和 </w:t>
      </w:r>
      <w:r>
        <w:rPr>
          <w:rFonts w:ascii="Times New Roman" w:eastAsia="Times New Roman"/>
        </w:rPr>
        <w:t>Wang(2021)</w:t>
      </w:r>
      <w:r>
        <w:rPr/>
        <w:t>，股票</w:t>
      </w:r>
      <w:r>
        <w:rPr>
          <w:rFonts w:ascii="Cambria Math" w:eastAsia="Cambria Math"/>
        </w:rPr>
        <w:t>𝑖</w:t>
      </w:r>
      <w:r>
        <w:rPr/>
        <w:t>在</w:t>
      </w:r>
      <w:r>
        <w:rPr>
          <w:rFonts w:ascii="Cambria Math" w:eastAsia="Cambria Math"/>
        </w:rPr>
        <w:t>𝑡</w:t>
      </w:r>
      <w:r>
        <w:rPr/>
        <w:t>月末的短期反转等于股票</w:t>
      </w:r>
      <w:r>
        <w:rPr>
          <w:rFonts w:ascii="Cambria Math" w:eastAsia="Cambria Math"/>
        </w:rPr>
        <w:t>𝑖</w:t>
      </w:r>
      <w:r>
        <w:rPr/>
        <w:t>在</w:t>
      </w:r>
      <w:r>
        <w:rPr>
          <w:rFonts w:ascii="Cambria Math" w:eastAsia="Cambria Math"/>
        </w:rPr>
        <w:t>𝑡</w:t>
      </w:r>
      <w:r>
        <w:rPr/>
        <w:t>月</w:t>
      </w:r>
      <w:r>
        <w:rPr>
          <w:spacing w:val="-2"/>
        </w:rPr>
        <w:t>的月收益率：</w:t>
      </w:r>
    </w:p>
    <w:p>
      <w:pPr>
        <w:spacing w:before="14"/>
        <w:ind w:left="0" w:right="315" w:firstLine="0"/>
        <w:jc w:val="center"/>
        <w:rPr>
          <w:rFonts w:ascii="Cambria Math" w:eastAsia="Cambria Math"/>
          <w:sz w:val="24"/>
        </w:rPr>
      </w:pPr>
      <w:r>
        <w:rPr>
          <w:rFonts w:ascii="Cambria Math" w:eastAsia="Cambria Math"/>
          <w:spacing w:val="-2"/>
          <w:w w:val="105"/>
          <w:sz w:val="24"/>
        </w:rPr>
        <w:t>𝑆𝑇𝑅𝐸𝑉</w:t>
      </w:r>
      <w:r>
        <w:rPr>
          <w:rFonts w:ascii="Cambria Math" w:eastAsia="Cambria Math"/>
          <w:spacing w:val="-2"/>
          <w:w w:val="105"/>
          <w:sz w:val="24"/>
          <w:vertAlign w:val="subscript"/>
        </w:rPr>
        <w:t>𝑖,𝑡</w:t>
      </w:r>
      <w:r>
        <w:rPr>
          <w:rFonts w:ascii="Cambria Math" w:eastAsia="Cambria Math"/>
          <w:spacing w:val="2"/>
          <w:w w:val="105"/>
          <w:sz w:val="24"/>
          <w:vertAlign w:val="baseline"/>
        </w:rPr>
        <w:t> </w:t>
      </w:r>
      <w:r>
        <w:rPr>
          <w:rFonts w:ascii="Cambria Math" w:eastAsia="Cambria Math"/>
          <w:spacing w:val="-2"/>
          <w:w w:val="105"/>
          <w:sz w:val="24"/>
          <w:vertAlign w:val="baseline"/>
        </w:rPr>
        <w:t>=</w:t>
      </w:r>
      <w:r>
        <w:rPr>
          <w:rFonts w:ascii="Cambria Math" w:eastAsia="Cambria Math"/>
          <w:spacing w:val="-5"/>
          <w:w w:val="105"/>
          <w:sz w:val="24"/>
          <w:vertAlign w:val="baseline"/>
        </w:rPr>
        <w:t> </w:t>
      </w:r>
      <w:r>
        <w:rPr>
          <w:rFonts w:ascii="Cambria Math" w:eastAsia="Cambria Math"/>
          <w:spacing w:val="-2"/>
          <w:w w:val="105"/>
          <w:sz w:val="24"/>
          <w:vertAlign w:val="baseline"/>
        </w:rPr>
        <w:t>𝑟</w:t>
      </w:r>
      <w:r>
        <w:rPr>
          <w:rFonts w:ascii="Cambria Math" w:eastAsia="Cambria Math"/>
          <w:spacing w:val="-2"/>
          <w:w w:val="105"/>
          <w:sz w:val="24"/>
          <w:vertAlign w:val="subscript"/>
        </w:rPr>
        <w:t>𝑖,𝑡</w:t>
      </w:r>
      <w:r>
        <w:rPr>
          <w:rFonts w:ascii="Cambria Math" w:eastAsia="Cambria Math"/>
          <w:spacing w:val="-2"/>
          <w:w w:val="105"/>
          <w:sz w:val="24"/>
          <w:vertAlign w:val="baseline"/>
        </w:rPr>
        <w:t>.</w:t>
      </w:r>
    </w:p>
    <w:p>
      <w:pPr>
        <w:pStyle w:val="ListParagraph"/>
        <w:numPr>
          <w:ilvl w:val="0"/>
          <w:numId w:val="10"/>
        </w:numPr>
        <w:tabs>
          <w:tab w:pos="902" w:val="left" w:leader="none"/>
        </w:tabs>
        <w:spacing w:line="240" w:lineRule="auto" w:before="145" w:after="0"/>
        <w:ind w:left="902" w:right="0" w:hanging="301"/>
        <w:jc w:val="left"/>
        <w:rPr>
          <w:sz w:val="24"/>
        </w:rPr>
      </w:pPr>
      <w:r>
        <w:rPr>
          <w:rFonts w:ascii="宋体" w:eastAsia="宋体"/>
          <w:sz w:val="24"/>
        </w:rPr>
        <w:t>价值</w:t>
      </w:r>
      <w:r>
        <w:rPr>
          <w:spacing w:val="-2"/>
          <w:sz w:val="24"/>
        </w:rPr>
        <w:t>(VAL)</w:t>
      </w:r>
    </w:p>
    <w:p>
      <w:pPr>
        <w:pStyle w:val="BodyText"/>
        <w:spacing w:line="345" w:lineRule="auto" w:before="132"/>
        <w:ind w:left="122" w:right="434" w:firstLine="479"/>
      </w:pPr>
      <w:r>
        <w:rPr>
          <w:spacing w:val="-20"/>
        </w:rPr>
        <w:t>根据 </w:t>
      </w:r>
      <w:r>
        <w:rPr>
          <w:rFonts w:ascii="Times New Roman" w:eastAsia="Times New Roman"/>
        </w:rPr>
        <w:t>Liu</w:t>
      </w:r>
      <w:r>
        <w:rPr>
          <w:rFonts w:ascii="Times New Roman" w:eastAsia="Times New Roman"/>
          <w:spacing w:val="-15"/>
        </w:rPr>
        <w:t> </w:t>
      </w:r>
      <w:r>
        <w:rPr/>
        <w:t>等</w:t>
      </w:r>
      <w:r>
        <w:rPr>
          <w:rFonts w:ascii="Times New Roman" w:eastAsia="Times New Roman"/>
        </w:rPr>
        <w:t>(2018)</w:t>
      </w:r>
      <w:r>
        <w:rPr>
          <w:spacing w:val="-6"/>
        </w:rPr>
        <w:t>，使用市盈率的倒数 </w:t>
      </w:r>
      <w:r>
        <w:rPr>
          <w:rFonts w:ascii="Times New Roman" w:eastAsia="Times New Roman"/>
        </w:rPr>
        <w:t>Earnings-to-Price</w:t>
      </w:r>
      <w:r>
        <w:rPr>
          <w:rFonts w:ascii="Times New Roman" w:eastAsia="Times New Roman"/>
          <w:spacing w:val="-15"/>
        </w:rPr>
        <w:t> </w:t>
      </w:r>
      <w:r>
        <w:rPr/>
        <w:t>作为价值异象的异象</w:t>
      </w:r>
      <w:r>
        <w:rPr>
          <w:spacing w:val="-4"/>
        </w:rPr>
        <w:t>变量。</w:t>
      </w:r>
    </w:p>
    <w:p>
      <w:pPr>
        <w:pStyle w:val="ListParagraph"/>
        <w:numPr>
          <w:ilvl w:val="0"/>
          <w:numId w:val="10"/>
        </w:numPr>
        <w:tabs>
          <w:tab w:pos="902" w:val="left" w:leader="none"/>
        </w:tabs>
        <w:spacing w:line="303" w:lineRule="exact" w:before="0" w:after="0"/>
        <w:ind w:left="902" w:right="0" w:hanging="301"/>
        <w:jc w:val="left"/>
        <w:rPr>
          <w:sz w:val="24"/>
        </w:rPr>
      </w:pPr>
      <w:r>
        <w:rPr>
          <w:rFonts w:ascii="宋体" w:eastAsia="宋体"/>
          <w:sz w:val="24"/>
        </w:rPr>
        <w:t>预期特质偏度</w:t>
      </w:r>
      <w:r>
        <w:rPr>
          <w:spacing w:val="-2"/>
          <w:sz w:val="24"/>
        </w:rPr>
        <w:t>(EISKEW)</w:t>
      </w:r>
    </w:p>
    <w:p>
      <w:pPr>
        <w:pStyle w:val="BodyText"/>
        <w:spacing w:before="132"/>
        <w:ind w:left="601"/>
      </w:pPr>
      <w:r>
        <w:rPr>
          <w:spacing w:val="-9"/>
        </w:rPr>
        <w:t>参考郑振龙，王磊和王路</w:t>
      </w:r>
      <w:r>
        <w:rPr>
          <w:rFonts w:ascii="Times New Roman" w:eastAsia="Times New Roman"/>
          <w:spacing w:val="-2"/>
        </w:rPr>
        <w:t>(2013)</w:t>
      </w:r>
      <w:r>
        <w:rPr>
          <w:spacing w:val="-8"/>
        </w:rPr>
        <w:t>，为了计算预期特质偏度，首先进行如下式的</w:t>
      </w:r>
    </w:p>
    <w:p>
      <w:pPr>
        <w:pStyle w:val="BodyText"/>
        <w:spacing w:before="135"/>
        <w:ind w:left="122"/>
        <w:rPr>
          <w:rFonts w:ascii="Times New Roman" w:eastAsia="Times New Roman"/>
        </w:rPr>
      </w:pPr>
      <w:r>
        <w:rPr>
          <w:rFonts w:ascii="Times New Roman" w:eastAsia="Times New Roman"/>
        </w:rPr>
        <w:t>Fama-French</w:t>
      </w:r>
      <w:r>
        <w:rPr>
          <w:rFonts w:ascii="Times New Roman" w:eastAsia="Times New Roman"/>
          <w:spacing w:val="-6"/>
        </w:rPr>
        <w:t> </w:t>
      </w:r>
      <w:r>
        <w:rPr/>
        <w:t>三因子回归</w:t>
      </w:r>
      <w:r>
        <w:rPr>
          <w:rFonts w:ascii="Times New Roman" w:eastAsia="Times New Roman"/>
          <w:spacing w:val="-10"/>
        </w:rPr>
        <w:t>:</w:t>
      </w:r>
    </w:p>
    <w:p>
      <w:pPr>
        <w:spacing w:before="141"/>
        <w:ind w:left="976" w:right="0" w:firstLine="0"/>
        <w:jc w:val="left"/>
        <w:rPr>
          <w:rFonts w:ascii="Cambria Math" w:hAnsi="Cambria Math" w:eastAsia="Cambria Math"/>
          <w:sz w:val="24"/>
        </w:rPr>
      </w:pPr>
      <w:r>
        <w:rPr>
          <w:rFonts w:ascii="Cambria Math" w:hAnsi="Cambria Math" w:eastAsia="Cambria Math"/>
          <w:position w:val="5"/>
          <w:sz w:val="24"/>
        </w:rPr>
        <w:t>𝑟</w:t>
      </w:r>
      <w:r>
        <w:rPr>
          <w:rFonts w:ascii="Cambria Math" w:hAnsi="Cambria Math" w:eastAsia="Cambria Math"/>
          <w:sz w:val="17"/>
        </w:rPr>
        <w:t>𝑖,𝑑</w:t>
      </w:r>
      <w:r>
        <w:rPr>
          <w:rFonts w:ascii="Cambria Math" w:hAnsi="Cambria Math" w:eastAsia="Cambria Math"/>
          <w:spacing w:val="32"/>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𝑟</w:t>
      </w:r>
      <w:r>
        <w:rPr>
          <w:rFonts w:ascii="Cambria Math" w:hAnsi="Cambria Math" w:eastAsia="Cambria Math"/>
          <w:sz w:val="17"/>
        </w:rPr>
        <w:t>𝑓,𝑑</w:t>
      </w:r>
      <w:r>
        <w:rPr>
          <w:rFonts w:ascii="Cambria Math" w:hAnsi="Cambria Math" w:eastAsia="Cambria Math"/>
          <w:spacing w:val="47"/>
          <w:sz w:val="17"/>
        </w:rPr>
        <w:t> </w:t>
      </w:r>
      <w:r>
        <w:rPr>
          <w:rFonts w:ascii="Cambria Math" w:hAnsi="Cambria Math" w:eastAsia="Cambria Math"/>
          <w:position w:val="5"/>
          <w:sz w:val="24"/>
        </w:rPr>
        <w:t>=</w:t>
      </w:r>
      <w:r>
        <w:rPr>
          <w:rFonts w:ascii="Cambria Math" w:hAnsi="Cambria Math" w:eastAsia="Cambria Math"/>
          <w:spacing w:val="17"/>
          <w:position w:val="5"/>
          <w:sz w:val="24"/>
        </w:rPr>
        <w:t> </w:t>
      </w:r>
      <w:r>
        <w:rPr>
          <w:rFonts w:ascii="Cambria Math" w:hAnsi="Cambria Math" w:eastAsia="Cambria Math"/>
          <w:position w:val="5"/>
          <w:sz w:val="24"/>
        </w:rPr>
        <w:t>𝛼</w:t>
      </w:r>
      <w:r>
        <w:rPr>
          <w:rFonts w:ascii="Cambria Math" w:hAnsi="Cambria Math" w:eastAsia="Cambria Math"/>
          <w:sz w:val="17"/>
        </w:rPr>
        <w:t>𝑖</w:t>
      </w:r>
      <w:r>
        <w:rPr>
          <w:rFonts w:ascii="Cambria Math" w:hAnsi="Cambria Math" w:eastAsia="Cambria Math"/>
          <w:spacing w:val="35"/>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𝛽</w:t>
      </w:r>
      <w:r>
        <w:rPr>
          <w:rFonts w:ascii="Cambria Math" w:hAnsi="Cambria Math" w:eastAsia="Cambria Math"/>
          <w:sz w:val="17"/>
        </w:rPr>
        <w:t>𝑖,𝑀𝐾𝑇</w:t>
      </w:r>
      <w:r>
        <w:rPr>
          <w:rFonts w:ascii="Cambria Math" w:hAnsi="Cambria Math" w:eastAsia="Cambria Math"/>
          <w:position w:val="5"/>
          <w:sz w:val="24"/>
        </w:rPr>
        <w:t>𝑀𝐾𝑇</w:t>
      </w:r>
      <w:r>
        <w:rPr>
          <w:rFonts w:ascii="Cambria Math" w:hAnsi="Cambria Math" w:eastAsia="Cambria Math"/>
          <w:sz w:val="17"/>
        </w:rPr>
        <w:t>𝑑</w:t>
      </w:r>
      <w:r>
        <w:rPr>
          <w:rFonts w:ascii="Cambria Math" w:hAnsi="Cambria Math" w:eastAsia="Cambria Math"/>
          <w:spacing w:val="34"/>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𝛽</w:t>
      </w:r>
      <w:r>
        <w:rPr>
          <w:rFonts w:ascii="Cambria Math" w:hAnsi="Cambria Math" w:eastAsia="Cambria Math"/>
          <w:sz w:val="17"/>
        </w:rPr>
        <w:t>𝑖,𝑆𝑀𝐵</w:t>
      </w:r>
      <w:r>
        <w:rPr>
          <w:rFonts w:ascii="Cambria Math" w:hAnsi="Cambria Math" w:eastAsia="Cambria Math"/>
          <w:position w:val="5"/>
          <w:sz w:val="24"/>
        </w:rPr>
        <w:t>𝑆𝑀𝐵</w:t>
      </w:r>
      <w:r>
        <w:rPr>
          <w:rFonts w:ascii="Cambria Math" w:hAnsi="Cambria Math" w:eastAsia="Cambria Math"/>
          <w:sz w:val="17"/>
        </w:rPr>
        <w:t>𝑑</w:t>
      </w:r>
      <w:r>
        <w:rPr>
          <w:rFonts w:ascii="Cambria Math" w:hAnsi="Cambria Math" w:eastAsia="Cambria Math"/>
          <w:spacing w:val="32"/>
          <w:sz w:val="17"/>
        </w:rPr>
        <w:t> </w:t>
      </w:r>
      <w:r>
        <w:rPr>
          <w:rFonts w:ascii="Cambria Math" w:hAnsi="Cambria Math" w:eastAsia="Cambria Math"/>
          <w:position w:val="5"/>
          <w:sz w:val="24"/>
        </w:rPr>
        <w:t>+</w:t>
      </w:r>
      <w:r>
        <w:rPr>
          <w:rFonts w:ascii="Cambria Math" w:hAnsi="Cambria Math" w:eastAsia="Cambria Math"/>
          <w:spacing w:val="4"/>
          <w:position w:val="5"/>
          <w:sz w:val="24"/>
        </w:rPr>
        <w:t> </w:t>
      </w:r>
      <w:r>
        <w:rPr>
          <w:rFonts w:ascii="Cambria Math" w:hAnsi="Cambria Math" w:eastAsia="Cambria Math"/>
          <w:position w:val="5"/>
          <w:sz w:val="24"/>
        </w:rPr>
        <w:t>𝛽</w:t>
      </w:r>
      <w:r>
        <w:rPr>
          <w:rFonts w:ascii="Cambria Math" w:hAnsi="Cambria Math" w:eastAsia="Cambria Math"/>
          <w:sz w:val="17"/>
        </w:rPr>
        <w:t>𝑖,𝐻𝑀𝐿</w:t>
      </w:r>
      <w:r>
        <w:rPr>
          <w:rFonts w:ascii="Cambria Math" w:hAnsi="Cambria Math" w:eastAsia="Cambria Math"/>
          <w:position w:val="5"/>
          <w:sz w:val="24"/>
        </w:rPr>
        <w:t>𝐻𝑀𝐿</w:t>
      </w:r>
      <w:r>
        <w:rPr>
          <w:rFonts w:ascii="Cambria Math" w:hAnsi="Cambria Math" w:eastAsia="Cambria Math"/>
          <w:sz w:val="17"/>
        </w:rPr>
        <w:t>𝑑</w:t>
      </w:r>
      <w:r>
        <w:rPr>
          <w:rFonts w:ascii="Cambria Math" w:hAnsi="Cambria Math" w:eastAsia="Cambria Math"/>
          <w:spacing w:val="34"/>
          <w:sz w:val="17"/>
        </w:rPr>
        <w:t> </w:t>
      </w:r>
      <w:r>
        <w:rPr>
          <w:rFonts w:ascii="Cambria Math" w:hAnsi="Cambria Math" w:eastAsia="Cambria Math"/>
          <w:position w:val="5"/>
          <w:sz w:val="24"/>
        </w:rPr>
        <w:t>+</w:t>
      </w:r>
      <w:r>
        <w:rPr>
          <w:rFonts w:ascii="Cambria Math" w:hAnsi="Cambria Math" w:eastAsia="Cambria Math"/>
          <w:spacing w:val="4"/>
          <w:position w:val="5"/>
          <w:sz w:val="24"/>
        </w:rPr>
        <w:t> </w:t>
      </w:r>
      <w:r>
        <w:rPr>
          <w:rFonts w:ascii="Cambria Math" w:hAnsi="Cambria Math" w:eastAsia="Cambria Math"/>
          <w:spacing w:val="-2"/>
          <w:position w:val="5"/>
          <w:sz w:val="24"/>
        </w:rPr>
        <w:t>𝜀</w:t>
      </w:r>
      <w:r>
        <w:rPr>
          <w:rFonts w:ascii="Cambria Math" w:hAnsi="Cambria Math" w:eastAsia="Cambria Math"/>
          <w:spacing w:val="-2"/>
          <w:sz w:val="17"/>
        </w:rPr>
        <w:t>𝑖,𝑑</w:t>
      </w:r>
      <w:r>
        <w:rPr>
          <w:rFonts w:ascii="Cambria Math" w:hAnsi="Cambria Math" w:eastAsia="Cambria Math"/>
          <w:spacing w:val="-2"/>
          <w:position w:val="5"/>
          <w:sz w:val="24"/>
        </w:rPr>
        <w:t>,</w:t>
      </w:r>
    </w:p>
    <w:p>
      <w:pPr>
        <w:pStyle w:val="BodyText"/>
        <w:spacing w:before="114"/>
        <w:ind w:left="122"/>
      </w:pPr>
      <w:r>
        <w:rPr/>
        <w:t>然后计算已实现的特质波动率</w:t>
      </w:r>
      <w:r>
        <w:rPr>
          <w:rFonts w:ascii="Cambria Math" w:eastAsia="Cambria Math"/>
        </w:rPr>
        <w:t>𝐼𝑉</w:t>
      </w:r>
      <w:r>
        <w:rPr>
          <w:rFonts w:ascii="Cambria Math" w:eastAsia="Cambria Math"/>
          <w:vertAlign w:val="subscript"/>
        </w:rPr>
        <w:t>𝑖,𝑡</w:t>
      </w:r>
      <w:r>
        <w:rPr>
          <w:vertAlign w:val="baseline"/>
        </w:rPr>
        <w:t>和特质偏度</w:t>
      </w:r>
      <w:r>
        <w:rPr>
          <w:rFonts w:ascii="Cambria Math" w:eastAsia="Cambria Math"/>
          <w:spacing w:val="-2"/>
          <w:vertAlign w:val="baseline"/>
        </w:rPr>
        <w:t>𝐼𝑆</w:t>
      </w:r>
      <w:r>
        <w:rPr>
          <w:rFonts w:ascii="Cambria Math" w:eastAsia="Cambria Math"/>
          <w:spacing w:val="-2"/>
          <w:vertAlign w:val="subscript"/>
        </w:rPr>
        <w:t>𝑖,𝑡</w:t>
      </w:r>
      <w:r>
        <w:rPr>
          <w:spacing w:val="-2"/>
          <w:vertAlign w:val="baseline"/>
        </w:rPr>
        <w:t>：</w:t>
      </w:r>
    </w:p>
    <w:p>
      <w:pPr>
        <w:spacing w:before="30"/>
        <w:ind w:left="2077" w:right="0" w:firstLine="0"/>
        <w:jc w:val="center"/>
        <w:rPr>
          <w:rFonts w:ascii="Cambria Math"/>
          <w:sz w:val="17"/>
        </w:rPr>
      </w:pPr>
      <w:r>
        <w:rPr>
          <w:rFonts w:ascii="Cambria Math"/>
          <w:w w:val="104"/>
          <w:sz w:val="17"/>
          <w:u w:val="single"/>
        </w:rPr>
        <w:t>1</w:t>
      </w:r>
    </w:p>
    <w:p>
      <w:pPr>
        <w:spacing w:after="0"/>
        <w:jc w:val="center"/>
        <w:rPr>
          <w:rFonts w:ascii="Cambria Math"/>
          <w:sz w:val="17"/>
        </w:rPr>
        <w:sectPr>
          <w:type w:val="continuous"/>
          <w:pgSz w:w="11910" w:h="16840"/>
          <w:pgMar w:header="0" w:footer="1478" w:top="1500" w:bottom="540" w:left="1580" w:right="1360"/>
        </w:sectPr>
      </w:pPr>
    </w:p>
    <w:p>
      <w:pPr>
        <w:spacing w:before="204"/>
        <w:ind w:left="0" w:right="0" w:firstLine="0"/>
        <w:jc w:val="right"/>
        <w:rPr>
          <w:rFonts w:ascii="Cambria Math" w:eastAsia="Cambria Math"/>
          <w:sz w:val="24"/>
        </w:rPr>
      </w:pPr>
      <w:r>
        <w:rPr>
          <w:rFonts w:ascii="Cambria Math" w:eastAsia="Cambria Math"/>
          <w:spacing w:val="-2"/>
          <w:w w:val="110"/>
          <w:sz w:val="24"/>
        </w:rPr>
        <w:t>𝐼𝑉</w:t>
      </w:r>
      <w:r>
        <w:rPr>
          <w:rFonts w:ascii="Cambria Math" w:eastAsia="Cambria Math"/>
          <w:spacing w:val="-2"/>
          <w:w w:val="110"/>
          <w:sz w:val="24"/>
          <w:vertAlign w:val="subscript"/>
        </w:rPr>
        <w:t>𝑖,𝑡</w:t>
      </w:r>
      <w:r>
        <w:rPr>
          <w:rFonts w:ascii="Cambria Math" w:eastAsia="Cambria Math"/>
          <w:spacing w:val="-1"/>
          <w:w w:val="110"/>
          <w:sz w:val="24"/>
          <w:vertAlign w:val="baseline"/>
        </w:rPr>
        <w:t> </w:t>
      </w:r>
      <w:r>
        <w:rPr>
          <w:rFonts w:ascii="Cambria Math" w:eastAsia="Cambria Math"/>
          <w:spacing w:val="-2"/>
          <w:w w:val="110"/>
          <w:sz w:val="24"/>
          <w:vertAlign w:val="baseline"/>
        </w:rPr>
        <w:t>=</w:t>
      </w:r>
      <w:r>
        <w:rPr>
          <w:rFonts w:ascii="Cambria Math" w:eastAsia="Cambria Math"/>
          <w:spacing w:val="-11"/>
          <w:w w:val="110"/>
          <w:sz w:val="24"/>
          <w:vertAlign w:val="baseline"/>
        </w:rPr>
        <w:t> </w:t>
      </w:r>
      <w:r>
        <w:rPr>
          <w:rFonts w:ascii="Cambria Math" w:eastAsia="Cambria Math"/>
          <w:spacing w:val="-10"/>
          <w:w w:val="110"/>
          <w:sz w:val="24"/>
          <w:vertAlign w:val="baseline"/>
        </w:rPr>
        <w:t>(</w:t>
      </w:r>
    </w:p>
    <w:p>
      <w:pPr>
        <w:spacing w:before="22"/>
        <w:ind w:left="122" w:right="157" w:firstLine="0"/>
        <w:jc w:val="center"/>
        <w:rPr>
          <w:rFonts w:ascii="Cambria Math"/>
          <w:sz w:val="24"/>
        </w:rPr>
      </w:pPr>
      <w:r>
        <w:rPr/>
        <w:br w:type="column"/>
      </w:r>
      <w:r>
        <w:rPr>
          <w:rFonts w:ascii="Cambria Math"/>
          <w:spacing w:val="-10"/>
          <w:sz w:val="24"/>
        </w:rPr>
        <w:t>1</w:t>
      </w:r>
    </w:p>
    <w:p>
      <w:pPr>
        <w:spacing w:before="52"/>
        <w:ind w:left="-40" w:right="0" w:firstLine="0"/>
        <w:jc w:val="center"/>
        <w:rPr>
          <w:rFonts w:ascii="Cambria Math" w:eastAsia="Cambria Math"/>
          <w:sz w:val="24"/>
        </w:rPr>
      </w:pPr>
      <w:r>
        <w:rPr/>
        <w:pict>
          <v:rect style="position:absolute;margin-left:271.25pt;margin-top:2.62238pt;width:24.12pt;height:.83997pt;mso-position-horizontal-relative:page;mso-position-vertical-relative:paragraph;z-index:15759360" id="docshape67" filled="true" fillcolor="#000000" stroked="false">
            <v:fill type="solid"/>
            <w10:wrap type="none"/>
          </v:rect>
        </w:pict>
      </w:r>
      <w:r>
        <w:rPr>
          <w:rFonts w:ascii="Cambria Math" w:eastAsia="Cambria Math"/>
          <w:spacing w:val="-4"/>
          <w:sz w:val="24"/>
        </w:rPr>
        <w:t>𝑁</w:t>
      </w:r>
      <w:r>
        <w:rPr>
          <w:rFonts w:ascii="Cambria Math" w:eastAsia="Cambria Math"/>
          <w:spacing w:val="-4"/>
          <w:position w:val="1"/>
          <w:sz w:val="24"/>
        </w:rPr>
        <w:t>(</w:t>
      </w:r>
      <w:r>
        <w:rPr>
          <w:rFonts w:ascii="Cambria Math" w:eastAsia="Cambria Math"/>
          <w:spacing w:val="-4"/>
          <w:sz w:val="24"/>
        </w:rPr>
        <w:t>𝑡</w:t>
      </w:r>
      <w:r>
        <w:rPr>
          <w:rFonts w:ascii="Cambria Math" w:eastAsia="Cambria Math"/>
          <w:spacing w:val="-4"/>
          <w:position w:val="1"/>
          <w:sz w:val="24"/>
        </w:rPr>
        <w:t>)</w:t>
      </w:r>
    </w:p>
    <w:p>
      <w:pPr>
        <w:spacing w:before="204"/>
        <w:ind w:left="95" w:right="98" w:firstLine="0"/>
        <w:jc w:val="center"/>
        <w:rPr>
          <w:rFonts w:ascii="Cambria Math" w:hAnsi="Cambria Math"/>
          <w:sz w:val="24"/>
        </w:rPr>
      </w:pPr>
      <w:r>
        <w:rPr/>
        <w:br w:type="column"/>
      </w:r>
      <w:r>
        <w:rPr>
          <w:rFonts w:ascii="Cambria Math" w:hAnsi="Cambria Math"/>
          <w:spacing w:val="-10"/>
          <w:w w:val="185"/>
          <w:sz w:val="24"/>
        </w:rPr>
        <w:t>∑</w:t>
      </w:r>
    </w:p>
    <w:p>
      <w:pPr>
        <w:spacing w:before="83"/>
        <w:ind w:left="-1" w:right="0" w:firstLine="0"/>
        <w:jc w:val="center"/>
        <w:rPr>
          <w:rFonts w:ascii="Cambria Math" w:hAnsi="Cambria Math" w:eastAsia="Cambria Math"/>
          <w:sz w:val="17"/>
        </w:rPr>
      </w:pPr>
      <w:r>
        <w:rPr>
          <w:rFonts w:ascii="Cambria Math" w:hAnsi="Cambria Math" w:eastAsia="Cambria Math"/>
          <w:spacing w:val="-2"/>
          <w:w w:val="105"/>
          <w:sz w:val="17"/>
        </w:rPr>
        <w:t>𝑑∈𝑆</w:t>
      </w:r>
      <w:r>
        <w:rPr>
          <w:rFonts w:ascii="Cambria Math" w:hAnsi="Cambria Math" w:eastAsia="Cambria Math"/>
          <w:spacing w:val="-2"/>
          <w:w w:val="105"/>
          <w:position w:val="1"/>
          <w:sz w:val="17"/>
        </w:rPr>
        <w:t>(</w:t>
      </w:r>
      <w:r>
        <w:rPr>
          <w:rFonts w:ascii="Cambria Math" w:hAnsi="Cambria Math" w:eastAsia="Cambria Math"/>
          <w:spacing w:val="-2"/>
          <w:w w:val="105"/>
          <w:sz w:val="17"/>
        </w:rPr>
        <w:t>𝑡</w:t>
      </w:r>
      <w:r>
        <w:rPr>
          <w:rFonts w:ascii="Cambria Math" w:hAnsi="Cambria Math" w:eastAsia="Cambria Math"/>
          <w:spacing w:val="-2"/>
          <w:w w:val="105"/>
          <w:position w:val="1"/>
          <w:sz w:val="17"/>
        </w:rPr>
        <w:t>)</w:t>
      </w:r>
    </w:p>
    <w:p>
      <w:pPr>
        <w:spacing w:line="180" w:lineRule="exact" w:before="0"/>
        <w:ind w:left="527" w:right="0" w:firstLine="0"/>
        <w:jc w:val="left"/>
        <w:rPr>
          <w:rFonts w:ascii="Cambria Math"/>
          <w:sz w:val="17"/>
        </w:rPr>
      </w:pPr>
      <w:r>
        <w:rPr/>
        <w:br w:type="column"/>
      </w:r>
      <w:r>
        <w:rPr>
          <w:rFonts w:ascii="Cambria Math"/>
          <w:spacing w:val="-10"/>
          <w:w w:val="105"/>
          <w:sz w:val="17"/>
        </w:rPr>
        <w:t>2</w:t>
      </w:r>
    </w:p>
    <w:p>
      <w:pPr>
        <w:spacing w:line="172" w:lineRule="exact" w:before="0"/>
        <w:ind w:left="174" w:right="0" w:firstLine="0"/>
        <w:jc w:val="left"/>
        <w:rPr>
          <w:rFonts w:ascii="Cambria Math"/>
          <w:sz w:val="17"/>
        </w:rPr>
      </w:pPr>
      <w:r>
        <w:rPr/>
        <w:pict>
          <v:shape style="position:absolute;margin-left:328.869995pt;margin-top:3.168413pt;width:23.8pt;height:12.15pt;mso-position-horizontal-relative:page;mso-position-vertical-relative:paragraph;z-index:-17496064" type="#_x0000_t202" id="docshape68" filled="false" stroked="false">
            <v:textbox inset="0,0,0,0">
              <w:txbxContent>
                <w:p>
                  <w:pPr>
                    <w:tabs>
                      <w:tab w:pos="328" w:val="left" w:leader="none"/>
                    </w:tabs>
                    <w:spacing w:line="243" w:lineRule="exact" w:before="0"/>
                    <w:ind w:left="0" w:right="0" w:firstLine="0"/>
                    <w:jc w:val="left"/>
                    <w:rPr>
                      <w:rFonts w:ascii="Cambria Math" w:eastAsia="Cambria Math"/>
                      <w:sz w:val="24"/>
                    </w:rPr>
                  </w:pPr>
                  <w:r>
                    <w:rPr>
                      <w:rFonts w:ascii="Cambria Math" w:eastAsia="Cambria Math"/>
                      <w:spacing w:val="-10"/>
                      <w:w w:val="120"/>
                      <w:sz w:val="24"/>
                    </w:rPr>
                    <w:t>𝜀</w:t>
                  </w:r>
                  <w:r>
                    <w:rPr>
                      <w:rFonts w:ascii="Cambria Math" w:eastAsia="Cambria Math"/>
                      <w:sz w:val="24"/>
                    </w:rPr>
                    <w:tab/>
                  </w:r>
                  <w:r>
                    <w:rPr>
                      <w:rFonts w:ascii="Cambria Math" w:eastAsia="Cambria Math"/>
                      <w:spacing w:val="-10"/>
                      <w:w w:val="130"/>
                      <w:sz w:val="24"/>
                    </w:rPr>
                    <w:t>)</w:t>
                  </w:r>
                </w:p>
              </w:txbxContent>
            </v:textbox>
            <w10:wrap type="none"/>
          </v:shape>
        </w:pict>
      </w:r>
      <w:r>
        <w:rPr/>
        <w:pict>
          <v:shape style="position:absolute;margin-left:360.070007pt;margin-top:3.288413pt;width:2.5pt;height:12.05pt;mso-position-horizontal-relative:page;mso-position-vertical-relative:paragraph;z-index:15760384" type="#_x0000_t202" id="docshape69" filled="false" stroked="false">
            <v:textbox inset="0,0,0,0">
              <w:txbxContent>
                <w:p>
                  <w:pPr>
                    <w:spacing w:line="240" w:lineRule="exact" w:before="0"/>
                    <w:ind w:left="0" w:right="0" w:firstLine="0"/>
                    <w:jc w:val="left"/>
                    <w:rPr>
                      <w:rFonts w:ascii="Cambria Math"/>
                      <w:sz w:val="24"/>
                    </w:rPr>
                  </w:pPr>
                  <w:r>
                    <w:rPr>
                      <w:rFonts w:ascii="Cambria Math"/>
                      <w:sz w:val="24"/>
                    </w:rPr>
                    <w:t>,</w:t>
                  </w:r>
                </w:p>
              </w:txbxContent>
            </v:textbox>
            <w10:wrap type="none"/>
          </v:shape>
        </w:pict>
      </w:r>
      <w:r>
        <w:rPr>
          <w:rFonts w:ascii="Cambria Math"/>
          <w:w w:val="104"/>
          <w:sz w:val="17"/>
        </w:rPr>
        <w:t>2</w:t>
      </w:r>
    </w:p>
    <w:p>
      <w:pPr>
        <w:spacing w:line="176" w:lineRule="exact" w:before="0"/>
        <w:ind w:left="158" w:right="0" w:firstLine="0"/>
        <w:jc w:val="left"/>
        <w:rPr>
          <w:rFonts w:ascii="Cambria Math" w:eastAsia="Cambria Math"/>
          <w:sz w:val="17"/>
        </w:rPr>
      </w:pPr>
      <w:r>
        <w:rPr>
          <w:rFonts w:ascii="Cambria Math" w:eastAsia="Cambria Math"/>
          <w:spacing w:val="-5"/>
          <w:w w:val="105"/>
          <w:sz w:val="17"/>
        </w:rPr>
        <w:t>𝑖,𝑑</w:t>
      </w:r>
    </w:p>
    <w:p>
      <w:pPr>
        <w:spacing w:after="0" w:line="176" w:lineRule="exact"/>
        <w:jc w:val="left"/>
        <w:rPr>
          <w:rFonts w:ascii="Cambria Math" w:eastAsia="Cambria Math"/>
          <w:sz w:val="17"/>
        </w:rPr>
        <w:sectPr>
          <w:type w:val="continuous"/>
          <w:pgSz w:w="11910" w:h="16840"/>
          <w:pgMar w:header="0" w:footer="1478" w:top="1500" w:bottom="540" w:left="1580" w:right="1360"/>
          <w:cols w:num="4" w:equalWidth="0">
            <w:col w:w="3845" w:space="40"/>
            <w:col w:w="442" w:space="39"/>
            <w:col w:w="539" w:space="40"/>
            <w:col w:w="4025"/>
          </w:cols>
        </w:sectPr>
      </w:pPr>
    </w:p>
    <w:p>
      <w:pPr>
        <w:tabs>
          <w:tab w:pos="4353" w:val="left" w:leader="none"/>
        </w:tabs>
        <w:spacing w:line="159" w:lineRule="exact" w:before="53"/>
        <w:ind w:left="4008" w:right="0" w:firstLine="0"/>
        <w:jc w:val="left"/>
        <w:rPr>
          <w:rFonts w:ascii="Cambria Math" w:hAnsi="Cambria Math" w:eastAsia="Cambria Math"/>
          <w:sz w:val="17"/>
        </w:rPr>
      </w:pPr>
      <w:r>
        <w:rPr>
          <w:rFonts w:ascii="Cambria Math" w:hAnsi="Cambria Math" w:eastAsia="Cambria Math"/>
          <w:spacing w:val="-10"/>
          <w:position w:val="4"/>
          <w:sz w:val="24"/>
        </w:rPr>
        <w:t>1</w:t>
      </w:r>
      <w:r>
        <w:rPr>
          <w:rFonts w:ascii="Cambria Math" w:hAnsi="Cambria Math" w:eastAsia="Cambria Math"/>
          <w:position w:val="4"/>
          <w:sz w:val="24"/>
        </w:rPr>
        <w:tab/>
      </w:r>
      <w:r>
        <w:rPr>
          <w:rFonts w:ascii="Cambria Math" w:hAnsi="Cambria Math" w:eastAsia="Cambria Math"/>
          <w:position w:val="6"/>
          <w:sz w:val="24"/>
        </w:rPr>
        <w:t>∑</w:t>
      </w:r>
      <w:r>
        <w:rPr>
          <w:rFonts w:ascii="Cambria Math" w:hAnsi="Cambria Math" w:eastAsia="Cambria Math"/>
          <w:sz w:val="17"/>
        </w:rPr>
        <w:t>𝑑∈𝑆</w:t>
      </w:r>
      <w:r>
        <w:rPr>
          <w:rFonts w:ascii="Cambria Math" w:hAnsi="Cambria Math" w:eastAsia="Cambria Math"/>
          <w:position w:val="1"/>
          <w:sz w:val="17"/>
        </w:rPr>
        <w:t>(</w:t>
      </w:r>
      <w:r>
        <w:rPr>
          <w:rFonts w:ascii="Cambria Math" w:hAnsi="Cambria Math" w:eastAsia="Cambria Math"/>
          <w:sz w:val="17"/>
        </w:rPr>
        <w:t>𝑡</w:t>
      </w:r>
      <w:r>
        <w:rPr>
          <w:rFonts w:ascii="Cambria Math" w:hAnsi="Cambria Math" w:eastAsia="Cambria Math"/>
          <w:position w:val="1"/>
          <w:sz w:val="17"/>
        </w:rPr>
        <w:t>)</w:t>
      </w:r>
      <w:r>
        <w:rPr>
          <w:rFonts w:ascii="Cambria Math" w:hAnsi="Cambria Math" w:eastAsia="Cambria Math"/>
          <w:spacing w:val="67"/>
          <w:w w:val="150"/>
          <w:position w:val="1"/>
          <w:sz w:val="17"/>
        </w:rPr>
        <w:t> </w:t>
      </w:r>
      <w:r>
        <w:rPr>
          <w:rFonts w:ascii="Cambria Math" w:hAnsi="Cambria Math" w:eastAsia="Cambria Math"/>
          <w:spacing w:val="-5"/>
          <w:position w:val="5"/>
          <w:sz w:val="24"/>
        </w:rPr>
        <w:t>𝜀</w:t>
      </w:r>
      <w:r>
        <w:rPr>
          <w:rFonts w:ascii="Cambria Math" w:hAnsi="Cambria Math" w:eastAsia="Cambria Math"/>
          <w:spacing w:val="-5"/>
          <w:position w:val="14"/>
          <w:sz w:val="17"/>
        </w:rPr>
        <w:t>3</w:t>
      </w:r>
    </w:p>
    <w:p>
      <w:pPr>
        <w:spacing w:after="0" w:line="159" w:lineRule="exact"/>
        <w:jc w:val="left"/>
        <w:rPr>
          <w:rFonts w:ascii="Cambria Math" w:hAnsi="Cambria Math" w:eastAsia="Cambria Math"/>
          <w:sz w:val="17"/>
        </w:rPr>
        <w:sectPr>
          <w:pgSz w:w="11910" w:h="16840"/>
          <w:pgMar w:header="0" w:footer="1478" w:top="1480" w:bottom="1660" w:left="1580" w:right="1360"/>
        </w:sectPr>
      </w:pPr>
    </w:p>
    <w:p>
      <w:pPr>
        <w:spacing w:line="143" w:lineRule="exact" w:before="56"/>
        <w:ind w:left="0" w:right="0" w:firstLine="0"/>
        <w:jc w:val="right"/>
        <w:rPr>
          <w:rFonts w:ascii="Cambria Math" w:eastAsia="Cambria Math"/>
          <w:sz w:val="24"/>
        </w:rPr>
      </w:pPr>
      <w:r>
        <w:rPr>
          <w:rFonts w:ascii="Cambria Math" w:eastAsia="Cambria Math"/>
          <w:spacing w:val="-5"/>
          <w:sz w:val="24"/>
        </w:rPr>
        <w:t>𝐼𝑆</w:t>
      </w:r>
    </w:p>
    <w:p>
      <w:pPr>
        <w:tabs>
          <w:tab w:pos="1880" w:val="left" w:leader="none"/>
        </w:tabs>
        <w:spacing w:line="60" w:lineRule="auto" w:before="62"/>
        <w:ind w:left="207" w:right="0" w:firstLine="0"/>
        <w:jc w:val="left"/>
        <w:rPr>
          <w:rFonts w:ascii="Cambria Math" w:eastAsia="Cambria Math"/>
          <w:sz w:val="24"/>
        </w:rPr>
      </w:pPr>
      <w:r>
        <w:rPr/>
        <w:br w:type="column"/>
      </w:r>
      <w:r>
        <w:rPr>
          <w:rFonts w:ascii="Cambria Math" w:eastAsia="Cambria Math"/>
          <w:w w:val="105"/>
          <w:position w:val="-12"/>
          <w:sz w:val="24"/>
        </w:rPr>
        <w:t>= </w:t>
      </w:r>
      <w:r>
        <w:rPr>
          <w:rFonts w:ascii="Times New Roman" w:eastAsia="Times New Roman"/>
          <w:sz w:val="17"/>
          <w:u w:val="single"/>
        </w:rPr>
        <w:tab/>
      </w:r>
      <w:r>
        <w:rPr>
          <w:rFonts w:ascii="Cambria Math" w:eastAsia="Cambria Math"/>
          <w:spacing w:val="-4"/>
          <w:w w:val="105"/>
          <w:sz w:val="17"/>
          <w:u w:val="single"/>
        </w:rPr>
        <w:t>𝑖,𝑑</w:t>
      </w:r>
      <w:r>
        <w:rPr>
          <w:rFonts w:ascii="Cambria Math" w:eastAsia="Cambria Math"/>
          <w:spacing w:val="-4"/>
          <w:w w:val="105"/>
          <w:position w:val="-12"/>
          <w:sz w:val="24"/>
        </w:rPr>
        <w:t>,</w:t>
      </w:r>
    </w:p>
    <w:p>
      <w:pPr>
        <w:spacing w:after="0" w:line="60" w:lineRule="auto"/>
        <w:jc w:val="left"/>
        <w:rPr>
          <w:rFonts w:ascii="Cambria Math" w:eastAsia="Cambria Math"/>
          <w:sz w:val="24"/>
        </w:rPr>
        <w:sectPr>
          <w:type w:val="continuous"/>
          <w:pgSz w:w="11910" w:h="16840"/>
          <w:pgMar w:header="0" w:footer="1478" w:top="1500" w:bottom="540" w:left="1580" w:right="1360"/>
          <w:cols w:num="2" w:equalWidth="0">
            <w:col w:w="3341" w:space="40"/>
            <w:col w:w="5589"/>
          </w:cols>
        </w:sectPr>
      </w:pPr>
    </w:p>
    <w:p>
      <w:pPr>
        <w:spacing w:line="171" w:lineRule="exact" w:before="0"/>
        <w:ind w:left="0" w:right="0" w:firstLine="0"/>
        <w:jc w:val="right"/>
        <w:rPr>
          <w:rFonts w:ascii="Cambria Math" w:eastAsia="Cambria Math"/>
          <w:sz w:val="17"/>
        </w:rPr>
      </w:pPr>
      <w:r>
        <w:rPr/>
        <w:pict>
          <v:shape style="position:absolute;margin-left:314.829987pt;margin-top:3.413025pt;width:12.45pt;height:12.05pt;mso-position-horizontal-relative:page;mso-position-vertical-relative:paragraph;z-index:15762432" type="#_x0000_t202" id="docshape70" filled="false" stroked="false">
            <v:textbox inset="0,0,0,0">
              <w:txbxContent>
                <w:p>
                  <w:pPr>
                    <w:spacing w:line="240" w:lineRule="exact" w:before="0"/>
                    <w:ind w:left="0" w:right="0" w:firstLine="0"/>
                    <w:jc w:val="left"/>
                    <w:rPr>
                      <w:rFonts w:ascii="Cambria Math" w:eastAsia="Cambria Math"/>
                      <w:sz w:val="24"/>
                    </w:rPr>
                  </w:pPr>
                  <w:r>
                    <w:rPr>
                      <w:rFonts w:ascii="Cambria Math" w:eastAsia="Cambria Math"/>
                      <w:spacing w:val="-5"/>
                      <w:sz w:val="24"/>
                    </w:rPr>
                    <w:t>𝐼𝑉</w:t>
                  </w:r>
                </w:p>
              </w:txbxContent>
            </v:textbox>
            <w10:wrap type="none"/>
          </v:shape>
        </w:pict>
      </w:r>
      <w:r>
        <w:rPr>
          <w:rFonts w:ascii="Cambria Math" w:eastAsia="Cambria Math"/>
          <w:spacing w:val="-5"/>
          <w:w w:val="105"/>
          <w:sz w:val="17"/>
        </w:rPr>
        <w:t>𝑖,𝑡</w:t>
      </w:r>
    </w:p>
    <w:p>
      <w:pPr>
        <w:spacing w:before="7"/>
        <w:ind w:left="285" w:right="0" w:firstLine="0"/>
        <w:jc w:val="left"/>
        <w:rPr>
          <w:rFonts w:ascii="Cambria Math" w:eastAsia="Cambria Math"/>
          <w:sz w:val="24"/>
        </w:rPr>
      </w:pPr>
      <w:r>
        <w:rPr/>
        <w:br w:type="column"/>
      </w:r>
      <w:r>
        <w:rPr>
          <w:rFonts w:ascii="Cambria Math" w:eastAsia="Cambria Math"/>
          <w:spacing w:val="-4"/>
          <w:sz w:val="24"/>
        </w:rPr>
        <w:t>𝑁</w:t>
      </w:r>
      <w:r>
        <w:rPr>
          <w:rFonts w:ascii="Cambria Math" w:eastAsia="Cambria Math"/>
          <w:spacing w:val="-4"/>
          <w:position w:val="1"/>
          <w:sz w:val="24"/>
        </w:rPr>
        <w:t>(</w:t>
      </w:r>
      <w:r>
        <w:rPr>
          <w:rFonts w:ascii="Cambria Math" w:eastAsia="Cambria Math"/>
          <w:spacing w:val="-4"/>
          <w:sz w:val="24"/>
        </w:rPr>
        <w:t>𝑡</w:t>
      </w:r>
      <w:r>
        <w:rPr>
          <w:rFonts w:ascii="Cambria Math" w:eastAsia="Cambria Math"/>
          <w:spacing w:val="-4"/>
          <w:position w:val="1"/>
          <w:sz w:val="24"/>
        </w:rPr>
        <w:t>)</w:t>
      </w:r>
    </w:p>
    <w:p>
      <w:pPr>
        <w:spacing w:line="178" w:lineRule="exact" w:before="2"/>
        <w:ind w:left="623" w:right="0" w:firstLine="0"/>
        <w:jc w:val="left"/>
        <w:rPr>
          <w:rFonts w:ascii="Cambria Math"/>
          <w:sz w:val="17"/>
        </w:rPr>
      </w:pPr>
      <w:r>
        <w:rPr/>
        <w:br w:type="column"/>
      </w:r>
      <w:r>
        <w:rPr>
          <w:rFonts w:ascii="Cambria Math"/>
          <w:spacing w:val="-10"/>
          <w:w w:val="105"/>
          <w:sz w:val="17"/>
        </w:rPr>
        <w:t>3</w:t>
      </w:r>
    </w:p>
    <w:p>
      <w:pPr>
        <w:spacing w:line="178" w:lineRule="exact" w:before="0"/>
        <w:ind w:left="580" w:right="0" w:firstLine="0"/>
        <w:jc w:val="left"/>
        <w:rPr>
          <w:rFonts w:ascii="Cambria Math" w:eastAsia="Cambria Math"/>
          <w:sz w:val="17"/>
        </w:rPr>
      </w:pPr>
      <w:r>
        <w:rPr>
          <w:rFonts w:ascii="Cambria Math" w:eastAsia="Cambria Math"/>
          <w:spacing w:val="-5"/>
          <w:w w:val="105"/>
          <w:sz w:val="17"/>
        </w:rPr>
        <w:t>𝑖,𝑡</w:t>
      </w:r>
    </w:p>
    <w:p>
      <w:pPr>
        <w:spacing w:after="0" w:line="178" w:lineRule="exact"/>
        <w:jc w:val="left"/>
        <w:rPr>
          <w:rFonts w:ascii="Cambria Math" w:eastAsia="Cambria Math"/>
          <w:sz w:val="17"/>
        </w:rPr>
        <w:sectPr>
          <w:type w:val="continuous"/>
          <w:pgSz w:w="11910" w:h="16840"/>
          <w:pgMar w:header="0" w:footer="1478" w:top="1500" w:bottom="540" w:left="1580" w:right="1360"/>
          <w:cols w:num="3" w:equalWidth="0">
            <w:col w:w="3508" w:space="40"/>
            <w:col w:w="767" w:space="39"/>
            <w:col w:w="4616"/>
          </w:cols>
        </w:sectPr>
      </w:pPr>
    </w:p>
    <w:p>
      <w:pPr>
        <w:pStyle w:val="BodyText"/>
        <w:spacing w:before="3"/>
        <w:rPr>
          <w:rFonts w:ascii="Cambria Math"/>
          <w:sz w:val="13"/>
        </w:rPr>
      </w:pPr>
    </w:p>
    <w:p>
      <w:pPr>
        <w:pStyle w:val="BodyText"/>
        <w:spacing w:line="343" w:lineRule="auto" w:before="66"/>
        <w:ind w:left="122" w:right="436"/>
      </w:pPr>
      <w:r>
        <w:rPr/>
        <w:t>其中</w:t>
      </w:r>
      <w:r>
        <w:rPr>
          <w:rFonts w:ascii="Cambria Math" w:hAnsi="Cambria Math" w:eastAsia="Cambria Math"/>
        </w:rPr>
        <w:t>𝑆</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position w:val="1"/>
        </w:rPr>
        <w:t>)</w:t>
      </w:r>
      <w:r>
        <w:rPr/>
        <w:t>为从</w:t>
      </w:r>
      <w:r>
        <w:rPr>
          <w:rFonts w:ascii="Cambria Math" w:hAnsi="Cambria Math" w:eastAsia="Cambria Math"/>
        </w:rPr>
        <w:t>𝑡 − 𝑇 + 1</w:t>
      </w:r>
      <w:r>
        <w:rPr/>
        <w:t>月月初至</w:t>
      </w:r>
      <w:r>
        <w:rPr>
          <w:rFonts w:ascii="Cambria Math" w:hAnsi="Cambria Math" w:eastAsia="Cambria Math"/>
        </w:rPr>
        <w:t>𝑡</w:t>
      </w:r>
      <w:r>
        <w:rPr/>
        <w:t>月月末的交易日集合，</w:t>
      </w:r>
      <w:r>
        <w:rPr>
          <w:rFonts w:ascii="Cambria Math" w:hAnsi="Cambria Math" w:eastAsia="Cambria Math"/>
        </w:rPr>
        <w:t>𝑁(𝑡)</w:t>
      </w:r>
      <w:r>
        <w:rPr/>
        <w:t>为</w:t>
      </w:r>
      <w:r>
        <w:rPr>
          <w:rFonts w:ascii="Cambria Math" w:hAnsi="Cambria Math" w:eastAsia="Cambria Math"/>
        </w:rPr>
        <w:t>𝑆(𝑡)</w:t>
      </w:r>
      <w:r>
        <w:rPr/>
        <w:t>集合中交易日的天数，</w:t>
      </w:r>
      <w:r>
        <w:rPr>
          <w:rFonts w:ascii="Cambria Math" w:hAnsi="Cambria Math" w:eastAsia="Cambria Math"/>
        </w:rPr>
        <w:t>𝑇 = 12</w:t>
      </w:r>
      <w:r>
        <w:rPr/>
        <w:t>。计算出</w:t>
      </w:r>
      <w:r>
        <w:rPr>
          <w:rFonts w:ascii="Cambria Math" w:hAnsi="Cambria Math" w:eastAsia="Cambria Math"/>
        </w:rPr>
        <w:t>𝐼𝑉</w:t>
      </w:r>
      <w:r>
        <w:rPr>
          <w:rFonts w:ascii="Cambria Math" w:hAnsi="Cambria Math" w:eastAsia="Cambria Math"/>
          <w:vertAlign w:val="subscript"/>
        </w:rPr>
        <w:t>𝑖,𝑡</w:t>
      </w:r>
      <w:r>
        <w:rPr>
          <w:vertAlign w:val="baseline"/>
        </w:rPr>
        <w:t>和</w:t>
      </w:r>
      <w:r>
        <w:rPr>
          <w:rFonts w:ascii="Cambria Math" w:hAnsi="Cambria Math" w:eastAsia="Cambria Math"/>
          <w:vertAlign w:val="baseline"/>
        </w:rPr>
        <w:t>𝐼𝑆</w:t>
      </w:r>
      <w:r>
        <w:rPr>
          <w:rFonts w:ascii="Cambria Math" w:hAnsi="Cambria Math" w:eastAsia="Cambria Math"/>
          <w:vertAlign w:val="subscript"/>
        </w:rPr>
        <w:t>𝑖,𝑡</w:t>
      </w:r>
      <w:r>
        <w:rPr>
          <w:vertAlign w:val="baseline"/>
        </w:rPr>
        <w:t>后，在横截面上，进行下式回归：</w:t>
      </w:r>
    </w:p>
    <w:p>
      <w:pPr>
        <w:spacing w:before="11"/>
        <w:ind w:left="1670" w:right="0" w:firstLine="0"/>
        <w:jc w:val="left"/>
        <w:rPr>
          <w:rFonts w:ascii="Cambria Math" w:hAnsi="Cambria Math" w:eastAsia="Cambria Math"/>
          <w:sz w:val="24"/>
        </w:rPr>
      </w:pPr>
      <w:r>
        <w:rPr>
          <w:rFonts w:ascii="Cambria Math" w:hAnsi="Cambria Math" w:eastAsia="Cambria Math"/>
          <w:position w:val="5"/>
          <w:sz w:val="24"/>
        </w:rPr>
        <w:t>𝐼𝑆</w:t>
      </w:r>
      <w:r>
        <w:rPr>
          <w:rFonts w:ascii="Cambria Math" w:hAnsi="Cambria Math" w:eastAsia="Cambria Math"/>
          <w:sz w:val="17"/>
        </w:rPr>
        <w:t>𝑖,𝑡</w:t>
      </w:r>
      <w:r>
        <w:rPr>
          <w:rFonts w:ascii="Cambria Math" w:hAnsi="Cambria Math" w:eastAsia="Cambria Math"/>
          <w:spacing w:val="48"/>
          <w:sz w:val="17"/>
        </w:rPr>
        <w:t> </w:t>
      </w:r>
      <w:r>
        <w:rPr>
          <w:rFonts w:ascii="Cambria Math" w:hAnsi="Cambria Math" w:eastAsia="Cambria Math"/>
          <w:position w:val="5"/>
          <w:sz w:val="24"/>
        </w:rPr>
        <w:t>=</w:t>
      </w:r>
      <w:r>
        <w:rPr>
          <w:rFonts w:ascii="Cambria Math" w:hAnsi="Cambria Math" w:eastAsia="Cambria Math"/>
          <w:spacing w:val="21"/>
          <w:position w:val="5"/>
          <w:sz w:val="24"/>
        </w:rPr>
        <w:t> </w:t>
      </w:r>
      <w:r>
        <w:rPr>
          <w:rFonts w:ascii="Cambria Math" w:hAnsi="Cambria Math" w:eastAsia="Cambria Math"/>
          <w:position w:val="5"/>
          <w:sz w:val="24"/>
        </w:rPr>
        <w:t>𝛽</w:t>
      </w:r>
      <w:r>
        <w:rPr>
          <w:rFonts w:ascii="Cambria Math" w:hAnsi="Cambria Math" w:eastAsia="Cambria Math"/>
          <w:sz w:val="17"/>
        </w:rPr>
        <w:t>0,𝑡</w:t>
      </w:r>
      <w:r>
        <w:rPr>
          <w:rFonts w:ascii="Cambria Math" w:hAnsi="Cambria Math" w:eastAsia="Cambria Math"/>
          <w:spacing w:val="34"/>
          <w:sz w:val="17"/>
        </w:rPr>
        <w:t> </w:t>
      </w:r>
      <w:r>
        <w:rPr>
          <w:rFonts w:ascii="Cambria Math" w:hAnsi="Cambria Math" w:eastAsia="Cambria Math"/>
          <w:position w:val="5"/>
          <w:sz w:val="24"/>
        </w:rPr>
        <w:t>+</w:t>
      </w:r>
      <w:r>
        <w:rPr>
          <w:rFonts w:ascii="Cambria Math" w:hAnsi="Cambria Math" w:eastAsia="Cambria Math"/>
          <w:spacing w:val="5"/>
          <w:position w:val="5"/>
          <w:sz w:val="24"/>
        </w:rPr>
        <w:t> </w:t>
      </w:r>
      <w:r>
        <w:rPr>
          <w:rFonts w:ascii="Cambria Math" w:hAnsi="Cambria Math" w:eastAsia="Cambria Math"/>
          <w:position w:val="5"/>
          <w:sz w:val="24"/>
        </w:rPr>
        <w:t>𝛽</w:t>
      </w:r>
      <w:r>
        <w:rPr>
          <w:rFonts w:ascii="Cambria Math" w:hAnsi="Cambria Math" w:eastAsia="Cambria Math"/>
          <w:sz w:val="17"/>
        </w:rPr>
        <w:t>1,𝑡</w:t>
      </w:r>
      <w:r>
        <w:rPr>
          <w:rFonts w:ascii="Cambria Math" w:hAnsi="Cambria Math" w:eastAsia="Cambria Math"/>
          <w:position w:val="5"/>
          <w:sz w:val="24"/>
        </w:rPr>
        <w:t>𝐼𝑆</w:t>
      </w:r>
      <w:r>
        <w:rPr>
          <w:rFonts w:ascii="Cambria Math" w:hAnsi="Cambria Math" w:eastAsia="Cambria Math"/>
          <w:sz w:val="17"/>
        </w:rPr>
        <w:t>𝑖,𝑡−𝑇</w:t>
      </w:r>
      <w:r>
        <w:rPr>
          <w:rFonts w:ascii="Cambria Math" w:hAnsi="Cambria Math" w:eastAsia="Cambria Math"/>
          <w:spacing w:val="36"/>
          <w:sz w:val="17"/>
        </w:rPr>
        <w:t> </w:t>
      </w:r>
      <w:r>
        <w:rPr>
          <w:rFonts w:ascii="Cambria Math" w:hAnsi="Cambria Math" w:eastAsia="Cambria Math"/>
          <w:position w:val="5"/>
          <w:sz w:val="24"/>
        </w:rPr>
        <w:t>+</w:t>
      </w:r>
      <w:r>
        <w:rPr>
          <w:rFonts w:ascii="Cambria Math" w:hAnsi="Cambria Math" w:eastAsia="Cambria Math"/>
          <w:spacing w:val="3"/>
          <w:position w:val="5"/>
          <w:sz w:val="24"/>
        </w:rPr>
        <w:t> </w:t>
      </w:r>
      <w:r>
        <w:rPr>
          <w:rFonts w:ascii="Cambria Math" w:hAnsi="Cambria Math" w:eastAsia="Cambria Math"/>
          <w:position w:val="5"/>
          <w:sz w:val="24"/>
        </w:rPr>
        <w:t>𝛽</w:t>
      </w:r>
      <w:r>
        <w:rPr>
          <w:rFonts w:ascii="Cambria Math" w:hAnsi="Cambria Math" w:eastAsia="Cambria Math"/>
          <w:sz w:val="17"/>
        </w:rPr>
        <w:t>2,𝑡</w:t>
      </w:r>
      <w:r>
        <w:rPr>
          <w:rFonts w:ascii="Cambria Math" w:hAnsi="Cambria Math" w:eastAsia="Cambria Math"/>
          <w:position w:val="5"/>
          <w:sz w:val="24"/>
        </w:rPr>
        <w:t>𝐼𝑉</w:t>
      </w:r>
      <w:r>
        <w:rPr>
          <w:rFonts w:ascii="Cambria Math" w:hAnsi="Cambria Math" w:eastAsia="Cambria Math"/>
          <w:sz w:val="17"/>
        </w:rPr>
        <w:t>𝑖,𝑡−𝑇</w:t>
      </w:r>
      <w:r>
        <w:rPr>
          <w:rFonts w:ascii="Cambria Math" w:hAnsi="Cambria Math" w:eastAsia="Cambria Math"/>
          <w:spacing w:val="33"/>
          <w:sz w:val="17"/>
        </w:rPr>
        <w:t> </w:t>
      </w:r>
      <w:r>
        <w:rPr>
          <w:rFonts w:ascii="Cambria Math" w:hAnsi="Cambria Math" w:eastAsia="Cambria Math"/>
          <w:position w:val="5"/>
          <w:sz w:val="24"/>
        </w:rPr>
        <w:t>+</w:t>
      </w:r>
      <w:r>
        <w:rPr>
          <w:rFonts w:ascii="Cambria Math" w:hAnsi="Cambria Math" w:eastAsia="Cambria Math"/>
          <w:spacing w:val="5"/>
          <w:position w:val="5"/>
          <w:sz w:val="24"/>
        </w:rPr>
        <w:t> </w:t>
      </w:r>
      <w:r>
        <w:rPr>
          <w:rFonts w:ascii="Cambria Math" w:hAnsi="Cambria Math" w:eastAsia="Cambria Math"/>
          <w:position w:val="5"/>
          <w:sz w:val="24"/>
        </w:rPr>
        <w:t>𝛾</w:t>
      </w:r>
      <w:r>
        <w:rPr>
          <w:rFonts w:ascii="Cambria Math" w:hAnsi="Cambria Math" w:eastAsia="Cambria Math"/>
          <w:sz w:val="17"/>
        </w:rPr>
        <w:t>𝑡</w:t>
      </w:r>
      <w:r>
        <w:rPr>
          <w:rFonts w:ascii="Cambria Math" w:hAnsi="Cambria Math" w:eastAsia="Cambria Math"/>
          <w:position w:val="5"/>
          <w:sz w:val="24"/>
        </w:rPr>
        <w:t>𝑋</w:t>
      </w:r>
      <w:r>
        <w:rPr>
          <w:rFonts w:ascii="Cambria Math" w:hAnsi="Cambria Math" w:eastAsia="Cambria Math"/>
          <w:sz w:val="17"/>
        </w:rPr>
        <w:t>𝑖,𝑡−𝑇</w:t>
      </w:r>
      <w:r>
        <w:rPr>
          <w:rFonts w:ascii="Cambria Math" w:hAnsi="Cambria Math" w:eastAsia="Cambria Math"/>
          <w:spacing w:val="33"/>
          <w:sz w:val="17"/>
        </w:rPr>
        <w:t> </w:t>
      </w:r>
      <w:r>
        <w:rPr>
          <w:rFonts w:ascii="Cambria Math" w:hAnsi="Cambria Math" w:eastAsia="Cambria Math"/>
          <w:position w:val="5"/>
          <w:sz w:val="24"/>
        </w:rPr>
        <w:t>+</w:t>
      </w:r>
      <w:r>
        <w:rPr>
          <w:rFonts w:ascii="Cambria Math" w:hAnsi="Cambria Math" w:eastAsia="Cambria Math"/>
          <w:spacing w:val="5"/>
          <w:position w:val="5"/>
          <w:sz w:val="24"/>
        </w:rPr>
        <w:t> </w:t>
      </w:r>
      <w:r>
        <w:rPr>
          <w:rFonts w:ascii="Cambria Math" w:hAnsi="Cambria Math" w:eastAsia="Cambria Math"/>
          <w:spacing w:val="-4"/>
          <w:position w:val="5"/>
          <w:sz w:val="24"/>
        </w:rPr>
        <w:t>𝜀</w:t>
      </w:r>
      <w:r>
        <w:rPr>
          <w:rFonts w:ascii="Cambria Math" w:hAnsi="Cambria Math" w:eastAsia="Cambria Math"/>
          <w:spacing w:val="-4"/>
          <w:sz w:val="17"/>
        </w:rPr>
        <w:t>𝑖,𝑡</w:t>
      </w:r>
      <w:r>
        <w:rPr>
          <w:rFonts w:ascii="Cambria Math" w:hAnsi="Cambria Math" w:eastAsia="Cambria Math"/>
          <w:spacing w:val="-4"/>
          <w:position w:val="5"/>
          <w:sz w:val="24"/>
        </w:rPr>
        <w:t>,</w:t>
      </w:r>
    </w:p>
    <w:p>
      <w:pPr>
        <w:pStyle w:val="BodyText"/>
        <w:spacing w:line="343" w:lineRule="auto" w:before="114"/>
        <w:ind w:left="122" w:right="317"/>
      </w:pPr>
      <w:r>
        <w:rPr/>
        <w:t>其中与公司相关的特质变量</w:t>
      </w:r>
      <w:r>
        <w:rPr>
          <w:rFonts w:ascii="Cambria Math" w:hAnsi="Cambria Math" w:eastAsia="Cambria Math"/>
          <w:spacing w:val="-9"/>
        </w:rPr>
        <w:t>𝑋</w:t>
      </w:r>
      <w:r>
        <w:rPr>
          <w:rFonts w:ascii="Cambria Math" w:hAnsi="Cambria Math" w:eastAsia="Cambria Math"/>
          <w:spacing w:val="2"/>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4"/>
          <w:w w:val="119"/>
          <w:vertAlign w:val="subscript"/>
        </w:rPr>
        <w:t>𝑡</w:t>
      </w:r>
      <w:r>
        <w:rPr>
          <w:rFonts w:ascii="Cambria Math" w:hAnsi="Cambria Math" w:eastAsia="Cambria Math"/>
          <w:w w:val="103"/>
          <w:vertAlign w:val="subscript"/>
        </w:rPr>
        <w:t>−</w:t>
      </w:r>
      <w:r>
        <w:rPr>
          <w:rFonts w:ascii="Cambria Math" w:hAnsi="Cambria Math" w:eastAsia="Cambria Math"/>
          <w:spacing w:val="12"/>
          <w:w w:val="110"/>
          <w:vertAlign w:val="subscript"/>
        </w:rPr>
        <w:t>𝑇</w:t>
      </w:r>
      <w:r>
        <w:rPr>
          <w:vertAlign w:val="baseline"/>
        </w:rPr>
        <w:t>中包括动量</w:t>
      </w:r>
      <w:r>
        <w:rPr>
          <w:rFonts w:ascii="Times New Roman" w:hAnsi="Times New Roman" w:eastAsia="Times New Roman"/>
          <w:spacing w:val="-1"/>
          <w:vertAlign w:val="baseline"/>
        </w:rPr>
        <w:t>(</w:t>
      </w:r>
      <w:r>
        <w:rPr>
          <w:rFonts w:ascii="Cambria Math" w:hAnsi="Cambria Math" w:eastAsia="Cambria Math"/>
          <w:spacing w:val="-1"/>
          <w:vertAlign w:val="baseline"/>
        </w:rPr>
        <w:t>𝑚𝑜</w:t>
      </w:r>
      <w:r>
        <w:rPr>
          <w:rFonts w:ascii="Cambria Math" w:hAnsi="Cambria Math" w:eastAsia="Cambria Math"/>
          <w:vertAlign w:val="baseline"/>
        </w:rPr>
        <w:t>𝑚</w:t>
      </w:r>
      <w:r>
        <w:rPr>
          <w:rFonts w:ascii="Cambria Math" w:hAnsi="Cambria Math" w:eastAsia="Cambria Math"/>
          <w:spacing w:val="5"/>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1"/>
          <w:w w:val="119"/>
          <w:vertAlign w:val="subscript"/>
        </w:rPr>
        <w:t>𝑡</w:t>
      </w:r>
      <w:r>
        <w:rPr>
          <w:rFonts w:ascii="Cambria Math" w:hAnsi="Cambria Math" w:eastAsia="Cambria Math"/>
          <w:w w:val="103"/>
          <w:vertAlign w:val="subscript"/>
        </w:rPr>
        <w:t>−</w:t>
      </w:r>
      <w:r>
        <w:rPr>
          <w:rFonts w:ascii="Cambria Math" w:hAnsi="Cambria Math" w:eastAsia="Cambria Math"/>
          <w:spacing w:val="15"/>
          <w:w w:val="110"/>
          <w:vertAlign w:val="subscript"/>
        </w:rPr>
        <w:t>𝑇</w:t>
      </w:r>
      <w:r>
        <w:rPr>
          <w:rFonts w:ascii="Times New Roman" w:hAnsi="Times New Roman" w:eastAsia="Times New Roman"/>
          <w:spacing w:val="-1"/>
          <w:vertAlign w:val="baseline"/>
        </w:rPr>
        <w:t>)</w:t>
      </w:r>
      <w:r>
        <w:rPr>
          <w:spacing w:val="-27"/>
          <w:vertAlign w:val="baseline"/>
        </w:rPr>
        <w:t>、换手率</w:t>
      </w:r>
      <w:r>
        <w:rPr>
          <w:rFonts w:ascii="Times New Roman" w:hAnsi="Times New Roman" w:eastAsia="Times New Roman"/>
          <w:spacing w:val="-1"/>
          <w:vertAlign w:val="baseline"/>
        </w:rPr>
        <w:t>(</w:t>
      </w:r>
      <w:r>
        <w:rPr>
          <w:rFonts w:ascii="Cambria Math" w:hAnsi="Cambria Math" w:eastAsia="Cambria Math"/>
          <w:spacing w:val="-2"/>
          <w:vertAlign w:val="baseline"/>
        </w:rPr>
        <w:t>𝑡</w:t>
      </w:r>
      <w:r>
        <w:rPr>
          <w:rFonts w:ascii="Cambria Math" w:hAnsi="Cambria Math" w:eastAsia="Cambria Math"/>
          <w:spacing w:val="-1"/>
          <w:vertAlign w:val="baseline"/>
        </w:rPr>
        <w:t>𝑢</w:t>
      </w:r>
      <w:r>
        <w:rPr>
          <w:rFonts w:ascii="Cambria Math" w:hAnsi="Cambria Math" w:eastAsia="Cambria Math"/>
          <w:vertAlign w:val="baseline"/>
        </w:rPr>
        <w:t>𝑟</w:t>
      </w:r>
      <w:r>
        <w:rPr>
          <w:rFonts w:ascii="Cambria Math" w:hAnsi="Cambria Math" w:eastAsia="Cambria Math"/>
          <w:spacing w:val="-1"/>
          <w:vertAlign w:val="baseline"/>
        </w:rPr>
        <w:t>𝑛</w:t>
      </w:r>
      <w:r>
        <w:rPr>
          <w:rFonts w:ascii="Cambria Math" w:hAnsi="Cambria Math" w:eastAsia="Cambria Math"/>
          <w:spacing w:val="7"/>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4"/>
          <w:w w:val="119"/>
          <w:vertAlign w:val="subscript"/>
        </w:rPr>
        <w:t>𝑡</w:t>
      </w:r>
      <w:r>
        <w:rPr>
          <w:rFonts w:ascii="Cambria Math" w:hAnsi="Cambria Math" w:eastAsia="Cambria Math"/>
          <w:w w:val="103"/>
          <w:vertAlign w:val="subscript"/>
        </w:rPr>
        <w:t>−</w:t>
      </w:r>
      <w:r>
        <w:rPr>
          <w:rFonts w:ascii="Cambria Math" w:hAnsi="Cambria Math" w:eastAsia="Cambria Math"/>
          <w:spacing w:val="12"/>
          <w:w w:val="110"/>
          <w:vertAlign w:val="subscript"/>
        </w:rPr>
        <w:t>𝑇</w:t>
      </w:r>
      <w:r>
        <w:rPr>
          <w:rFonts w:ascii="Times New Roman" w:hAnsi="Times New Roman" w:eastAsia="Times New Roman"/>
          <w:spacing w:val="-1"/>
          <w:vertAlign w:val="baseline"/>
        </w:rPr>
        <w:t>)</w:t>
      </w:r>
      <w:r>
        <w:rPr>
          <w:vertAlign w:val="baseline"/>
        </w:rPr>
        <w:t>和流通</w:t>
      </w:r>
      <w:r>
        <w:rPr>
          <w:spacing w:val="-1"/>
          <w:vertAlign w:val="baseline"/>
        </w:rPr>
        <w:t>市值</w:t>
      </w:r>
      <w:r>
        <w:rPr>
          <w:rFonts w:ascii="Times New Roman" w:hAnsi="Times New Roman" w:eastAsia="Times New Roman"/>
          <w:spacing w:val="-1"/>
          <w:vertAlign w:val="baseline"/>
        </w:rPr>
        <w:t>(</w:t>
      </w:r>
      <w:r>
        <w:rPr>
          <w:rFonts w:ascii="Cambria Math" w:hAnsi="Cambria Math" w:eastAsia="Cambria Math"/>
          <w:vertAlign w:val="baseline"/>
        </w:rPr>
        <w:t>𝑐𝑎𝑝</w:t>
      </w:r>
      <w:r>
        <w:rPr>
          <w:rFonts w:ascii="Cambria Math" w:hAnsi="Cambria Math" w:eastAsia="Cambria Math"/>
          <w:spacing w:val="-3"/>
          <w:vertAlign w:val="baseline"/>
        </w:rPr>
        <w:t>𝑡</w:t>
      </w:r>
      <w:r>
        <w:rPr>
          <w:rFonts w:ascii="Cambria Math" w:hAnsi="Cambria Math" w:eastAsia="Cambria Math"/>
          <w:spacing w:val="5"/>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4"/>
          <w:w w:val="119"/>
          <w:vertAlign w:val="subscript"/>
        </w:rPr>
        <w:t>𝑡</w:t>
      </w:r>
      <w:r>
        <w:rPr>
          <w:rFonts w:ascii="Cambria Math" w:hAnsi="Cambria Math" w:eastAsia="Cambria Math"/>
          <w:w w:val="103"/>
          <w:vertAlign w:val="subscript"/>
        </w:rPr>
        <w:t>−</w:t>
      </w:r>
      <w:r>
        <w:rPr>
          <w:rFonts w:ascii="Cambria Math" w:hAnsi="Cambria Math" w:eastAsia="Cambria Math"/>
          <w:spacing w:val="12"/>
          <w:w w:val="110"/>
          <w:vertAlign w:val="subscript"/>
        </w:rPr>
        <w:t>𝑇</w:t>
      </w:r>
      <w:r>
        <w:rPr>
          <w:rFonts w:ascii="Times New Roman" w:hAnsi="Times New Roman" w:eastAsia="Times New Roman"/>
          <w:spacing w:val="-1"/>
          <w:vertAlign w:val="baseline"/>
        </w:rPr>
        <w:t>)</w:t>
      </w:r>
      <w:r>
        <w:rPr>
          <w:spacing w:val="-44"/>
          <w:vertAlign w:val="baseline"/>
        </w:rPr>
        <w:t>。</w:t>
      </w:r>
      <w:r>
        <w:rPr>
          <w:rFonts w:ascii="Cambria Math" w:hAnsi="Cambria Math" w:eastAsia="Cambria Math"/>
          <w:spacing w:val="-1"/>
          <w:vertAlign w:val="baseline"/>
        </w:rPr>
        <w:t>𝑚𝑜</w:t>
      </w:r>
      <w:r>
        <w:rPr>
          <w:rFonts w:ascii="Cambria Math" w:hAnsi="Cambria Math" w:eastAsia="Cambria Math"/>
          <w:vertAlign w:val="baseline"/>
        </w:rPr>
        <w:t>𝑚</w:t>
      </w:r>
      <w:r>
        <w:rPr>
          <w:rFonts w:ascii="Cambria Math" w:hAnsi="Cambria Math" w:eastAsia="Cambria Math"/>
          <w:spacing w:val="5"/>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4"/>
          <w:w w:val="119"/>
          <w:vertAlign w:val="subscript"/>
        </w:rPr>
        <w:t>𝑡</w:t>
      </w:r>
      <w:r>
        <w:rPr>
          <w:rFonts w:ascii="Cambria Math" w:hAnsi="Cambria Math" w:eastAsia="Cambria Math"/>
          <w:w w:val="103"/>
          <w:vertAlign w:val="subscript"/>
        </w:rPr>
        <w:t>−</w:t>
      </w:r>
      <w:r>
        <w:rPr>
          <w:rFonts w:ascii="Cambria Math" w:hAnsi="Cambria Math" w:eastAsia="Cambria Math"/>
          <w:spacing w:val="12"/>
          <w:w w:val="110"/>
          <w:vertAlign w:val="subscript"/>
        </w:rPr>
        <w:t>𝑇</w:t>
      </w:r>
      <w:r>
        <w:rPr>
          <w:vertAlign w:val="baseline"/>
        </w:rPr>
        <w:t>表示股票</w:t>
      </w:r>
      <w:r>
        <w:rPr>
          <w:rFonts w:ascii="Cambria Math" w:hAnsi="Cambria Math" w:eastAsia="Cambria Math"/>
          <w:spacing w:val="7"/>
          <w:vertAlign w:val="baseline"/>
        </w:rPr>
        <w:t>𝑖</w:t>
      </w:r>
      <w:r>
        <w:rPr>
          <w:vertAlign w:val="baseline"/>
        </w:rPr>
        <w:t>在</w:t>
      </w:r>
      <w:r>
        <w:rPr>
          <w:rFonts w:ascii="Cambria Math" w:hAnsi="Cambria Math" w:eastAsia="Cambria Math"/>
          <w:vertAlign w:val="baseline"/>
        </w:rPr>
        <w:t>𝑡</w:t>
      </w:r>
      <w:r>
        <w:rPr>
          <w:rFonts w:ascii="Cambria Math" w:hAnsi="Cambria Math" w:eastAsia="Cambria Math"/>
          <w:spacing w:val="2"/>
          <w:vertAlign w:val="baseline"/>
        </w:rPr>
        <w:t> − </w:t>
      </w:r>
      <w:r>
        <w:rPr>
          <w:rFonts w:ascii="Cambria Math" w:hAnsi="Cambria Math" w:eastAsia="Cambria Math"/>
          <w:vertAlign w:val="baseline"/>
        </w:rPr>
        <w:t>𝑇</w:t>
      </w:r>
      <w:r>
        <w:rPr>
          <w:rFonts w:ascii="Cambria Math" w:hAnsi="Cambria Math" w:eastAsia="Cambria Math"/>
          <w:spacing w:val="2"/>
          <w:vertAlign w:val="baseline"/>
        </w:rPr>
        <w:t> − </w:t>
      </w:r>
      <w:r>
        <w:rPr>
          <w:rFonts w:ascii="Cambria Math" w:hAnsi="Cambria Math" w:eastAsia="Cambria Math"/>
          <w:spacing w:val="-1"/>
          <w:vertAlign w:val="baseline"/>
        </w:rPr>
        <w:t>1</w:t>
      </w:r>
      <w:r>
        <w:rPr>
          <w:rFonts w:ascii="Cambria Math" w:hAnsi="Cambria Math" w:eastAsia="Cambria Math"/>
          <w:spacing w:val="1"/>
          <w:vertAlign w:val="baseline"/>
        </w:rPr>
        <w:t>2</w:t>
      </w:r>
      <w:r>
        <w:rPr>
          <w:vertAlign w:val="baseline"/>
        </w:rPr>
        <w:t>月至</w:t>
      </w:r>
      <w:r>
        <w:rPr>
          <w:rFonts w:ascii="Cambria Math" w:hAnsi="Cambria Math" w:eastAsia="Cambria Math"/>
          <w:vertAlign w:val="baseline"/>
        </w:rPr>
        <w:t>𝑡</w:t>
      </w:r>
      <w:r>
        <w:rPr>
          <w:rFonts w:ascii="Cambria Math" w:hAnsi="Cambria Math" w:eastAsia="Cambria Math"/>
          <w:spacing w:val="2"/>
          <w:vertAlign w:val="baseline"/>
        </w:rPr>
        <w:t> − </w:t>
      </w:r>
      <w:r>
        <w:rPr>
          <w:rFonts w:ascii="Cambria Math" w:hAnsi="Cambria Math" w:eastAsia="Cambria Math"/>
          <w:vertAlign w:val="baseline"/>
        </w:rPr>
        <w:t>𝑇</w:t>
      </w:r>
      <w:r>
        <w:rPr>
          <w:rFonts w:ascii="Cambria Math" w:hAnsi="Cambria Math" w:eastAsia="Cambria Math"/>
          <w:spacing w:val="1"/>
          <w:vertAlign w:val="baseline"/>
        </w:rPr>
        <w:t> − </w:t>
      </w:r>
      <w:r>
        <w:rPr>
          <w:rFonts w:ascii="Cambria Math" w:hAnsi="Cambria Math" w:eastAsia="Cambria Math"/>
          <w:spacing w:val="-1"/>
          <w:vertAlign w:val="baseline"/>
        </w:rPr>
        <w:t>1</w:t>
      </w:r>
      <w:r>
        <w:rPr>
          <w:vertAlign w:val="baseline"/>
        </w:rPr>
        <w:t>月之间的累积收益率，</w:t>
      </w:r>
      <w:r>
        <w:rPr>
          <w:rFonts w:ascii="Cambria Math" w:hAnsi="Cambria Math" w:eastAsia="Cambria Math"/>
          <w:spacing w:val="-2"/>
          <w:vertAlign w:val="baseline"/>
        </w:rPr>
        <w:t>𝑡</w:t>
      </w:r>
      <w:r>
        <w:rPr>
          <w:rFonts w:ascii="Cambria Math" w:hAnsi="Cambria Math" w:eastAsia="Cambria Math"/>
          <w:spacing w:val="-1"/>
          <w:vertAlign w:val="baseline"/>
        </w:rPr>
        <w:t>𝑢</w:t>
      </w:r>
      <w:r>
        <w:rPr>
          <w:rFonts w:ascii="Cambria Math" w:hAnsi="Cambria Math" w:eastAsia="Cambria Math"/>
          <w:vertAlign w:val="baseline"/>
        </w:rPr>
        <w:t>𝑟</w:t>
      </w:r>
      <w:r>
        <w:rPr>
          <w:rFonts w:ascii="Cambria Math" w:hAnsi="Cambria Math" w:eastAsia="Cambria Math"/>
          <w:spacing w:val="-1"/>
          <w:vertAlign w:val="baseline"/>
        </w:rPr>
        <w:t>𝑛</w:t>
      </w:r>
      <w:r>
        <w:rPr>
          <w:rFonts w:ascii="Cambria Math" w:hAnsi="Cambria Math" w:eastAsia="Cambria Math"/>
          <w:spacing w:val="7"/>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4"/>
          <w:w w:val="119"/>
          <w:vertAlign w:val="subscript"/>
        </w:rPr>
        <w:t>𝑡</w:t>
      </w:r>
      <w:r>
        <w:rPr>
          <w:rFonts w:ascii="Cambria Math" w:hAnsi="Cambria Math" w:eastAsia="Cambria Math"/>
          <w:w w:val="103"/>
          <w:vertAlign w:val="subscript"/>
        </w:rPr>
        <w:t>−</w:t>
      </w:r>
      <w:r>
        <w:rPr>
          <w:rFonts w:ascii="Cambria Math" w:hAnsi="Cambria Math" w:eastAsia="Cambria Math"/>
          <w:spacing w:val="15"/>
          <w:w w:val="110"/>
          <w:vertAlign w:val="subscript"/>
        </w:rPr>
        <w:t>𝑇</w:t>
      </w:r>
      <w:r>
        <w:rPr>
          <w:vertAlign w:val="baseline"/>
        </w:rPr>
        <w:t>表示股票</w:t>
      </w:r>
      <w:r>
        <w:rPr>
          <w:rFonts w:ascii="Cambria Math" w:hAnsi="Cambria Math" w:eastAsia="Cambria Math"/>
          <w:spacing w:val="10"/>
          <w:vertAlign w:val="baseline"/>
        </w:rPr>
        <w:t>𝑖</w:t>
      </w:r>
      <w:r>
        <w:rPr>
          <w:vertAlign w:val="baseline"/>
        </w:rPr>
        <w:t>在</w:t>
      </w:r>
      <w:r>
        <w:rPr>
          <w:rFonts w:ascii="Cambria Math" w:hAnsi="Cambria Math" w:eastAsia="Cambria Math"/>
          <w:vertAlign w:val="baseline"/>
        </w:rPr>
        <w:t>𝑡</w:t>
      </w:r>
      <w:r>
        <w:rPr>
          <w:rFonts w:ascii="Cambria Math" w:hAnsi="Cambria Math" w:eastAsia="Cambria Math"/>
          <w:spacing w:val="2"/>
          <w:vertAlign w:val="baseline"/>
        </w:rPr>
        <w:t> − </w:t>
      </w:r>
      <w:r>
        <w:rPr>
          <w:rFonts w:ascii="Cambria Math" w:hAnsi="Cambria Math" w:eastAsia="Cambria Math"/>
          <w:spacing w:val="8"/>
          <w:vertAlign w:val="baseline"/>
        </w:rPr>
        <w:t>𝑇</w:t>
      </w:r>
      <w:r>
        <w:rPr>
          <w:vertAlign w:val="baseline"/>
        </w:rPr>
        <w:t>月的换手率。以所有个股为样本进行横截面回归，</w:t>
      </w:r>
      <w:r>
        <w:rPr>
          <w:spacing w:val="-1"/>
          <w:vertAlign w:val="baseline"/>
        </w:rPr>
        <w:t>获得在</w:t>
      </w:r>
      <w:r>
        <w:rPr>
          <w:rFonts w:ascii="Cambria Math" w:hAnsi="Cambria Math" w:eastAsia="Cambria Math"/>
          <w:spacing w:val="6"/>
          <w:vertAlign w:val="baseline"/>
        </w:rPr>
        <w:t>𝑡</w:t>
      </w:r>
      <w:r>
        <w:rPr>
          <w:vertAlign w:val="baseline"/>
        </w:rPr>
        <w:t>月末市场上的</w:t>
      </w:r>
      <w:r>
        <w:rPr>
          <w:rFonts w:ascii="Cambria Math" w:hAnsi="Cambria Math" w:eastAsia="Cambria Math"/>
          <w:spacing w:val="8"/>
          <w:vertAlign w:val="baseline"/>
        </w:rPr>
        <w:t>𝛽</w:t>
      </w:r>
      <w:r>
        <w:rPr>
          <w:vertAlign w:val="baseline"/>
        </w:rPr>
        <w:t>系数。最后预期特质偏度</w:t>
      </w:r>
      <w:r>
        <w:rPr>
          <w:rFonts w:ascii="Cambria Math" w:hAnsi="Cambria Math" w:eastAsia="Cambria Math"/>
          <w:spacing w:val="-14"/>
          <w:vertAlign w:val="baseline"/>
        </w:rPr>
        <w:t>𝐸</w:t>
      </w:r>
      <w:r>
        <w:rPr>
          <w:rFonts w:ascii="Cambria Math" w:hAnsi="Cambria Math" w:eastAsia="Cambria Math"/>
          <w:spacing w:val="13"/>
          <w:w w:val="119"/>
          <w:vertAlign w:val="subscript"/>
        </w:rPr>
        <w:t>𝑡</w:t>
      </w:r>
      <w:r>
        <w:rPr>
          <w:rFonts w:ascii="Cambria Math" w:hAnsi="Cambria Math" w:eastAsia="Cambria Math"/>
          <w:w w:val="101"/>
          <w:vertAlign w:val="baseline"/>
        </w:rPr>
        <w:t>[</w:t>
      </w:r>
      <w:r>
        <w:rPr>
          <w:rFonts w:ascii="Cambria Math" w:hAnsi="Cambria Math" w:eastAsia="Cambria Math"/>
          <w:spacing w:val="7"/>
          <w:vertAlign w:val="baseline"/>
        </w:rPr>
        <w:t>𝐼</w:t>
      </w:r>
      <w:r>
        <w:rPr>
          <w:rFonts w:ascii="Cambria Math" w:hAnsi="Cambria Math" w:eastAsia="Cambria Math"/>
          <w:spacing w:val="-10"/>
          <w:vertAlign w:val="baseline"/>
        </w:rPr>
        <w:t>𝑆</w:t>
      </w:r>
      <w:r>
        <w:rPr>
          <w:rFonts w:ascii="Cambria Math" w:hAnsi="Cambria Math" w:eastAsia="Cambria Math"/>
          <w:spacing w:val="2"/>
          <w:w w:val="118"/>
          <w:vertAlign w:val="subscript"/>
        </w:rPr>
        <w:t>𝑖</w:t>
      </w:r>
      <w:r>
        <w:rPr>
          <w:rFonts w:ascii="Cambria Math" w:hAnsi="Cambria Math" w:eastAsia="Cambria Math"/>
          <w:spacing w:val="1"/>
          <w:w w:val="106"/>
          <w:vertAlign w:val="subscript"/>
        </w:rPr>
        <w:t>,</w:t>
      </w:r>
      <w:r>
        <w:rPr>
          <w:rFonts w:ascii="Cambria Math" w:hAnsi="Cambria Math" w:eastAsia="Cambria Math"/>
          <w:spacing w:val="4"/>
          <w:w w:val="119"/>
          <w:vertAlign w:val="subscript"/>
        </w:rPr>
        <w:t>𝑡</w:t>
      </w:r>
      <w:r>
        <w:rPr>
          <w:rFonts w:ascii="Cambria Math" w:hAnsi="Cambria Math" w:eastAsia="Cambria Math"/>
          <w:w w:val="103"/>
          <w:vertAlign w:val="subscript"/>
        </w:rPr>
        <w:t>+</w:t>
      </w:r>
      <w:r>
        <w:rPr>
          <w:rFonts w:ascii="Cambria Math" w:hAnsi="Cambria Math" w:eastAsia="Cambria Math"/>
          <w:spacing w:val="15"/>
          <w:w w:val="110"/>
          <w:vertAlign w:val="subscript"/>
        </w:rPr>
        <w:t>𝑇</w:t>
      </w:r>
      <w:r>
        <w:rPr>
          <w:rFonts w:ascii="Cambria Math" w:hAnsi="Cambria Math" w:eastAsia="Cambria Math"/>
          <w:spacing w:val="-2"/>
          <w:w w:val="101"/>
          <w:vertAlign w:val="baseline"/>
        </w:rPr>
        <w:t>]</w:t>
      </w:r>
      <w:r>
        <w:rPr>
          <w:vertAlign w:val="baseline"/>
        </w:rPr>
        <w:t>计算公式如下：</w:t>
      </w:r>
    </w:p>
    <w:p>
      <w:pPr>
        <w:spacing w:before="11"/>
        <w:ind w:left="1993" w:right="0" w:firstLine="0"/>
        <w:jc w:val="left"/>
        <w:rPr>
          <w:rFonts w:ascii="Cambria Math" w:eastAsia="Cambria Math"/>
          <w:sz w:val="24"/>
        </w:rPr>
      </w:pPr>
      <w:r>
        <w:rPr>
          <w:rFonts w:ascii="Cambria Math" w:eastAsia="Cambria Math"/>
          <w:position w:val="5"/>
          <w:sz w:val="24"/>
        </w:rPr>
        <w:t>𝐸</w:t>
      </w:r>
      <w:r>
        <w:rPr>
          <w:rFonts w:ascii="Cambria Math" w:eastAsia="Cambria Math"/>
          <w:sz w:val="17"/>
        </w:rPr>
        <w:t>𝑡</w:t>
      </w:r>
      <w:r>
        <w:rPr>
          <w:rFonts w:ascii="Cambria Math" w:eastAsia="Cambria Math"/>
          <w:position w:val="5"/>
          <w:sz w:val="24"/>
        </w:rPr>
        <w:t>[𝐼𝑆</w:t>
      </w:r>
      <w:r>
        <w:rPr>
          <w:rFonts w:ascii="Cambria Math" w:eastAsia="Cambria Math"/>
          <w:sz w:val="17"/>
        </w:rPr>
        <w:t>𝑖,𝑡+𝑇</w:t>
      </w:r>
      <w:r>
        <w:rPr>
          <w:rFonts w:ascii="Cambria Math" w:eastAsia="Cambria Math"/>
          <w:position w:val="5"/>
          <w:sz w:val="24"/>
        </w:rPr>
        <w:t>]</w:t>
      </w:r>
      <w:r>
        <w:rPr>
          <w:rFonts w:ascii="Cambria Math" w:eastAsia="Cambria Math"/>
          <w:spacing w:val="18"/>
          <w:position w:val="5"/>
          <w:sz w:val="24"/>
        </w:rPr>
        <w:t> </w:t>
      </w:r>
      <w:r>
        <w:rPr>
          <w:rFonts w:ascii="Cambria Math" w:eastAsia="Cambria Math"/>
          <w:position w:val="5"/>
          <w:sz w:val="24"/>
        </w:rPr>
        <w:t>=</w:t>
      </w:r>
      <w:r>
        <w:rPr>
          <w:rFonts w:ascii="Cambria Math" w:eastAsia="Cambria Math"/>
          <w:spacing w:val="23"/>
          <w:position w:val="5"/>
          <w:sz w:val="24"/>
        </w:rPr>
        <w:t> </w:t>
      </w:r>
      <w:r>
        <w:rPr>
          <w:rFonts w:ascii="Cambria Math" w:eastAsia="Cambria Math"/>
          <w:position w:val="5"/>
          <w:sz w:val="24"/>
        </w:rPr>
        <w:t>𝛽</w:t>
      </w:r>
      <w:r>
        <w:rPr>
          <w:rFonts w:ascii="Cambria Math" w:eastAsia="Cambria Math"/>
          <w:sz w:val="17"/>
        </w:rPr>
        <w:t>0,𝑡</w:t>
      </w:r>
      <w:r>
        <w:rPr>
          <w:rFonts w:ascii="Cambria Math" w:eastAsia="Cambria Math"/>
          <w:spacing w:val="35"/>
          <w:sz w:val="17"/>
        </w:rPr>
        <w:t> </w:t>
      </w:r>
      <w:r>
        <w:rPr>
          <w:rFonts w:ascii="Cambria Math" w:eastAsia="Cambria Math"/>
          <w:position w:val="5"/>
          <w:sz w:val="24"/>
        </w:rPr>
        <w:t>+</w:t>
      </w:r>
      <w:r>
        <w:rPr>
          <w:rFonts w:ascii="Cambria Math" w:eastAsia="Cambria Math"/>
          <w:spacing w:val="5"/>
          <w:position w:val="5"/>
          <w:sz w:val="24"/>
        </w:rPr>
        <w:t> </w:t>
      </w:r>
      <w:r>
        <w:rPr>
          <w:rFonts w:ascii="Cambria Math" w:eastAsia="Cambria Math"/>
          <w:position w:val="5"/>
          <w:sz w:val="24"/>
        </w:rPr>
        <w:t>𝛽</w:t>
      </w:r>
      <w:r>
        <w:rPr>
          <w:rFonts w:ascii="Cambria Math" w:eastAsia="Cambria Math"/>
          <w:sz w:val="17"/>
        </w:rPr>
        <w:t>1,𝑡</w:t>
      </w:r>
      <w:r>
        <w:rPr>
          <w:rFonts w:ascii="Cambria Math" w:eastAsia="Cambria Math"/>
          <w:position w:val="5"/>
          <w:sz w:val="24"/>
        </w:rPr>
        <w:t>𝐼𝑆</w:t>
      </w:r>
      <w:r>
        <w:rPr>
          <w:rFonts w:ascii="Cambria Math" w:eastAsia="Cambria Math"/>
          <w:sz w:val="17"/>
        </w:rPr>
        <w:t>𝑖,𝑡</w:t>
      </w:r>
      <w:r>
        <w:rPr>
          <w:rFonts w:ascii="Cambria Math" w:eastAsia="Cambria Math"/>
          <w:spacing w:val="35"/>
          <w:sz w:val="17"/>
        </w:rPr>
        <w:t> </w:t>
      </w:r>
      <w:r>
        <w:rPr>
          <w:rFonts w:ascii="Cambria Math" w:eastAsia="Cambria Math"/>
          <w:position w:val="5"/>
          <w:sz w:val="24"/>
        </w:rPr>
        <w:t>+</w:t>
      </w:r>
      <w:r>
        <w:rPr>
          <w:rFonts w:ascii="Cambria Math" w:eastAsia="Cambria Math"/>
          <w:spacing w:val="6"/>
          <w:position w:val="5"/>
          <w:sz w:val="24"/>
        </w:rPr>
        <w:t> </w:t>
      </w:r>
      <w:r>
        <w:rPr>
          <w:rFonts w:ascii="Cambria Math" w:eastAsia="Cambria Math"/>
          <w:position w:val="5"/>
          <w:sz w:val="24"/>
        </w:rPr>
        <w:t>𝛽</w:t>
      </w:r>
      <w:r>
        <w:rPr>
          <w:rFonts w:ascii="Cambria Math" w:eastAsia="Cambria Math"/>
          <w:sz w:val="17"/>
        </w:rPr>
        <w:t>2,𝑡</w:t>
      </w:r>
      <w:r>
        <w:rPr>
          <w:rFonts w:ascii="Cambria Math" w:eastAsia="Cambria Math"/>
          <w:position w:val="5"/>
          <w:sz w:val="24"/>
        </w:rPr>
        <w:t>𝐼𝑉</w:t>
      </w:r>
      <w:r>
        <w:rPr>
          <w:rFonts w:ascii="Cambria Math" w:eastAsia="Cambria Math"/>
          <w:sz w:val="17"/>
        </w:rPr>
        <w:t>𝑖,𝑡</w:t>
      </w:r>
      <w:r>
        <w:rPr>
          <w:rFonts w:ascii="Cambria Math" w:eastAsia="Cambria Math"/>
          <w:spacing w:val="35"/>
          <w:sz w:val="17"/>
        </w:rPr>
        <w:t> </w:t>
      </w:r>
      <w:r>
        <w:rPr>
          <w:rFonts w:ascii="Cambria Math" w:eastAsia="Cambria Math"/>
          <w:position w:val="5"/>
          <w:sz w:val="24"/>
        </w:rPr>
        <w:t>+</w:t>
      </w:r>
      <w:r>
        <w:rPr>
          <w:rFonts w:ascii="Cambria Math" w:eastAsia="Cambria Math"/>
          <w:spacing w:val="6"/>
          <w:position w:val="5"/>
          <w:sz w:val="24"/>
        </w:rPr>
        <w:t> </w:t>
      </w:r>
      <w:r>
        <w:rPr>
          <w:rFonts w:ascii="Cambria Math" w:eastAsia="Cambria Math"/>
          <w:spacing w:val="-2"/>
          <w:position w:val="5"/>
          <w:sz w:val="24"/>
        </w:rPr>
        <w:t>𝛾</w:t>
      </w:r>
      <w:r>
        <w:rPr>
          <w:rFonts w:ascii="Cambria Math" w:eastAsia="Cambria Math"/>
          <w:spacing w:val="-2"/>
          <w:sz w:val="17"/>
        </w:rPr>
        <w:t>𝑡</w:t>
      </w:r>
      <w:r>
        <w:rPr>
          <w:rFonts w:ascii="Cambria Math" w:eastAsia="Cambria Math"/>
          <w:spacing w:val="-2"/>
          <w:position w:val="5"/>
          <w:sz w:val="24"/>
        </w:rPr>
        <w:t>𝑋</w:t>
      </w:r>
      <w:r>
        <w:rPr>
          <w:rFonts w:ascii="Cambria Math" w:eastAsia="Cambria Math"/>
          <w:spacing w:val="-2"/>
          <w:sz w:val="17"/>
        </w:rPr>
        <w:t>𝑖,𝑡</w:t>
      </w:r>
      <w:r>
        <w:rPr>
          <w:rFonts w:ascii="Cambria Math" w:eastAsia="Cambria Math"/>
          <w:spacing w:val="-2"/>
          <w:position w:val="5"/>
          <w:sz w:val="24"/>
        </w:rPr>
        <w:t>.</w:t>
      </w:r>
    </w:p>
    <w:p>
      <w:pPr>
        <w:pStyle w:val="ListParagraph"/>
        <w:numPr>
          <w:ilvl w:val="0"/>
          <w:numId w:val="10"/>
        </w:numPr>
        <w:tabs>
          <w:tab w:pos="902" w:val="left" w:leader="none"/>
        </w:tabs>
        <w:spacing w:line="240" w:lineRule="auto" w:before="116" w:after="0"/>
        <w:ind w:left="902" w:right="0" w:hanging="301"/>
        <w:jc w:val="left"/>
        <w:rPr>
          <w:sz w:val="24"/>
        </w:rPr>
      </w:pPr>
      <w:r>
        <w:rPr>
          <w:rFonts w:ascii="宋体" w:eastAsia="宋体"/>
          <w:sz w:val="24"/>
        </w:rPr>
        <w:t>失败概率</w:t>
      </w:r>
      <w:r>
        <w:rPr>
          <w:spacing w:val="-2"/>
          <w:sz w:val="24"/>
        </w:rPr>
        <w:t>(FPROB)</w:t>
      </w:r>
    </w:p>
    <w:p>
      <w:pPr>
        <w:pStyle w:val="BodyText"/>
        <w:spacing w:line="343" w:lineRule="auto" w:before="131"/>
        <w:ind w:left="122" w:right="428" w:firstLine="479"/>
        <w:jc w:val="both"/>
      </w:pPr>
      <w:r>
        <w:rPr>
          <w:w w:val="95"/>
        </w:rPr>
        <w:t>根</w:t>
      </w:r>
      <w:r>
        <w:rPr>
          <w:w w:val="95"/>
        </w:rPr>
        <w:t>据</w:t>
      </w:r>
      <w:r>
        <w:rPr>
          <w:spacing w:val="-11"/>
          <w:w w:val="95"/>
        </w:rPr>
        <w:t> </w:t>
      </w:r>
      <w:r>
        <w:rPr>
          <w:rFonts w:ascii="Times New Roman" w:eastAsia="Times New Roman"/>
          <w:w w:val="95"/>
        </w:rPr>
        <w:t>Campbell</w:t>
      </w:r>
      <w:r>
        <w:rPr>
          <w:w w:val="95"/>
        </w:rPr>
        <w:t>，</w:t>
      </w:r>
      <w:r>
        <w:rPr>
          <w:rFonts w:ascii="Times New Roman" w:eastAsia="Times New Roman"/>
          <w:w w:val="95"/>
        </w:rPr>
        <w:t>Hilscher</w:t>
      </w:r>
      <w:r>
        <w:rPr>
          <w:rFonts w:ascii="Times New Roman" w:eastAsia="Times New Roman"/>
          <w:spacing w:val="40"/>
        </w:rPr>
        <w:t> </w:t>
      </w:r>
      <w:r>
        <w:rPr>
          <w:spacing w:val="-6"/>
          <w:w w:val="95"/>
        </w:rPr>
        <w:t>和 </w:t>
      </w:r>
      <w:r>
        <w:rPr>
          <w:rFonts w:ascii="Times New Roman" w:eastAsia="Times New Roman"/>
          <w:w w:val="95"/>
        </w:rPr>
        <w:t>Szilagyi(2008)</w:t>
      </w:r>
      <w:r>
        <w:rPr>
          <w:w w:val="95"/>
        </w:rPr>
        <w:t>，</w:t>
      </w:r>
      <w:r>
        <w:rPr>
          <w:w w:val="95"/>
        </w:rPr>
        <w:t>利</w:t>
      </w:r>
      <w:r>
        <w:rPr>
          <w:w w:val="95"/>
        </w:rPr>
        <w:t>用</w:t>
      </w:r>
      <w:r>
        <w:rPr>
          <w:spacing w:val="-11"/>
          <w:w w:val="95"/>
        </w:rPr>
        <w:t> </w:t>
      </w:r>
      <w:r>
        <w:rPr>
          <w:rFonts w:ascii="Times New Roman" w:eastAsia="Times New Roman"/>
          <w:w w:val="95"/>
        </w:rPr>
        <w:t>Logit</w:t>
      </w:r>
      <w:r>
        <w:rPr>
          <w:rFonts w:ascii="Times New Roman" w:eastAsia="Times New Roman"/>
          <w:spacing w:val="40"/>
        </w:rPr>
        <w:t> </w:t>
      </w:r>
      <w:r>
        <w:rPr>
          <w:w w:val="95"/>
        </w:rPr>
        <w:t>模</w:t>
      </w:r>
      <w:r>
        <w:rPr>
          <w:w w:val="95"/>
        </w:rPr>
        <w:t>型</w:t>
      </w:r>
      <w:r>
        <w:rPr>
          <w:w w:val="95"/>
        </w:rPr>
        <w:t>，</w:t>
      </w:r>
      <w:r>
        <w:rPr>
          <w:w w:val="95"/>
        </w:rPr>
        <w:t>计</w:t>
      </w:r>
      <w:r>
        <w:rPr>
          <w:w w:val="95"/>
        </w:rPr>
        <w:t>算</w:t>
      </w:r>
      <w:r>
        <w:rPr>
          <w:w w:val="95"/>
        </w:rPr>
        <w:t>失</w:t>
      </w:r>
      <w:r>
        <w:rPr>
          <w:w w:val="95"/>
        </w:rPr>
        <w:t>败</w:t>
      </w:r>
      <w:r>
        <w:rPr>
          <w:w w:val="95"/>
        </w:rPr>
        <w:t>概</w:t>
      </w:r>
      <w:r>
        <w:rPr>
          <w:w w:val="95"/>
        </w:rPr>
        <w:t>率</w:t>
      </w:r>
      <w:r>
        <w:rPr>
          <w:w w:val="95"/>
        </w:rPr>
        <w:t>。</w:t>
      </w:r>
      <w:r>
        <w:rPr>
          <w:spacing w:val="-2"/>
        </w:rPr>
        <w:t>具体计算方法如下：公司失败及陷入财务困境的标志为公司被特别处理</w:t>
      </w:r>
      <w:r>
        <w:rPr>
          <w:rFonts w:ascii="Times New Roman" w:eastAsia="Times New Roman"/>
          <w:spacing w:val="-2"/>
        </w:rPr>
        <w:t>(ST)</w:t>
      </w:r>
      <w:r>
        <w:rPr>
          <w:spacing w:val="-2"/>
        </w:rPr>
        <w:t>，采</w:t>
      </w:r>
      <w:r>
        <w:rPr>
          <w:spacing w:val="-17"/>
        </w:rPr>
        <w:t>用 </w:t>
      </w:r>
      <w:r>
        <w:rPr>
          <w:rFonts w:ascii="Times New Roman" w:eastAsia="Times New Roman"/>
        </w:rPr>
        <w:t>Logit </w:t>
      </w:r>
      <w:r>
        <w:rPr>
          <w:spacing w:val="-4"/>
        </w:rPr>
        <w:t>模型来估计公司被 </w:t>
      </w:r>
      <w:r>
        <w:rPr>
          <w:rFonts w:ascii="Times New Roman" w:eastAsia="Times New Roman"/>
        </w:rPr>
        <w:t>ST </w:t>
      </w:r>
      <w:r>
        <w:rPr/>
        <w:t>的可能性，公司</w:t>
      </w:r>
      <w:r>
        <w:rPr>
          <w:rFonts w:ascii="Cambria Math" w:eastAsia="Cambria Math"/>
        </w:rPr>
        <w:t>𝑖</w:t>
      </w:r>
      <w:r>
        <w:rPr/>
        <w:t>在</w:t>
      </w:r>
      <w:r>
        <w:rPr>
          <w:rFonts w:ascii="Cambria Math" w:eastAsia="Cambria Math"/>
        </w:rPr>
        <w:t>𝑡</w:t>
      </w:r>
      <w:r>
        <w:rPr>
          <w:spacing w:val="-11"/>
        </w:rPr>
        <w:t>月被 </w:t>
      </w:r>
      <w:r>
        <w:rPr>
          <w:rFonts w:ascii="Times New Roman" w:eastAsia="Times New Roman"/>
        </w:rPr>
        <w:t>ST </w:t>
      </w:r>
      <w:r>
        <w:rPr/>
        <w:t>的可能性为：</w:t>
      </w:r>
    </w:p>
    <w:p>
      <w:pPr>
        <w:pStyle w:val="BodyText"/>
        <w:spacing w:line="224" w:lineRule="exact" w:before="3"/>
        <w:ind w:right="2842"/>
        <w:jc w:val="right"/>
        <w:rPr>
          <w:rFonts w:ascii="Cambria Math"/>
        </w:rPr>
      </w:pPr>
      <w:r>
        <w:rPr>
          <w:rFonts w:ascii="Cambria Math"/>
        </w:rPr>
        <w:t>1</w:t>
      </w:r>
    </w:p>
    <w:p>
      <w:pPr>
        <w:spacing w:after="0" w:line="224" w:lineRule="exact"/>
        <w:jc w:val="right"/>
        <w:rPr>
          <w:rFonts w:ascii="Cambria Math"/>
        </w:rPr>
        <w:sectPr>
          <w:type w:val="continuous"/>
          <w:pgSz w:w="11910" w:h="16840"/>
          <w:pgMar w:header="0" w:footer="1478" w:top="1500" w:bottom="540" w:left="1580" w:right="1360"/>
        </w:sectPr>
      </w:pPr>
    </w:p>
    <w:p>
      <w:pPr>
        <w:spacing w:line="273" w:lineRule="exact" w:before="0"/>
        <w:ind w:left="1317" w:right="0" w:firstLine="0"/>
        <w:jc w:val="left"/>
        <w:rPr>
          <w:rFonts w:ascii="Cambria Math" w:hAnsi="Cambria Math" w:eastAsia="Cambria Math"/>
          <w:sz w:val="24"/>
        </w:rPr>
      </w:pPr>
      <w:r>
        <w:rPr>
          <w:rFonts w:ascii="Cambria Math" w:hAnsi="Cambria Math" w:eastAsia="Cambria Math"/>
          <w:w w:val="105"/>
          <w:position w:val="5"/>
          <w:sz w:val="24"/>
        </w:rPr>
        <w:t>𝑃</w:t>
      </w:r>
      <w:r>
        <w:rPr>
          <w:rFonts w:ascii="Cambria Math" w:hAnsi="Cambria Math" w:eastAsia="Cambria Math"/>
          <w:w w:val="105"/>
          <w:sz w:val="17"/>
        </w:rPr>
        <w:t>𝑡−1</w:t>
      </w:r>
      <w:r>
        <w:rPr>
          <w:rFonts w:ascii="Cambria Math" w:hAnsi="Cambria Math" w:eastAsia="Cambria Math"/>
          <w:w w:val="105"/>
          <w:position w:val="5"/>
          <w:sz w:val="24"/>
        </w:rPr>
        <w:t>(𝑌</w:t>
      </w:r>
      <w:r>
        <w:rPr>
          <w:rFonts w:ascii="Cambria Math" w:hAnsi="Cambria Math" w:eastAsia="Cambria Math"/>
          <w:w w:val="105"/>
          <w:sz w:val="17"/>
        </w:rPr>
        <w:t>𝑖,𝑡−1+𝑗</w:t>
      </w:r>
      <w:r>
        <w:rPr>
          <w:rFonts w:ascii="Cambria Math" w:hAnsi="Cambria Math" w:eastAsia="Cambria Math"/>
          <w:spacing w:val="18"/>
          <w:w w:val="105"/>
          <w:sz w:val="17"/>
        </w:rPr>
        <w:t> </w:t>
      </w:r>
      <w:r>
        <w:rPr>
          <w:rFonts w:ascii="Cambria Math" w:hAnsi="Cambria Math" w:eastAsia="Cambria Math"/>
          <w:w w:val="105"/>
          <w:position w:val="5"/>
          <w:sz w:val="24"/>
        </w:rPr>
        <w:t>=</w:t>
      </w:r>
      <w:r>
        <w:rPr>
          <w:rFonts w:ascii="Cambria Math" w:hAnsi="Cambria Math" w:eastAsia="Cambria Math"/>
          <w:spacing w:val="-7"/>
          <w:w w:val="105"/>
          <w:position w:val="5"/>
          <w:sz w:val="24"/>
        </w:rPr>
        <w:t> </w:t>
      </w:r>
      <w:r>
        <w:rPr>
          <w:rFonts w:ascii="Cambria Math" w:hAnsi="Cambria Math" w:eastAsia="Cambria Math"/>
          <w:w w:val="105"/>
          <w:position w:val="5"/>
          <w:sz w:val="24"/>
        </w:rPr>
        <w:t>1</w:t>
      </w:r>
      <w:r>
        <w:rPr>
          <w:rFonts w:ascii="Cambria Math" w:hAnsi="Cambria Math" w:eastAsia="Cambria Math"/>
          <w:spacing w:val="-8"/>
          <w:w w:val="105"/>
          <w:position w:val="5"/>
          <w:sz w:val="24"/>
        </w:rPr>
        <w:t> </w:t>
      </w:r>
      <w:r>
        <w:rPr>
          <w:rFonts w:ascii="Cambria Math" w:hAnsi="Cambria Math" w:eastAsia="Cambria Math"/>
          <w:w w:val="105"/>
          <w:position w:val="5"/>
          <w:sz w:val="24"/>
        </w:rPr>
        <w:t>∣</w:t>
      </w:r>
      <w:r>
        <w:rPr>
          <w:rFonts w:ascii="Cambria Math" w:hAnsi="Cambria Math" w:eastAsia="Cambria Math"/>
          <w:spacing w:val="-8"/>
          <w:w w:val="105"/>
          <w:position w:val="5"/>
          <w:sz w:val="24"/>
        </w:rPr>
        <w:t> </w:t>
      </w:r>
      <w:r>
        <w:rPr>
          <w:rFonts w:ascii="Cambria Math" w:hAnsi="Cambria Math" w:eastAsia="Cambria Math"/>
          <w:w w:val="105"/>
          <w:position w:val="5"/>
          <w:sz w:val="24"/>
        </w:rPr>
        <w:t>𝑌</w:t>
      </w:r>
      <w:r>
        <w:rPr>
          <w:rFonts w:ascii="Cambria Math" w:hAnsi="Cambria Math" w:eastAsia="Cambria Math"/>
          <w:w w:val="105"/>
          <w:sz w:val="17"/>
        </w:rPr>
        <w:t>𝑖,𝑡−2+𝑗</w:t>
      </w:r>
      <w:r>
        <w:rPr>
          <w:rFonts w:ascii="Cambria Math" w:hAnsi="Cambria Math" w:eastAsia="Cambria Math"/>
          <w:spacing w:val="17"/>
          <w:w w:val="105"/>
          <w:sz w:val="17"/>
        </w:rPr>
        <w:t> </w:t>
      </w:r>
      <w:r>
        <w:rPr>
          <w:rFonts w:ascii="Cambria Math" w:hAnsi="Cambria Math" w:eastAsia="Cambria Math"/>
          <w:w w:val="105"/>
          <w:position w:val="5"/>
          <w:sz w:val="24"/>
        </w:rPr>
        <w:t>=</w:t>
      </w:r>
      <w:r>
        <w:rPr>
          <w:rFonts w:ascii="Cambria Math" w:hAnsi="Cambria Math" w:eastAsia="Cambria Math"/>
          <w:spacing w:val="-7"/>
          <w:w w:val="105"/>
          <w:position w:val="5"/>
          <w:sz w:val="24"/>
        </w:rPr>
        <w:t> </w:t>
      </w:r>
      <w:r>
        <w:rPr>
          <w:rFonts w:ascii="Cambria Math" w:hAnsi="Cambria Math" w:eastAsia="Cambria Math"/>
          <w:w w:val="105"/>
          <w:position w:val="5"/>
          <w:sz w:val="24"/>
        </w:rPr>
        <w:t>0)</w:t>
      </w:r>
      <w:r>
        <w:rPr>
          <w:rFonts w:ascii="Cambria Math" w:hAnsi="Cambria Math" w:eastAsia="Cambria Math"/>
          <w:spacing w:val="-7"/>
          <w:w w:val="105"/>
          <w:position w:val="5"/>
          <w:sz w:val="24"/>
        </w:rPr>
        <w:t> </w:t>
      </w:r>
      <w:r>
        <w:rPr>
          <w:rFonts w:ascii="Cambria Math" w:hAnsi="Cambria Math" w:eastAsia="Cambria Math"/>
          <w:spacing w:val="-10"/>
          <w:w w:val="105"/>
          <w:position w:val="5"/>
          <w:sz w:val="24"/>
        </w:rPr>
        <w:t>=</w:t>
      </w:r>
    </w:p>
    <w:p>
      <w:pPr>
        <w:spacing w:line="193" w:lineRule="exact" w:before="0"/>
        <w:ind w:left="0" w:right="1629" w:firstLine="0"/>
        <w:jc w:val="right"/>
        <w:rPr>
          <w:rFonts w:ascii="Cambria Math"/>
          <w:sz w:val="24"/>
        </w:rPr>
      </w:pPr>
      <w:r>
        <w:rPr/>
        <w:br w:type="column"/>
      </w:r>
      <w:r>
        <w:rPr>
          <w:rFonts w:ascii="Cambria Math"/>
          <w:spacing w:val="-10"/>
          <w:sz w:val="24"/>
        </w:rPr>
        <w:t>.</w:t>
      </w:r>
    </w:p>
    <w:p>
      <w:pPr>
        <w:pStyle w:val="BodyText"/>
        <w:spacing w:line="233" w:lineRule="exact"/>
        <w:ind w:right="1679"/>
        <w:jc w:val="right"/>
        <w:rPr>
          <w:rFonts w:ascii="Cambria Math" w:hAnsi="Cambria Math" w:eastAsia="Cambria Math"/>
        </w:rPr>
      </w:pPr>
      <w:r>
        <w:rPr/>
        <w:pict>
          <v:rect style="position:absolute;margin-left:320.350006pt;margin-top:-4.091838pt;width:122.9pt;height:.84pt;mso-position-horizontal-relative:page;mso-position-vertical-relative:paragraph;z-index:15761920" id="docshape71" filled="true" fillcolor="#000000" stroked="false">
            <v:fill type="solid"/>
            <w10:wrap type="none"/>
          </v:rect>
        </w:pict>
      </w:r>
      <w:r>
        <w:rPr>
          <w:rFonts w:ascii="Cambria Math" w:hAnsi="Cambria Math" w:eastAsia="Cambria Math"/>
          <w:spacing w:val="-2"/>
          <w:w w:val="105"/>
        </w:rPr>
        <w:t>1</w:t>
      </w:r>
      <w:r>
        <w:rPr>
          <w:rFonts w:ascii="Cambria Math" w:hAnsi="Cambria Math" w:eastAsia="Cambria Math"/>
          <w:spacing w:val="-12"/>
          <w:w w:val="105"/>
        </w:rPr>
        <w:t> </w:t>
      </w:r>
      <w:r>
        <w:rPr>
          <w:rFonts w:ascii="Cambria Math" w:hAnsi="Cambria Math" w:eastAsia="Cambria Math"/>
          <w:spacing w:val="-2"/>
          <w:w w:val="105"/>
        </w:rPr>
        <w:t>+</w:t>
      </w:r>
      <w:r>
        <w:rPr>
          <w:rFonts w:ascii="Cambria Math" w:hAnsi="Cambria Math" w:eastAsia="Cambria Math"/>
          <w:spacing w:val="-12"/>
          <w:w w:val="105"/>
        </w:rPr>
        <w:t> </w:t>
      </w:r>
      <w:r>
        <w:rPr>
          <w:rFonts w:ascii="Cambria Math" w:hAnsi="Cambria Math" w:eastAsia="Cambria Math"/>
          <w:spacing w:val="-2"/>
          <w:w w:val="105"/>
        </w:rPr>
        <w:t>𝑒𝑥𝑝(−𝛼</w:t>
      </w:r>
      <w:r>
        <w:rPr>
          <w:rFonts w:ascii="Cambria Math" w:hAnsi="Cambria Math" w:eastAsia="Cambria Math"/>
          <w:spacing w:val="-2"/>
          <w:w w:val="105"/>
          <w:vertAlign w:val="subscript"/>
        </w:rPr>
        <w:t>𝑗</w:t>
      </w:r>
      <w:r>
        <w:rPr>
          <w:rFonts w:ascii="Cambria Math" w:hAnsi="Cambria Math" w:eastAsia="Cambria Math"/>
          <w:spacing w:val="2"/>
          <w:w w:val="105"/>
          <w:vertAlign w:val="baseline"/>
        </w:rPr>
        <w:t> </w:t>
      </w:r>
      <w:r>
        <w:rPr>
          <w:rFonts w:ascii="Cambria Math" w:hAnsi="Cambria Math" w:eastAsia="Cambria Math"/>
          <w:spacing w:val="-2"/>
          <w:w w:val="105"/>
          <w:vertAlign w:val="baseline"/>
        </w:rPr>
        <w:t>−</w:t>
      </w:r>
      <w:r>
        <w:rPr>
          <w:rFonts w:ascii="Cambria Math" w:hAnsi="Cambria Math" w:eastAsia="Cambria Math"/>
          <w:spacing w:val="-12"/>
          <w:w w:val="105"/>
          <w:vertAlign w:val="baseline"/>
        </w:rPr>
        <w:t> </w:t>
      </w:r>
      <w:r>
        <w:rPr>
          <w:rFonts w:ascii="Cambria Math" w:hAnsi="Cambria Math" w:eastAsia="Cambria Math"/>
          <w:spacing w:val="-2"/>
          <w:w w:val="105"/>
          <w:vertAlign w:val="baseline"/>
        </w:rPr>
        <w:t>𝛽</w:t>
      </w:r>
      <w:r>
        <w:rPr>
          <w:rFonts w:ascii="Cambria Math" w:hAnsi="Cambria Math" w:eastAsia="Cambria Math"/>
          <w:spacing w:val="-2"/>
          <w:w w:val="105"/>
          <w:vertAlign w:val="subscript"/>
        </w:rPr>
        <w:t>𝑗</w:t>
      </w:r>
      <w:r>
        <w:rPr>
          <w:rFonts w:ascii="Cambria Math" w:hAnsi="Cambria Math" w:eastAsia="Cambria Math"/>
          <w:spacing w:val="-2"/>
          <w:w w:val="105"/>
          <w:vertAlign w:val="baseline"/>
        </w:rPr>
        <w:t>𝑥</w:t>
      </w:r>
      <w:r>
        <w:rPr>
          <w:rFonts w:ascii="Cambria Math" w:hAnsi="Cambria Math" w:eastAsia="Cambria Math"/>
          <w:spacing w:val="-2"/>
          <w:w w:val="105"/>
          <w:vertAlign w:val="subscript"/>
        </w:rPr>
        <w:t>𝑖,𝑡−1</w:t>
      </w:r>
      <w:r>
        <w:rPr>
          <w:rFonts w:ascii="Cambria Math" w:hAnsi="Cambria Math" w:eastAsia="Cambria Math"/>
          <w:spacing w:val="-2"/>
          <w:w w:val="105"/>
          <w:vertAlign w:val="baseline"/>
        </w:rPr>
        <w:t>)</w:t>
      </w:r>
    </w:p>
    <w:p>
      <w:pPr>
        <w:spacing w:after="0" w:line="233" w:lineRule="exact"/>
        <w:jc w:val="right"/>
        <w:rPr>
          <w:rFonts w:ascii="Cambria Math" w:hAnsi="Cambria Math" w:eastAsia="Cambria Math"/>
        </w:rPr>
        <w:sectPr>
          <w:type w:val="continuous"/>
          <w:pgSz w:w="11910" w:h="16840"/>
          <w:pgMar w:header="0" w:footer="1478" w:top="1500" w:bottom="540" w:left="1580" w:right="1360"/>
          <w:cols w:num="2" w:equalWidth="0">
            <w:col w:w="4762" w:space="40"/>
            <w:col w:w="4168"/>
          </w:cols>
        </w:sectPr>
      </w:pPr>
    </w:p>
    <w:p>
      <w:pPr>
        <w:pStyle w:val="BodyText"/>
        <w:rPr>
          <w:rFonts w:ascii="Cambria Math"/>
          <w:sz w:val="18"/>
        </w:rPr>
      </w:pPr>
    </w:p>
    <w:p>
      <w:pPr>
        <w:pStyle w:val="BodyText"/>
        <w:spacing w:line="343" w:lineRule="auto" w:before="68"/>
        <w:ind w:left="122" w:right="316" w:firstLine="479"/>
      </w:pPr>
      <w:r>
        <w:rPr/>
        <w:t>如果公司</w:t>
      </w:r>
      <w:r>
        <w:rPr>
          <w:rFonts w:ascii="Cambria Math" w:hAnsi="Cambria Math" w:eastAsia="Cambria Math"/>
        </w:rPr>
        <w:t>𝑖</w:t>
      </w:r>
      <w:r>
        <w:rPr/>
        <w:t>在</w:t>
      </w:r>
      <w:r>
        <w:rPr>
          <w:rFonts w:ascii="Cambria Math" w:hAnsi="Cambria Math" w:eastAsia="Cambria Math"/>
        </w:rPr>
        <w:t>𝑡</w:t>
      </w:r>
      <w:r>
        <w:rPr>
          <w:spacing w:val="-8"/>
        </w:rPr>
        <w:t>月被 </w:t>
      </w:r>
      <w:r>
        <w:rPr>
          <w:rFonts w:ascii="Times New Roman" w:hAnsi="Times New Roman" w:eastAsia="Times New Roman"/>
        </w:rPr>
        <w:t>ST</w:t>
      </w:r>
      <w:r>
        <w:rPr/>
        <w:t>，那么</w:t>
      </w:r>
      <w:r>
        <w:rPr>
          <w:rFonts w:ascii="Cambria Math" w:hAnsi="Cambria Math" w:eastAsia="Cambria Math"/>
        </w:rPr>
        <w:t>𝑌</w:t>
      </w:r>
      <w:r>
        <w:rPr>
          <w:rFonts w:ascii="Cambria Math" w:hAnsi="Cambria Math" w:eastAsia="Cambria Math"/>
          <w:vertAlign w:val="subscript"/>
        </w:rPr>
        <w:t>𝑖,𝑡</w:t>
      </w:r>
      <w:r>
        <w:rPr>
          <w:vertAlign w:val="baseline"/>
        </w:rPr>
        <w:t>等于１，其他情况</w:t>
      </w:r>
      <w:r>
        <w:rPr>
          <w:rFonts w:ascii="Cambria Math" w:hAnsi="Cambria Math" w:eastAsia="Cambria Math"/>
          <w:vertAlign w:val="baseline"/>
        </w:rPr>
        <w:t>𝑌</w:t>
      </w:r>
      <w:r>
        <w:rPr>
          <w:rFonts w:ascii="Cambria Math" w:hAnsi="Cambria Math" w:eastAsia="Cambria Math"/>
          <w:vertAlign w:val="subscript"/>
        </w:rPr>
        <w:t>𝑖,𝑡−1+𝑗</w:t>
      </w:r>
      <w:r>
        <w:rPr>
          <w:spacing w:val="-6"/>
          <w:vertAlign w:val="baseline"/>
        </w:rPr>
        <w:t>都等于 </w:t>
      </w:r>
      <w:r>
        <w:rPr>
          <w:rFonts w:ascii="Times New Roman" w:hAnsi="Times New Roman" w:eastAsia="Times New Roman"/>
          <w:vertAlign w:val="baseline"/>
        </w:rPr>
        <w:t>0</w:t>
      </w:r>
      <w:r>
        <w:rPr>
          <w:vertAlign w:val="baseline"/>
        </w:rPr>
        <w:t>，</w:t>
      </w:r>
      <w:r>
        <w:rPr>
          <w:rFonts w:ascii="Cambria Math" w:hAnsi="Cambria Math" w:eastAsia="Cambria Math"/>
          <w:vertAlign w:val="baseline"/>
        </w:rPr>
        <w:t>𝑥</w:t>
      </w:r>
      <w:r>
        <w:rPr>
          <w:rFonts w:ascii="Cambria Math" w:hAnsi="Cambria Math" w:eastAsia="Cambria Math"/>
          <w:vertAlign w:val="subscript"/>
        </w:rPr>
        <w:t>𝑖,𝑡−1</w:t>
      </w:r>
      <w:r>
        <w:rPr>
          <w:vertAlign w:val="baseline"/>
        </w:rPr>
        <w:t>为选</w:t>
      </w:r>
      <w:r>
        <w:rPr>
          <w:vertAlign w:val="baseline"/>
        </w:rPr>
        <w:t>取的解释变量，这里</w:t>
      </w:r>
      <w:r>
        <w:rPr>
          <w:rFonts w:ascii="Cambria Math" w:hAnsi="Cambria Math" w:eastAsia="Cambria Math"/>
          <w:vertAlign w:val="baseline"/>
        </w:rPr>
        <w:t>𝑗</w:t>
      </w:r>
      <w:r>
        <w:rPr>
          <w:rFonts w:ascii="Cambria Math" w:hAnsi="Cambria Math" w:eastAsia="Cambria Math"/>
          <w:spacing w:val="19"/>
          <w:vertAlign w:val="baseline"/>
        </w:rPr>
        <w:t> = </w:t>
      </w:r>
      <w:r>
        <w:rPr>
          <w:rFonts w:ascii="Cambria Math" w:hAnsi="Cambria Math" w:eastAsia="Cambria Math"/>
          <w:vertAlign w:val="baseline"/>
        </w:rPr>
        <w:t>12</w:t>
      </w:r>
      <w:r>
        <w:rPr>
          <w:spacing w:val="-2"/>
          <w:vertAlign w:val="baseline"/>
        </w:rPr>
        <w:t>，表明采用滞后 </w:t>
      </w:r>
      <w:r>
        <w:rPr>
          <w:rFonts w:ascii="Times New Roman" w:hAnsi="Times New Roman" w:eastAsia="Times New Roman"/>
          <w:vertAlign w:val="baseline"/>
        </w:rPr>
        <w:t>12</w:t>
      </w:r>
      <w:r>
        <w:rPr>
          <w:rFonts w:ascii="Times New Roman" w:hAnsi="Times New Roman" w:eastAsia="Times New Roman"/>
          <w:spacing w:val="40"/>
          <w:vertAlign w:val="baseline"/>
        </w:rPr>
        <w:t> </w:t>
      </w:r>
      <w:r>
        <w:rPr>
          <w:spacing w:val="-2"/>
          <w:vertAlign w:val="baseline"/>
        </w:rPr>
        <w:t>个月的解释变量去估计公司被 </w:t>
      </w:r>
      <w:r>
        <w:rPr>
          <w:rFonts w:ascii="Times New Roman" w:hAnsi="Times New Roman" w:eastAsia="Times New Roman"/>
          <w:vertAlign w:val="baseline"/>
        </w:rPr>
        <w:t>ST</w:t>
      </w:r>
      <w:r>
        <w:rPr>
          <w:spacing w:val="-27"/>
          <w:vertAlign w:val="baseline"/>
        </w:rPr>
        <w:t>的可能性。解释变量包括 </w:t>
      </w:r>
      <w:r>
        <w:rPr>
          <w:rFonts w:ascii="Times New Roman" w:hAnsi="Times New Roman" w:eastAsia="Times New Roman"/>
          <w:spacing w:val="2"/>
          <w:vertAlign w:val="baseline"/>
        </w:rPr>
        <w:t>N</w:t>
      </w:r>
      <w:r>
        <w:rPr>
          <w:rFonts w:ascii="Times New Roman" w:hAnsi="Times New Roman" w:eastAsia="Times New Roman"/>
          <w:spacing w:val="1"/>
          <w:vertAlign w:val="baseline"/>
        </w:rPr>
        <w:t>I</w:t>
      </w:r>
      <w:r>
        <w:rPr>
          <w:rFonts w:ascii="Times New Roman" w:hAnsi="Times New Roman" w:eastAsia="Times New Roman"/>
          <w:spacing w:val="2"/>
          <w:vertAlign w:val="baseline"/>
        </w:rPr>
        <w:t>M</w:t>
      </w:r>
      <w:r>
        <w:rPr>
          <w:rFonts w:ascii="Times New Roman" w:hAnsi="Times New Roman" w:eastAsia="Times New Roman"/>
          <w:spacing w:val="-17"/>
          <w:vertAlign w:val="baseline"/>
        </w:rPr>
        <w:t>T</w:t>
      </w:r>
      <w:r>
        <w:rPr>
          <w:rFonts w:ascii="Times New Roman" w:hAnsi="Times New Roman" w:eastAsia="Times New Roman"/>
          <w:spacing w:val="2"/>
          <w:vertAlign w:val="baseline"/>
        </w:rPr>
        <w:t>A</w:t>
      </w:r>
      <w:r>
        <w:rPr>
          <w:rFonts w:ascii="Times New Roman" w:hAnsi="Times New Roman" w:eastAsia="Times New Roman"/>
          <w:spacing w:val="-30"/>
          <w:vertAlign w:val="baseline"/>
        </w:rPr>
        <w:t>A</w:t>
      </w:r>
      <w:r>
        <w:rPr>
          <w:rFonts w:ascii="Times New Roman" w:hAnsi="Times New Roman" w:eastAsia="Times New Roman"/>
          <w:spacing w:val="4"/>
          <w:vertAlign w:val="baseline"/>
        </w:rPr>
        <w:t>V</w:t>
      </w:r>
      <w:r>
        <w:rPr>
          <w:rFonts w:ascii="Times New Roman" w:hAnsi="Times New Roman" w:eastAsia="Times New Roman"/>
          <w:spacing w:val="2"/>
          <w:vertAlign w:val="baseline"/>
        </w:rPr>
        <w:t>G</w:t>
      </w:r>
      <w:r>
        <w:rPr>
          <w:spacing w:val="-115"/>
          <w:vertAlign w:val="baseline"/>
        </w:rPr>
        <w:t>，</w:t>
      </w:r>
      <w:r>
        <w:rPr>
          <w:rFonts w:ascii="Times New Roman" w:hAnsi="Times New Roman" w:eastAsia="Times New Roman"/>
          <w:spacing w:val="3"/>
          <w:vertAlign w:val="baseline"/>
        </w:rPr>
        <w:t>TM</w:t>
      </w:r>
      <w:r>
        <w:rPr>
          <w:rFonts w:ascii="Times New Roman" w:hAnsi="Times New Roman" w:eastAsia="Times New Roman"/>
          <w:spacing w:val="-19"/>
          <w:vertAlign w:val="baseline"/>
        </w:rPr>
        <w:t>L</w:t>
      </w:r>
      <w:r>
        <w:rPr>
          <w:rFonts w:ascii="Times New Roman" w:hAnsi="Times New Roman" w:eastAsia="Times New Roman"/>
          <w:spacing w:val="-14"/>
          <w:vertAlign w:val="baseline"/>
        </w:rPr>
        <w:t>T</w:t>
      </w:r>
      <w:r>
        <w:rPr>
          <w:rFonts w:ascii="Times New Roman" w:hAnsi="Times New Roman" w:eastAsia="Times New Roman"/>
          <w:spacing w:val="2"/>
          <w:vertAlign w:val="baseline"/>
        </w:rPr>
        <w:t>A</w:t>
      </w:r>
      <w:r>
        <w:rPr>
          <w:spacing w:val="-115"/>
          <w:vertAlign w:val="baseline"/>
        </w:rPr>
        <w:t>，</w:t>
      </w:r>
      <w:r>
        <w:rPr>
          <w:rFonts w:ascii="Times New Roman" w:hAnsi="Times New Roman" w:eastAsia="Times New Roman"/>
          <w:spacing w:val="3"/>
          <w:vertAlign w:val="baseline"/>
        </w:rPr>
        <w:t>E</w:t>
      </w:r>
      <w:r>
        <w:rPr>
          <w:rFonts w:ascii="Times New Roman" w:hAnsi="Times New Roman" w:eastAsia="Times New Roman"/>
          <w:spacing w:val="2"/>
          <w:vertAlign w:val="baseline"/>
        </w:rPr>
        <w:t>X</w:t>
      </w:r>
      <w:r>
        <w:rPr>
          <w:rFonts w:ascii="Times New Roman" w:hAnsi="Times New Roman" w:eastAsia="Times New Roman"/>
          <w:spacing w:val="3"/>
          <w:vertAlign w:val="baseline"/>
        </w:rPr>
        <w:t>RE</w:t>
      </w:r>
      <w:r>
        <w:rPr>
          <w:rFonts w:ascii="Times New Roman" w:hAnsi="Times New Roman" w:eastAsia="Times New Roman"/>
          <w:spacing w:val="-17"/>
          <w:vertAlign w:val="baseline"/>
        </w:rPr>
        <w:t>T</w:t>
      </w:r>
      <w:r>
        <w:rPr>
          <w:rFonts w:ascii="Times New Roman" w:hAnsi="Times New Roman" w:eastAsia="Times New Roman"/>
          <w:spacing w:val="-29"/>
          <w:vertAlign w:val="baseline"/>
        </w:rPr>
        <w:t>A</w:t>
      </w:r>
      <w:r>
        <w:rPr>
          <w:rFonts w:ascii="Times New Roman" w:hAnsi="Times New Roman" w:eastAsia="Times New Roman"/>
          <w:spacing w:val="2"/>
          <w:vertAlign w:val="baseline"/>
        </w:rPr>
        <w:t>VG</w:t>
      </w:r>
      <w:r>
        <w:rPr>
          <w:spacing w:val="-115"/>
          <w:vertAlign w:val="baseline"/>
        </w:rPr>
        <w:t>，</w:t>
      </w:r>
      <w:r>
        <w:rPr>
          <w:rFonts w:ascii="Times New Roman" w:hAnsi="Times New Roman" w:eastAsia="Times New Roman"/>
          <w:spacing w:val="3"/>
          <w:vertAlign w:val="baseline"/>
        </w:rPr>
        <w:t>C</w:t>
      </w:r>
      <w:r>
        <w:rPr>
          <w:rFonts w:ascii="Times New Roman" w:hAnsi="Times New Roman" w:eastAsia="Times New Roman"/>
          <w:spacing w:val="2"/>
          <w:vertAlign w:val="baseline"/>
        </w:rPr>
        <w:t>AS</w:t>
      </w:r>
      <w:r>
        <w:rPr>
          <w:rFonts w:ascii="Times New Roman" w:hAnsi="Times New Roman" w:eastAsia="Times New Roman"/>
          <w:spacing w:val="5"/>
          <w:vertAlign w:val="baseline"/>
        </w:rPr>
        <w:t>H</w:t>
      </w:r>
      <w:r>
        <w:rPr>
          <w:rFonts w:ascii="Times New Roman" w:hAnsi="Times New Roman" w:eastAsia="Times New Roman"/>
          <w:spacing w:val="2"/>
          <w:vertAlign w:val="baseline"/>
        </w:rPr>
        <w:t>M</w:t>
      </w:r>
      <w:r>
        <w:rPr>
          <w:rFonts w:ascii="Times New Roman" w:hAnsi="Times New Roman" w:eastAsia="Times New Roman"/>
          <w:spacing w:val="-17"/>
          <w:vertAlign w:val="baseline"/>
        </w:rPr>
        <w:t>T</w:t>
      </w:r>
      <w:r>
        <w:rPr>
          <w:rFonts w:ascii="Times New Roman" w:hAnsi="Times New Roman" w:eastAsia="Times New Roman"/>
          <w:spacing w:val="3"/>
          <w:vertAlign w:val="baseline"/>
        </w:rPr>
        <w:t>A</w:t>
      </w:r>
      <w:r>
        <w:rPr>
          <w:spacing w:val="-115"/>
          <w:vertAlign w:val="baseline"/>
        </w:rPr>
        <w:t>，</w:t>
      </w:r>
      <w:r>
        <w:rPr>
          <w:rFonts w:ascii="Times New Roman" w:hAnsi="Times New Roman" w:eastAsia="Times New Roman"/>
          <w:spacing w:val="3"/>
          <w:vertAlign w:val="baseline"/>
        </w:rPr>
        <w:t>SI</w:t>
      </w:r>
      <w:r>
        <w:rPr>
          <w:rFonts w:ascii="Times New Roman" w:hAnsi="Times New Roman" w:eastAsia="Times New Roman"/>
          <w:spacing w:val="1"/>
          <w:vertAlign w:val="baseline"/>
        </w:rPr>
        <w:t>G</w:t>
      </w:r>
      <w:r>
        <w:rPr>
          <w:rFonts w:ascii="Times New Roman" w:hAnsi="Times New Roman" w:eastAsia="Times New Roman"/>
          <w:spacing w:val="2"/>
          <w:vertAlign w:val="baseline"/>
        </w:rPr>
        <w:t>MA</w:t>
      </w:r>
      <w:r>
        <w:rPr>
          <w:spacing w:val="3"/>
          <w:vertAlign w:val="baseline"/>
        </w:rPr>
        <w:t>，</w:t>
      </w:r>
      <w:r>
        <w:rPr>
          <w:spacing w:val="-15"/>
          <w:vertAlign w:val="baseline"/>
        </w:rPr>
        <w:t> </w:t>
      </w:r>
      <w:r>
        <w:rPr>
          <w:rFonts w:ascii="Times New Roman" w:hAnsi="Times New Roman" w:eastAsia="Times New Roman"/>
          <w:spacing w:val="-2"/>
          <w:vertAlign w:val="baseline"/>
        </w:rPr>
        <w:t>RSIZE</w:t>
      </w:r>
      <w:r>
        <w:rPr>
          <w:spacing w:val="-2"/>
          <w:vertAlign w:val="baseline"/>
        </w:rPr>
        <w:t>，</w:t>
      </w:r>
      <w:r>
        <w:rPr>
          <w:rFonts w:ascii="Times New Roman" w:hAnsi="Times New Roman" w:eastAsia="Times New Roman"/>
          <w:spacing w:val="-2"/>
          <w:vertAlign w:val="baseline"/>
        </w:rPr>
        <w:t>MB</w:t>
      </w:r>
      <w:r>
        <w:rPr>
          <w:spacing w:val="-2"/>
          <w:vertAlign w:val="baseline"/>
        </w:rPr>
        <w:t>，</w:t>
      </w:r>
      <w:r>
        <w:rPr>
          <w:rFonts w:ascii="Times New Roman" w:hAnsi="Times New Roman" w:eastAsia="Times New Roman"/>
          <w:spacing w:val="-2"/>
          <w:vertAlign w:val="baseline"/>
        </w:rPr>
        <w:t>PRICE</w:t>
      </w:r>
      <w:r>
        <w:rPr>
          <w:spacing w:val="-2"/>
          <w:vertAlign w:val="baseline"/>
        </w:rPr>
        <w:t>，计算公式如下：</w:t>
      </w:r>
    </w:p>
    <w:p>
      <w:pPr>
        <w:spacing w:after="0" w:line="343" w:lineRule="auto"/>
        <w:sectPr>
          <w:type w:val="continuous"/>
          <w:pgSz w:w="11910" w:h="16840"/>
          <w:pgMar w:header="0" w:footer="1478" w:top="1500" w:bottom="540" w:left="1580" w:right="1360"/>
        </w:sectPr>
      </w:pPr>
    </w:p>
    <w:p>
      <w:pPr>
        <w:spacing w:line="255" w:lineRule="exact" w:before="212"/>
        <w:ind w:left="0" w:right="0" w:firstLine="0"/>
        <w:jc w:val="right"/>
        <w:rPr>
          <w:rFonts w:ascii="Times New Roman"/>
          <w:i/>
          <w:sz w:val="24"/>
        </w:rPr>
      </w:pPr>
      <w:r>
        <w:rPr>
          <w:rFonts w:ascii="Times New Roman"/>
          <w:i/>
          <w:spacing w:val="-2"/>
          <w:sz w:val="24"/>
        </w:rPr>
        <w:t>NIMTA</w:t>
      </w:r>
    </w:p>
    <w:p>
      <w:pPr>
        <w:spacing w:line="240" w:lineRule="auto" w:before="0"/>
        <w:rPr>
          <w:rFonts w:ascii="Times New Roman"/>
          <w:i/>
          <w:sz w:val="16"/>
        </w:rPr>
      </w:pPr>
      <w:r>
        <w:rPr/>
        <w:br w:type="column"/>
      </w:r>
      <w:r>
        <w:rPr>
          <w:rFonts w:ascii="Times New Roman"/>
          <w:i/>
          <w:sz w:val="16"/>
        </w:rPr>
      </w:r>
    </w:p>
    <w:p>
      <w:pPr>
        <w:spacing w:line="145" w:lineRule="exact" w:before="139"/>
        <w:ind w:left="-40" w:right="0" w:firstLine="0"/>
        <w:jc w:val="left"/>
        <w:rPr>
          <w:rFonts w:ascii="Cambria Math" w:eastAsia="Cambria Math"/>
          <w:sz w:val="17"/>
        </w:rPr>
      </w:pPr>
      <w:r>
        <w:rPr>
          <w:rFonts w:ascii="Cambria Math" w:eastAsia="Cambria Math"/>
          <w:spacing w:val="-5"/>
          <w:w w:val="105"/>
          <w:sz w:val="17"/>
        </w:rPr>
        <w:t>𝑖,𝑡</w:t>
      </w:r>
    </w:p>
    <w:p>
      <w:pPr>
        <w:spacing w:line="206" w:lineRule="exact" w:before="0"/>
        <w:ind w:left="0" w:right="2676" w:firstLine="0"/>
        <w:jc w:val="center"/>
        <w:rPr>
          <w:sz w:val="24"/>
        </w:rPr>
      </w:pPr>
      <w:r>
        <w:rPr/>
        <w:br w:type="column"/>
      </w:r>
      <w:r>
        <w:rPr>
          <w:spacing w:val="-4"/>
          <w:sz w:val="24"/>
        </w:rPr>
        <w:t>净利润</w:t>
      </w:r>
    </w:p>
    <w:p>
      <w:pPr>
        <w:tabs>
          <w:tab w:pos="1800" w:val="left" w:leader="none"/>
          <w:tab w:pos="2825" w:val="left" w:leader="none"/>
        </w:tabs>
        <w:spacing w:line="105" w:lineRule="auto" w:before="0"/>
        <w:ind w:left="0" w:right="2679" w:firstLine="0"/>
        <w:jc w:val="center"/>
        <w:rPr>
          <w:rFonts w:ascii="Cambria Math" w:eastAsia="Cambria Math"/>
          <w:sz w:val="24"/>
        </w:rPr>
      </w:pPr>
      <w:r>
        <w:rPr>
          <w:rFonts w:ascii="Cambria Math" w:eastAsia="Cambria Math"/>
          <w:w w:val="105"/>
          <w:position w:val="-12"/>
          <w:sz w:val="24"/>
        </w:rPr>
        <w:t>= </w:t>
      </w:r>
      <w:r>
        <w:rPr>
          <w:rFonts w:ascii="Times New Roman" w:eastAsia="Times New Roman"/>
          <w:sz w:val="17"/>
          <w:u w:val="single"/>
        </w:rPr>
        <w:tab/>
      </w:r>
      <w:r>
        <w:rPr>
          <w:rFonts w:ascii="Cambria Math" w:eastAsia="Cambria Math"/>
          <w:spacing w:val="-5"/>
          <w:w w:val="105"/>
          <w:sz w:val="17"/>
          <w:u w:val="single"/>
        </w:rPr>
        <w:t>𝑖,𝑡</w:t>
      </w:r>
      <w:r>
        <w:rPr>
          <w:rFonts w:ascii="Cambria Math" w:eastAsia="Cambria Math"/>
          <w:sz w:val="17"/>
          <w:u w:val="single"/>
        </w:rPr>
        <w:tab/>
      </w:r>
      <w:r>
        <w:rPr>
          <w:rFonts w:ascii="Cambria Math" w:eastAsia="Cambria Math"/>
          <w:spacing w:val="-10"/>
          <w:w w:val="105"/>
          <w:position w:val="-12"/>
          <w:sz w:val="24"/>
        </w:rPr>
        <w:t>,</w:t>
      </w:r>
    </w:p>
    <w:p>
      <w:pPr>
        <w:spacing w:after="0" w:line="105" w:lineRule="auto"/>
        <w:jc w:val="center"/>
        <w:rPr>
          <w:rFonts w:ascii="Cambria Math" w:eastAsia="Cambria Math"/>
          <w:sz w:val="24"/>
        </w:rPr>
        <w:sectPr>
          <w:type w:val="continuous"/>
          <w:pgSz w:w="11910" w:h="16840"/>
          <w:pgMar w:header="0" w:footer="1478" w:top="1500" w:bottom="540" w:left="1580" w:right="1360"/>
          <w:cols w:num="3" w:equalWidth="0">
            <w:col w:w="3109" w:space="40"/>
            <w:col w:w="139" w:space="39"/>
            <w:col w:w="5643"/>
          </w:cols>
        </w:sectPr>
      </w:pPr>
    </w:p>
    <w:p>
      <w:pPr>
        <w:pStyle w:val="BodyText"/>
        <w:spacing w:before="1"/>
        <w:rPr>
          <w:rFonts w:ascii="Cambria Math"/>
          <w:sz w:val="31"/>
        </w:rPr>
      </w:pPr>
    </w:p>
    <w:p>
      <w:pPr>
        <w:pStyle w:val="BodyText"/>
        <w:spacing w:line="189" w:lineRule="exact"/>
        <w:jc w:val="right"/>
        <w:rPr>
          <w:rFonts w:ascii="Cambria Math" w:hAnsi="Cambria Math" w:eastAsia="Cambria Math"/>
        </w:rPr>
      </w:pPr>
      <w:r>
        <w:rPr>
          <w:rFonts w:ascii="Cambria Math" w:hAnsi="Cambria Math" w:eastAsia="Cambria Math"/>
        </w:rPr>
        <w:t>1</w:t>
      </w:r>
      <w:r>
        <w:rPr>
          <w:rFonts w:ascii="Cambria Math" w:hAnsi="Cambria Math" w:eastAsia="Cambria Math"/>
          <w:spacing w:val="1"/>
        </w:rPr>
        <w:t> </w:t>
      </w:r>
      <w:r>
        <w:rPr>
          <w:rFonts w:ascii="Cambria Math" w:hAnsi="Cambria Math" w:eastAsia="Cambria Math"/>
        </w:rPr>
        <w:t>− </w:t>
      </w:r>
      <w:r>
        <w:rPr>
          <w:rFonts w:ascii="Cambria Math" w:hAnsi="Cambria Math" w:eastAsia="Cambria Math"/>
          <w:spacing w:val="-5"/>
        </w:rPr>
        <w:t>𝜙</w:t>
      </w:r>
      <w:r>
        <w:rPr>
          <w:rFonts w:ascii="Cambria Math" w:hAnsi="Cambria Math" w:eastAsia="Cambria Math"/>
          <w:spacing w:val="-5"/>
          <w:vertAlign w:val="superscript"/>
        </w:rPr>
        <w:t>3</w:t>
      </w:r>
    </w:p>
    <w:p>
      <w:pPr>
        <w:pStyle w:val="BodyText"/>
        <w:spacing w:line="274" w:lineRule="exact"/>
      </w:pPr>
      <w:r>
        <w:rPr/>
        <w:br w:type="column"/>
      </w:r>
      <w:r>
        <w:rPr>
          <w:rFonts w:ascii="Cambria Math" w:eastAsia="Cambria Math"/>
        </w:rPr>
        <w:t>(</w:t>
      </w:r>
      <w:r>
        <w:rPr>
          <w:spacing w:val="-3"/>
        </w:rPr>
        <w:t>流通市值</w:t>
      </w:r>
    </w:p>
    <w:p>
      <w:pPr>
        <w:spacing w:line="240" w:lineRule="auto" w:before="11"/>
        <w:rPr>
          <w:sz w:val="11"/>
        </w:rPr>
      </w:pPr>
      <w:r>
        <w:rPr/>
        <w:br w:type="column"/>
      </w:r>
      <w:r>
        <w:rPr>
          <w:sz w:val="11"/>
        </w:rPr>
      </w:r>
    </w:p>
    <w:p>
      <w:pPr>
        <w:spacing w:before="0"/>
        <w:ind w:left="-40" w:right="0" w:firstLine="0"/>
        <w:jc w:val="left"/>
        <w:rPr>
          <w:rFonts w:ascii="Cambria Math" w:eastAsia="Cambria Math"/>
          <w:sz w:val="17"/>
        </w:rPr>
      </w:pPr>
      <w:r>
        <w:rPr>
          <w:rFonts w:ascii="Cambria Math" w:eastAsia="Cambria Math"/>
          <w:spacing w:val="-5"/>
          <w:w w:val="105"/>
          <w:sz w:val="17"/>
        </w:rPr>
        <w:t>𝑖,𝑡</w:t>
      </w:r>
    </w:p>
    <w:p>
      <w:pPr>
        <w:pStyle w:val="BodyText"/>
        <w:spacing w:line="213" w:lineRule="exact"/>
        <w:ind w:left="26"/>
        <w:rPr>
          <w:rFonts w:ascii="Cambria Math" w:eastAsia="Cambria Math"/>
        </w:rPr>
      </w:pPr>
      <w:r>
        <w:rPr/>
        <w:br w:type="column"/>
      </w:r>
      <w:r>
        <w:rPr>
          <w:rFonts w:ascii="Cambria Math" w:eastAsia="Cambria Math"/>
          <w:spacing w:val="-7"/>
          <w:w w:val="105"/>
        </w:rPr>
        <w:t>+ </w:t>
      </w:r>
      <w:r>
        <w:rPr>
          <w:w w:val="105"/>
        </w:rPr>
        <w:t>总</w:t>
      </w:r>
      <w:r>
        <w:rPr>
          <w:w w:val="105"/>
        </w:rPr>
        <w:t>负</w:t>
      </w:r>
      <w:r>
        <w:rPr>
          <w:w w:val="105"/>
        </w:rPr>
        <w:t>债</w:t>
      </w:r>
      <w:r>
        <w:rPr>
          <w:spacing w:val="31"/>
          <w:w w:val="105"/>
        </w:rPr>
        <w:t> </w:t>
      </w:r>
      <w:r>
        <w:rPr>
          <w:rFonts w:ascii="Cambria Math" w:eastAsia="Cambria Math"/>
          <w:spacing w:val="-10"/>
          <w:w w:val="105"/>
        </w:rPr>
        <w:t>)</w:t>
      </w:r>
    </w:p>
    <w:p>
      <w:pPr>
        <w:spacing w:line="139" w:lineRule="exact" w:before="0"/>
        <w:ind w:left="979" w:right="0" w:firstLine="0"/>
        <w:jc w:val="left"/>
        <w:rPr>
          <w:rFonts w:ascii="Cambria Math" w:eastAsia="Cambria Math"/>
          <w:sz w:val="17"/>
        </w:rPr>
      </w:pPr>
      <w:r>
        <w:rPr>
          <w:rFonts w:ascii="Cambria Math" w:eastAsia="Cambria Math"/>
          <w:spacing w:val="-5"/>
          <w:w w:val="105"/>
          <w:sz w:val="17"/>
        </w:rPr>
        <w:t>𝑖,𝑡</w:t>
      </w:r>
    </w:p>
    <w:p>
      <w:pPr>
        <w:spacing w:after="0" w:line="139" w:lineRule="exact"/>
        <w:jc w:val="left"/>
        <w:rPr>
          <w:rFonts w:ascii="Cambria Math" w:eastAsia="Cambria Math"/>
          <w:sz w:val="17"/>
        </w:rPr>
        <w:sectPr>
          <w:type w:val="continuous"/>
          <w:pgSz w:w="11910" w:h="16840"/>
          <w:pgMar w:header="0" w:footer="1478" w:top="1500" w:bottom="540" w:left="1580" w:right="1360"/>
          <w:cols w:num="4" w:equalWidth="0">
            <w:col w:w="3572" w:space="40"/>
            <w:col w:w="1079" w:space="39"/>
            <w:col w:w="137" w:space="39"/>
            <w:col w:w="4064"/>
          </w:cols>
        </w:sectPr>
      </w:pPr>
    </w:p>
    <w:p>
      <w:pPr>
        <w:pStyle w:val="BodyText"/>
        <w:spacing w:line="275" w:lineRule="exact"/>
        <w:ind w:left="554"/>
        <w:rPr>
          <w:rFonts w:ascii="Cambria Math" w:hAnsi="Cambria Math" w:eastAsia="Cambria Math"/>
        </w:rPr>
      </w:pPr>
      <w:r>
        <w:rPr>
          <w:rFonts w:ascii="Cambria Math" w:hAnsi="Cambria Math" w:eastAsia="Cambria Math"/>
        </w:rPr>
        <w:t>𝑁𝐼𝑀𝑇𝐴𝐴𝑉𝐺</w:t>
      </w:r>
      <w:r>
        <w:rPr>
          <w:rFonts w:ascii="Cambria Math" w:hAnsi="Cambria Math" w:eastAsia="Cambria Math"/>
          <w:vertAlign w:val="subscript"/>
        </w:rPr>
        <w:t>𝑡−1,𝑡−12</w:t>
      </w:r>
      <w:r>
        <w:rPr>
          <w:rFonts w:ascii="Cambria Math" w:hAnsi="Cambria Math" w:eastAsia="Cambria Math"/>
          <w:spacing w:val="56"/>
          <w:w w:val="150"/>
          <w:vertAlign w:val="baseline"/>
        </w:rPr>
        <w:t> </w:t>
      </w:r>
      <w:r>
        <w:rPr>
          <w:rFonts w:ascii="Cambria Math" w:hAnsi="Cambria Math" w:eastAsia="Cambria Math"/>
          <w:spacing w:val="-10"/>
          <w:w w:val="105"/>
          <w:vertAlign w:val="baseline"/>
        </w:rPr>
        <w:t>=</w:t>
      </w:r>
    </w:p>
    <w:p>
      <w:pPr>
        <w:spacing w:line="240" w:lineRule="auto" w:before="4" w:after="0"/>
        <w:rPr>
          <w:rFonts w:ascii="Cambria Math"/>
          <w:sz w:val="12"/>
        </w:rPr>
      </w:pPr>
      <w:r>
        <w:rPr/>
        <w:br w:type="column"/>
      </w:r>
      <w:r>
        <w:rPr>
          <w:rFonts w:ascii="Cambria Math"/>
          <w:sz w:val="12"/>
        </w:rPr>
      </w:r>
    </w:p>
    <w:p>
      <w:pPr>
        <w:pStyle w:val="BodyText"/>
        <w:spacing w:line="20" w:lineRule="exact"/>
        <w:ind w:left="27" w:right="-72"/>
        <w:rPr>
          <w:rFonts w:ascii="Cambria Math"/>
          <w:sz w:val="2"/>
        </w:rPr>
      </w:pPr>
      <w:r>
        <w:rPr>
          <w:rFonts w:ascii="Cambria Math"/>
          <w:sz w:val="2"/>
        </w:rPr>
        <w:pict>
          <v:group style="width:39.75pt;height:.85pt;mso-position-horizontal-relative:char;mso-position-vertical-relative:line" id="docshapegroup72" coordorigin="0,0" coordsize="795,17">
            <v:rect style="position:absolute;left:0;top:0;width:795;height:17" id="docshape73" filled="true" fillcolor="#000000" stroked="false">
              <v:fill type="solid"/>
            </v:rect>
          </v:group>
        </w:pict>
      </w:r>
      <w:r>
        <w:rPr>
          <w:rFonts w:ascii="Cambria Math"/>
          <w:sz w:val="2"/>
        </w:rPr>
      </w:r>
    </w:p>
    <w:p>
      <w:pPr>
        <w:pStyle w:val="BodyText"/>
        <w:ind w:left="27"/>
        <w:rPr>
          <w:rFonts w:ascii="Cambria Math" w:hAnsi="Cambria Math" w:eastAsia="Cambria Math"/>
        </w:rPr>
      </w:pPr>
      <w:r>
        <w:rPr>
          <w:rFonts w:ascii="Cambria Math" w:hAnsi="Cambria Math" w:eastAsia="Cambria Math"/>
          <w:w w:val="105"/>
        </w:rPr>
        <w:t>1</w:t>
      </w:r>
      <w:r>
        <w:rPr>
          <w:rFonts w:ascii="Cambria Math" w:hAnsi="Cambria Math" w:eastAsia="Cambria Math"/>
          <w:spacing w:val="-12"/>
          <w:w w:val="105"/>
        </w:rPr>
        <w:t> </w:t>
      </w:r>
      <w:r>
        <w:rPr>
          <w:rFonts w:ascii="Cambria Math" w:hAnsi="Cambria Math" w:eastAsia="Cambria Math"/>
          <w:w w:val="105"/>
        </w:rPr>
        <w:t>−</w:t>
      </w:r>
      <w:r>
        <w:rPr>
          <w:rFonts w:ascii="Cambria Math" w:hAnsi="Cambria Math" w:eastAsia="Cambria Math"/>
          <w:spacing w:val="-10"/>
          <w:w w:val="105"/>
        </w:rPr>
        <w:t> </w:t>
      </w:r>
      <w:r>
        <w:rPr>
          <w:rFonts w:ascii="Cambria Math" w:hAnsi="Cambria Math" w:eastAsia="Cambria Math"/>
          <w:spacing w:val="-5"/>
          <w:w w:val="105"/>
        </w:rPr>
        <w:t>𝜙</w:t>
      </w:r>
      <w:r>
        <w:rPr>
          <w:rFonts w:ascii="Cambria Math" w:hAnsi="Cambria Math" w:eastAsia="Cambria Math"/>
          <w:spacing w:val="-5"/>
          <w:w w:val="105"/>
          <w:vertAlign w:val="superscript"/>
        </w:rPr>
        <w:t>12</w:t>
      </w:r>
    </w:p>
    <w:p>
      <w:pPr>
        <w:spacing w:line="309" w:lineRule="exact" w:before="0"/>
        <w:ind w:left="10" w:right="0" w:firstLine="0"/>
        <w:jc w:val="left"/>
        <w:rPr>
          <w:rFonts w:ascii="Cambria Math" w:hAnsi="Cambria Math" w:eastAsia="Cambria Math"/>
          <w:sz w:val="24"/>
        </w:rPr>
      </w:pPr>
      <w:r>
        <w:rPr/>
        <w:br w:type="column"/>
      </w:r>
      <w:r>
        <w:rPr>
          <w:rFonts w:ascii="Cambria Math" w:hAnsi="Cambria Math" w:eastAsia="Cambria Math"/>
          <w:sz w:val="24"/>
        </w:rPr>
        <w:t>(𝑁𝑁𝑀𝑇𝐴</w:t>
      </w:r>
      <w:r>
        <w:rPr>
          <w:rFonts w:ascii="Cambria Math" w:hAnsi="Cambria Math" w:eastAsia="Cambria Math"/>
          <w:position w:val="-4"/>
          <w:sz w:val="17"/>
        </w:rPr>
        <w:t>𝑡−1,𝑡−3</w:t>
      </w:r>
      <w:r>
        <w:rPr>
          <w:rFonts w:ascii="Cambria Math" w:hAnsi="Cambria Math" w:eastAsia="Cambria Math"/>
          <w:spacing w:val="33"/>
          <w:position w:val="-4"/>
          <w:sz w:val="17"/>
        </w:rPr>
        <w:t> </w:t>
      </w:r>
      <w:r>
        <w:rPr>
          <w:rFonts w:ascii="Cambria Math" w:hAnsi="Cambria Math" w:eastAsia="Cambria Math"/>
          <w:sz w:val="24"/>
        </w:rPr>
        <w:t>+</w:t>
      </w:r>
      <w:r>
        <w:rPr>
          <w:rFonts w:ascii="Cambria Math" w:hAnsi="Cambria Math" w:eastAsia="Cambria Math"/>
          <w:spacing w:val="8"/>
          <w:sz w:val="24"/>
        </w:rPr>
        <w:t> </w:t>
      </w:r>
      <w:r>
        <w:rPr>
          <w:rFonts w:ascii="Cambria Math" w:hAnsi="Cambria Math" w:eastAsia="Cambria Math"/>
          <w:sz w:val="24"/>
        </w:rPr>
        <w:t>⋯</w:t>
      </w:r>
      <w:r>
        <w:rPr>
          <w:rFonts w:ascii="Cambria Math" w:hAnsi="Cambria Math" w:eastAsia="Cambria Math"/>
          <w:spacing w:val="-9"/>
          <w:sz w:val="24"/>
        </w:rPr>
        <w:t> </w:t>
      </w:r>
      <w:r>
        <w:rPr>
          <w:rFonts w:ascii="Cambria Math" w:hAnsi="Cambria Math" w:eastAsia="Cambria Math"/>
          <w:sz w:val="24"/>
        </w:rPr>
        <w:t>+</w:t>
      </w:r>
      <w:r>
        <w:rPr>
          <w:rFonts w:ascii="Cambria Math" w:hAnsi="Cambria Math" w:eastAsia="Cambria Math"/>
          <w:spacing w:val="8"/>
          <w:sz w:val="24"/>
        </w:rPr>
        <w:t> </w:t>
      </w:r>
      <w:r>
        <w:rPr>
          <w:rFonts w:ascii="Cambria Math" w:hAnsi="Cambria Math" w:eastAsia="Cambria Math"/>
          <w:spacing w:val="-2"/>
          <w:sz w:val="24"/>
        </w:rPr>
        <w:t>𝜙</w:t>
      </w:r>
      <w:r>
        <w:rPr>
          <w:rFonts w:ascii="Cambria Math" w:hAnsi="Cambria Math" w:eastAsia="Cambria Math"/>
          <w:spacing w:val="-2"/>
          <w:position w:val="9"/>
          <w:sz w:val="17"/>
        </w:rPr>
        <w:t>9</w:t>
      </w:r>
      <w:r>
        <w:rPr>
          <w:rFonts w:ascii="Cambria Math" w:hAnsi="Cambria Math" w:eastAsia="Cambria Math"/>
          <w:spacing w:val="-2"/>
          <w:sz w:val="24"/>
        </w:rPr>
        <w:t>𝑁𝐼𝑀𝑇𝐴</w:t>
      </w:r>
      <w:r>
        <w:rPr>
          <w:rFonts w:ascii="Cambria Math" w:hAnsi="Cambria Math" w:eastAsia="Cambria Math"/>
          <w:spacing w:val="-2"/>
          <w:position w:val="-4"/>
          <w:sz w:val="17"/>
        </w:rPr>
        <w:t>𝑡−10,𝑡−12</w:t>
      </w:r>
      <w:r>
        <w:rPr>
          <w:rFonts w:ascii="Cambria Math" w:hAnsi="Cambria Math" w:eastAsia="Cambria Math"/>
          <w:spacing w:val="-2"/>
          <w:sz w:val="24"/>
        </w:rPr>
        <w:t>),</w:t>
      </w:r>
    </w:p>
    <w:p>
      <w:pPr>
        <w:pStyle w:val="BodyText"/>
        <w:spacing w:line="196" w:lineRule="exact" w:before="200"/>
        <w:ind w:left="826"/>
      </w:pPr>
      <w:r>
        <w:rPr>
          <w:spacing w:val="-4"/>
        </w:rPr>
        <w:t>总负债</w:t>
      </w:r>
    </w:p>
    <w:p>
      <w:pPr>
        <w:spacing w:after="0" w:line="196" w:lineRule="exact"/>
        <w:sectPr>
          <w:type w:val="continuous"/>
          <w:pgSz w:w="11910" w:h="16840"/>
          <w:pgMar w:header="0" w:footer="1478" w:top="1500" w:bottom="540" w:left="1580" w:right="1360"/>
          <w:cols w:num="3" w:equalWidth="0">
            <w:col w:w="2767" w:space="40"/>
            <w:col w:w="811" w:space="39"/>
            <w:col w:w="5313"/>
          </w:cols>
        </w:sectPr>
      </w:pPr>
    </w:p>
    <w:p>
      <w:pPr>
        <w:spacing w:line="235" w:lineRule="exact" w:before="54"/>
        <w:ind w:left="0" w:right="0" w:firstLine="0"/>
        <w:jc w:val="right"/>
        <w:rPr>
          <w:rFonts w:ascii="Cambria Math" w:eastAsia="Cambria Math"/>
          <w:sz w:val="24"/>
        </w:rPr>
      </w:pPr>
      <w:r>
        <w:rPr>
          <w:rFonts w:ascii="Cambria Math" w:eastAsia="Cambria Math"/>
          <w:spacing w:val="-2"/>
          <w:w w:val="105"/>
          <w:sz w:val="24"/>
        </w:rPr>
        <w:t>𝑇𝐿𝑀𝑇𝐴</w:t>
      </w:r>
      <w:r>
        <w:rPr>
          <w:rFonts w:ascii="Cambria Math" w:eastAsia="Cambria Math"/>
          <w:spacing w:val="-2"/>
          <w:w w:val="105"/>
          <w:sz w:val="24"/>
          <w:vertAlign w:val="subscript"/>
        </w:rPr>
        <w:t>𝑖,𝑡</w:t>
      </w:r>
    </w:p>
    <w:p>
      <w:pPr>
        <w:tabs>
          <w:tab w:pos="1723" w:val="left" w:leader="none"/>
          <w:tab w:pos="2630" w:val="left" w:leader="none"/>
        </w:tabs>
        <w:spacing w:line="158" w:lineRule="auto" w:before="23"/>
        <w:ind w:left="40" w:right="0" w:firstLine="0"/>
        <w:jc w:val="left"/>
        <w:rPr>
          <w:rFonts w:ascii="Cambria Math" w:eastAsia="Cambria Math"/>
          <w:sz w:val="24"/>
        </w:rPr>
      </w:pPr>
      <w:r>
        <w:rPr/>
        <w:br w:type="column"/>
      </w:r>
      <w:r>
        <w:rPr>
          <w:rFonts w:ascii="Cambria Math" w:eastAsia="Cambria Math"/>
          <w:w w:val="105"/>
          <w:position w:val="-12"/>
          <w:sz w:val="24"/>
        </w:rPr>
        <w:t>= </w:t>
      </w:r>
      <w:r>
        <w:rPr>
          <w:rFonts w:ascii="Times New Roman" w:eastAsia="Times New Roman"/>
          <w:sz w:val="17"/>
          <w:u w:val="single"/>
        </w:rPr>
        <w:tab/>
      </w:r>
      <w:r>
        <w:rPr>
          <w:rFonts w:ascii="Cambria Math" w:eastAsia="Cambria Math"/>
          <w:spacing w:val="-5"/>
          <w:w w:val="105"/>
          <w:sz w:val="17"/>
          <w:u w:val="single"/>
        </w:rPr>
        <w:t>𝑖,𝑡</w:t>
      </w:r>
      <w:r>
        <w:rPr>
          <w:rFonts w:ascii="Cambria Math" w:eastAsia="Cambria Math"/>
          <w:sz w:val="17"/>
          <w:u w:val="single"/>
        </w:rPr>
        <w:tab/>
      </w:r>
      <w:r>
        <w:rPr>
          <w:rFonts w:ascii="Cambria Math" w:eastAsia="Cambria Math"/>
          <w:spacing w:val="-10"/>
          <w:w w:val="105"/>
          <w:position w:val="-12"/>
          <w:sz w:val="24"/>
        </w:rPr>
        <w:t>,</w:t>
      </w:r>
    </w:p>
    <w:p>
      <w:pPr>
        <w:spacing w:after="0" w:line="158" w:lineRule="auto"/>
        <w:jc w:val="left"/>
        <w:rPr>
          <w:rFonts w:ascii="Cambria Math" w:eastAsia="Cambria Math"/>
          <w:sz w:val="24"/>
        </w:rPr>
        <w:sectPr>
          <w:type w:val="continuous"/>
          <w:pgSz w:w="11910" w:h="16840"/>
          <w:pgMar w:header="0" w:footer="1478" w:top="1500" w:bottom="540" w:left="1580" w:right="1360"/>
          <w:cols w:num="2" w:equalWidth="0">
            <w:col w:w="3441" w:space="40"/>
            <w:col w:w="5489"/>
          </w:cols>
        </w:sectPr>
      </w:pPr>
    </w:p>
    <w:p>
      <w:pPr>
        <w:pStyle w:val="BodyText"/>
        <w:spacing w:line="274" w:lineRule="exact"/>
        <w:jc w:val="right"/>
      </w:pPr>
      <w:r>
        <w:rPr>
          <w:spacing w:val="-3"/>
        </w:rPr>
        <w:t>流通市值</w:t>
      </w:r>
    </w:p>
    <w:p>
      <w:pPr>
        <w:spacing w:line="240" w:lineRule="auto" w:before="12"/>
        <w:rPr>
          <w:sz w:val="11"/>
        </w:rPr>
      </w:pPr>
      <w:r>
        <w:rPr/>
        <w:br w:type="column"/>
      </w:r>
      <w:r>
        <w:rPr>
          <w:sz w:val="11"/>
        </w:rPr>
      </w:r>
    </w:p>
    <w:p>
      <w:pPr>
        <w:spacing w:before="0"/>
        <w:ind w:left="-40" w:right="0" w:firstLine="0"/>
        <w:jc w:val="left"/>
        <w:rPr>
          <w:rFonts w:ascii="Cambria Math" w:eastAsia="Cambria Math"/>
          <w:sz w:val="17"/>
        </w:rPr>
      </w:pPr>
      <w:r>
        <w:rPr>
          <w:rFonts w:ascii="Cambria Math" w:eastAsia="Cambria Math"/>
          <w:spacing w:val="-5"/>
          <w:w w:val="105"/>
          <w:sz w:val="17"/>
        </w:rPr>
        <w:t>𝑖,𝑡</w:t>
      </w:r>
    </w:p>
    <w:p>
      <w:pPr>
        <w:pStyle w:val="BodyText"/>
        <w:spacing w:line="213" w:lineRule="exact"/>
        <w:ind w:left="26"/>
      </w:pPr>
      <w:r>
        <w:rPr/>
        <w:br w:type="column"/>
      </w:r>
      <w:r>
        <w:rPr>
          <w:rFonts w:ascii="Cambria Math" w:eastAsia="Cambria Math"/>
          <w:spacing w:val="-1"/>
        </w:rPr>
        <w:t>+ </w:t>
      </w:r>
      <w:r>
        <w:rPr>
          <w:spacing w:val="-4"/>
        </w:rPr>
        <w:t>总负债</w:t>
      </w:r>
    </w:p>
    <w:p>
      <w:pPr>
        <w:spacing w:line="139" w:lineRule="exact" w:before="0"/>
        <w:ind w:left="976" w:right="0" w:firstLine="0"/>
        <w:jc w:val="left"/>
        <w:rPr>
          <w:rFonts w:ascii="Cambria Math" w:eastAsia="Cambria Math"/>
          <w:sz w:val="17"/>
        </w:rPr>
      </w:pPr>
      <w:r>
        <w:rPr>
          <w:rFonts w:ascii="Cambria Math" w:eastAsia="Cambria Math"/>
          <w:spacing w:val="-5"/>
          <w:w w:val="105"/>
          <w:sz w:val="17"/>
        </w:rPr>
        <w:t>𝑖,𝑡</w:t>
      </w:r>
    </w:p>
    <w:p>
      <w:pPr>
        <w:spacing w:after="0" w:line="139" w:lineRule="exact"/>
        <w:jc w:val="left"/>
        <w:rPr>
          <w:rFonts w:ascii="Cambria Math" w:eastAsia="Cambria Math"/>
          <w:sz w:val="17"/>
        </w:rPr>
        <w:sectPr>
          <w:type w:val="continuous"/>
          <w:pgSz w:w="11910" w:h="16840"/>
          <w:pgMar w:header="0" w:footer="1478" w:top="1500" w:bottom="540" w:left="1580" w:right="1360"/>
          <w:cols w:num="3" w:equalWidth="0">
            <w:col w:w="4726" w:space="40"/>
            <w:col w:w="139" w:space="39"/>
            <w:col w:w="4026"/>
          </w:cols>
        </w:sectPr>
      </w:pPr>
    </w:p>
    <w:p>
      <w:pPr>
        <w:pStyle w:val="BodyText"/>
        <w:spacing w:before="8"/>
        <w:rPr>
          <w:rFonts w:ascii="Cambria Math"/>
          <w:sz w:val="29"/>
        </w:rPr>
      </w:pPr>
    </w:p>
    <w:p>
      <w:pPr>
        <w:spacing w:line="235" w:lineRule="exact" w:before="0"/>
        <w:ind w:left="2345" w:right="0" w:firstLine="0"/>
        <w:jc w:val="left"/>
        <w:rPr>
          <w:rFonts w:ascii="Cambria Math" w:eastAsia="Cambria Math"/>
          <w:sz w:val="24"/>
        </w:rPr>
      </w:pPr>
      <w:r>
        <w:rPr>
          <w:rFonts w:ascii="Times New Roman" w:eastAsia="Times New Roman"/>
          <w:i/>
          <w:spacing w:val="-2"/>
          <w:sz w:val="24"/>
        </w:rPr>
        <w:t>CASHMTA</w:t>
      </w:r>
      <w:r>
        <w:rPr>
          <w:rFonts w:ascii="Cambria Math" w:eastAsia="Cambria Math"/>
          <w:spacing w:val="-2"/>
          <w:sz w:val="24"/>
          <w:vertAlign w:val="subscript"/>
        </w:rPr>
        <w:t>𝑖,𝑡</w:t>
      </w:r>
    </w:p>
    <w:p>
      <w:pPr>
        <w:pStyle w:val="BodyText"/>
        <w:spacing w:line="247" w:lineRule="exact" w:before="99"/>
        <w:ind w:right="2613"/>
        <w:jc w:val="center"/>
      </w:pPr>
      <w:r>
        <w:rPr/>
        <w:br w:type="column"/>
      </w:r>
      <w:r>
        <w:rPr>
          <w:spacing w:val="-2"/>
        </w:rPr>
        <w:t>现金及短期投资</w:t>
      </w:r>
    </w:p>
    <w:p>
      <w:pPr>
        <w:tabs>
          <w:tab w:pos="2162" w:val="left" w:leader="none"/>
          <w:tab w:pos="2589" w:val="left" w:leader="none"/>
        </w:tabs>
        <w:spacing w:line="105" w:lineRule="auto" w:before="0"/>
        <w:ind w:left="0" w:right="2616" w:firstLine="0"/>
        <w:jc w:val="center"/>
        <w:rPr>
          <w:rFonts w:ascii="Cambria Math" w:eastAsia="Cambria Math"/>
          <w:sz w:val="24"/>
        </w:rPr>
      </w:pPr>
      <w:r>
        <w:rPr>
          <w:rFonts w:ascii="Cambria Math" w:eastAsia="Cambria Math"/>
          <w:w w:val="105"/>
          <w:position w:val="-12"/>
          <w:sz w:val="24"/>
        </w:rPr>
        <w:t>= </w:t>
      </w:r>
      <w:r>
        <w:rPr>
          <w:rFonts w:ascii="Times New Roman" w:eastAsia="Times New Roman"/>
          <w:sz w:val="17"/>
          <w:u w:val="single"/>
        </w:rPr>
        <w:tab/>
      </w:r>
      <w:r>
        <w:rPr>
          <w:rFonts w:ascii="Cambria Math" w:eastAsia="Cambria Math"/>
          <w:spacing w:val="-5"/>
          <w:w w:val="105"/>
          <w:sz w:val="17"/>
          <w:u w:val="single"/>
        </w:rPr>
        <w:t>𝑖,𝑡</w:t>
      </w:r>
      <w:r>
        <w:rPr>
          <w:rFonts w:ascii="Cambria Math" w:eastAsia="Cambria Math"/>
          <w:sz w:val="17"/>
          <w:u w:val="single"/>
        </w:rPr>
        <w:tab/>
      </w:r>
      <w:r>
        <w:rPr>
          <w:rFonts w:ascii="Cambria Math" w:eastAsia="Cambria Math"/>
          <w:spacing w:val="-10"/>
          <w:w w:val="105"/>
          <w:position w:val="-12"/>
          <w:sz w:val="24"/>
        </w:rPr>
        <w:t>,</w:t>
      </w:r>
    </w:p>
    <w:p>
      <w:pPr>
        <w:spacing w:after="0" w:line="105" w:lineRule="auto"/>
        <w:jc w:val="center"/>
        <w:rPr>
          <w:rFonts w:ascii="Cambria Math" w:eastAsia="Cambria Math"/>
          <w:sz w:val="24"/>
        </w:rPr>
        <w:sectPr>
          <w:type w:val="continuous"/>
          <w:pgSz w:w="11910" w:h="16840"/>
          <w:pgMar w:header="0" w:footer="1478" w:top="1500" w:bottom="540" w:left="1580" w:right="1360"/>
          <w:cols w:num="2" w:equalWidth="0">
            <w:col w:w="3585" w:space="40"/>
            <w:col w:w="5345"/>
          </w:cols>
        </w:sectPr>
      </w:pPr>
    </w:p>
    <w:p>
      <w:pPr>
        <w:pStyle w:val="BodyText"/>
        <w:spacing w:line="274" w:lineRule="exact"/>
        <w:jc w:val="right"/>
      </w:pPr>
      <w:r>
        <w:rPr>
          <w:spacing w:val="-3"/>
        </w:rPr>
        <w:t>流通市值</w:t>
      </w:r>
    </w:p>
    <w:p>
      <w:pPr>
        <w:pStyle w:val="BodyText"/>
      </w:pPr>
    </w:p>
    <w:p>
      <w:pPr>
        <w:pStyle w:val="BodyText"/>
        <w:spacing w:line="204" w:lineRule="exact" w:before="169"/>
        <w:ind w:right="1055"/>
        <w:jc w:val="right"/>
        <w:rPr>
          <w:rFonts w:ascii="Cambria Math"/>
        </w:rPr>
      </w:pPr>
      <w:r>
        <w:rPr>
          <w:rFonts w:ascii="Cambria Math"/>
        </w:rPr>
        <w:t>1</w:t>
      </w:r>
    </w:p>
    <w:p>
      <w:pPr>
        <w:spacing w:line="240" w:lineRule="auto" w:before="0"/>
        <w:rPr>
          <w:rFonts w:ascii="Cambria Math"/>
          <w:sz w:val="13"/>
        </w:rPr>
      </w:pPr>
      <w:r>
        <w:rPr/>
        <w:br w:type="column"/>
      </w:r>
      <w:r>
        <w:rPr>
          <w:rFonts w:ascii="Cambria Math"/>
          <w:sz w:val="13"/>
        </w:rPr>
      </w:r>
    </w:p>
    <w:p>
      <w:pPr>
        <w:spacing w:before="1"/>
        <w:ind w:left="-40" w:right="0" w:firstLine="0"/>
        <w:jc w:val="left"/>
        <w:rPr>
          <w:rFonts w:ascii="Cambria Math" w:eastAsia="Cambria Math"/>
          <w:sz w:val="17"/>
        </w:rPr>
      </w:pPr>
      <w:r>
        <w:rPr>
          <w:rFonts w:ascii="Cambria Math" w:eastAsia="Cambria Math"/>
          <w:spacing w:val="-5"/>
          <w:w w:val="105"/>
          <w:sz w:val="17"/>
        </w:rPr>
        <w:t>𝑖,𝑡</w:t>
      </w:r>
    </w:p>
    <w:p>
      <w:pPr>
        <w:pStyle w:val="BodyText"/>
        <w:spacing w:line="214" w:lineRule="exact"/>
        <w:ind w:left="26"/>
      </w:pPr>
      <w:r>
        <w:rPr/>
        <w:br w:type="column"/>
      </w:r>
      <w:r>
        <w:rPr>
          <w:rFonts w:ascii="Cambria Math" w:eastAsia="Cambria Math"/>
        </w:rPr>
        <w:t>+ </w:t>
      </w:r>
      <w:r>
        <w:rPr>
          <w:spacing w:val="-4"/>
        </w:rPr>
        <w:t>总负债</w:t>
      </w:r>
    </w:p>
    <w:p>
      <w:pPr>
        <w:spacing w:line="139" w:lineRule="exact" w:before="0"/>
        <w:ind w:left="979" w:right="0" w:firstLine="0"/>
        <w:jc w:val="left"/>
        <w:rPr>
          <w:rFonts w:ascii="Cambria Math" w:eastAsia="Cambria Math"/>
          <w:sz w:val="17"/>
        </w:rPr>
      </w:pPr>
      <w:r>
        <w:rPr>
          <w:rFonts w:ascii="Cambria Math" w:eastAsia="Cambria Math"/>
          <w:spacing w:val="-5"/>
          <w:w w:val="105"/>
          <w:sz w:val="17"/>
        </w:rPr>
        <w:t>𝑖,𝑡</w:t>
      </w:r>
    </w:p>
    <w:p>
      <w:pPr>
        <w:spacing w:line="192" w:lineRule="exact" w:before="86"/>
        <w:ind w:left="2592" w:right="0" w:firstLine="0"/>
        <w:jc w:val="left"/>
        <w:rPr>
          <w:rFonts w:ascii="Cambria Math"/>
          <w:sz w:val="17"/>
        </w:rPr>
      </w:pPr>
      <w:r>
        <w:rPr>
          <w:rFonts w:ascii="Cambria Math"/>
          <w:w w:val="104"/>
          <w:sz w:val="17"/>
          <w:u w:val="single"/>
        </w:rPr>
        <w:t>1</w:t>
      </w:r>
    </w:p>
    <w:p>
      <w:pPr>
        <w:spacing w:line="174" w:lineRule="exact" w:before="0"/>
        <w:ind w:left="2592" w:right="0" w:firstLine="0"/>
        <w:jc w:val="left"/>
        <w:rPr>
          <w:rFonts w:ascii="Cambria Math"/>
          <w:sz w:val="17"/>
        </w:rPr>
      </w:pPr>
      <w:r>
        <w:rPr>
          <w:rFonts w:ascii="Cambria Math"/>
          <w:w w:val="104"/>
          <w:sz w:val="17"/>
        </w:rPr>
        <w:t>2</w:t>
      </w:r>
    </w:p>
    <w:p>
      <w:pPr>
        <w:spacing w:line="151" w:lineRule="exact" w:before="0"/>
        <w:ind w:left="2321" w:right="0" w:firstLine="0"/>
        <w:jc w:val="left"/>
        <w:rPr>
          <w:rFonts w:ascii="Cambria Math"/>
          <w:sz w:val="17"/>
        </w:rPr>
      </w:pPr>
      <w:r>
        <w:rPr>
          <w:rFonts w:ascii="Cambria Math"/>
          <w:w w:val="104"/>
          <w:sz w:val="17"/>
        </w:rPr>
        <w:t>2</w:t>
      </w:r>
    </w:p>
    <w:p>
      <w:pPr>
        <w:spacing w:after="0" w:line="151" w:lineRule="exact"/>
        <w:jc w:val="left"/>
        <w:rPr>
          <w:rFonts w:ascii="Cambria Math"/>
          <w:sz w:val="17"/>
        </w:rPr>
        <w:sectPr>
          <w:type w:val="continuous"/>
          <w:pgSz w:w="11910" w:h="16840"/>
          <w:pgMar w:header="0" w:footer="1478" w:top="1500" w:bottom="540" w:left="1580" w:right="1360"/>
          <w:cols w:num="3" w:equalWidth="0">
            <w:col w:w="4870" w:space="40"/>
            <w:col w:w="137" w:space="39"/>
            <w:col w:w="3884"/>
          </w:cols>
        </w:sectPr>
      </w:pPr>
    </w:p>
    <w:p>
      <w:pPr>
        <w:pStyle w:val="BodyText"/>
        <w:spacing w:line="260" w:lineRule="exact"/>
        <w:ind w:left="815"/>
        <w:rPr>
          <w:rFonts w:ascii="Cambria Math" w:hAnsi="Cambria Math" w:eastAsia="Cambria Math"/>
        </w:rPr>
      </w:pPr>
      <w:r>
        <w:rPr>
          <w:rFonts w:ascii="Cambria Math" w:hAnsi="Cambria Math" w:eastAsia="Cambria Math"/>
          <w:w w:val="105"/>
        </w:rPr>
        <w:t>𝑆𝐼𝐺𝑀𝐴</w:t>
      </w:r>
      <w:r>
        <w:rPr>
          <w:rFonts w:ascii="Cambria Math" w:hAnsi="Cambria Math" w:eastAsia="Cambria Math"/>
          <w:w w:val="105"/>
          <w:vertAlign w:val="subscript"/>
        </w:rPr>
        <w:t>𝑖,𝑡−1,𝑡−3</w:t>
      </w:r>
      <w:r>
        <w:rPr>
          <w:rFonts w:ascii="Cambria Math" w:hAnsi="Cambria Math" w:eastAsia="Cambria Math"/>
          <w:spacing w:val="33"/>
          <w:w w:val="105"/>
          <w:vertAlign w:val="baseline"/>
        </w:rPr>
        <w:t> </w:t>
      </w:r>
      <w:r>
        <w:rPr>
          <w:rFonts w:ascii="Cambria Math" w:hAnsi="Cambria Math" w:eastAsia="Cambria Math"/>
          <w:w w:val="105"/>
          <w:vertAlign w:val="baseline"/>
        </w:rPr>
        <w:t>=</w:t>
      </w:r>
      <w:r>
        <w:rPr>
          <w:rFonts w:ascii="Cambria Math" w:hAnsi="Cambria Math" w:eastAsia="Cambria Math"/>
          <w:spacing w:val="20"/>
          <w:w w:val="105"/>
          <w:vertAlign w:val="baseline"/>
        </w:rPr>
        <w:t> </w:t>
      </w:r>
      <w:r>
        <w:rPr>
          <w:rFonts w:ascii="Cambria Math" w:hAnsi="Cambria Math" w:eastAsia="Cambria Math"/>
          <w:w w:val="105"/>
          <w:vertAlign w:val="baseline"/>
        </w:rPr>
        <w:t>(250</w:t>
      </w:r>
      <w:r>
        <w:rPr>
          <w:rFonts w:ascii="Cambria Math" w:hAnsi="Cambria Math" w:eastAsia="Cambria Math"/>
          <w:spacing w:val="10"/>
          <w:w w:val="105"/>
          <w:vertAlign w:val="baseline"/>
        </w:rPr>
        <w:t> </w:t>
      </w:r>
      <w:r>
        <w:rPr>
          <w:rFonts w:ascii="Cambria Math" w:hAnsi="Cambria Math" w:eastAsia="Cambria Math"/>
          <w:spacing w:val="-10"/>
          <w:w w:val="105"/>
          <w:vertAlign w:val="baseline"/>
        </w:rPr>
        <w:t>×</w:t>
      </w:r>
    </w:p>
    <w:p>
      <w:pPr>
        <w:spacing w:line="240" w:lineRule="auto" w:before="0" w:after="1"/>
        <w:rPr>
          <w:rFonts w:ascii="Cambria Math"/>
          <w:sz w:val="11"/>
        </w:rPr>
      </w:pPr>
      <w:r>
        <w:rPr/>
        <w:br w:type="column"/>
      </w:r>
      <w:r>
        <w:rPr>
          <w:rFonts w:ascii="Cambria Math"/>
          <w:sz w:val="11"/>
        </w:rPr>
      </w:r>
    </w:p>
    <w:p>
      <w:pPr>
        <w:pStyle w:val="BodyText"/>
        <w:spacing w:line="20" w:lineRule="exact"/>
        <w:ind w:left="14" w:right="-72"/>
        <w:rPr>
          <w:rFonts w:ascii="Cambria Math"/>
          <w:sz w:val="2"/>
        </w:rPr>
      </w:pPr>
      <w:r>
        <w:rPr>
          <w:rFonts w:ascii="Cambria Math"/>
          <w:sz w:val="2"/>
        </w:rPr>
        <w:pict>
          <v:group style="width:29.65pt;height:.85pt;mso-position-horizontal-relative:char;mso-position-vertical-relative:line" id="docshapegroup74" coordorigin="0,0" coordsize="593,17">
            <v:rect style="position:absolute;left:0;top:0;width:593;height:17" id="docshape75" filled="true" fillcolor="#000000" stroked="false">
              <v:fill type="solid"/>
            </v:rect>
          </v:group>
        </w:pict>
      </w:r>
      <w:r>
        <w:rPr>
          <w:rFonts w:ascii="Cambria Math"/>
          <w:sz w:val="2"/>
        </w:rPr>
      </w:r>
    </w:p>
    <w:p>
      <w:pPr>
        <w:pStyle w:val="BodyText"/>
        <w:ind w:left="14"/>
        <w:rPr>
          <w:rFonts w:ascii="Cambria Math" w:hAnsi="Cambria Math" w:eastAsia="Cambria Math"/>
        </w:rPr>
      </w:pPr>
      <w:r>
        <w:rPr>
          <w:rFonts w:ascii="Cambria Math" w:hAnsi="Cambria Math" w:eastAsia="Cambria Math"/>
        </w:rPr>
        <w:t>𝐷</w:t>
      </w:r>
      <w:r>
        <w:rPr>
          <w:rFonts w:ascii="Cambria Math" w:hAnsi="Cambria Math" w:eastAsia="Cambria Math"/>
          <w:spacing w:val="6"/>
        </w:rPr>
        <w:t> </w:t>
      </w:r>
      <w:r>
        <w:rPr>
          <w:rFonts w:ascii="Cambria Math" w:hAnsi="Cambria Math" w:eastAsia="Cambria Math"/>
        </w:rPr>
        <w:t>− </w:t>
      </w:r>
      <w:r>
        <w:rPr>
          <w:rFonts w:ascii="Cambria Math" w:hAnsi="Cambria Math" w:eastAsia="Cambria Math"/>
          <w:spacing w:val="-10"/>
        </w:rPr>
        <w:t>1</w:t>
      </w:r>
    </w:p>
    <w:p>
      <w:pPr>
        <w:spacing w:line="260" w:lineRule="exact" w:before="0"/>
        <w:ind w:left="16" w:right="19" w:firstLine="0"/>
        <w:jc w:val="center"/>
        <w:rPr>
          <w:rFonts w:ascii="Cambria Math" w:hAnsi="Cambria Math"/>
          <w:sz w:val="24"/>
        </w:rPr>
      </w:pPr>
      <w:r>
        <w:rPr/>
        <w:br w:type="column"/>
      </w:r>
      <w:r>
        <w:rPr>
          <w:rFonts w:ascii="Cambria Math" w:hAnsi="Cambria Math"/>
          <w:spacing w:val="-10"/>
          <w:w w:val="185"/>
          <w:sz w:val="24"/>
        </w:rPr>
        <w:t>∑</w:t>
      </w:r>
    </w:p>
    <w:p>
      <w:pPr>
        <w:spacing w:before="92"/>
        <w:ind w:left="18" w:right="19" w:firstLine="0"/>
        <w:jc w:val="center"/>
        <w:rPr>
          <w:rFonts w:ascii="Cambria Math" w:hAnsi="Cambria Math" w:eastAsia="Cambria Math"/>
          <w:sz w:val="17"/>
        </w:rPr>
      </w:pPr>
      <w:r>
        <w:rPr>
          <w:rFonts w:ascii="Cambria Math" w:hAnsi="Cambria Math" w:eastAsia="Cambria Math"/>
          <w:spacing w:val="-2"/>
          <w:sz w:val="17"/>
        </w:rPr>
        <w:t>𝑘∈{1−1,𝑡−2,𝑡−3}</w:t>
      </w:r>
    </w:p>
    <w:p>
      <w:pPr>
        <w:pStyle w:val="BodyText"/>
        <w:spacing w:line="214" w:lineRule="exact"/>
        <w:ind w:left="52"/>
        <w:rPr>
          <w:rFonts w:ascii="Cambria Math" w:eastAsia="Cambria Math"/>
        </w:rPr>
      </w:pPr>
      <w:r>
        <w:rPr/>
        <w:br w:type="column"/>
      </w:r>
      <w:r>
        <w:rPr>
          <w:rFonts w:ascii="Cambria Math" w:eastAsia="Cambria Math"/>
          <w:w w:val="110"/>
        </w:rPr>
        <w:t>(</w:t>
      </w:r>
      <w:r>
        <w:rPr>
          <w:w w:val="110"/>
        </w:rPr>
        <w:t>个</w:t>
      </w:r>
      <w:r>
        <w:rPr>
          <w:w w:val="110"/>
        </w:rPr>
        <w:t>股</w:t>
      </w:r>
      <w:r>
        <w:rPr>
          <w:w w:val="110"/>
        </w:rPr>
        <w:t>月</w:t>
      </w:r>
      <w:r>
        <w:rPr>
          <w:w w:val="110"/>
        </w:rPr>
        <w:t>回</w:t>
      </w:r>
      <w:r>
        <w:rPr>
          <w:w w:val="110"/>
        </w:rPr>
        <w:t>报</w:t>
      </w:r>
      <w:r>
        <w:rPr>
          <w:w w:val="110"/>
        </w:rPr>
        <w:t>率</w:t>
      </w:r>
      <w:r>
        <w:rPr>
          <w:spacing w:val="31"/>
          <w:w w:val="110"/>
        </w:rPr>
        <w:t> </w:t>
      </w:r>
      <w:r>
        <w:rPr>
          <w:rFonts w:ascii="Cambria Math" w:eastAsia="Cambria Math"/>
          <w:w w:val="110"/>
        </w:rPr>
        <w:t>)</w:t>
      </w:r>
      <w:r>
        <w:rPr>
          <w:rFonts w:ascii="Cambria Math" w:eastAsia="Cambria Math"/>
          <w:spacing w:val="1"/>
          <w:w w:val="145"/>
        </w:rPr>
        <w:t> )</w:t>
      </w:r>
      <w:r>
        <w:rPr>
          <w:rFonts w:ascii="Cambria Math" w:eastAsia="Cambria Math"/>
          <w:spacing w:val="2"/>
          <w:w w:val="145"/>
        </w:rPr>
        <w:t> </w:t>
      </w:r>
      <w:r>
        <w:rPr>
          <w:rFonts w:ascii="Cambria Math" w:eastAsia="Cambria Math"/>
          <w:spacing w:val="-10"/>
          <w:w w:val="110"/>
        </w:rPr>
        <w:t>,</w:t>
      </w:r>
    </w:p>
    <w:p>
      <w:pPr>
        <w:spacing w:line="139" w:lineRule="exact" w:before="0"/>
        <w:ind w:left="1607" w:right="1685" w:firstLine="0"/>
        <w:jc w:val="center"/>
        <w:rPr>
          <w:rFonts w:ascii="Cambria Math" w:eastAsia="Cambria Math"/>
          <w:sz w:val="17"/>
        </w:rPr>
      </w:pPr>
      <w:r>
        <w:rPr>
          <w:rFonts w:ascii="Cambria Math" w:eastAsia="Cambria Math"/>
          <w:spacing w:val="-5"/>
          <w:w w:val="105"/>
          <w:sz w:val="17"/>
        </w:rPr>
        <w:t>𝑖,𝑘</w:t>
      </w:r>
    </w:p>
    <w:p>
      <w:pPr>
        <w:spacing w:after="0" w:line="139" w:lineRule="exact"/>
        <w:jc w:val="center"/>
        <w:rPr>
          <w:rFonts w:ascii="Cambria Math" w:eastAsia="Cambria Math"/>
          <w:sz w:val="17"/>
        </w:rPr>
        <w:sectPr>
          <w:type w:val="continuous"/>
          <w:pgSz w:w="11910" w:h="16840"/>
          <w:pgMar w:header="0" w:footer="1478" w:top="1500" w:bottom="540" w:left="1580" w:right="1360"/>
          <w:cols w:num="4" w:equalWidth="0">
            <w:col w:w="3395" w:space="40"/>
            <w:col w:w="606" w:space="39"/>
            <w:col w:w="1341" w:space="40"/>
            <w:col w:w="3509"/>
          </w:cols>
        </w:sectPr>
      </w:pPr>
    </w:p>
    <w:p>
      <w:pPr>
        <w:pStyle w:val="BodyText"/>
        <w:spacing w:before="6"/>
        <w:rPr>
          <w:rFonts w:ascii="Cambria Math"/>
        </w:rPr>
      </w:pPr>
    </w:p>
    <w:p>
      <w:pPr>
        <w:spacing w:before="1"/>
        <w:ind w:left="0" w:right="0" w:firstLine="0"/>
        <w:jc w:val="right"/>
        <w:rPr>
          <w:rFonts w:ascii="Cambria Math" w:eastAsia="Cambria Math"/>
          <w:sz w:val="24"/>
        </w:rPr>
      </w:pPr>
      <w:r>
        <w:rPr>
          <w:rFonts w:ascii="Cambria Math" w:eastAsia="Cambria Math"/>
          <w:spacing w:val="-2"/>
          <w:w w:val="105"/>
          <w:sz w:val="24"/>
        </w:rPr>
        <w:t>𝑅𝑆𝐼𝑍𝐸</w:t>
      </w:r>
      <w:r>
        <w:rPr>
          <w:rFonts w:ascii="Cambria Math" w:eastAsia="Cambria Math"/>
          <w:spacing w:val="-2"/>
          <w:w w:val="105"/>
          <w:sz w:val="24"/>
          <w:vertAlign w:val="subscript"/>
        </w:rPr>
        <w:t>𝑖,𝑡</w:t>
      </w:r>
    </w:p>
    <w:p>
      <w:pPr>
        <w:pStyle w:val="BodyText"/>
        <w:spacing w:line="279" w:lineRule="exact" w:before="39"/>
        <w:ind w:left="836" w:right="3012"/>
        <w:jc w:val="center"/>
      </w:pPr>
      <w:r>
        <w:rPr/>
        <w:br w:type="column"/>
      </w:r>
      <w:r>
        <w:rPr>
          <w:spacing w:val="-3"/>
        </w:rPr>
        <w:t>流通市值</w:t>
      </w:r>
    </w:p>
    <w:p>
      <w:pPr>
        <w:tabs>
          <w:tab w:pos="2285" w:val="left" w:leader="none"/>
          <w:tab w:pos="2954" w:val="left" w:leader="none"/>
        </w:tabs>
        <w:spacing w:line="213" w:lineRule="exact" w:before="0"/>
        <w:ind w:left="40" w:right="0" w:firstLine="0"/>
        <w:jc w:val="left"/>
        <w:rPr>
          <w:rFonts w:ascii="Cambria Math" w:eastAsia="Cambria Math"/>
          <w:sz w:val="24"/>
        </w:rPr>
      </w:pPr>
      <w:r>
        <w:rPr>
          <w:rFonts w:ascii="Cambria Math" w:eastAsia="Cambria Math"/>
          <w:sz w:val="24"/>
        </w:rPr>
        <w:t>=</w:t>
      </w:r>
      <w:r>
        <w:rPr>
          <w:rFonts w:ascii="Cambria Math" w:eastAsia="Cambria Math"/>
          <w:spacing w:val="11"/>
          <w:sz w:val="24"/>
        </w:rPr>
        <w:t> </w:t>
      </w:r>
      <w:r>
        <w:rPr>
          <w:rFonts w:ascii="Cambria Math" w:eastAsia="Cambria Math"/>
          <w:sz w:val="24"/>
        </w:rPr>
        <w:t>𝑙𝑜𝑔</w:t>
      </w:r>
      <w:r>
        <w:rPr>
          <w:rFonts w:ascii="Cambria Math" w:eastAsia="Cambria Math"/>
          <w:spacing w:val="-8"/>
          <w:sz w:val="24"/>
        </w:rPr>
        <w:t> </w:t>
      </w:r>
      <w:r>
        <w:rPr>
          <w:rFonts w:ascii="Cambria Math" w:eastAsia="Cambria Math"/>
          <w:spacing w:val="-10"/>
          <w:sz w:val="24"/>
        </w:rPr>
        <w:t>(</w:t>
      </w:r>
      <w:r>
        <w:rPr>
          <w:rFonts w:ascii="Times New Roman" w:eastAsia="Times New Roman"/>
          <w:sz w:val="24"/>
          <w:u w:val="single"/>
          <w:vertAlign w:val="baseline"/>
        </w:rPr>
        <w:tab/>
      </w:r>
      <w:r>
        <w:rPr>
          <w:rFonts w:ascii="Cambria Math" w:eastAsia="Cambria Math"/>
          <w:spacing w:val="-5"/>
          <w:w w:val="110"/>
          <w:sz w:val="24"/>
          <w:u w:val="single"/>
          <w:vertAlign w:val="superscript"/>
        </w:rPr>
        <w:t>𝑖,𝑡</w:t>
      </w:r>
      <w:r>
        <w:rPr>
          <w:rFonts w:ascii="Cambria Math" w:eastAsia="Cambria Math"/>
          <w:sz w:val="24"/>
          <w:u w:val="single"/>
          <w:vertAlign w:val="baseline"/>
        </w:rPr>
        <w:tab/>
      </w:r>
      <w:r>
        <w:rPr>
          <w:rFonts w:ascii="Cambria Math" w:eastAsia="Cambria Math"/>
          <w:spacing w:val="-5"/>
          <w:w w:val="140"/>
          <w:sz w:val="24"/>
          <w:vertAlign w:val="baseline"/>
        </w:rPr>
        <w:t>),</w:t>
      </w:r>
    </w:p>
    <w:p>
      <w:pPr>
        <w:pStyle w:val="BodyText"/>
        <w:spacing w:line="175" w:lineRule="exact"/>
        <w:ind w:left="836" w:right="3012"/>
        <w:jc w:val="center"/>
      </w:pPr>
      <w:r>
        <w:rPr>
          <w:spacing w:val="-2"/>
        </w:rPr>
        <w:t>上证综指流通市值</w:t>
      </w:r>
    </w:p>
    <w:p>
      <w:pPr>
        <w:spacing w:after="0" w:line="175" w:lineRule="exact"/>
        <w:jc w:val="center"/>
        <w:sectPr>
          <w:pgSz w:w="11910" w:h="16840"/>
          <w:pgMar w:header="0" w:footer="1478" w:top="1460" w:bottom="1660" w:left="1580" w:right="1360"/>
          <w:cols w:num="2" w:equalWidth="0">
            <w:col w:w="3138" w:space="40"/>
            <w:col w:w="5792"/>
          </w:cols>
        </w:sectPr>
      </w:pPr>
    </w:p>
    <w:p>
      <w:pPr>
        <w:pStyle w:val="BodyText"/>
        <w:spacing w:before="3"/>
        <w:rPr>
          <w:sz w:val="19"/>
        </w:rPr>
      </w:pPr>
    </w:p>
    <w:p>
      <w:pPr>
        <w:spacing w:line="206" w:lineRule="exact" w:before="1"/>
        <w:ind w:left="0" w:right="0" w:firstLine="0"/>
        <w:jc w:val="right"/>
        <w:rPr>
          <w:i/>
          <w:sz w:val="25"/>
        </w:rPr>
      </w:pPr>
      <w:r>
        <w:rPr>
          <w:i/>
          <w:w w:val="95"/>
          <w:sz w:val="25"/>
        </w:rPr>
        <w:t>流</w:t>
      </w:r>
      <w:r>
        <w:rPr>
          <w:i/>
          <w:w w:val="95"/>
          <w:sz w:val="25"/>
        </w:rPr>
        <w:t>通</w:t>
      </w:r>
      <w:r>
        <w:rPr>
          <w:i/>
          <w:w w:val="95"/>
          <w:sz w:val="25"/>
        </w:rPr>
        <w:t>市</w:t>
      </w:r>
      <w:r>
        <w:rPr>
          <w:i/>
          <w:spacing w:val="-10"/>
          <w:w w:val="95"/>
          <w:sz w:val="25"/>
        </w:rPr>
        <w:t>值</w:t>
      </w:r>
    </w:p>
    <w:p>
      <w:pPr>
        <w:spacing w:line="170" w:lineRule="exact" w:before="0"/>
        <w:ind w:left="785" w:right="0" w:firstLine="0"/>
        <w:jc w:val="left"/>
        <w:rPr>
          <w:rFonts w:ascii="Cambria Math" w:eastAsia="Cambria Math"/>
          <w:sz w:val="17"/>
        </w:rPr>
      </w:pPr>
      <w:r>
        <w:rPr/>
        <w:br w:type="column"/>
      </w:r>
      <w:r>
        <w:rPr>
          <w:rFonts w:ascii="Cambria Math" w:eastAsia="Cambria Math"/>
          <w:spacing w:val="-5"/>
          <w:w w:val="105"/>
          <w:sz w:val="17"/>
        </w:rPr>
        <w:t>𝑖,𝑡</w:t>
      </w:r>
    </w:p>
    <w:p>
      <w:pPr>
        <w:spacing w:after="0" w:line="170" w:lineRule="exact"/>
        <w:jc w:val="left"/>
        <w:rPr>
          <w:rFonts w:ascii="Cambria Math" w:eastAsia="Cambria Math"/>
          <w:sz w:val="17"/>
        </w:rPr>
        <w:sectPr>
          <w:type w:val="continuous"/>
          <w:pgSz w:w="11910" w:h="16840"/>
          <w:pgMar w:header="0" w:footer="1478" w:top="1500" w:bottom="540" w:left="1580" w:right="1360"/>
          <w:cols w:num="2" w:equalWidth="0">
            <w:col w:w="5118" w:space="40"/>
            <w:col w:w="3812"/>
          </w:cols>
        </w:sectPr>
      </w:pPr>
    </w:p>
    <w:p>
      <w:pPr>
        <w:spacing w:line="261" w:lineRule="exact" w:before="51"/>
        <w:ind w:left="0" w:right="0" w:firstLine="0"/>
        <w:jc w:val="right"/>
        <w:rPr>
          <w:rFonts w:ascii="Cambria Math" w:eastAsia="Cambria Math"/>
          <w:sz w:val="17"/>
        </w:rPr>
      </w:pPr>
      <w:r>
        <w:rPr>
          <w:rFonts w:ascii="Cambria Math" w:eastAsia="Cambria Math"/>
          <w:spacing w:val="-4"/>
          <w:w w:val="105"/>
          <w:position w:val="5"/>
          <w:sz w:val="24"/>
        </w:rPr>
        <w:t>𝑀𝐵</w:t>
      </w:r>
      <w:r>
        <w:rPr>
          <w:rFonts w:ascii="Cambria Math" w:eastAsia="Cambria Math"/>
          <w:spacing w:val="-4"/>
          <w:w w:val="105"/>
          <w:sz w:val="17"/>
        </w:rPr>
        <w:t>𝑖,𝑡</w:t>
      </w:r>
    </w:p>
    <w:p>
      <w:pPr>
        <w:tabs>
          <w:tab w:pos="3339" w:val="left" w:leader="none"/>
          <w:tab w:pos="5619" w:val="left" w:leader="none"/>
        </w:tabs>
        <w:spacing w:line="158" w:lineRule="auto" w:before="22"/>
        <w:ind w:left="40" w:right="0" w:firstLine="0"/>
        <w:jc w:val="left"/>
        <w:rPr>
          <w:rFonts w:ascii="Cambria Math" w:eastAsia="Cambria Math"/>
          <w:sz w:val="24"/>
        </w:rPr>
      </w:pPr>
      <w:r>
        <w:rPr/>
        <w:br w:type="column"/>
      </w:r>
      <w:r>
        <w:rPr>
          <w:rFonts w:ascii="Cambria Math" w:eastAsia="Cambria Math"/>
          <w:w w:val="105"/>
          <w:position w:val="-12"/>
          <w:sz w:val="24"/>
        </w:rPr>
        <w:t>= </w:t>
      </w:r>
      <w:r>
        <w:rPr>
          <w:rFonts w:ascii="Times New Roman" w:eastAsia="Times New Roman"/>
          <w:sz w:val="17"/>
          <w:u w:val="single"/>
        </w:rPr>
        <w:tab/>
      </w:r>
      <w:r>
        <w:rPr>
          <w:rFonts w:ascii="Cambria Math" w:eastAsia="Cambria Math"/>
          <w:spacing w:val="-5"/>
          <w:w w:val="105"/>
          <w:sz w:val="17"/>
          <w:u w:val="single"/>
        </w:rPr>
        <w:t>𝑖,𝑡</w:t>
      </w:r>
      <w:r>
        <w:rPr>
          <w:rFonts w:ascii="Cambria Math" w:eastAsia="Cambria Math"/>
          <w:sz w:val="17"/>
          <w:u w:val="single"/>
        </w:rPr>
        <w:tab/>
      </w:r>
      <w:r>
        <w:rPr>
          <w:rFonts w:ascii="Cambria Math" w:eastAsia="Cambria Math"/>
          <w:spacing w:val="-10"/>
          <w:w w:val="105"/>
          <w:position w:val="-12"/>
          <w:sz w:val="24"/>
        </w:rPr>
        <w:t>,</w:t>
      </w:r>
    </w:p>
    <w:p>
      <w:pPr>
        <w:spacing w:after="0" w:line="158" w:lineRule="auto"/>
        <w:jc w:val="left"/>
        <w:rPr>
          <w:rFonts w:ascii="Cambria Math" w:eastAsia="Cambria Math"/>
          <w:sz w:val="24"/>
        </w:rPr>
        <w:sectPr>
          <w:type w:val="continuous"/>
          <w:pgSz w:w="11910" w:h="16840"/>
          <w:pgMar w:header="0" w:footer="1478" w:top="1500" w:bottom="540" w:left="1580" w:right="1360"/>
          <w:cols w:num="2" w:equalWidth="0">
            <w:col w:w="1738" w:space="40"/>
            <w:col w:w="7192"/>
          </w:cols>
        </w:sectPr>
      </w:pPr>
    </w:p>
    <w:p>
      <w:pPr>
        <w:pStyle w:val="BodyText"/>
        <w:spacing w:line="274" w:lineRule="exact"/>
        <w:ind w:left="2066"/>
      </w:pPr>
      <w:r>
        <w:rPr>
          <w:spacing w:val="-2"/>
        </w:rPr>
        <w:t>所有者权益</w:t>
      </w:r>
    </w:p>
    <w:p>
      <w:pPr>
        <w:spacing w:line="240" w:lineRule="auto" w:before="12"/>
        <w:rPr>
          <w:sz w:val="11"/>
        </w:rPr>
      </w:pPr>
      <w:r>
        <w:rPr/>
        <w:br w:type="column"/>
      </w:r>
      <w:r>
        <w:rPr>
          <w:sz w:val="11"/>
        </w:rPr>
      </w:r>
    </w:p>
    <w:p>
      <w:pPr>
        <w:spacing w:before="0"/>
        <w:ind w:left="-40" w:right="0" w:firstLine="0"/>
        <w:jc w:val="left"/>
        <w:rPr>
          <w:rFonts w:ascii="Cambria Math" w:eastAsia="Cambria Math"/>
          <w:sz w:val="17"/>
        </w:rPr>
      </w:pPr>
      <w:r>
        <w:rPr>
          <w:rFonts w:ascii="Cambria Math" w:eastAsia="Cambria Math"/>
          <w:spacing w:val="-5"/>
          <w:w w:val="105"/>
          <w:sz w:val="17"/>
        </w:rPr>
        <w:t>𝑖,𝑡</w:t>
      </w:r>
    </w:p>
    <w:p>
      <w:pPr>
        <w:pStyle w:val="BodyText"/>
        <w:spacing w:line="274" w:lineRule="exact"/>
        <w:ind w:left="26"/>
      </w:pPr>
      <w:r>
        <w:rPr/>
        <w:br w:type="column"/>
      </w:r>
      <w:r>
        <w:rPr>
          <w:rFonts w:ascii="Cambria Math" w:hAnsi="Cambria Math" w:eastAsia="Cambria Math"/>
          <w:spacing w:val="2"/>
        </w:rPr>
        <w:t>+ </w:t>
      </w:r>
      <w:r>
        <w:rPr>
          <w:rFonts w:ascii="Cambria Math" w:hAnsi="Cambria Math" w:eastAsia="Cambria Math"/>
        </w:rPr>
        <w:t>0.1</w:t>
      </w:r>
      <w:r>
        <w:rPr>
          <w:rFonts w:ascii="Cambria Math" w:hAnsi="Cambria Math" w:eastAsia="Cambria Math"/>
          <w:spacing w:val="2"/>
        </w:rPr>
        <w:t> × (</w:t>
      </w:r>
      <w:r>
        <w:rPr>
          <w:spacing w:val="-3"/>
        </w:rPr>
        <w:t>流通市值</w:t>
      </w:r>
    </w:p>
    <w:p>
      <w:pPr>
        <w:spacing w:line="240" w:lineRule="auto" w:before="12"/>
        <w:rPr>
          <w:sz w:val="11"/>
        </w:rPr>
      </w:pPr>
      <w:r>
        <w:rPr/>
        <w:br w:type="column"/>
      </w:r>
      <w:r>
        <w:rPr>
          <w:sz w:val="11"/>
        </w:rPr>
      </w:r>
    </w:p>
    <w:p>
      <w:pPr>
        <w:spacing w:before="0"/>
        <w:ind w:left="-40" w:right="0" w:firstLine="0"/>
        <w:jc w:val="left"/>
        <w:rPr>
          <w:rFonts w:ascii="Cambria Math" w:eastAsia="Cambria Math"/>
          <w:sz w:val="17"/>
        </w:rPr>
      </w:pPr>
      <w:r>
        <w:rPr>
          <w:rFonts w:ascii="Cambria Math" w:eastAsia="Cambria Math"/>
          <w:spacing w:val="-5"/>
          <w:w w:val="105"/>
          <w:sz w:val="17"/>
        </w:rPr>
        <w:t>𝑖,𝑡</w:t>
      </w:r>
    </w:p>
    <w:p>
      <w:pPr>
        <w:pStyle w:val="BodyText"/>
        <w:spacing w:line="214" w:lineRule="exact"/>
        <w:ind w:left="26"/>
        <w:rPr>
          <w:rFonts w:ascii="Cambria Math" w:hAnsi="Cambria Math" w:eastAsia="Cambria Math"/>
        </w:rPr>
      </w:pPr>
      <w:r>
        <w:rPr/>
        <w:br w:type="column"/>
      </w:r>
      <w:r>
        <w:rPr>
          <w:rFonts w:ascii="Cambria Math" w:hAnsi="Cambria Math" w:eastAsia="Cambria Math"/>
        </w:rPr>
        <w:t>− </w:t>
      </w:r>
      <w:r>
        <w:rPr>
          <w:spacing w:val="11"/>
        </w:rPr>
        <w:t>所有者权益 </w:t>
      </w:r>
      <w:r>
        <w:rPr>
          <w:rFonts w:ascii="Cambria Math" w:hAnsi="Cambria Math" w:eastAsia="Cambria Math"/>
          <w:spacing w:val="-10"/>
        </w:rPr>
        <w:t>)</w:t>
      </w:r>
    </w:p>
    <w:p>
      <w:pPr>
        <w:spacing w:line="139" w:lineRule="exact" w:before="0"/>
        <w:ind w:left="1456" w:right="1696" w:firstLine="0"/>
        <w:jc w:val="center"/>
        <w:rPr>
          <w:rFonts w:ascii="Cambria Math" w:eastAsia="Cambria Math"/>
          <w:sz w:val="17"/>
        </w:rPr>
      </w:pPr>
      <w:r>
        <w:rPr>
          <w:rFonts w:ascii="Cambria Math" w:eastAsia="Cambria Math"/>
          <w:spacing w:val="-5"/>
          <w:w w:val="105"/>
          <w:sz w:val="17"/>
        </w:rPr>
        <w:t>𝑖,𝑡</w:t>
      </w:r>
    </w:p>
    <w:p>
      <w:pPr>
        <w:spacing w:after="0" w:line="139" w:lineRule="exact"/>
        <w:jc w:val="center"/>
        <w:rPr>
          <w:rFonts w:ascii="Cambria Math" w:eastAsia="Cambria Math"/>
          <w:sz w:val="17"/>
        </w:rPr>
        <w:sectPr>
          <w:type w:val="continuous"/>
          <w:pgSz w:w="11910" w:h="16840"/>
          <w:pgMar w:header="0" w:footer="1478" w:top="1500" w:bottom="540" w:left="1580" w:right="1360"/>
          <w:cols w:num="5" w:equalWidth="0">
            <w:col w:w="3267" w:space="40"/>
            <w:col w:w="137" w:space="39"/>
            <w:col w:w="1930" w:space="39"/>
            <w:col w:w="137" w:space="40"/>
            <w:col w:w="3341"/>
          </w:cols>
        </w:sectPr>
      </w:pPr>
    </w:p>
    <w:p>
      <w:pPr>
        <w:pStyle w:val="BodyText"/>
        <w:spacing w:before="8"/>
        <w:rPr>
          <w:rFonts w:ascii="Cambria Math"/>
          <w:sz w:val="8"/>
        </w:rPr>
      </w:pPr>
    </w:p>
    <w:p>
      <w:pPr>
        <w:pStyle w:val="BodyText"/>
        <w:tabs>
          <w:tab w:pos="1583" w:val="left" w:leader="none"/>
        </w:tabs>
        <w:spacing w:line="247" w:lineRule="exact" w:before="67"/>
        <w:ind w:left="594"/>
        <w:rPr>
          <w:rFonts w:ascii="Cambria Math" w:hAnsi="Cambria Math" w:eastAsia="Cambria Math"/>
        </w:rPr>
      </w:pPr>
      <w:r>
        <w:rPr/>
        <w:pict>
          <v:shape style="position:absolute;margin-left:145.460007pt;margin-top:11.114555pt;width:8.8pt;height:8.550pt;mso-position-horizontal-relative:page;mso-position-vertical-relative:paragraph;z-index:-17491968" type="#_x0000_t202" id="docshape76"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5"/>
                      <w:w w:val="105"/>
                      <w:sz w:val="17"/>
                    </w:rPr>
                    <w:t>𝑖,𝑡</w:t>
                  </w:r>
                </w:p>
              </w:txbxContent>
            </v:textbox>
            <w10:wrap type="none"/>
          </v:shape>
        </w:pict>
      </w:r>
      <w:r>
        <w:rPr>
          <w:rFonts w:ascii="Cambria Math" w:hAnsi="Cambria Math" w:eastAsia="Cambria Math"/>
          <w:spacing w:val="-2"/>
        </w:rPr>
        <w:t>𝐸𝑋𝑅𝐸𝑇</w:t>
      </w:r>
      <w:r>
        <w:rPr>
          <w:rFonts w:ascii="Cambria Math" w:hAnsi="Cambria Math" w:eastAsia="Cambria Math"/>
        </w:rPr>
        <w:tab/>
      </w:r>
      <w:r>
        <w:rPr>
          <w:rFonts w:ascii="Cambria Math" w:hAnsi="Cambria Math" w:eastAsia="Cambria Math"/>
          <w:spacing w:val="9"/>
        </w:rPr>
        <w:t>= </w:t>
      </w:r>
      <w:r>
        <w:rPr>
          <w:rFonts w:ascii="Cambria Math" w:hAnsi="Cambria Math" w:eastAsia="Cambria Math"/>
        </w:rPr>
        <w:t>𝐿𝑜𝑔</w:t>
      </w:r>
      <w:r>
        <w:rPr>
          <w:rFonts w:ascii="Cambria Math" w:hAnsi="Cambria Math" w:eastAsia="Cambria Math"/>
          <w:spacing w:val="-3"/>
        </w:rPr>
        <w:t> (</w:t>
      </w:r>
      <w:r>
        <w:rPr>
          <w:rFonts w:ascii="Cambria Math" w:hAnsi="Cambria Math" w:eastAsia="Cambria Math"/>
        </w:rPr>
        <w:t>1</w:t>
      </w:r>
      <w:r>
        <w:rPr>
          <w:rFonts w:ascii="Cambria Math" w:hAnsi="Cambria Math" w:eastAsia="Cambria Math"/>
          <w:spacing w:val="1"/>
        </w:rPr>
        <w:t> + </w:t>
      </w:r>
      <w:r>
        <w:rPr/>
        <w:t>个股月回报率</w:t>
      </w:r>
      <w:r>
        <w:rPr>
          <w:spacing w:val="23"/>
          <w:w w:val="150"/>
        </w:rPr>
        <w:t> </w:t>
      </w:r>
      <w:r>
        <w:rPr>
          <w:rFonts w:ascii="Cambria Math" w:hAnsi="Cambria Math" w:eastAsia="Cambria Math"/>
          <w:spacing w:val="1"/>
        </w:rPr>
        <w:t>) − </w:t>
      </w:r>
      <w:r>
        <w:rPr>
          <w:rFonts w:ascii="Cambria Math" w:hAnsi="Cambria Math" w:eastAsia="Cambria Math"/>
        </w:rPr>
        <w:t>𝑙𝑜𝑔</w:t>
      </w:r>
      <w:r>
        <w:rPr>
          <w:rFonts w:ascii="Cambria Math" w:hAnsi="Cambria Math" w:eastAsia="Cambria Math"/>
          <w:spacing w:val="-4"/>
        </w:rPr>
        <w:t> (</w:t>
      </w:r>
      <w:r>
        <w:rPr>
          <w:rFonts w:ascii="Cambria Math" w:hAnsi="Cambria Math" w:eastAsia="Cambria Math"/>
        </w:rPr>
        <w:t>1</w:t>
      </w:r>
      <w:r>
        <w:rPr>
          <w:rFonts w:ascii="Cambria Math" w:hAnsi="Cambria Math" w:eastAsia="Cambria Math"/>
          <w:spacing w:val="2"/>
        </w:rPr>
        <w:t> + </w:t>
      </w:r>
      <w:r>
        <w:rPr/>
        <w:t>上证综指月回报率</w:t>
      </w:r>
      <w:r>
        <w:rPr>
          <w:spacing w:val="21"/>
          <w:w w:val="150"/>
        </w:rPr>
        <w:t> </w:t>
      </w:r>
      <w:r>
        <w:rPr>
          <w:rFonts w:ascii="Cambria Math" w:hAnsi="Cambria Math" w:eastAsia="Cambria Math"/>
          <w:spacing w:val="-5"/>
        </w:rPr>
        <w:t>),</w:t>
      </w:r>
    </w:p>
    <w:p>
      <w:pPr>
        <w:tabs>
          <w:tab w:pos="7700" w:val="left" w:leader="none"/>
        </w:tabs>
        <w:spacing w:line="139" w:lineRule="exact" w:before="0"/>
        <w:ind w:left="4252" w:right="0" w:firstLine="0"/>
        <w:jc w:val="left"/>
        <w:rPr>
          <w:rFonts w:ascii="Cambria Math" w:eastAsia="Cambria Math"/>
          <w:sz w:val="17"/>
        </w:rPr>
      </w:pPr>
      <w:r>
        <w:rPr>
          <w:rFonts w:ascii="Cambria Math" w:eastAsia="Cambria Math"/>
          <w:spacing w:val="-5"/>
          <w:w w:val="105"/>
          <w:sz w:val="17"/>
        </w:rPr>
        <w:t>𝑖,𝑡</w:t>
      </w:r>
      <w:r>
        <w:rPr>
          <w:rFonts w:ascii="Cambria Math" w:eastAsia="Cambria Math"/>
          <w:sz w:val="17"/>
        </w:rPr>
        <w:tab/>
      </w:r>
      <w:r>
        <w:rPr>
          <w:rFonts w:ascii="Cambria Math" w:eastAsia="Cambria Math"/>
          <w:spacing w:val="-5"/>
          <w:w w:val="105"/>
          <w:sz w:val="17"/>
        </w:rPr>
        <w:t>𝑖,𝑡</w:t>
      </w:r>
    </w:p>
    <w:p>
      <w:pPr>
        <w:spacing w:after="0" w:line="139" w:lineRule="exact"/>
        <w:jc w:val="left"/>
        <w:rPr>
          <w:rFonts w:ascii="Cambria Math" w:eastAsia="Cambria Math"/>
          <w:sz w:val="17"/>
        </w:rPr>
        <w:sectPr>
          <w:type w:val="continuous"/>
          <w:pgSz w:w="11910" w:h="16840"/>
          <w:pgMar w:header="0" w:footer="1478" w:top="1500" w:bottom="540" w:left="1580" w:right="1360"/>
        </w:sectPr>
      </w:pPr>
    </w:p>
    <w:p>
      <w:pPr>
        <w:pStyle w:val="BodyText"/>
        <w:spacing w:before="3"/>
        <w:rPr>
          <w:rFonts w:ascii="Cambria Math"/>
          <w:sz w:val="21"/>
        </w:rPr>
      </w:pPr>
    </w:p>
    <w:p>
      <w:pPr>
        <w:spacing w:before="1"/>
        <w:ind w:left="988" w:right="0" w:firstLine="0"/>
        <w:jc w:val="left"/>
        <w:rPr>
          <w:rFonts w:ascii="Cambria Math" w:hAnsi="Cambria Math" w:eastAsia="Cambria Math"/>
          <w:sz w:val="17"/>
        </w:rPr>
      </w:pPr>
      <w:r>
        <w:rPr>
          <w:rFonts w:ascii="Cambria Math" w:hAnsi="Cambria Math" w:eastAsia="Cambria Math"/>
          <w:spacing w:val="-2"/>
          <w:sz w:val="24"/>
        </w:rPr>
        <w:t>𝐸𝑋𝑅𝐸𝑇𝐴𝑉𝐺</w:t>
      </w:r>
      <w:r>
        <w:rPr>
          <w:rFonts w:ascii="Cambria Math" w:hAnsi="Cambria Math" w:eastAsia="Cambria Math"/>
          <w:spacing w:val="-2"/>
          <w:position w:val="-4"/>
          <w:sz w:val="17"/>
        </w:rPr>
        <w:t>𝑡−1,𝑡−12</w:t>
      </w:r>
    </w:p>
    <w:p>
      <w:pPr>
        <w:pStyle w:val="BodyText"/>
        <w:spacing w:line="232" w:lineRule="exact" w:before="67"/>
        <w:ind w:left="382"/>
        <w:rPr>
          <w:rFonts w:ascii="Cambria Math" w:hAnsi="Cambria Math" w:eastAsia="Cambria Math"/>
        </w:rPr>
      </w:pPr>
      <w:r>
        <w:rPr/>
        <w:br w:type="column"/>
      </w:r>
      <w:r>
        <w:rPr>
          <w:rFonts w:ascii="Cambria Math" w:hAnsi="Cambria Math" w:eastAsia="Cambria Math"/>
        </w:rPr>
        <w:t>1</w:t>
      </w:r>
      <w:r>
        <w:rPr>
          <w:rFonts w:ascii="Cambria Math" w:hAnsi="Cambria Math" w:eastAsia="Cambria Math"/>
          <w:spacing w:val="1"/>
        </w:rPr>
        <w:t> </w:t>
      </w:r>
      <w:r>
        <w:rPr>
          <w:rFonts w:ascii="Cambria Math" w:hAnsi="Cambria Math" w:eastAsia="Cambria Math"/>
        </w:rPr>
        <w:t>− </w:t>
      </w:r>
      <w:r>
        <w:rPr>
          <w:rFonts w:ascii="Cambria Math" w:hAnsi="Cambria Math" w:eastAsia="Cambria Math"/>
          <w:spacing w:val="-10"/>
        </w:rPr>
        <w:t>𝜙</w:t>
      </w:r>
    </w:p>
    <w:p>
      <w:pPr>
        <w:pStyle w:val="BodyText"/>
        <w:spacing w:line="392" w:lineRule="exact"/>
        <w:ind w:left="34"/>
        <w:rPr>
          <w:rFonts w:ascii="Cambria Math" w:hAnsi="Cambria Math" w:eastAsia="Cambria Math"/>
        </w:rPr>
      </w:pPr>
      <w:r>
        <w:rPr/>
        <w:pict>
          <v:rect style="position:absolute;margin-left:241.490005pt;margin-top:5.068165pt;width:39.72pt;height:.84pt;mso-position-horizontal-relative:page;mso-position-vertical-relative:paragraph;z-index:-17492992" id="docshape77" filled="true" fillcolor="#000000" stroked="false">
            <v:fill type="solid"/>
            <w10:wrap type="none"/>
          </v:rect>
        </w:pict>
      </w:r>
      <w:r>
        <w:rPr>
          <w:rFonts w:ascii="Cambria Math" w:hAnsi="Cambria Math" w:eastAsia="Cambria Math"/>
          <w:w w:val="105"/>
          <w:position w:val="16"/>
        </w:rPr>
        <w:t>= </w:t>
      </w:r>
      <w:r>
        <w:rPr>
          <w:rFonts w:ascii="Cambria Math" w:hAnsi="Cambria Math" w:eastAsia="Cambria Math"/>
          <w:w w:val="105"/>
        </w:rPr>
        <w:t>1</w:t>
      </w:r>
      <w:r>
        <w:rPr>
          <w:rFonts w:ascii="Cambria Math" w:hAnsi="Cambria Math" w:eastAsia="Cambria Math"/>
          <w:spacing w:val="-10"/>
          <w:w w:val="105"/>
        </w:rPr>
        <w:t> </w:t>
      </w:r>
      <w:r>
        <w:rPr>
          <w:rFonts w:ascii="Cambria Math" w:hAnsi="Cambria Math" w:eastAsia="Cambria Math"/>
          <w:w w:val="105"/>
        </w:rPr>
        <w:t>−</w:t>
      </w:r>
      <w:r>
        <w:rPr>
          <w:rFonts w:ascii="Cambria Math" w:hAnsi="Cambria Math" w:eastAsia="Cambria Math"/>
          <w:spacing w:val="-10"/>
          <w:w w:val="105"/>
        </w:rPr>
        <w:t> </w:t>
      </w:r>
      <w:r>
        <w:rPr>
          <w:rFonts w:ascii="Cambria Math" w:hAnsi="Cambria Math" w:eastAsia="Cambria Math"/>
          <w:spacing w:val="-5"/>
          <w:w w:val="105"/>
        </w:rPr>
        <w:t>𝜙</w:t>
      </w:r>
      <w:r>
        <w:rPr>
          <w:rFonts w:ascii="Cambria Math" w:hAnsi="Cambria Math" w:eastAsia="Cambria Math"/>
          <w:spacing w:val="-5"/>
          <w:w w:val="105"/>
          <w:vertAlign w:val="superscript"/>
        </w:rPr>
        <w:t>12</w:t>
      </w:r>
    </w:p>
    <w:p>
      <w:pPr>
        <w:pStyle w:val="BodyText"/>
        <w:spacing w:before="240"/>
        <w:ind w:left="10"/>
        <w:rPr>
          <w:rFonts w:ascii="Cambria Math" w:hAnsi="Cambria Math" w:eastAsia="Cambria Math"/>
        </w:rPr>
      </w:pPr>
      <w:r>
        <w:rPr/>
        <w:br w:type="column"/>
      </w:r>
      <w:r>
        <w:rPr>
          <w:rFonts w:ascii="Cambria Math" w:hAnsi="Cambria Math" w:eastAsia="Cambria Math"/>
          <w:spacing w:val="-2"/>
          <w:position w:val="1"/>
        </w:rPr>
        <w:t>(</w:t>
      </w:r>
      <w:r>
        <w:rPr>
          <w:rFonts w:ascii="Cambria Math" w:hAnsi="Cambria Math" w:eastAsia="Cambria Math"/>
          <w:spacing w:val="-2"/>
        </w:rPr>
        <w:t>𝐸𝑋𝑅𝐸𝑇</w:t>
      </w:r>
      <w:r>
        <w:rPr>
          <w:rFonts w:ascii="Cambria Math" w:hAnsi="Cambria Math" w:eastAsia="Cambria Math"/>
          <w:spacing w:val="-2"/>
          <w:vertAlign w:val="subscript"/>
        </w:rPr>
        <w:t>𝑡−1</w:t>
      </w:r>
    </w:p>
    <w:p>
      <w:pPr>
        <w:pStyle w:val="BodyText"/>
        <w:spacing w:before="240"/>
        <w:ind w:left="22"/>
        <w:rPr>
          <w:rFonts w:ascii="Cambria Math" w:hAnsi="Cambria Math" w:eastAsia="Cambria Math"/>
        </w:rPr>
      </w:pPr>
      <w:r>
        <w:rPr/>
        <w:br w:type="column"/>
      </w:r>
      <w:r>
        <w:rPr>
          <w:rFonts w:ascii="Cambria Math" w:hAnsi="Cambria Math" w:eastAsia="Cambria Math"/>
        </w:rPr>
        <w:t>+ ⋯</w:t>
      </w:r>
      <w:r>
        <w:rPr>
          <w:rFonts w:ascii="Cambria Math" w:hAnsi="Cambria Math" w:eastAsia="Cambria Math"/>
          <w:spacing w:val="-12"/>
        </w:rPr>
        <w:t> </w:t>
      </w:r>
      <w:r>
        <w:rPr>
          <w:rFonts w:ascii="Cambria Math" w:hAnsi="Cambria Math" w:eastAsia="Cambria Math"/>
        </w:rPr>
        <w:t>+ </w:t>
      </w:r>
      <w:r>
        <w:rPr>
          <w:rFonts w:ascii="Cambria Math" w:hAnsi="Cambria Math" w:eastAsia="Cambria Math"/>
          <w:spacing w:val="-2"/>
        </w:rPr>
        <w:t>𝜙</w:t>
      </w:r>
      <w:r>
        <w:rPr>
          <w:rFonts w:ascii="Cambria Math" w:hAnsi="Cambria Math" w:eastAsia="Cambria Math"/>
          <w:spacing w:val="-2"/>
          <w:vertAlign w:val="superscript"/>
        </w:rPr>
        <w:t>11</w:t>
      </w:r>
      <w:r>
        <w:rPr>
          <w:rFonts w:ascii="Cambria Math" w:hAnsi="Cambria Math" w:eastAsia="Cambria Math"/>
          <w:spacing w:val="-2"/>
          <w:vertAlign w:val="baseline"/>
        </w:rPr>
        <w:t>𝐸𝑋𝑅𝐸𝑇</w:t>
      </w:r>
      <w:r>
        <w:rPr>
          <w:rFonts w:ascii="Cambria Math" w:hAnsi="Cambria Math" w:eastAsia="Cambria Math"/>
          <w:spacing w:val="-2"/>
          <w:vertAlign w:val="subscript"/>
        </w:rPr>
        <w:t>𝑡−12</w:t>
      </w:r>
      <w:r>
        <w:rPr>
          <w:rFonts w:ascii="Cambria Math" w:hAnsi="Cambria Math" w:eastAsia="Cambria Math"/>
          <w:spacing w:val="-2"/>
          <w:position w:val="1"/>
          <w:vertAlign w:val="baseline"/>
        </w:rPr>
        <w:t>)</w:t>
      </w:r>
      <w:r>
        <w:rPr>
          <w:rFonts w:ascii="Cambria Math" w:hAnsi="Cambria Math" w:eastAsia="Cambria Math"/>
          <w:spacing w:val="-2"/>
          <w:vertAlign w:val="baseline"/>
        </w:rPr>
        <w:t>,</w:t>
      </w:r>
    </w:p>
    <w:p>
      <w:pPr>
        <w:spacing w:after="0"/>
        <w:rPr>
          <w:rFonts w:ascii="Cambria Math" w:hAnsi="Cambria Math" w:eastAsia="Cambria Math"/>
        </w:rPr>
        <w:sectPr>
          <w:type w:val="continuous"/>
          <w:pgSz w:w="11910" w:h="16840"/>
          <w:pgMar w:header="0" w:footer="1478" w:top="1500" w:bottom="540" w:left="1580" w:right="1360"/>
          <w:cols w:num="4" w:equalWidth="0">
            <w:col w:w="2931" w:space="40"/>
            <w:col w:w="1064" w:space="39"/>
            <w:col w:w="1147" w:space="40"/>
            <w:col w:w="3709"/>
          </w:cols>
        </w:sectPr>
      </w:pPr>
    </w:p>
    <w:p>
      <w:pPr>
        <w:pStyle w:val="BodyText"/>
        <w:spacing w:before="10"/>
        <w:rPr>
          <w:rFonts w:ascii="Cambria Math"/>
          <w:sz w:val="8"/>
        </w:rPr>
      </w:pPr>
    </w:p>
    <w:p>
      <w:pPr>
        <w:pStyle w:val="BodyText"/>
        <w:spacing w:before="66"/>
        <w:ind w:right="315"/>
        <w:jc w:val="center"/>
        <w:rPr>
          <w:rFonts w:ascii="Cambria Math" w:eastAsia="Cambria Math"/>
        </w:rPr>
      </w:pPr>
      <w:r>
        <w:rPr>
          <w:rFonts w:ascii="Cambria Math" w:eastAsia="Cambria Math"/>
        </w:rPr>
        <w:t>𝑃𝑅𝐼𝐶𝐸</w:t>
      </w:r>
      <w:r>
        <w:rPr>
          <w:rFonts w:ascii="Cambria Math" w:eastAsia="Cambria Math"/>
          <w:vertAlign w:val="subscript"/>
        </w:rPr>
        <w:t>𝑖,𝑡</w:t>
      </w:r>
      <w:r>
        <w:rPr>
          <w:rFonts w:ascii="Cambria Math" w:eastAsia="Cambria Math"/>
          <w:spacing w:val="20"/>
          <w:vertAlign w:val="baseline"/>
        </w:rPr>
        <w:t> = </w:t>
      </w:r>
      <w:r>
        <w:rPr>
          <w:rFonts w:ascii="Cambria Math" w:eastAsia="Cambria Math"/>
          <w:vertAlign w:val="baseline"/>
        </w:rPr>
        <w:t>𝐿𝑜𝑔 (</w:t>
      </w:r>
      <w:r>
        <w:rPr>
          <w:vertAlign w:val="baseline"/>
        </w:rPr>
        <w:t>个股月收盘价</w:t>
      </w:r>
      <w:r>
        <w:rPr>
          <w:rFonts w:ascii="Cambria Math" w:eastAsia="Cambria Math"/>
          <w:spacing w:val="-4"/>
          <w:position w:val="-10"/>
          <w:sz w:val="17"/>
          <w:vertAlign w:val="baseline"/>
        </w:rPr>
        <w:t>𝑖,𝑡</w:t>
      </w:r>
      <w:r>
        <w:rPr>
          <w:rFonts w:ascii="Cambria Math" w:eastAsia="Cambria Math"/>
          <w:spacing w:val="-4"/>
          <w:vertAlign w:val="baseline"/>
        </w:rPr>
        <w:t>),</w:t>
      </w:r>
    </w:p>
    <w:p>
      <w:pPr>
        <w:pStyle w:val="BodyText"/>
        <w:spacing w:line="343" w:lineRule="auto" w:before="192"/>
        <w:ind w:left="122" w:right="439"/>
      </w:pPr>
      <w:r>
        <w:rPr>
          <w:spacing w:val="-10"/>
        </w:rPr>
        <w:t>其中 </w:t>
      </w:r>
      <w:r>
        <w:rPr>
          <w:rFonts w:ascii="Times New Roman" w:hAnsi="Times New Roman" w:eastAsia="Times New Roman"/>
        </w:rPr>
        <w:t>D</w:t>
      </w:r>
      <w:r>
        <w:rPr>
          <w:rFonts w:ascii="Times New Roman" w:hAnsi="Times New Roman" w:eastAsia="Times New Roman"/>
          <w:spacing w:val="29"/>
        </w:rPr>
        <w:t> </w:t>
      </w:r>
      <w:r>
        <w:rPr/>
        <w:t>为股票</w:t>
      </w:r>
      <w:r>
        <w:rPr>
          <w:rFonts w:ascii="Cambria Math" w:hAnsi="Cambria Math" w:eastAsia="Cambria Math"/>
        </w:rPr>
        <w:t>𝑡</w:t>
      </w:r>
      <w:r>
        <w:rPr>
          <w:rFonts w:ascii="Cambria Math" w:hAnsi="Cambria Math" w:eastAsia="Cambria Math"/>
          <w:spacing w:val="-2"/>
        </w:rPr>
        <w:t> − </w:t>
      </w:r>
      <w:r>
        <w:rPr>
          <w:rFonts w:ascii="Cambria Math" w:hAnsi="Cambria Math" w:eastAsia="Cambria Math"/>
        </w:rPr>
        <w:t>1</w:t>
      </w:r>
      <w:r>
        <w:rPr/>
        <w:t>，</w:t>
      </w:r>
      <w:r>
        <w:rPr>
          <w:rFonts w:ascii="Cambria Math" w:hAnsi="Cambria Math" w:eastAsia="Cambria Math"/>
        </w:rPr>
        <w:t>𝑡</w:t>
      </w:r>
      <w:r>
        <w:rPr>
          <w:rFonts w:ascii="Cambria Math" w:hAnsi="Cambria Math" w:eastAsia="Cambria Math"/>
          <w:spacing w:val="-2"/>
        </w:rPr>
        <w:t> − </w:t>
      </w:r>
      <w:r>
        <w:rPr>
          <w:rFonts w:ascii="Cambria Math" w:hAnsi="Cambria Math" w:eastAsia="Cambria Math"/>
        </w:rPr>
        <w:t>2</w:t>
      </w:r>
      <w:r>
        <w:rPr/>
        <w:t>和</w:t>
      </w:r>
      <w:r>
        <w:rPr>
          <w:rFonts w:ascii="Cambria Math" w:hAnsi="Cambria Math" w:eastAsia="Cambria Math"/>
        </w:rPr>
        <w:t>𝑡</w:t>
      </w:r>
      <w:r>
        <w:rPr>
          <w:rFonts w:ascii="Cambria Math" w:hAnsi="Cambria Math" w:eastAsia="Cambria Math"/>
          <w:spacing w:val="-2"/>
        </w:rPr>
        <w:t> − </w:t>
      </w:r>
      <w:r>
        <w:rPr>
          <w:rFonts w:ascii="Cambria Math" w:hAnsi="Cambria Math" w:eastAsia="Cambria Math"/>
        </w:rPr>
        <w:t>3</w:t>
      </w:r>
      <w:r>
        <w:rPr/>
        <w:t>这三个月实际交易天数。由于这里可以获得的</w:t>
      </w:r>
      <w:r>
        <w:rPr>
          <w:spacing w:val="-2"/>
        </w:rPr>
        <w:t>财务数据为季度的，这里将财务数据向前填充两个月。</w:t>
      </w:r>
    </w:p>
    <w:p>
      <w:pPr>
        <w:pStyle w:val="BodyText"/>
        <w:spacing w:line="343" w:lineRule="auto" w:before="1"/>
        <w:ind w:left="122" w:right="434" w:firstLine="479"/>
      </w:pPr>
      <w:r>
        <w:rPr>
          <w:spacing w:val="-20"/>
        </w:rPr>
        <w:t>采用 </w:t>
      </w:r>
      <w:r>
        <w:rPr>
          <w:rFonts w:ascii="Times New Roman" w:eastAsia="Times New Roman"/>
        </w:rPr>
        <w:t>Logit</w:t>
      </w:r>
      <w:r>
        <w:rPr>
          <w:rFonts w:ascii="Times New Roman" w:eastAsia="Times New Roman"/>
          <w:spacing w:val="-15"/>
        </w:rPr>
        <w:t> </w:t>
      </w:r>
      <w:r>
        <w:rPr>
          <w:spacing w:val="-8"/>
        </w:rPr>
        <w:t>模型计算出解释变量的系数以及截距项，则 </w:t>
      </w:r>
      <w:r>
        <w:rPr>
          <w:rFonts w:ascii="Times New Roman" w:eastAsia="Times New Roman"/>
        </w:rPr>
        <w:t>FPROB</w:t>
      </w:r>
      <w:r>
        <w:rPr>
          <w:rFonts w:ascii="Times New Roman" w:eastAsia="Times New Roman"/>
          <w:spacing w:val="-15"/>
        </w:rPr>
        <w:t> </w:t>
      </w:r>
      <w:r>
        <w:rPr/>
        <w:t>可以根据如下</w:t>
      </w:r>
      <w:r>
        <w:rPr>
          <w:spacing w:val="-2"/>
        </w:rPr>
        <w:t>公式计算出：</w:t>
      </w:r>
    </w:p>
    <w:p>
      <w:pPr>
        <w:pStyle w:val="BodyText"/>
        <w:spacing w:before="11"/>
        <w:ind w:right="330"/>
        <w:jc w:val="center"/>
        <w:rPr>
          <w:rFonts w:ascii="Cambria Math" w:eastAsia="Cambria Math"/>
        </w:rPr>
      </w:pPr>
      <w:r>
        <w:rPr>
          <w:rFonts w:ascii="Cambria Math" w:eastAsia="Cambria Math"/>
        </w:rPr>
        <w:t>𝐹𝑃</w:t>
      </w:r>
      <w:r>
        <w:rPr>
          <w:rFonts w:ascii="Cambria Math" w:eastAsia="Cambria Math"/>
          <w:vertAlign w:val="subscript"/>
        </w:rPr>
        <w:t>𝑡</w:t>
      </w:r>
      <w:r>
        <w:rPr>
          <w:rFonts w:ascii="Cambria Math" w:eastAsia="Cambria Math"/>
          <w:spacing w:val="30"/>
          <w:vertAlign w:val="baseline"/>
        </w:rPr>
        <w:t> </w:t>
      </w:r>
      <w:r>
        <w:rPr>
          <w:rFonts w:ascii="Cambria Math" w:eastAsia="Cambria Math"/>
          <w:vertAlign w:val="baseline"/>
        </w:rPr>
        <w:t>=</w:t>
      </w:r>
      <w:r>
        <w:rPr>
          <w:rFonts w:ascii="Cambria Math" w:eastAsia="Cambria Math"/>
          <w:spacing w:val="18"/>
          <w:vertAlign w:val="baseline"/>
        </w:rPr>
        <w:t> </w:t>
      </w:r>
      <w:r>
        <w:rPr>
          <w:rFonts w:ascii="Cambria Math" w:eastAsia="Cambria Math"/>
          <w:vertAlign w:val="baseline"/>
        </w:rPr>
        <w:t>𝛼</w:t>
      </w:r>
      <w:r>
        <w:rPr>
          <w:rFonts w:ascii="Cambria Math" w:eastAsia="Cambria Math"/>
          <w:spacing w:val="10"/>
          <w:vertAlign w:val="baseline"/>
        </w:rPr>
        <w:t> </w:t>
      </w:r>
      <w:r>
        <w:rPr>
          <w:rFonts w:ascii="Cambria Math" w:eastAsia="Cambria Math"/>
          <w:vertAlign w:val="baseline"/>
        </w:rPr>
        <w:t>+</w:t>
      </w:r>
      <w:r>
        <w:rPr>
          <w:rFonts w:ascii="Cambria Math" w:eastAsia="Cambria Math"/>
          <w:spacing w:val="2"/>
          <w:vertAlign w:val="baseline"/>
        </w:rPr>
        <w:t> </w:t>
      </w:r>
      <w:r>
        <w:rPr>
          <w:rFonts w:ascii="Cambria Math" w:eastAsia="Cambria Math"/>
          <w:vertAlign w:val="baseline"/>
        </w:rPr>
        <w:t>𝛽</w:t>
      </w:r>
      <w:r>
        <w:rPr>
          <w:rFonts w:ascii="Cambria Math" w:eastAsia="Cambria Math"/>
          <w:vertAlign w:val="subscript"/>
        </w:rPr>
        <w:t>1</w:t>
      </w:r>
      <w:r>
        <w:rPr>
          <w:rFonts w:ascii="Cambria Math" w:eastAsia="Cambria Math"/>
          <w:vertAlign w:val="baseline"/>
        </w:rPr>
        <w:t>𝑁𝐼𝑀𝑇𝐴𝐴𝑉𝐺</w:t>
      </w:r>
      <w:r>
        <w:rPr>
          <w:rFonts w:ascii="Cambria Math" w:eastAsia="Cambria Math"/>
          <w:vertAlign w:val="subscript"/>
        </w:rPr>
        <w:t>𝑡</w:t>
      </w:r>
      <w:r>
        <w:rPr>
          <w:rFonts w:ascii="Cambria Math" w:eastAsia="Cambria Math"/>
          <w:spacing w:val="19"/>
          <w:vertAlign w:val="baseline"/>
        </w:rPr>
        <w:t> </w:t>
      </w:r>
      <w:r>
        <w:rPr>
          <w:rFonts w:ascii="Cambria Math" w:eastAsia="Cambria Math"/>
          <w:vertAlign w:val="baseline"/>
        </w:rPr>
        <w:t>+</w:t>
      </w:r>
      <w:r>
        <w:rPr>
          <w:rFonts w:ascii="Cambria Math" w:eastAsia="Cambria Math"/>
          <w:spacing w:val="3"/>
          <w:vertAlign w:val="baseline"/>
        </w:rPr>
        <w:t> </w:t>
      </w:r>
      <w:r>
        <w:rPr>
          <w:rFonts w:ascii="Cambria Math" w:eastAsia="Cambria Math"/>
          <w:vertAlign w:val="baseline"/>
        </w:rPr>
        <w:t>𝛽</w:t>
      </w:r>
      <w:r>
        <w:rPr>
          <w:rFonts w:ascii="Cambria Math" w:eastAsia="Cambria Math"/>
          <w:vertAlign w:val="subscript"/>
        </w:rPr>
        <w:t>2</w:t>
      </w:r>
      <w:r>
        <w:rPr>
          <w:rFonts w:ascii="Cambria Math" w:eastAsia="Cambria Math"/>
          <w:vertAlign w:val="baseline"/>
        </w:rPr>
        <w:t>𝑇𝐿𝑀𝑇𝐴</w:t>
      </w:r>
      <w:r>
        <w:rPr>
          <w:rFonts w:ascii="Cambria Math" w:eastAsia="Cambria Math"/>
          <w:vertAlign w:val="subscript"/>
        </w:rPr>
        <w:t>𝑡</w:t>
      </w:r>
      <w:r>
        <w:rPr>
          <w:rFonts w:ascii="Cambria Math" w:eastAsia="Cambria Math"/>
          <w:spacing w:val="19"/>
          <w:vertAlign w:val="baseline"/>
        </w:rPr>
        <w:t> </w:t>
      </w:r>
      <w:r>
        <w:rPr>
          <w:rFonts w:ascii="Cambria Math" w:eastAsia="Cambria Math"/>
          <w:vertAlign w:val="baseline"/>
        </w:rPr>
        <w:t>+ 𝛽</w:t>
      </w:r>
      <w:r>
        <w:rPr>
          <w:rFonts w:ascii="Cambria Math" w:eastAsia="Cambria Math"/>
          <w:vertAlign w:val="subscript"/>
        </w:rPr>
        <w:t>3</w:t>
      </w:r>
      <w:r>
        <w:rPr>
          <w:rFonts w:ascii="Cambria Math" w:eastAsia="Cambria Math"/>
          <w:vertAlign w:val="baseline"/>
        </w:rPr>
        <w:t>𝐸𝑋𝑅𝐸𝑇𝐴𝑉𝐺</w:t>
      </w:r>
      <w:r>
        <w:rPr>
          <w:rFonts w:ascii="Cambria Math" w:eastAsia="Cambria Math"/>
          <w:vertAlign w:val="subscript"/>
        </w:rPr>
        <w:t>𝑡</w:t>
      </w:r>
      <w:r>
        <w:rPr>
          <w:rFonts w:ascii="Cambria Math" w:eastAsia="Cambria Math"/>
          <w:spacing w:val="16"/>
          <w:vertAlign w:val="baseline"/>
        </w:rPr>
        <w:t> </w:t>
      </w:r>
      <w:r>
        <w:rPr>
          <w:rFonts w:ascii="Cambria Math" w:eastAsia="Cambria Math"/>
          <w:vertAlign w:val="baseline"/>
        </w:rPr>
        <w:t>+</w:t>
      </w:r>
      <w:r>
        <w:rPr>
          <w:rFonts w:ascii="Cambria Math" w:eastAsia="Cambria Math"/>
          <w:spacing w:val="3"/>
          <w:vertAlign w:val="baseline"/>
        </w:rPr>
        <w:t> </w:t>
      </w:r>
      <w:r>
        <w:rPr>
          <w:rFonts w:ascii="Cambria Math" w:eastAsia="Cambria Math"/>
          <w:spacing w:val="-2"/>
          <w:vertAlign w:val="baseline"/>
        </w:rPr>
        <w:t>𝛽</w:t>
      </w:r>
      <w:r>
        <w:rPr>
          <w:rFonts w:ascii="Cambria Math" w:eastAsia="Cambria Math"/>
          <w:spacing w:val="-2"/>
          <w:vertAlign w:val="subscript"/>
        </w:rPr>
        <w:t>4</w:t>
      </w:r>
      <w:r>
        <w:rPr>
          <w:rFonts w:ascii="Cambria Math" w:eastAsia="Cambria Math"/>
          <w:spacing w:val="-2"/>
          <w:vertAlign w:val="baseline"/>
        </w:rPr>
        <w:t>𝑆𝐼𝐺𝑀𝐴</w:t>
      </w:r>
      <w:r>
        <w:rPr>
          <w:rFonts w:ascii="Cambria Math" w:eastAsia="Cambria Math"/>
          <w:spacing w:val="-2"/>
          <w:vertAlign w:val="subscript"/>
        </w:rPr>
        <w:t>𝑡</w:t>
      </w:r>
    </w:p>
    <w:p>
      <w:pPr>
        <w:pStyle w:val="BodyText"/>
        <w:spacing w:before="160"/>
        <w:ind w:left="2162"/>
        <w:rPr>
          <w:rFonts w:ascii="Cambria Math" w:eastAsia="Cambria Math"/>
        </w:rPr>
      </w:pPr>
      <w:r>
        <w:rPr>
          <w:rFonts w:ascii="Cambria Math" w:eastAsia="Cambria Math"/>
        </w:rPr>
        <w:t>+</w:t>
      </w:r>
      <w:r>
        <w:rPr>
          <w:rFonts w:ascii="Cambria Math" w:eastAsia="Cambria Math"/>
          <w:spacing w:val="4"/>
        </w:rPr>
        <w:t> </w:t>
      </w:r>
      <w:r>
        <w:rPr>
          <w:rFonts w:ascii="Cambria Math" w:eastAsia="Cambria Math"/>
        </w:rPr>
        <w:t>𝛽</w:t>
      </w:r>
      <w:r>
        <w:rPr>
          <w:rFonts w:ascii="Cambria Math" w:eastAsia="Cambria Math"/>
          <w:vertAlign w:val="subscript"/>
        </w:rPr>
        <w:t>5</w:t>
      </w:r>
      <w:r>
        <w:rPr>
          <w:rFonts w:ascii="Cambria Math" w:eastAsia="Cambria Math"/>
          <w:vertAlign w:val="baseline"/>
        </w:rPr>
        <w:t>𝑅𝑆𝐼𝑍𝐸</w:t>
      </w:r>
      <w:r>
        <w:rPr>
          <w:rFonts w:ascii="Cambria Math" w:eastAsia="Cambria Math"/>
          <w:vertAlign w:val="subscript"/>
        </w:rPr>
        <w:t>𝑡</w:t>
      </w:r>
      <w:r>
        <w:rPr>
          <w:rFonts w:ascii="Cambria Math" w:eastAsia="Cambria Math"/>
          <w:spacing w:val="18"/>
          <w:vertAlign w:val="baseline"/>
        </w:rPr>
        <w:t> </w:t>
      </w:r>
      <w:r>
        <w:rPr>
          <w:rFonts w:ascii="Cambria Math" w:eastAsia="Cambria Math"/>
          <w:vertAlign w:val="baseline"/>
        </w:rPr>
        <w:t>+</w:t>
      </w:r>
      <w:r>
        <w:rPr>
          <w:rFonts w:ascii="Cambria Math" w:eastAsia="Cambria Math"/>
          <w:spacing w:val="5"/>
          <w:vertAlign w:val="baseline"/>
        </w:rPr>
        <w:t> </w:t>
      </w:r>
      <w:r>
        <w:rPr>
          <w:rFonts w:ascii="Cambria Math" w:eastAsia="Cambria Math"/>
          <w:vertAlign w:val="baseline"/>
        </w:rPr>
        <w:t>𝛽</w:t>
      </w:r>
      <w:r>
        <w:rPr>
          <w:rFonts w:ascii="Cambria Math" w:eastAsia="Cambria Math"/>
          <w:vertAlign w:val="subscript"/>
        </w:rPr>
        <w:t>6</w:t>
      </w:r>
      <w:r>
        <w:rPr>
          <w:rFonts w:ascii="Cambria Math" w:eastAsia="Cambria Math"/>
          <w:vertAlign w:val="baseline"/>
        </w:rPr>
        <w:t>𝐶𝐴𝑆𝐻𝑀𝑇𝐴</w:t>
      </w:r>
      <w:r>
        <w:rPr>
          <w:rFonts w:ascii="Cambria Math" w:eastAsia="Cambria Math"/>
          <w:vertAlign w:val="subscript"/>
        </w:rPr>
        <w:t>𝑡</w:t>
      </w:r>
      <w:r>
        <w:rPr>
          <w:rFonts w:ascii="Cambria Math" w:eastAsia="Cambria Math"/>
          <w:spacing w:val="22"/>
          <w:vertAlign w:val="baseline"/>
        </w:rPr>
        <w:t> </w:t>
      </w:r>
      <w:r>
        <w:rPr>
          <w:rFonts w:ascii="Cambria Math" w:eastAsia="Cambria Math"/>
          <w:vertAlign w:val="baseline"/>
        </w:rPr>
        <w:t>+</w:t>
      </w:r>
      <w:r>
        <w:rPr>
          <w:rFonts w:ascii="Cambria Math" w:eastAsia="Cambria Math"/>
          <w:spacing w:val="4"/>
          <w:vertAlign w:val="baseline"/>
        </w:rPr>
        <w:t> </w:t>
      </w:r>
      <w:r>
        <w:rPr>
          <w:rFonts w:ascii="Cambria Math" w:eastAsia="Cambria Math"/>
          <w:vertAlign w:val="baseline"/>
        </w:rPr>
        <w:t>𝛽</w:t>
      </w:r>
      <w:r>
        <w:rPr>
          <w:rFonts w:ascii="Cambria Math" w:eastAsia="Cambria Math"/>
          <w:vertAlign w:val="subscript"/>
        </w:rPr>
        <w:t>7</w:t>
      </w:r>
      <w:r>
        <w:rPr>
          <w:rFonts w:ascii="Cambria Math" w:eastAsia="Cambria Math"/>
          <w:vertAlign w:val="baseline"/>
        </w:rPr>
        <w:t>𝑀𝐵</w:t>
      </w:r>
      <w:r>
        <w:rPr>
          <w:rFonts w:ascii="Cambria Math" w:eastAsia="Cambria Math"/>
          <w:vertAlign w:val="subscript"/>
        </w:rPr>
        <w:t>𝑡</w:t>
      </w:r>
      <w:r>
        <w:rPr>
          <w:rFonts w:ascii="Cambria Math" w:eastAsia="Cambria Math"/>
          <w:spacing w:val="16"/>
          <w:vertAlign w:val="baseline"/>
        </w:rPr>
        <w:t> </w:t>
      </w:r>
      <w:r>
        <w:rPr>
          <w:rFonts w:ascii="Cambria Math" w:eastAsia="Cambria Math"/>
          <w:vertAlign w:val="baseline"/>
        </w:rPr>
        <w:t>+</w:t>
      </w:r>
      <w:r>
        <w:rPr>
          <w:rFonts w:ascii="Cambria Math" w:eastAsia="Cambria Math"/>
          <w:spacing w:val="5"/>
          <w:vertAlign w:val="baseline"/>
        </w:rPr>
        <w:t> </w:t>
      </w:r>
      <w:r>
        <w:rPr>
          <w:rFonts w:ascii="Cambria Math" w:eastAsia="Cambria Math"/>
          <w:spacing w:val="-2"/>
          <w:vertAlign w:val="baseline"/>
        </w:rPr>
        <w:t>𝛽</w:t>
      </w:r>
      <w:r>
        <w:rPr>
          <w:rFonts w:ascii="Cambria Math" w:eastAsia="Cambria Math"/>
          <w:spacing w:val="-2"/>
          <w:vertAlign w:val="subscript"/>
        </w:rPr>
        <w:t>8</w:t>
      </w:r>
      <w:r>
        <w:rPr>
          <w:rFonts w:ascii="Cambria Math" w:eastAsia="Cambria Math"/>
          <w:spacing w:val="-2"/>
          <w:vertAlign w:val="baseline"/>
        </w:rPr>
        <w:t>𝑃𝑅𝐼𝐶𝐸</w:t>
      </w:r>
      <w:r>
        <w:rPr>
          <w:rFonts w:ascii="Cambria Math" w:eastAsia="Cambria Math"/>
          <w:spacing w:val="-2"/>
          <w:vertAlign w:val="subscript"/>
        </w:rPr>
        <w:t>𝑡</w:t>
      </w:r>
      <w:r>
        <w:rPr>
          <w:rFonts w:ascii="Cambria Math" w:eastAsia="Cambria Math"/>
          <w:spacing w:val="-2"/>
          <w:vertAlign w:val="baseline"/>
        </w:rPr>
        <w:t>.</w:t>
      </w:r>
    </w:p>
    <w:p>
      <w:pPr>
        <w:pStyle w:val="ListParagraph"/>
        <w:numPr>
          <w:ilvl w:val="0"/>
          <w:numId w:val="10"/>
        </w:numPr>
        <w:tabs>
          <w:tab w:pos="962" w:val="left" w:leader="none"/>
        </w:tabs>
        <w:spacing w:line="240" w:lineRule="auto" w:before="162" w:after="0"/>
        <w:ind w:left="962" w:right="0" w:hanging="361"/>
        <w:jc w:val="left"/>
        <w:rPr>
          <w:sz w:val="24"/>
        </w:rPr>
      </w:pPr>
      <w:r>
        <w:rPr>
          <w:spacing w:val="-2"/>
          <w:sz w:val="24"/>
        </w:rPr>
        <w:t>O-Score(OSC)</w:t>
      </w:r>
    </w:p>
    <w:p>
      <w:pPr>
        <w:pStyle w:val="BodyText"/>
        <w:spacing w:before="147"/>
        <w:ind w:left="601"/>
        <w:rPr>
          <w:rFonts w:ascii="Times New Roman" w:eastAsia="Times New Roman"/>
        </w:rPr>
      </w:pPr>
      <w:r>
        <w:rPr/>
        <w:t>参考吴世农和卢贤义</w:t>
      </w:r>
      <w:r>
        <w:rPr>
          <w:rFonts w:ascii="Times New Roman" w:eastAsia="Times New Roman"/>
        </w:rPr>
        <w:t>(2001)</w:t>
      </w:r>
      <w:r>
        <w:rPr>
          <w:spacing w:val="-15"/>
        </w:rPr>
        <w:t>，计算 </w:t>
      </w:r>
      <w:r>
        <w:rPr>
          <w:rFonts w:ascii="Times New Roman" w:eastAsia="Times New Roman"/>
        </w:rPr>
        <w:t>A</w:t>
      </w:r>
      <w:r>
        <w:rPr>
          <w:rFonts w:ascii="Times New Roman" w:eastAsia="Times New Roman"/>
          <w:spacing w:val="-1"/>
        </w:rPr>
        <w:t> </w:t>
      </w:r>
      <w:r>
        <w:rPr/>
        <w:t>股上市公司财务困境指数</w:t>
      </w:r>
      <w:r>
        <w:rPr>
          <w:rFonts w:ascii="Times New Roman" w:eastAsia="Times New Roman"/>
          <w:spacing w:val="-10"/>
        </w:rPr>
        <w:t>:</w:t>
      </w:r>
    </w:p>
    <w:p>
      <w:pPr>
        <w:pStyle w:val="BodyText"/>
        <w:spacing w:before="147"/>
        <w:ind w:right="323"/>
        <w:jc w:val="center"/>
        <w:rPr>
          <w:rFonts w:ascii="Cambria Math" w:hAnsi="Cambria Math" w:eastAsia="Cambria Math"/>
        </w:rPr>
      </w:pPr>
      <w:r>
        <w:rPr>
          <w:rFonts w:ascii="Times New Roman" w:hAnsi="Times New Roman" w:eastAsia="Times New Roman"/>
          <w:i/>
        </w:rPr>
        <w:t>O-Score</w:t>
      </w:r>
      <w:r>
        <w:rPr>
          <w:rFonts w:ascii="Times New Roman" w:hAnsi="Times New Roman" w:eastAsia="Times New Roman"/>
          <w:i/>
          <w:spacing w:val="7"/>
        </w:rPr>
        <w:t> </w:t>
      </w:r>
      <w:r>
        <w:rPr>
          <w:rFonts w:ascii="Cambria Math" w:hAnsi="Cambria Math" w:eastAsia="Cambria Math"/>
        </w:rPr>
        <w:t>=</w:t>
      </w:r>
      <w:r>
        <w:rPr>
          <w:rFonts w:ascii="Cambria Math" w:hAnsi="Cambria Math" w:eastAsia="Cambria Math"/>
          <w:spacing w:val="15"/>
        </w:rPr>
        <w:t> </w:t>
      </w:r>
      <w:r>
        <w:rPr>
          <w:rFonts w:ascii="Cambria Math" w:hAnsi="Cambria Math" w:eastAsia="Cambria Math"/>
        </w:rPr>
        <w:t>−0.8670</w:t>
      </w:r>
      <w:r>
        <w:rPr>
          <w:rFonts w:ascii="Cambria Math" w:hAnsi="Cambria Math" w:eastAsia="Cambria Math"/>
          <w:spacing w:val="2"/>
        </w:rPr>
        <w:t> </w:t>
      </w:r>
      <w:r>
        <w:rPr>
          <w:rFonts w:ascii="Cambria Math" w:hAnsi="Cambria Math" w:eastAsia="Cambria Math"/>
        </w:rPr>
        <w:t>+ 2.5313𝑥</w:t>
      </w:r>
      <w:r>
        <w:rPr>
          <w:rFonts w:ascii="Cambria Math" w:hAnsi="Cambria Math" w:eastAsia="Cambria Math"/>
          <w:vertAlign w:val="subscript"/>
        </w:rPr>
        <w:t>1</w:t>
      </w:r>
      <w:r>
        <w:rPr>
          <w:rFonts w:ascii="Cambria Math" w:hAnsi="Cambria Math" w:eastAsia="Cambria Math"/>
          <w:spacing w:val="11"/>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vertAlign w:val="baseline"/>
        </w:rPr>
        <w:t>40.2785𝑥</w:t>
      </w:r>
      <w:r>
        <w:rPr>
          <w:rFonts w:ascii="Cambria Math" w:hAnsi="Cambria Math" w:eastAsia="Cambria Math"/>
          <w:vertAlign w:val="subscript"/>
        </w:rPr>
        <w:t>2</w:t>
      </w:r>
      <w:r>
        <w:rPr>
          <w:rFonts w:ascii="Cambria Math" w:hAnsi="Cambria Math" w:eastAsia="Cambria Math"/>
          <w:spacing w:val="11"/>
          <w:vertAlign w:val="baseline"/>
        </w:rPr>
        <w:t> </w:t>
      </w:r>
      <w:r>
        <w:rPr>
          <w:rFonts w:ascii="Cambria Math" w:hAnsi="Cambria Math" w:eastAsia="Cambria Math"/>
          <w:vertAlign w:val="baseline"/>
        </w:rPr>
        <w:t>+ 0.4597𝑥</w:t>
      </w:r>
      <w:r>
        <w:rPr>
          <w:rFonts w:ascii="Cambria Math" w:hAnsi="Cambria Math" w:eastAsia="Cambria Math"/>
          <w:vertAlign w:val="subscript"/>
        </w:rPr>
        <w:t>3</w:t>
      </w:r>
      <w:r>
        <w:rPr>
          <w:rFonts w:ascii="Cambria Math" w:hAnsi="Cambria Math" w:eastAsia="Cambria Math"/>
          <w:spacing w:val="11"/>
          <w:vertAlign w:val="baseline"/>
        </w:rPr>
        <w:t> </w:t>
      </w:r>
      <w:r>
        <w:rPr>
          <w:rFonts w:ascii="Cambria Math" w:hAnsi="Cambria Math" w:eastAsia="Cambria Math"/>
          <w:vertAlign w:val="baseline"/>
        </w:rPr>
        <w:t>+ 3.2293𝑥</w:t>
      </w:r>
      <w:r>
        <w:rPr>
          <w:rFonts w:ascii="Cambria Math" w:hAnsi="Cambria Math" w:eastAsia="Cambria Math"/>
          <w:vertAlign w:val="subscript"/>
        </w:rPr>
        <w:t>4</w:t>
      </w:r>
      <w:r>
        <w:rPr>
          <w:rFonts w:ascii="Cambria Math" w:hAnsi="Cambria Math" w:eastAsia="Cambria Math"/>
          <w:spacing w:val="12"/>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spacing w:val="-2"/>
          <w:vertAlign w:val="baseline"/>
        </w:rPr>
        <w:t>3.9544𝑥</w:t>
      </w:r>
      <w:r>
        <w:rPr>
          <w:rFonts w:ascii="Cambria Math" w:hAnsi="Cambria Math" w:eastAsia="Cambria Math"/>
          <w:spacing w:val="-2"/>
          <w:vertAlign w:val="subscript"/>
        </w:rPr>
        <w:t>5</w:t>
      </w:r>
    </w:p>
    <w:p>
      <w:pPr>
        <w:pStyle w:val="BodyText"/>
        <w:spacing w:before="158"/>
        <w:ind w:left="1396"/>
        <w:rPr>
          <w:rFonts w:ascii="Cambria Math" w:hAnsi="Cambria Math" w:eastAsia="Cambria Math"/>
        </w:rPr>
      </w:pPr>
      <w:r>
        <w:rPr>
          <w:rFonts w:ascii="Cambria Math" w:hAnsi="Cambria Math" w:eastAsia="Cambria Math"/>
          <w:spacing w:val="-2"/>
        </w:rPr>
        <w:t>−1.7814𝑥</w:t>
      </w:r>
      <w:r>
        <w:rPr>
          <w:rFonts w:ascii="Cambria Math" w:hAnsi="Cambria Math" w:eastAsia="Cambria Math"/>
          <w:spacing w:val="-2"/>
          <w:vertAlign w:val="subscript"/>
        </w:rPr>
        <w:t>6</w:t>
      </w:r>
      <w:r>
        <w:rPr>
          <w:rFonts w:ascii="Cambria Math" w:hAnsi="Cambria Math" w:eastAsia="Cambria Math"/>
          <w:spacing w:val="-2"/>
          <w:vertAlign w:val="baseline"/>
        </w:rPr>
        <w:t>,</w:t>
      </w:r>
    </w:p>
    <w:p>
      <w:pPr>
        <w:pStyle w:val="BodyText"/>
        <w:spacing w:line="345" w:lineRule="auto" w:before="145"/>
        <w:ind w:left="122" w:right="439"/>
      </w:pPr>
      <w:r>
        <w:rPr>
          <w:spacing w:val="-2"/>
        </w:rPr>
        <w:t>其中</w:t>
      </w:r>
      <w:r>
        <w:rPr>
          <w:rFonts w:ascii="Cambria Math" w:eastAsia="Cambria Math"/>
          <w:spacing w:val="-2"/>
        </w:rPr>
        <w:t>𝑥</w:t>
      </w:r>
      <w:r>
        <w:rPr>
          <w:rFonts w:ascii="Cambria Math" w:eastAsia="Cambria Math"/>
          <w:spacing w:val="-2"/>
          <w:vertAlign w:val="subscript"/>
        </w:rPr>
        <w:t>1</w:t>
      </w:r>
      <w:r>
        <w:rPr>
          <w:spacing w:val="-2"/>
          <w:vertAlign w:val="baseline"/>
        </w:rPr>
        <w:t>是盈利增长比率，</w:t>
      </w:r>
      <w:r>
        <w:rPr>
          <w:rFonts w:ascii="Cambria Math" w:eastAsia="Cambria Math"/>
          <w:spacing w:val="-2"/>
          <w:vertAlign w:val="baseline"/>
        </w:rPr>
        <w:t>𝑥</w:t>
      </w:r>
      <w:r>
        <w:rPr>
          <w:rFonts w:ascii="Cambria Math" w:eastAsia="Cambria Math"/>
          <w:spacing w:val="-2"/>
          <w:vertAlign w:val="subscript"/>
        </w:rPr>
        <w:t>2</w:t>
      </w:r>
      <w:r>
        <w:rPr>
          <w:spacing w:val="-2"/>
          <w:vertAlign w:val="baseline"/>
        </w:rPr>
        <w:t>是资产报酬率，</w:t>
      </w:r>
      <w:r>
        <w:rPr>
          <w:rFonts w:ascii="Cambria Math" w:eastAsia="Cambria Math"/>
          <w:spacing w:val="-2"/>
          <w:vertAlign w:val="baseline"/>
        </w:rPr>
        <w:t>𝑥</w:t>
      </w:r>
      <w:r>
        <w:rPr>
          <w:rFonts w:ascii="Cambria Math" w:eastAsia="Cambria Math"/>
          <w:spacing w:val="-2"/>
          <w:vertAlign w:val="subscript"/>
        </w:rPr>
        <w:t>3</w:t>
      </w:r>
      <w:r>
        <w:rPr>
          <w:spacing w:val="-2"/>
          <w:vertAlign w:val="baseline"/>
        </w:rPr>
        <w:t>是流动比率，</w:t>
      </w:r>
      <w:r>
        <w:rPr>
          <w:rFonts w:ascii="Cambria Math" w:eastAsia="Cambria Math"/>
          <w:spacing w:val="-2"/>
          <w:vertAlign w:val="baseline"/>
        </w:rPr>
        <w:t>𝑥</w:t>
      </w:r>
      <w:r>
        <w:rPr>
          <w:rFonts w:ascii="Cambria Math" w:eastAsia="Cambria Math"/>
          <w:spacing w:val="-2"/>
          <w:vertAlign w:val="subscript"/>
        </w:rPr>
        <w:t>4</w:t>
      </w:r>
      <w:r>
        <w:rPr>
          <w:spacing w:val="-2"/>
          <w:vertAlign w:val="baseline"/>
        </w:rPr>
        <w:t>是长期负债股东权</w:t>
      </w:r>
      <w:r>
        <w:rPr>
          <w:spacing w:val="-2"/>
          <w:vertAlign w:val="baseline"/>
        </w:rPr>
        <w:t>益比，</w:t>
      </w:r>
      <w:r>
        <w:rPr>
          <w:rFonts w:ascii="Cambria Math" w:eastAsia="Cambria Math"/>
          <w:spacing w:val="-2"/>
          <w:vertAlign w:val="baseline"/>
        </w:rPr>
        <w:t>𝑥</w:t>
      </w:r>
      <w:r>
        <w:rPr>
          <w:rFonts w:ascii="Cambria Math" w:eastAsia="Cambria Math"/>
          <w:spacing w:val="-2"/>
          <w:vertAlign w:val="subscript"/>
        </w:rPr>
        <w:t>5</w:t>
      </w:r>
      <w:r>
        <w:rPr>
          <w:spacing w:val="-2"/>
          <w:vertAlign w:val="baseline"/>
        </w:rPr>
        <w:t>是营运资本</w:t>
      </w:r>
      <w:r>
        <w:rPr>
          <w:rFonts w:ascii="Times New Roman" w:eastAsia="Times New Roman"/>
          <w:spacing w:val="-2"/>
          <w:vertAlign w:val="baseline"/>
        </w:rPr>
        <w:t>/</w:t>
      </w:r>
      <w:r>
        <w:rPr>
          <w:spacing w:val="-2"/>
          <w:vertAlign w:val="baseline"/>
        </w:rPr>
        <w:t>总资产，</w:t>
      </w:r>
      <w:r>
        <w:rPr>
          <w:rFonts w:ascii="Cambria Math" w:eastAsia="Cambria Math"/>
          <w:spacing w:val="-2"/>
          <w:vertAlign w:val="baseline"/>
        </w:rPr>
        <w:t>𝑥</w:t>
      </w:r>
      <w:r>
        <w:rPr>
          <w:rFonts w:ascii="Cambria Math" w:eastAsia="Cambria Math"/>
          <w:spacing w:val="-2"/>
          <w:vertAlign w:val="subscript"/>
        </w:rPr>
        <w:t>6</w:t>
      </w:r>
      <w:r>
        <w:rPr>
          <w:spacing w:val="-2"/>
          <w:vertAlign w:val="baseline"/>
        </w:rPr>
        <w:t>是资产周转率。</w:t>
      </w:r>
    </w:p>
    <w:p>
      <w:pPr>
        <w:pStyle w:val="ListParagraph"/>
        <w:numPr>
          <w:ilvl w:val="0"/>
          <w:numId w:val="10"/>
        </w:numPr>
        <w:tabs>
          <w:tab w:pos="1013" w:val="left" w:leader="none"/>
        </w:tabs>
        <w:spacing w:line="303" w:lineRule="exact" w:before="0" w:after="0"/>
        <w:ind w:left="1012" w:right="0" w:hanging="412"/>
        <w:jc w:val="left"/>
        <w:rPr>
          <w:sz w:val="24"/>
        </w:rPr>
      </w:pPr>
      <w:r>
        <w:rPr>
          <w:rFonts w:ascii="宋体" w:eastAsia="宋体"/>
          <w:sz w:val="24"/>
        </w:rPr>
        <w:t>净股票发行</w:t>
      </w:r>
      <w:r>
        <w:rPr>
          <w:spacing w:val="-4"/>
          <w:sz w:val="24"/>
        </w:rPr>
        <w:t>(NSI)</w:t>
      </w:r>
    </w:p>
    <w:p>
      <w:pPr>
        <w:pStyle w:val="BodyText"/>
        <w:spacing w:before="132"/>
        <w:ind w:left="601"/>
      </w:pPr>
      <w:r>
        <w:rPr>
          <w:spacing w:val="-20"/>
        </w:rPr>
        <w:t>根据 </w:t>
      </w:r>
      <w:r>
        <w:rPr>
          <w:rFonts w:ascii="Times New Roman" w:eastAsia="Times New Roman"/>
          <w:spacing w:val="-2"/>
        </w:rPr>
        <w:t>Stambaugh</w:t>
      </w:r>
      <w:r>
        <w:rPr>
          <w:spacing w:val="-2"/>
        </w:rPr>
        <w:t>，</w:t>
      </w:r>
      <w:r>
        <w:rPr>
          <w:rFonts w:ascii="Times New Roman" w:eastAsia="Times New Roman"/>
          <w:spacing w:val="-2"/>
        </w:rPr>
        <w:t>Yu</w:t>
      </w:r>
      <w:r>
        <w:rPr>
          <w:rFonts w:ascii="Times New Roman" w:eastAsia="Times New Roman"/>
          <w:spacing w:val="4"/>
        </w:rPr>
        <w:t> </w:t>
      </w:r>
      <w:r>
        <w:rPr>
          <w:spacing w:val="-29"/>
        </w:rPr>
        <w:t>和 </w:t>
      </w:r>
      <w:r>
        <w:rPr>
          <w:rFonts w:ascii="Times New Roman" w:eastAsia="Times New Roman"/>
          <w:spacing w:val="-2"/>
        </w:rPr>
        <w:t>Yuan(2012)</w:t>
      </w:r>
      <w:r>
        <w:rPr>
          <w:spacing w:val="-8"/>
        </w:rPr>
        <w:t>，公司的净股票发行 </w:t>
      </w:r>
      <w:r>
        <w:rPr>
          <w:rFonts w:ascii="Times New Roman" w:eastAsia="Times New Roman"/>
          <w:spacing w:val="-2"/>
        </w:rPr>
        <w:t>NSI</w:t>
      </w:r>
      <w:r>
        <w:rPr>
          <w:rFonts w:ascii="Times New Roman" w:eastAsia="Times New Roman"/>
          <w:spacing w:val="4"/>
        </w:rPr>
        <w:t> </w:t>
      </w:r>
      <w:r>
        <w:rPr>
          <w:spacing w:val="-4"/>
        </w:rPr>
        <w:t>计算如下：</w:t>
      </w:r>
    </w:p>
    <w:p>
      <w:pPr>
        <w:pStyle w:val="BodyText"/>
        <w:spacing w:line="238" w:lineRule="exact" w:before="151"/>
        <w:ind w:left="546" w:right="131"/>
        <w:jc w:val="center"/>
        <w:rPr>
          <w:rFonts w:ascii="Cambria Math" w:eastAsia="Cambria Math"/>
        </w:rPr>
      </w:pPr>
      <w:r>
        <w:rPr>
          <w:rFonts w:ascii="Cambria Math" w:eastAsia="Cambria Math"/>
        </w:rPr>
        <w:t>𝐿𝑜𝑔(</w:t>
      </w:r>
      <w:r>
        <w:rPr/>
        <w:t>财政年度</w:t>
      </w:r>
      <w:r>
        <w:rPr>
          <w:rFonts w:ascii="Cambria Math" w:eastAsia="Cambria Math"/>
        </w:rPr>
        <w:t>𝑡</w:t>
      </w:r>
      <w:r>
        <w:rPr/>
        <w:t>的流通股数</w:t>
      </w:r>
      <w:r>
        <w:rPr>
          <w:rFonts w:ascii="Cambria Math" w:eastAsia="Cambria Math"/>
          <w:spacing w:val="-10"/>
        </w:rPr>
        <w:t>)</w:t>
      </w:r>
    </w:p>
    <w:p>
      <w:pPr>
        <w:spacing w:after="0" w:line="238" w:lineRule="exact"/>
        <w:jc w:val="center"/>
        <w:rPr>
          <w:rFonts w:ascii="Cambria Math" w:eastAsia="Cambria Math"/>
        </w:rPr>
        <w:sectPr>
          <w:type w:val="continuous"/>
          <w:pgSz w:w="11910" w:h="16840"/>
          <w:pgMar w:header="0" w:footer="1478" w:top="1500" w:bottom="540" w:left="1580" w:right="1360"/>
        </w:sectPr>
      </w:pPr>
    </w:p>
    <w:p>
      <w:pPr>
        <w:spacing w:line="241" w:lineRule="exact" w:before="0"/>
        <w:ind w:left="0" w:right="61" w:firstLine="0"/>
        <w:jc w:val="right"/>
        <w:rPr>
          <w:rFonts w:ascii="Cambria Math" w:eastAsia="Cambria Math"/>
          <w:sz w:val="24"/>
        </w:rPr>
      </w:pPr>
      <w:r>
        <w:rPr>
          <w:rFonts w:ascii="Cambria Math" w:eastAsia="Cambria Math"/>
          <w:sz w:val="24"/>
        </w:rPr>
        <w:t>𝑁𝑆𝐼</w:t>
      </w:r>
      <w:r>
        <w:rPr>
          <w:rFonts w:ascii="Cambria Math" w:eastAsia="Cambria Math"/>
          <w:sz w:val="24"/>
          <w:vertAlign w:val="subscript"/>
        </w:rPr>
        <w:t>𝑡</w:t>
      </w:r>
      <w:r>
        <w:rPr>
          <w:rFonts w:ascii="Cambria Math" w:eastAsia="Cambria Math"/>
          <w:spacing w:val="20"/>
          <w:sz w:val="24"/>
          <w:vertAlign w:val="baseline"/>
        </w:rPr>
        <w:t> </w:t>
      </w:r>
      <w:r>
        <w:rPr>
          <w:rFonts w:ascii="Cambria Math" w:eastAsia="Cambria Math"/>
          <w:spacing w:val="-10"/>
          <w:sz w:val="24"/>
          <w:vertAlign w:val="baseline"/>
        </w:rPr>
        <w:t>=</w:t>
      </w:r>
    </w:p>
    <w:p>
      <w:pPr>
        <w:pStyle w:val="BodyText"/>
        <w:spacing w:before="7"/>
        <w:rPr>
          <w:rFonts w:ascii="Cambria Math"/>
          <w:sz w:val="37"/>
        </w:rPr>
      </w:pPr>
    </w:p>
    <w:p>
      <w:pPr>
        <w:pStyle w:val="ListParagraph"/>
        <w:numPr>
          <w:ilvl w:val="0"/>
          <w:numId w:val="10"/>
        </w:numPr>
        <w:tabs>
          <w:tab w:pos="1022" w:val="left" w:leader="none"/>
        </w:tabs>
        <w:spacing w:line="240" w:lineRule="auto" w:before="1" w:after="0"/>
        <w:ind w:left="1022" w:right="0" w:hanging="421"/>
        <w:jc w:val="left"/>
        <w:rPr>
          <w:sz w:val="24"/>
        </w:rPr>
      </w:pPr>
      <w:r>
        <w:rPr>
          <w:rFonts w:ascii="宋体" w:eastAsia="宋体"/>
          <w:sz w:val="24"/>
        </w:rPr>
        <w:t>复合股权发行</w:t>
      </w:r>
      <w:r>
        <w:rPr>
          <w:spacing w:val="-4"/>
          <w:sz w:val="24"/>
        </w:rPr>
        <w:t>(CEI)</w:t>
      </w:r>
    </w:p>
    <w:p>
      <w:pPr>
        <w:spacing w:line="201" w:lineRule="exact" w:before="0"/>
        <w:ind w:left="0" w:right="2542" w:firstLine="0"/>
        <w:jc w:val="right"/>
        <w:rPr>
          <w:rFonts w:ascii="Cambria Math"/>
          <w:sz w:val="24"/>
        </w:rPr>
      </w:pPr>
      <w:r>
        <w:rPr/>
        <w:br w:type="column"/>
      </w:r>
      <w:r>
        <w:rPr>
          <w:rFonts w:ascii="Cambria Math"/>
          <w:spacing w:val="-10"/>
          <w:sz w:val="24"/>
        </w:rPr>
        <w:t>.</w:t>
      </w:r>
    </w:p>
    <w:p>
      <w:pPr>
        <w:pStyle w:val="BodyText"/>
        <w:spacing w:line="268" w:lineRule="exact"/>
        <w:ind w:left="-28" w:right="2591"/>
        <w:jc w:val="right"/>
        <w:rPr>
          <w:rFonts w:ascii="Cambria Math" w:hAnsi="Cambria Math" w:eastAsia="Cambria Math"/>
        </w:rPr>
      </w:pPr>
      <w:r>
        <w:rPr/>
        <w:pict>
          <v:rect style="position:absolute;margin-left:229.490005pt;margin-top:-4.512975pt;width:168.14pt;height:.83997pt;mso-position-horizontal-relative:page;mso-position-vertical-relative:paragraph;z-index:15763456" id="docshape78" filled="true" fillcolor="#000000" stroked="false">
            <v:fill type="solid"/>
            <w10:wrap type="none"/>
          </v:rect>
        </w:pict>
      </w:r>
      <w:r>
        <w:rPr>
          <w:rFonts w:ascii="Cambria Math" w:hAnsi="Cambria Math" w:eastAsia="Cambria Math"/>
        </w:rPr>
        <w:t>𝐿𝑜𝑔(</w:t>
      </w:r>
      <w:r>
        <w:rPr/>
        <w:t>财政年度</w:t>
      </w:r>
      <w:r>
        <w:rPr>
          <w:rFonts w:ascii="Cambria Math" w:hAnsi="Cambria Math" w:eastAsia="Cambria Math"/>
        </w:rPr>
        <w:t>𝑡</w:t>
      </w:r>
      <w:r>
        <w:rPr>
          <w:rFonts w:ascii="Cambria Math" w:hAnsi="Cambria Math" w:eastAsia="Cambria Math"/>
          <w:spacing w:val="4"/>
        </w:rPr>
        <w:t> − </w:t>
      </w:r>
      <w:r>
        <w:rPr>
          <w:rFonts w:ascii="Cambria Math" w:hAnsi="Cambria Math" w:eastAsia="Cambria Math"/>
        </w:rPr>
        <w:t>1</w:t>
      </w:r>
      <w:r>
        <w:rPr>
          <w:rFonts w:ascii="Cambria Math" w:hAnsi="Cambria Math" w:eastAsia="Cambria Math"/>
          <w:spacing w:val="10"/>
        </w:rPr>
        <w:t> </w:t>
      </w:r>
      <w:r>
        <w:rPr/>
        <w:t>的流通股数</w:t>
      </w:r>
      <w:r>
        <w:rPr>
          <w:rFonts w:ascii="Cambria Math" w:hAnsi="Cambria Math" w:eastAsia="Cambria Math"/>
          <w:spacing w:val="-10"/>
        </w:rPr>
        <w:t>)</w:t>
      </w:r>
    </w:p>
    <w:p>
      <w:pPr>
        <w:spacing w:after="0" w:line="268" w:lineRule="exact"/>
        <w:jc w:val="right"/>
        <w:rPr>
          <w:rFonts w:ascii="Cambria Math" w:hAnsi="Cambria Math" w:eastAsia="Cambria Math"/>
        </w:rPr>
        <w:sectPr>
          <w:type w:val="continuous"/>
          <w:pgSz w:w="11910" w:h="16840"/>
          <w:pgMar w:header="0" w:footer="1478" w:top="1500" w:bottom="540" w:left="1580" w:right="1360"/>
          <w:cols w:num="2" w:equalWidth="0">
            <w:col w:w="3008" w:space="40"/>
            <w:col w:w="5922"/>
          </w:cols>
        </w:sectPr>
      </w:pPr>
    </w:p>
    <w:p>
      <w:pPr>
        <w:pStyle w:val="BodyText"/>
        <w:spacing w:line="440" w:lineRule="atLeast"/>
        <w:ind w:left="122" w:right="436" w:firstLine="479"/>
      </w:pPr>
      <w:r>
        <w:rPr>
          <w:spacing w:val="-19"/>
        </w:rPr>
        <w:t>根据 </w:t>
      </w:r>
      <w:r>
        <w:rPr>
          <w:rFonts w:ascii="Times New Roman" w:eastAsia="Times New Roman"/>
        </w:rPr>
        <w:t>Daniel</w:t>
      </w:r>
      <w:r>
        <w:rPr>
          <w:rFonts w:ascii="Times New Roman" w:eastAsia="Times New Roman"/>
          <w:spacing w:val="-15"/>
        </w:rPr>
        <w:t> </w:t>
      </w:r>
      <w:r>
        <w:rPr>
          <w:spacing w:val="-28"/>
        </w:rPr>
        <w:t>和 </w:t>
      </w:r>
      <w:r>
        <w:rPr>
          <w:rFonts w:ascii="Times New Roman" w:eastAsia="Times New Roman"/>
        </w:rPr>
        <w:t>Titman(2006)</w:t>
      </w:r>
      <w:r>
        <w:rPr>
          <w:spacing w:val="-8"/>
        </w:rPr>
        <w:t>，用公司过去 </w:t>
      </w:r>
      <w:r>
        <w:rPr>
          <w:rFonts w:ascii="Times New Roman" w:eastAsia="Times New Roman"/>
        </w:rPr>
        <w:t>5</w:t>
      </w:r>
      <w:r>
        <w:rPr>
          <w:rFonts w:ascii="Times New Roman" w:eastAsia="Times New Roman"/>
          <w:spacing w:val="-15"/>
        </w:rPr>
        <w:t> </w:t>
      </w:r>
      <w:r>
        <w:rPr/>
        <w:t>年市值增长中不属于股票收益的</w:t>
      </w:r>
      <w:r>
        <w:rPr>
          <w:spacing w:val="-2"/>
        </w:rPr>
        <w:t>部分来衡量复合股权发行：</w:t>
      </w:r>
    </w:p>
    <w:p>
      <w:pPr>
        <w:spacing w:after="0" w:line="440" w:lineRule="atLeast"/>
        <w:sectPr>
          <w:type w:val="continuous"/>
          <w:pgSz w:w="11910" w:h="16840"/>
          <w:pgMar w:header="0" w:footer="1478" w:top="1500" w:bottom="540" w:left="1580" w:right="1360"/>
        </w:sectPr>
      </w:pPr>
    </w:p>
    <w:p>
      <w:pPr>
        <w:spacing w:before="187"/>
        <w:ind w:left="0" w:right="0" w:firstLine="0"/>
        <w:jc w:val="right"/>
        <w:rPr>
          <w:rFonts w:ascii="Cambria Math" w:eastAsia="Cambria Math"/>
          <w:sz w:val="24"/>
        </w:rPr>
      </w:pPr>
      <w:r>
        <w:rPr>
          <w:rFonts w:ascii="Cambria Math" w:eastAsia="Cambria Math"/>
          <w:spacing w:val="-4"/>
          <w:w w:val="105"/>
          <w:sz w:val="24"/>
        </w:rPr>
        <w:t>𝐶𝐸𝐼</w:t>
      </w:r>
      <w:r>
        <w:rPr>
          <w:rFonts w:ascii="Cambria Math" w:eastAsia="Cambria Math"/>
          <w:spacing w:val="-4"/>
          <w:w w:val="105"/>
          <w:sz w:val="24"/>
          <w:vertAlign w:val="subscript"/>
        </w:rPr>
        <w:t>𝑡</w:t>
      </w:r>
    </w:p>
    <w:p>
      <w:pPr>
        <w:pStyle w:val="BodyText"/>
        <w:spacing w:line="400" w:lineRule="exact" w:before="7"/>
        <w:ind w:left="43"/>
        <w:rPr>
          <w:rFonts w:ascii="Cambria Math" w:hAnsi="Cambria Math" w:eastAsia="Cambria Math"/>
        </w:rPr>
      </w:pPr>
      <w:r>
        <w:rPr/>
        <w:br w:type="column"/>
      </w:r>
      <w:r>
        <w:rPr>
          <w:rFonts w:ascii="Cambria Math" w:hAnsi="Cambria Math" w:eastAsia="Cambria Math"/>
          <w:w w:val="105"/>
        </w:rPr>
        <w:t>=</w:t>
      </w:r>
      <w:r>
        <w:rPr>
          <w:rFonts w:ascii="Cambria Math" w:hAnsi="Cambria Math" w:eastAsia="Cambria Math"/>
          <w:spacing w:val="-2"/>
          <w:w w:val="105"/>
        </w:rPr>
        <w:t> </w:t>
      </w:r>
      <w:r>
        <w:rPr>
          <w:rFonts w:ascii="Cambria Math" w:hAnsi="Cambria Math" w:eastAsia="Cambria Math"/>
          <w:w w:val="105"/>
        </w:rPr>
        <w:t>𝑙𝑜𝑔</w:t>
      </w:r>
      <w:r>
        <w:rPr>
          <w:rFonts w:ascii="Cambria Math" w:hAnsi="Cambria Math" w:eastAsia="Cambria Math"/>
          <w:spacing w:val="-14"/>
          <w:w w:val="105"/>
        </w:rPr>
        <w:t> </w:t>
      </w:r>
      <w:r>
        <w:rPr>
          <w:rFonts w:ascii="Cambria Math" w:hAnsi="Cambria Math" w:eastAsia="Cambria Math"/>
          <w:w w:val="105"/>
        </w:rPr>
        <w:t>(</w:t>
      </w:r>
      <w:r>
        <w:rPr>
          <w:rFonts w:ascii="Times New Roman" w:hAnsi="Times New Roman" w:eastAsia="Times New Roman"/>
          <w:spacing w:val="36"/>
          <w:w w:val="105"/>
          <w:position w:val="18"/>
          <w:u w:val="single"/>
        </w:rPr>
        <w:t> </w:t>
      </w:r>
      <w:r>
        <w:rPr>
          <w:rFonts w:ascii="Cambria Math" w:hAnsi="Cambria Math" w:eastAsia="Cambria Math"/>
          <w:w w:val="105"/>
          <w:position w:val="18"/>
          <w:u w:val="single"/>
        </w:rPr>
        <w:t>𝑀𝐸</w:t>
      </w:r>
      <w:r>
        <w:rPr>
          <w:rFonts w:ascii="Cambria Math" w:hAnsi="Cambria Math" w:eastAsia="Cambria Math"/>
          <w:w w:val="105"/>
          <w:position w:val="13"/>
          <w:sz w:val="17"/>
          <w:u w:val="single"/>
        </w:rPr>
        <w:t>𝑡</w:t>
      </w:r>
      <w:r>
        <w:rPr>
          <w:rFonts w:ascii="Cambria Math" w:hAnsi="Cambria Math" w:eastAsia="Cambria Math"/>
          <w:spacing w:val="71"/>
          <w:w w:val="105"/>
          <w:position w:val="13"/>
          <w:sz w:val="17"/>
          <w:u w:val="single"/>
        </w:rPr>
        <w:t> </w:t>
      </w:r>
      <w:r>
        <w:rPr>
          <w:rFonts w:ascii="Cambria Math" w:hAnsi="Cambria Math" w:eastAsia="Cambria Math"/>
          <w:w w:val="105"/>
        </w:rPr>
        <w:t>)</w:t>
      </w:r>
      <w:r>
        <w:rPr>
          <w:rFonts w:ascii="Cambria Math" w:hAnsi="Cambria Math" w:eastAsia="Cambria Math"/>
          <w:spacing w:val="-8"/>
          <w:w w:val="105"/>
        </w:rPr>
        <w:t> </w:t>
      </w:r>
      <w:r>
        <w:rPr>
          <w:rFonts w:ascii="Cambria Math" w:hAnsi="Cambria Math" w:eastAsia="Cambria Math"/>
          <w:w w:val="105"/>
        </w:rPr>
        <w:t>−</w:t>
      </w:r>
      <w:r>
        <w:rPr>
          <w:rFonts w:ascii="Cambria Math" w:hAnsi="Cambria Math" w:eastAsia="Cambria Math"/>
          <w:spacing w:val="-8"/>
          <w:w w:val="105"/>
        </w:rPr>
        <w:t> </w:t>
      </w:r>
      <w:r>
        <w:rPr>
          <w:rFonts w:ascii="Cambria Math" w:hAnsi="Cambria Math" w:eastAsia="Cambria Math"/>
          <w:w w:val="105"/>
        </w:rPr>
        <w:t>𝑟</w:t>
      </w:r>
      <w:r>
        <w:rPr>
          <w:rFonts w:ascii="Cambria Math" w:hAnsi="Cambria Math" w:eastAsia="Cambria Math"/>
          <w:w w:val="105"/>
          <w:position w:val="1"/>
        </w:rPr>
        <w:t>(</w:t>
      </w:r>
      <w:r>
        <w:rPr>
          <w:rFonts w:ascii="Cambria Math" w:hAnsi="Cambria Math" w:eastAsia="Cambria Math"/>
          <w:w w:val="105"/>
        </w:rPr>
        <w:t>𝑡</w:t>
      </w:r>
      <w:r>
        <w:rPr>
          <w:rFonts w:ascii="Cambria Math" w:hAnsi="Cambria Math" w:eastAsia="Cambria Math"/>
          <w:spacing w:val="-5"/>
          <w:w w:val="105"/>
        </w:rPr>
        <w:t> </w:t>
      </w:r>
      <w:r>
        <w:rPr>
          <w:rFonts w:ascii="Cambria Math" w:hAnsi="Cambria Math" w:eastAsia="Cambria Math"/>
          <w:w w:val="105"/>
        </w:rPr>
        <w:t>−</w:t>
      </w:r>
      <w:r>
        <w:rPr>
          <w:rFonts w:ascii="Cambria Math" w:hAnsi="Cambria Math" w:eastAsia="Cambria Math"/>
          <w:spacing w:val="-8"/>
          <w:w w:val="105"/>
        </w:rPr>
        <w:t> </w:t>
      </w:r>
      <w:r>
        <w:rPr>
          <w:rFonts w:ascii="Cambria Math" w:hAnsi="Cambria Math" w:eastAsia="Cambria Math"/>
          <w:w w:val="105"/>
        </w:rPr>
        <w:t>5,</w:t>
      </w:r>
      <w:r>
        <w:rPr>
          <w:rFonts w:ascii="Cambria Math" w:hAnsi="Cambria Math" w:eastAsia="Cambria Math"/>
          <w:spacing w:val="-17"/>
          <w:w w:val="105"/>
        </w:rPr>
        <w:t> </w:t>
      </w:r>
      <w:r>
        <w:rPr>
          <w:rFonts w:ascii="Cambria Math" w:hAnsi="Cambria Math" w:eastAsia="Cambria Math"/>
          <w:spacing w:val="-5"/>
          <w:w w:val="105"/>
        </w:rPr>
        <w:t>𝑡</w:t>
      </w:r>
      <w:r>
        <w:rPr>
          <w:rFonts w:ascii="Cambria Math" w:hAnsi="Cambria Math" w:eastAsia="Cambria Math"/>
          <w:spacing w:val="-5"/>
          <w:w w:val="105"/>
          <w:position w:val="1"/>
        </w:rPr>
        <w:t>)</w:t>
      </w:r>
      <w:r>
        <w:rPr>
          <w:rFonts w:ascii="Cambria Math" w:hAnsi="Cambria Math" w:eastAsia="Cambria Math"/>
          <w:spacing w:val="-5"/>
          <w:w w:val="105"/>
        </w:rPr>
        <w:t>.</w:t>
      </w:r>
    </w:p>
    <w:p>
      <w:pPr>
        <w:spacing w:line="255" w:lineRule="exact" w:before="0"/>
        <w:ind w:left="801" w:right="0" w:firstLine="0"/>
        <w:jc w:val="left"/>
        <w:rPr>
          <w:rFonts w:ascii="Cambria Math" w:hAnsi="Cambria Math" w:eastAsia="Cambria Math"/>
          <w:sz w:val="17"/>
        </w:rPr>
      </w:pPr>
      <w:r>
        <w:rPr>
          <w:rFonts w:ascii="Cambria Math" w:hAnsi="Cambria Math" w:eastAsia="Cambria Math"/>
          <w:spacing w:val="-2"/>
          <w:position w:val="5"/>
          <w:sz w:val="24"/>
        </w:rPr>
        <w:t>𝑀𝐸</w:t>
      </w:r>
      <w:r>
        <w:rPr>
          <w:rFonts w:ascii="Cambria Math" w:hAnsi="Cambria Math" w:eastAsia="Cambria Math"/>
          <w:spacing w:val="-2"/>
          <w:sz w:val="17"/>
        </w:rPr>
        <w:t>𝑡−5</w:t>
      </w:r>
    </w:p>
    <w:p>
      <w:pPr>
        <w:spacing w:after="0" w:line="255" w:lineRule="exact"/>
        <w:jc w:val="left"/>
        <w:rPr>
          <w:rFonts w:ascii="Cambria Math" w:hAnsi="Cambria Math" w:eastAsia="Cambria Math"/>
          <w:sz w:val="17"/>
        </w:rPr>
        <w:sectPr>
          <w:type w:val="continuous"/>
          <w:pgSz w:w="11910" w:h="16840"/>
          <w:pgMar w:header="0" w:footer="1478" w:top="1500" w:bottom="540" w:left="1580" w:right="1360"/>
          <w:cols w:num="2" w:equalWidth="0">
            <w:col w:w="3057" w:space="40"/>
            <w:col w:w="5873"/>
          </w:cols>
        </w:sectPr>
      </w:pPr>
    </w:p>
    <w:p>
      <w:pPr>
        <w:pStyle w:val="BodyText"/>
        <w:spacing w:before="94"/>
        <w:ind w:left="122"/>
      </w:pPr>
      <w:r>
        <w:rPr/>
        <w:t>例如计算第</w:t>
      </w:r>
      <w:r>
        <w:rPr>
          <w:rFonts w:ascii="Cambria Math" w:hAnsi="Cambria Math" w:eastAsia="Cambria Math"/>
        </w:rPr>
        <w:t>𝑡</w:t>
      </w:r>
      <w:r>
        <w:rPr>
          <w:spacing w:val="-30"/>
        </w:rPr>
        <w:t>年 </w:t>
      </w:r>
      <w:r>
        <w:rPr>
          <w:rFonts w:ascii="Times New Roman" w:hAnsi="Times New Roman" w:eastAsia="Times New Roman"/>
        </w:rPr>
        <w:t>6</w:t>
      </w:r>
      <w:r>
        <w:rPr>
          <w:rFonts w:ascii="Times New Roman" w:hAnsi="Times New Roman" w:eastAsia="Times New Roman"/>
          <w:spacing w:val="-15"/>
        </w:rPr>
        <w:t> </w:t>
      </w:r>
      <w:r>
        <w:rPr>
          <w:spacing w:val="-20"/>
        </w:rPr>
        <w:t>月的 </w:t>
      </w:r>
      <w:r>
        <w:rPr>
          <w:rFonts w:ascii="Times New Roman" w:hAnsi="Times New Roman" w:eastAsia="Times New Roman"/>
        </w:rPr>
        <w:t>CEI</w:t>
      </w:r>
      <w:r>
        <w:rPr/>
        <w:t>，</w:t>
      </w:r>
      <w:r>
        <w:rPr>
          <w:rFonts w:ascii="Cambria Math" w:hAnsi="Cambria Math" w:eastAsia="Cambria Math"/>
        </w:rPr>
        <w:t>𝑀𝐸</w:t>
      </w:r>
      <w:r>
        <w:rPr>
          <w:rFonts w:ascii="Cambria Math" w:hAnsi="Cambria Math" w:eastAsia="Cambria Math"/>
          <w:vertAlign w:val="subscript"/>
        </w:rPr>
        <w:t>𝑡</w:t>
      </w:r>
      <w:r>
        <w:rPr>
          <w:vertAlign w:val="baseline"/>
        </w:rPr>
        <w:t>是</w:t>
      </w:r>
      <w:r>
        <w:rPr>
          <w:rFonts w:ascii="Cambria Math" w:hAnsi="Cambria Math" w:eastAsia="Cambria Math"/>
          <w:vertAlign w:val="baseline"/>
        </w:rPr>
        <w:t>𝑡</w:t>
      </w:r>
      <w:r>
        <w:rPr>
          <w:spacing w:val="-30"/>
          <w:vertAlign w:val="baseline"/>
        </w:rPr>
        <w:t>年 </w:t>
      </w:r>
      <w:r>
        <w:rPr>
          <w:rFonts w:ascii="Times New Roman" w:hAnsi="Times New Roman" w:eastAsia="Times New Roman"/>
          <w:vertAlign w:val="baseline"/>
        </w:rPr>
        <w:t>6</w:t>
      </w:r>
      <w:r>
        <w:rPr>
          <w:rFonts w:ascii="Times New Roman" w:hAnsi="Times New Roman" w:eastAsia="Times New Roman"/>
          <w:spacing w:val="-14"/>
          <w:vertAlign w:val="baseline"/>
        </w:rPr>
        <w:t> </w:t>
      </w:r>
      <w:r>
        <w:rPr>
          <w:vertAlign w:val="baseline"/>
        </w:rPr>
        <w:t>月底的总市值，</w:t>
      </w:r>
      <w:r>
        <w:rPr>
          <w:rFonts w:ascii="Cambria Math" w:hAnsi="Cambria Math" w:eastAsia="Cambria Math"/>
          <w:vertAlign w:val="baseline"/>
        </w:rPr>
        <w:t>𝑀𝐸</w:t>
      </w:r>
      <w:r>
        <w:rPr>
          <w:rFonts w:ascii="Cambria Math" w:hAnsi="Cambria Math" w:eastAsia="Cambria Math"/>
          <w:vertAlign w:val="subscript"/>
        </w:rPr>
        <w:t>𝑡−5</w:t>
      </w:r>
      <w:r>
        <w:rPr>
          <w:vertAlign w:val="baseline"/>
        </w:rPr>
        <w:t>是</w:t>
      </w:r>
      <w:r>
        <w:rPr>
          <w:rFonts w:ascii="Cambria Math" w:hAnsi="Cambria Math" w:eastAsia="Cambria Math"/>
          <w:vertAlign w:val="baseline"/>
        </w:rPr>
        <w:t>𝑡</w:t>
      </w:r>
      <w:r>
        <w:rPr>
          <w:rFonts w:ascii="Cambria Math" w:hAnsi="Cambria Math" w:eastAsia="Cambria Math"/>
          <w:spacing w:val="-1"/>
          <w:vertAlign w:val="baseline"/>
        </w:rPr>
        <w:t> − </w:t>
      </w:r>
      <w:r>
        <w:rPr>
          <w:rFonts w:ascii="Cambria Math" w:hAnsi="Cambria Math" w:eastAsia="Cambria Math"/>
          <w:vertAlign w:val="baseline"/>
        </w:rPr>
        <w:t>5</w:t>
      </w:r>
      <w:r>
        <w:rPr>
          <w:spacing w:val="-30"/>
          <w:vertAlign w:val="baseline"/>
        </w:rPr>
        <w:t>年 </w:t>
      </w:r>
      <w:r>
        <w:rPr>
          <w:rFonts w:ascii="Times New Roman" w:hAnsi="Times New Roman" w:eastAsia="Times New Roman"/>
          <w:vertAlign w:val="baseline"/>
        </w:rPr>
        <w:t>6</w:t>
      </w:r>
      <w:r>
        <w:rPr>
          <w:rFonts w:ascii="Times New Roman" w:hAnsi="Times New Roman" w:eastAsia="Times New Roman"/>
          <w:spacing w:val="-5"/>
          <w:vertAlign w:val="baseline"/>
        </w:rPr>
        <w:t> </w:t>
      </w:r>
      <w:r>
        <w:rPr>
          <w:spacing w:val="-4"/>
          <w:vertAlign w:val="baseline"/>
        </w:rPr>
        <w:t>月底的</w:t>
      </w:r>
    </w:p>
    <w:p>
      <w:pPr>
        <w:spacing w:after="0"/>
        <w:sectPr>
          <w:type w:val="continuous"/>
          <w:pgSz w:w="11910" w:h="16840"/>
          <w:pgMar w:header="0" w:footer="1478" w:top="1500" w:bottom="540" w:left="1580" w:right="1360"/>
        </w:sectPr>
      </w:pPr>
    </w:p>
    <w:p>
      <w:pPr>
        <w:pStyle w:val="BodyText"/>
        <w:spacing w:before="54"/>
        <w:ind w:left="122"/>
      </w:pPr>
      <w:r>
        <w:rPr/>
        <w:t>总市值，</w:t>
      </w:r>
      <w:r>
        <w:rPr>
          <w:rFonts w:ascii="Cambria Math" w:hAnsi="Cambria Math" w:eastAsia="Cambria Math"/>
        </w:rPr>
        <w:t>𝑟</w:t>
      </w:r>
      <w:r>
        <w:rPr>
          <w:rFonts w:ascii="Cambria Math" w:hAnsi="Cambria Math" w:eastAsia="Cambria Math"/>
          <w:position w:val="1"/>
        </w:rPr>
        <w:t>(</w:t>
      </w:r>
      <w:r>
        <w:rPr>
          <w:rFonts w:ascii="Cambria Math" w:hAnsi="Cambria Math" w:eastAsia="Cambria Math"/>
        </w:rPr>
        <w:t>𝑡</w:t>
      </w:r>
      <w:r>
        <w:rPr>
          <w:rFonts w:ascii="Cambria Math" w:hAnsi="Cambria Math" w:eastAsia="Cambria Math"/>
          <w:spacing w:val="2"/>
        </w:rPr>
        <w:t> − </w:t>
      </w:r>
      <w:r>
        <w:rPr>
          <w:rFonts w:ascii="Cambria Math" w:hAnsi="Cambria Math" w:eastAsia="Cambria Math"/>
        </w:rPr>
        <w:t>5</w:t>
      </w:r>
      <w:r>
        <w:rPr>
          <w:rFonts w:ascii="Cambria Math" w:hAnsi="Cambria Math" w:eastAsia="Cambria Math"/>
          <w:spacing w:val="-7"/>
        </w:rPr>
        <w:t>, </w:t>
      </w:r>
      <w:r>
        <w:rPr>
          <w:rFonts w:ascii="Cambria Math" w:hAnsi="Cambria Math" w:eastAsia="Cambria Math"/>
        </w:rPr>
        <w:t>𝑡</w:t>
      </w:r>
      <w:r>
        <w:rPr>
          <w:rFonts w:ascii="Cambria Math" w:hAnsi="Cambria Math" w:eastAsia="Cambria Math"/>
          <w:position w:val="1"/>
        </w:rPr>
        <w:t>)</w:t>
      </w:r>
      <w:r>
        <w:rPr/>
        <w:t>是</w:t>
      </w:r>
      <w:r>
        <w:rPr>
          <w:rFonts w:ascii="Cambria Math" w:hAnsi="Cambria Math" w:eastAsia="Cambria Math"/>
        </w:rPr>
        <w:t>𝑡</w:t>
      </w:r>
      <w:r>
        <w:rPr>
          <w:rFonts w:ascii="Cambria Math" w:hAnsi="Cambria Math" w:eastAsia="Cambria Math"/>
          <w:spacing w:val="3"/>
        </w:rPr>
        <w:t> − </w:t>
      </w:r>
      <w:r>
        <w:rPr>
          <w:rFonts w:ascii="Cambria Math" w:hAnsi="Cambria Math" w:eastAsia="Cambria Math"/>
        </w:rPr>
        <w:t>5</w:t>
      </w:r>
      <w:r>
        <w:rPr>
          <w:spacing w:val="-29"/>
        </w:rPr>
        <w:t>年 </w:t>
      </w:r>
      <w:r>
        <w:rPr>
          <w:rFonts w:ascii="Times New Roman" w:hAnsi="Times New Roman" w:eastAsia="Times New Roman"/>
        </w:rPr>
        <w:t>6</w:t>
      </w:r>
      <w:r>
        <w:rPr>
          <w:rFonts w:ascii="Times New Roman" w:hAnsi="Times New Roman" w:eastAsia="Times New Roman"/>
          <w:spacing w:val="2"/>
        </w:rPr>
        <w:t> </w:t>
      </w:r>
      <w:r>
        <w:rPr/>
        <w:t>月底至</w:t>
      </w:r>
      <w:r>
        <w:rPr>
          <w:rFonts w:ascii="Cambria Math" w:hAnsi="Cambria Math" w:eastAsia="Cambria Math"/>
        </w:rPr>
        <w:t>𝑡</w:t>
      </w:r>
      <w:r>
        <w:rPr>
          <w:spacing w:val="-29"/>
        </w:rPr>
        <w:t>年 </w:t>
      </w:r>
      <w:r>
        <w:rPr>
          <w:rFonts w:ascii="Times New Roman" w:hAnsi="Times New Roman" w:eastAsia="Times New Roman"/>
        </w:rPr>
        <w:t>6</w:t>
      </w:r>
      <w:r>
        <w:rPr>
          <w:rFonts w:ascii="Times New Roman" w:hAnsi="Times New Roman" w:eastAsia="Times New Roman"/>
          <w:spacing w:val="2"/>
        </w:rPr>
        <w:t> </w:t>
      </w:r>
      <w:r>
        <w:rPr>
          <w:spacing w:val="-1"/>
        </w:rPr>
        <w:t>月底的股票对数累计回报。</w:t>
      </w:r>
    </w:p>
    <w:p>
      <w:pPr>
        <w:pStyle w:val="ListParagraph"/>
        <w:numPr>
          <w:ilvl w:val="0"/>
          <w:numId w:val="10"/>
        </w:numPr>
        <w:tabs>
          <w:tab w:pos="1022" w:val="left" w:leader="none"/>
        </w:tabs>
        <w:spacing w:line="240" w:lineRule="auto" w:before="132" w:after="0"/>
        <w:ind w:left="1022" w:right="0" w:hanging="421"/>
        <w:jc w:val="left"/>
        <w:rPr>
          <w:sz w:val="24"/>
        </w:rPr>
      </w:pPr>
      <w:r>
        <w:rPr>
          <w:rFonts w:ascii="宋体" w:eastAsia="宋体"/>
          <w:sz w:val="24"/>
        </w:rPr>
        <w:t>应计利润</w:t>
      </w:r>
      <w:r>
        <w:rPr>
          <w:spacing w:val="-2"/>
          <w:sz w:val="24"/>
        </w:rPr>
        <w:t>(ACC)</w:t>
      </w:r>
    </w:p>
    <w:p>
      <w:pPr>
        <w:pStyle w:val="BodyText"/>
        <w:spacing w:line="343" w:lineRule="auto" w:before="134"/>
        <w:ind w:left="122" w:right="439" w:firstLine="479"/>
      </w:pPr>
      <w:r>
        <w:rPr>
          <w:spacing w:val="-2"/>
        </w:rPr>
        <w:t>根据李远鹏和牛建军</w:t>
      </w:r>
      <w:r>
        <w:rPr>
          <w:rFonts w:ascii="Times New Roman" w:eastAsia="Times New Roman"/>
          <w:spacing w:val="-2"/>
        </w:rPr>
        <w:t>(2007)</w:t>
      </w:r>
      <w:r>
        <w:rPr>
          <w:spacing w:val="-2"/>
        </w:rPr>
        <w:t>，应计利润等于公司的净利润减去经营活动现金</w:t>
      </w:r>
      <w:r>
        <w:rPr>
          <w:spacing w:val="-2"/>
        </w:rPr>
        <w:t>流，再除以平均总资产以消除规模效应。</w:t>
      </w:r>
    </w:p>
    <w:p>
      <w:pPr>
        <w:pStyle w:val="ListParagraph"/>
        <w:numPr>
          <w:ilvl w:val="0"/>
          <w:numId w:val="10"/>
        </w:numPr>
        <w:tabs>
          <w:tab w:pos="1022" w:val="left" w:leader="none"/>
        </w:tabs>
        <w:spacing w:line="306" w:lineRule="exact" w:before="0" w:after="0"/>
        <w:ind w:left="1022" w:right="0" w:hanging="421"/>
        <w:jc w:val="left"/>
        <w:rPr>
          <w:sz w:val="24"/>
        </w:rPr>
      </w:pPr>
      <w:r>
        <w:rPr>
          <w:rFonts w:ascii="宋体" w:eastAsia="宋体"/>
          <w:sz w:val="24"/>
        </w:rPr>
        <w:t>净经营资产</w:t>
      </w:r>
      <w:r>
        <w:rPr>
          <w:spacing w:val="-2"/>
          <w:sz w:val="24"/>
        </w:rPr>
        <w:t>(NOA)</w:t>
      </w:r>
    </w:p>
    <w:p>
      <w:pPr>
        <w:pStyle w:val="BodyText"/>
        <w:spacing w:before="134"/>
        <w:ind w:left="601"/>
      </w:pPr>
      <w:r>
        <w:rPr>
          <w:spacing w:val="-22"/>
        </w:rPr>
        <w:t>根据 </w:t>
      </w:r>
      <w:r>
        <w:rPr>
          <w:rFonts w:ascii="Times New Roman" w:eastAsia="Times New Roman"/>
          <w:spacing w:val="-2"/>
        </w:rPr>
        <w:t>Hirshleifer</w:t>
      </w:r>
      <w:r>
        <w:rPr>
          <w:rFonts w:ascii="Times New Roman" w:eastAsia="Times New Roman"/>
          <w:spacing w:val="-6"/>
        </w:rPr>
        <w:t> </w:t>
      </w:r>
      <w:r>
        <w:rPr>
          <w:spacing w:val="-2"/>
        </w:rPr>
        <w:t>等</w:t>
      </w:r>
      <w:r>
        <w:rPr>
          <w:rFonts w:ascii="Times New Roman" w:eastAsia="Times New Roman"/>
          <w:spacing w:val="-2"/>
        </w:rPr>
        <w:t>(2004)</w:t>
      </w:r>
      <w:r>
        <w:rPr>
          <w:spacing w:val="-17"/>
        </w:rPr>
        <w:t>，参考 </w:t>
      </w:r>
      <w:r>
        <w:rPr>
          <w:rFonts w:ascii="Times New Roman" w:eastAsia="Times New Roman"/>
          <w:spacing w:val="-2"/>
        </w:rPr>
        <w:t>A </w:t>
      </w:r>
      <w:r>
        <w:rPr>
          <w:spacing w:val="-10"/>
        </w:rPr>
        <w:t>股市场上的做法进行变形，计算方法如下：</w:t>
      </w:r>
    </w:p>
    <w:p>
      <w:pPr>
        <w:pStyle w:val="BodyText"/>
        <w:spacing w:line="196" w:lineRule="exact" w:before="118"/>
        <w:ind w:left="358" w:right="85"/>
        <w:jc w:val="center"/>
      </w:pPr>
      <w:r>
        <w:rPr>
          <w:spacing w:val="4"/>
        </w:rPr>
        <w:t>股东权益 </w:t>
      </w:r>
      <w:r>
        <w:rPr>
          <w:rFonts w:ascii="Cambria Math" w:hAnsi="Cambria Math" w:eastAsia="Cambria Math"/>
        </w:rPr>
        <w:t>+ </w:t>
      </w:r>
      <w:r>
        <w:rPr>
          <w:spacing w:val="4"/>
        </w:rPr>
        <w:t>短期负债 </w:t>
      </w:r>
      <w:r>
        <w:rPr>
          <w:rFonts w:ascii="Cambria Math" w:hAnsi="Cambria Math" w:eastAsia="Cambria Math"/>
        </w:rPr>
        <w:t>+ </w:t>
      </w:r>
      <w:r>
        <w:rPr>
          <w:spacing w:val="4"/>
        </w:rPr>
        <w:t>长期负债 </w:t>
      </w:r>
      <w:r>
        <w:rPr>
          <w:rFonts w:ascii="Cambria Math" w:hAnsi="Cambria Math" w:eastAsia="Cambria Math"/>
        </w:rPr>
        <w:t>− </w:t>
      </w:r>
      <w:r>
        <w:rPr>
          <w:spacing w:val="7"/>
        </w:rPr>
        <w:t>现金 </w:t>
      </w:r>
      <w:r>
        <w:rPr>
          <w:rFonts w:ascii="Cambria Math" w:hAnsi="Cambria Math" w:eastAsia="Cambria Math"/>
        </w:rPr>
        <w:t>− </w:t>
      </w:r>
      <w:r>
        <w:rPr>
          <w:spacing w:val="-3"/>
        </w:rPr>
        <w:t>短期投资</w:t>
      </w:r>
    </w:p>
    <w:p>
      <w:pPr>
        <w:tabs>
          <w:tab w:pos="2668" w:val="left" w:leader="none"/>
          <w:tab w:pos="4005" w:val="left" w:leader="none"/>
          <w:tab w:pos="5340" w:val="left" w:leader="none"/>
          <w:tab w:pos="6197" w:val="left" w:leader="none"/>
          <w:tab w:pos="7532" w:val="left" w:leader="none"/>
        </w:tabs>
        <w:spacing w:line="158" w:lineRule="auto" w:before="18"/>
        <w:ind w:left="810" w:right="0" w:firstLine="0"/>
        <w:jc w:val="left"/>
        <w:rPr>
          <w:rFonts w:ascii="Cambria Math" w:eastAsia="Cambria Math"/>
          <w:sz w:val="16"/>
        </w:rPr>
      </w:pPr>
      <w:r>
        <w:rPr>
          <w:rFonts w:ascii="Cambria Math" w:eastAsia="Cambria Math"/>
          <w:w w:val="105"/>
          <w:position w:val="-10"/>
          <w:sz w:val="24"/>
        </w:rPr>
        <w:t>𝑁𝑂𝐴</w:t>
      </w:r>
      <w:r>
        <w:rPr>
          <w:rFonts w:ascii="Cambria Math" w:eastAsia="Cambria Math"/>
          <w:w w:val="105"/>
          <w:position w:val="-15"/>
          <w:sz w:val="17"/>
        </w:rPr>
        <w:t>𝑡</w:t>
      </w:r>
      <w:r>
        <w:rPr>
          <w:rFonts w:ascii="Cambria Math" w:eastAsia="Cambria Math"/>
          <w:spacing w:val="40"/>
          <w:w w:val="105"/>
          <w:position w:val="-15"/>
          <w:sz w:val="17"/>
        </w:rPr>
        <w:t> </w:t>
      </w:r>
      <w:r>
        <w:rPr>
          <w:rFonts w:ascii="Cambria Math" w:eastAsia="Cambria Math"/>
          <w:w w:val="105"/>
          <w:position w:val="-10"/>
          <w:sz w:val="24"/>
        </w:rPr>
        <w:t>= </w:t>
      </w:r>
      <w:r>
        <w:rPr>
          <w:rFonts w:ascii="Times New Roman" w:eastAsia="Times New Roman"/>
          <w:sz w:val="17"/>
          <w:u w:val="single"/>
        </w:rPr>
        <w:tab/>
      </w:r>
      <w:r>
        <w:rPr>
          <w:rFonts w:ascii="Cambria Math" w:eastAsia="Cambria Math"/>
          <w:spacing w:val="-10"/>
          <w:w w:val="105"/>
          <w:sz w:val="17"/>
          <w:u w:val="single"/>
        </w:rPr>
        <w:t>𝑡</w:t>
      </w:r>
      <w:r>
        <w:rPr>
          <w:rFonts w:ascii="Cambria Math" w:eastAsia="Cambria Math"/>
          <w:sz w:val="17"/>
          <w:u w:val="single"/>
        </w:rPr>
        <w:tab/>
      </w:r>
      <w:r>
        <w:rPr>
          <w:rFonts w:ascii="Cambria Math" w:eastAsia="Cambria Math"/>
          <w:spacing w:val="-10"/>
          <w:w w:val="105"/>
          <w:sz w:val="17"/>
          <w:u w:val="single"/>
        </w:rPr>
        <w:t>𝑡</w:t>
      </w:r>
      <w:r>
        <w:rPr>
          <w:rFonts w:ascii="Cambria Math" w:eastAsia="Cambria Math"/>
          <w:sz w:val="17"/>
          <w:u w:val="single"/>
        </w:rPr>
        <w:tab/>
      </w:r>
      <w:r>
        <w:rPr>
          <w:rFonts w:ascii="Cambria Math" w:eastAsia="Cambria Math"/>
          <w:spacing w:val="-10"/>
          <w:w w:val="105"/>
          <w:sz w:val="17"/>
          <w:u w:val="single"/>
        </w:rPr>
        <w:t>𝑡</w:t>
      </w:r>
      <w:r>
        <w:rPr>
          <w:rFonts w:ascii="Cambria Math" w:eastAsia="Cambria Math"/>
          <w:sz w:val="17"/>
          <w:u w:val="single"/>
        </w:rPr>
        <w:tab/>
      </w:r>
      <w:r>
        <w:rPr>
          <w:rFonts w:ascii="Cambria Math" w:eastAsia="Cambria Math"/>
          <w:spacing w:val="-10"/>
          <w:w w:val="105"/>
          <w:sz w:val="17"/>
          <w:u w:val="single"/>
        </w:rPr>
        <w:t>𝑡</w:t>
      </w:r>
      <w:r>
        <w:rPr>
          <w:rFonts w:ascii="Cambria Math" w:eastAsia="Cambria Math"/>
          <w:sz w:val="17"/>
          <w:u w:val="single"/>
        </w:rPr>
        <w:tab/>
      </w:r>
      <w:r>
        <w:rPr>
          <w:rFonts w:ascii="Cambria Math" w:eastAsia="Cambria Math"/>
          <w:w w:val="105"/>
          <w:sz w:val="17"/>
          <w:u w:val="single"/>
        </w:rPr>
        <w:t>𝑡</w:t>
      </w:r>
      <w:r>
        <w:rPr>
          <w:rFonts w:ascii="Cambria Math" w:eastAsia="Cambria Math"/>
          <w:spacing w:val="16"/>
          <w:w w:val="105"/>
          <w:sz w:val="17"/>
        </w:rPr>
        <w:t> </w:t>
      </w:r>
      <w:r>
        <w:rPr>
          <w:rFonts w:ascii="Cambria Math" w:eastAsia="Cambria Math"/>
          <w:w w:val="105"/>
          <w:position w:val="-10"/>
          <w:sz w:val="24"/>
        </w:rPr>
        <w:t>.</w:t>
      </w:r>
      <w:r>
        <w:rPr>
          <w:rFonts w:ascii="Cambria Math" w:eastAsia="Cambria Math"/>
          <w:spacing w:val="-16"/>
          <w:w w:val="105"/>
          <w:position w:val="-10"/>
          <w:sz w:val="24"/>
        </w:rPr>
        <w:t> </w:t>
      </w:r>
      <w:r>
        <w:rPr>
          <w:rFonts w:ascii="Cambria Math" w:eastAsia="Cambria Math"/>
          <w:spacing w:val="-10"/>
          <w:w w:val="105"/>
          <w:position w:val="-4"/>
          <w:sz w:val="16"/>
        </w:rPr>
        <w:t>1</w:t>
      </w:r>
    </w:p>
    <w:p>
      <w:pPr>
        <w:pStyle w:val="BodyText"/>
        <w:spacing w:line="164" w:lineRule="exact"/>
        <w:ind w:left="358" w:right="305"/>
        <w:jc w:val="center"/>
      </w:pPr>
      <w:r>
        <w:rPr>
          <w:spacing w:val="-4"/>
        </w:rPr>
        <w:t>总资产</w:t>
      </w:r>
    </w:p>
    <w:p>
      <w:pPr>
        <w:spacing w:after="0" w:line="164" w:lineRule="exact"/>
        <w:jc w:val="center"/>
        <w:sectPr>
          <w:pgSz w:w="11910" w:h="16840"/>
          <w:pgMar w:header="0" w:footer="1478" w:top="1480" w:bottom="1660" w:left="1580" w:right="1360"/>
        </w:sectPr>
      </w:pPr>
    </w:p>
    <w:p>
      <w:pPr>
        <w:pStyle w:val="BodyText"/>
        <w:spacing w:before="11"/>
        <w:rPr>
          <w:sz w:val="23"/>
        </w:rPr>
      </w:pPr>
    </w:p>
    <w:p>
      <w:pPr>
        <w:pStyle w:val="ListParagraph"/>
        <w:numPr>
          <w:ilvl w:val="0"/>
          <w:numId w:val="10"/>
        </w:numPr>
        <w:tabs>
          <w:tab w:pos="1022" w:val="left" w:leader="none"/>
        </w:tabs>
        <w:spacing w:line="240" w:lineRule="auto" w:before="0" w:after="0"/>
        <w:ind w:left="1022" w:right="0" w:hanging="421"/>
        <w:jc w:val="left"/>
        <w:rPr>
          <w:sz w:val="24"/>
        </w:rPr>
      </w:pPr>
      <w:r>
        <w:rPr>
          <w:rFonts w:ascii="宋体" w:eastAsia="宋体"/>
          <w:sz w:val="24"/>
        </w:rPr>
        <w:t>毛利率</w:t>
      </w:r>
      <w:r>
        <w:rPr>
          <w:spacing w:val="-2"/>
          <w:sz w:val="24"/>
        </w:rPr>
        <w:t>(PROF)</w:t>
      </w:r>
    </w:p>
    <w:p>
      <w:pPr>
        <w:spacing w:line="170" w:lineRule="exact" w:before="0"/>
        <w:ind w:left="602" w:right="0" w:firstLine="0"/>
        <w:jc w:val="left"/>
        <w:rPr>
          <w:rFonts w:ascii="Cambria Math" w:hAnsi="Cambria Math" w:eastAsia="Cambria Math"/>
          <w:sz w:val="17"/>
        </w:rPr>
      </w:pPr>
      <w:r>
        <w:rPr/>
        <w:br w:type="column"/>
      </w:r>
      <w:r>
        <w:rPr>
          <w:rFonts w:ascii="Cambria Math" w:hAnsi="Cambria Math" w:eastAsia="Cambria Math"/>
          <w:spacing w:val="-5"/>
          <w:w w:val="105"/>
          <w:sz w:val="17"/>
        </w:rPr>
        <w:t>𝑡−1</w:t>
      </w:r>
    </w:p>
    <w:p>
      <w:pPr>
        <w:spacing w:after="0" w:line="170" w:lineRule="exact"/>
        <w:jc w:val="left"/>
        <w:rPr>
          <w:rFonts w:ascii="Cambria Math" w:hAnsi="Cambria Math" w:eastAsia="Cambria Math"/>
          <w:sz w:val="17"/>
        </w:rPr>
        <w:sectPr>
          <w:type w:val="continuous"/>
          <w:pgSz w:w="11910" w:h="16840"/>
          <w:pgMar w:header="0" w:footer="1478" w:top="1500" w:bottom="540" w:left="1580" w:right="1360"/>
          <w:cols w:num="2" w:equalWidth="0">
            <w:col w:w="2543" w:space="1725"/>
            <w:col w:w="4702"/>
          </w:cols>
        </w:sectPr>
      </w:pPr>
    </w:p>
    <w:p>
      <w:pPr>
        <w:pStyle w:val="BodyText"/>
        <w:spacing w:before="132"/>
        <w:ind w:left="601"/>
      </w:pPr>
      <w:r>
        <w:rPr>
          <w:spacing w:val="-5"/>
        </w:rPr>
        <w:t>根据 </w:t>
      </w:r>
      <w:r>
        <w:rPr>
          <w:rFonts w:ascii="Times New Roman" w:eastAsia="Times New Roman"/>
          <w:spacing w:val="-2"/>
        </w:rPr>
        <w:t>Novy-Marx(2013)</w:t>
      </w:r>
      <w:r>
        <w:rPr>
          <w:spacing w:val="-3"/>
        </w:rPr>
        <w:t>计算毛利率，计算方法如下：</w:t>
      </w:r>
    </w:p>
    <w:p>
      <w:pPr>
        <w:pStyle w:val="BodyText"/>
        <w:spacing w:line="196" w:lineRule="exact" w:before="119"/>
        <w:ind w:left="546" w:right="15"/>
        <w:jc w:val="center"/>
      </w:pPr>
      <w:r>
        <w:rPr>
          <w:spacing w:val="6"/>
        </w:rPr>
        <w:t>总收入 </w:t>
      </w:r>
      <w:r>
        <w:rPr>
          <w:rFonts w:ascii="Cambria Math" w:hAnsi="Cambria Math" w:eastAsia="Cambria Math"/>
        </w:rPr>
        <w:t>− </w:t>
      </w:r>
      <w:r>
        <w:rPr>
          <w:spacing w:val="-3"/>
        </w:rPr>
        <w:t>营业成本</w:t>
      </w:r>
    </w:p>
    <w:p>
      <w:pPr>
        <w:tabs>
          <w:tab w:pos="1706" w:val="left" w:leader="none"/>
          <w:tab w:pos="3043" w:val="left" w:leader="none"/>
        </w:tabs>
        <w:spacing w:line="242" w:lineRule="exact" w:before="32"/>
        <w:ind w:left="0" w:right="315" w:firstLine="0"/>
        <w:jc w:val="center"/>
        <w:rPr>
          <w:rFonts w:ascii="Cambria Math" w:eastAsia="Cambria Math"/>
          <w:sz w:val="24"/>
        </w:rPr>
      </w:pPr>
      <w:r>
        <w:rPr>
          <w:rFonts w:ascii="Cambria Math" w:eastAsia="Cambria Math"/>
          <w:spacing w:val="-6"/>
          <w:w w:val="105"/>
          <w:sz w:val="24"/>
        </w:rPr>
        <w:t>𝑃𝑅𝑂𝐹</w:t>
      </w:r>
      <w:r>
        <w:rPr>
          <w:rFonts w:ascii="Cambria Math" w:eastAsia="Cambria Math"/>
          <w:spacing w:val="-6"/>
          <w:w w:val="105"/>
          <w:sz w:val="24"/>
          <w:vertAlign w:val="subscript"/>
        </w:rPr>
        <w:t>𝑡</w:t>
      </w:r>
      <w:r>
        <w:rPr>
          <w:rFonts w:ascii="Cambria Math" w:eastAsia="Cambria Math"/>
          <w:spacing w:val="27"/>
          <w:w w:val="105"/>
          <w:sz w:val="24"/>
          <w:vertAlign w:val="baseline"/>
        </w:rPr>
        <w:t> </w:t>
      </w:r>
      <w:r>
        <w:rPr>
          <w:rFonts w:ascii="Cambria Math" w:eastAsia="Cambria Math"/>
          <w:w w:val="105"/>
          <w:sz w:val="24"/>
          <w:vertAlign w:val="baseline"/>
        </w:rPr>
        <w:t>= </w:t>
      </w:r>
      <w:r>
        <w:rPr>
          <w:rFonts w:ascii="Times New Roman" w:eastAsia="Times New Roman"/>
          <w:sz w:val="24"/>
          <w:u w:val="single"/>
          <w:vertAlign w:val="baseline"/>
        </w:rPr>
        <w:tab/>
      </w:r>
      <w:r>
        <w:rPr>
          <w:rFonts w:ascii="Cambria Math" w:eastAsia="Cambria Math"/>
          <w:spacing w:val="-12"/>
          <w:w w:val="105"/>
          <w:sz w:val="24"/>
          <w:u w:val="single"/>
          <w:vertAlign w:val="superscript"/>
        </w:rPr>
        <w:t>𝑡</w:t>
      </w:r>
      <w:r>
        <w:rPr>
          <w:rFonts w:ascii="Cambria Math" w:eastAsia="Cambria Math"/>
          <w:sz w:val="24"/>
          <w:u w:val="single"/>
          <w:vertAlign w:val="baseline"/>
        </w:rPr>
        <w:tab/>
      </w:r>
      <w:r>
        <w:rPr>
          <w:rFonts w:ascii="Cambria Math" w:eastAsia="Cambria Math"/>
          <w:spacing w:val="-5"/>
          <w:w w:val="105"/>
          <w:sz w:val="24"/>
          <w:u w:val="single"/>
          <w:vertAlign w:val="superscript"/>
        </w:rPr>
        <w:t>𝑡</w:t>
      </w:r>
      <w:r>
        <w:rPr>
          <w:rFonts w:ascii="Cambria Math" w:eastAsia="Cambria Math"/>
          <w:spacing w:val="-5"/>
          <w:w w:val="105"/>
          <w:sz w:val="24"/>
          <w:vertAlign w:val="baseline"/>
        </w:rPr>
        <w:t>.</w:t>
      </w:r>
    </w:p>
    <w:p>
      <w:pPr>
        <w:pStyle w:val="BodyText"/>
        <w:spacing w:line="175" w:lineRule="exact"/>
        <w:ind w:left="358" w:right="51"/>
        <w:jc w:val="center"/>
      </w:pPr>
      <w:r>
        <w:rPr>
          <w:spacing w:val="-4"/>
        </w:rPr>
        <w:t>总资产</w:t>
      </w:r>
    </w:p>
    <w:p>
      <w:pPr>
        <w:spacing w:after="0" w:line="175" w:lineRule="exact"/>
        <w:jc w:val="center"/>
        <w:sectPr>
          <w:type w:val="continuous"/>
          <w:pgSz w:w="11910" w:h="16840"/>
          <w:pgMar w:header="0" w:footer="1478" w:top="1500" w:bottom="540" w:left="1580" w:right="1360"/>
        </w:sectPr>
      </w:pPr>
    </w:p>
    <w:p>
      <w:pPr>
        <w:pStyle w:val="BodyText"/>
        <w:spacing w:before="11"/>
        <w:rPr>
          <w:sz w:val="23"/>
        </w:rPr>
      </w:pPr>
    </w:p>
    <w:p>
      <w:pPr>
        <w:pStyle w:val="ListParagraph"/>
        <w:numPr>
          <w:ilvl w:val="0"/>
          <w:numId w:val="10"/>
        </w:numPr>
        <w:tabs>
          <w:tab w:pos="1022" w:val="left" w:leader="none"/>
        </w:tabs>
        <w:spacing w:line="240" w:lineRule="auto" w:before="0" w:after="0"/>
        <w:ind w:left="1022" w:right="0" w:hanging="421"/>
        <w:jc w:val="left"/>
        <w:rPr>
          <w:sz w:val="24"/>
        </w:rPr>
      </w:pPr>
      <w:r>
        <w:rPr>
          <w:rFonts w:ascii="宋体" w:eastAsia="宋体"/>
          <w:sz w:val="24"/>
        </w:rPr>
        <w:t>资产增长</w:t>
      </w:r>
      <w:r>
        <w:rPr>
          <w:spacing w:val="-4"/>
          <w:sz w:val="24"/>
        </w:rPr>
        <w:t>(AG)</w:t>
      </w:r>
    </w:p>
    <w:p>
      <w:pPr>
        <w:spacing w:line="171" w:lineRule="exact" w:before="0"/>
        <w:ind w:left="602" w:right="0" w:firstLine="0"/>
        <w:jc w:val="left"/>
        <w:rPr>
          <w:rFonts w:ascii="Cambria Math" w:hAnsi="Cambria Math" w:eastAsia="Cambria Math"/>
          <w:sz w:val="17"/>
        </w:rPr>
      </w:pPr>
      <w:r>
        <w:rPr/>
        <w:br w:type="column"/>
      </w:r>
      <w:r>
        <w:rPr>
          <w:rFonts w:ascii="Cambria Math" w:hAnsi="Cambria Math" w:eastAsia="Cambria Math"/>
          <w:spacing w:val="-5"/>
          <w:w w:val="105"/>
          <w:sz w:val="17"/>
        </w:rPr>
        <w:t>𝑡−1</w:t>
      </w:r>
    </w:p>
    <w:p>
      <w:pPr>
        <w:spacing w:after="0" w:line="171" w:lineRule="exact"/>
        <w:jc w:val="left"/>
        <w:rPr>
          <w:rFonts w:ascii="Cambria Math" w:hAnsi="Cambria Math" w:eastAsia="Cambria Math"/>
          <w:sz w:val="17"/>
        </w:rPr>
        <w:sectPr>
          <w:type w:val="continuous"/>
          <w:pgSz w:w="11910" w:h="16840"/>
          <w:pgMar w:header="0" w:footer="1478" w:top="1500" w:bottom="540" w:left="1580" w:right="1360"/>
          <w:cols w:num="2" w:equalWidth="0">
            <w:col w:w="2528" w:space="1868"/>
            <w:col w:w="4574"/>
          </w:cols>
        </w:sectPr>
      </w:pPr>
    </w:p>
    <w:p>
      <w:pPr>
        <w:pStyle w:val="BodyText"/>
        <w:spacing w:line="343" w:lineRule="auto" w:before="132"/>
        <w:ind w:left="122" w:right="434" w:firstLine="479"/>
      </w:pPr>
      <w:r>
        <w:rPr>
          <w:spacing w:val="-20"/>
        </w:rPr>
        <w:t>根据 </w:t>
      </w:r>
      <w:r>
        <w:rPr>
          <w:rFonts w:ascii="Times New Roman" w:eastAsia="Times New Roman"/>
          <w:spacing w:val="-2"/>
        </w:rPr>
        <w:t>Cooper</w:t>
      </w:r>
      <w:r>
        <w:rPr>
          <w:spacing w:val="-2"/>
        </w:rPr>
        <w:t>，</w:t>
      </w:r>
      <w:r>
        <w:rPr>
          <w:rFonts w:ascii="Times New Roman" w:eastAsia="Times New Roman"/>
          <w:spacing w:val="-2"/>
        </w:rPr>
        <w:t>Gulen </w:t>
      </w:r>
      <w:r>
        <w:rPr>
          <w:spacing w:val="-28"/>
        </w:rPr>
        <w:t>和 </w:t>
      </w:r>
      <w:r>
        <w:rPr>
          <w:rFonts w:ascii="Times New Roman" w:eastAsia="Times New Roman"/>
          <w:spacing w:val="-2"/>
        </w:rPr>
        <w:t>Chill(2008)</w:t>
      </w:r>
      <w:r>
        <w:rPr>
          <w:spacing w:val="-2"/>
        </w:rPr>
        <w:t>计算资产增长率，财政年度</w:t>
      </w:r>
      <w:r>
        <w:rPr>
          <w:rFonts w:ascii="Cambria Math" w:eastAsia="Cambria Math"/>
          <w:spacing w:val="-2"/>
        </w:rPr>
        <w:t>𝑡</w:t>
      </w:r>
      <w:r>
        <w:rPr>
          <w:spacing w:val="-2"/>
        </w:rPr>
        <w:t>的资产增长率</w:t>
      </w:r>
      <w:r>
        <w:rPr>
          <w:spacing w:val="-2"/>
        </w:rPr>
        <w:t>计算方法如下：</w:t>
      </w:r>
    </w:p>
    <w:p>
      <w:pPr>
        <w:pStyle w:val="BodyText"/>
        <w:spacing w:line="183" w:lineRule="exact"/>
        <w:ind w:left="358" w:right="336"/>
        <w:jc w:val="center"/>
      </w:pPr>
      <w:r>
        <w:rPr>
          <w:spacing w:val="6"/>
        </w:rPr>
        <w:t>总资产 </w:t>
      </w:r>
      <w:r>
        <w:rPr>
          <w:rFonts w:ascii="Cambria Math" w:hAnsi="Cambria Math" w:eastAsia="Cambria Math"/>
        </w:rPr>
        <w:t>− </w:t>
      </w:r>
      <w:r>
        <w:rPr>
          <w:spacing w:val="-4"/>
        </w:rPr>
        <w:t>总资产</w:t>
      </w:r>
    </w:p>
    <w:p>
      <w:pPr>
        <w:tabs>
          <w:tab w:pos="1418" w:val="left" w:leader="none"/>
          <w:tab w:pos="2515" w:val="left" w:leader="none"/>
        </w:tabs>
        <w:spacing w:line="158" w:lineRule="auto" w:before="18"/>
        <w:ind w:left="0" w:right="312" w:firstLine="0"/>
        <w:jc w:val="center"/>
        <w:rPr>
          <w:rFonts w:ascii="Cambria Math" w:hAnsi="Cambria Math" w:eastAsia="Cambria Math"/>
          <w:sz w:val="24"/>
        </w:rPr>
      </w:pPr>
      <w:r>
        <w:rPr>
          <w:rFonts w:ascii="Cambria Math" w:hAnsi="Cambria Math" w:eastAsia="Cambria Math"/>
          <w:w w:val="105"/>
          <w:position w:val="-10"/>
          <w:sz w:val="24"/>
        </w:rPr>
        <w:t>𝐴𝐺</w:t>
      </w:r>
      <w:r>
        <w:rPr>
          <w:rFonts w:ascii="Cambria Math" w:hAnsi="Cambria Math" w:eastAsia="Cambria Math"/>
          <w:w w:val="105"/>
          <w:position w:val="-15"/>
          <w:sz w:val="17"/>
        </w:rPr>
        <w:t>𝑡</w:t>
      </w:r>
      <w:r>
        <w:rPr>
          <w:rFonts w:ascii="Cambria Math" w:hAnsi="Cambria Math" w:eastAsia="Cambria Math"/>
          <w:spacing w:val="40"/>
          <w:w w:val="105"/>
          <w:position w:val="-15"/>
          <w:sz w:val="17"/>
        </w:rPr>
        <w:t> </w:t>
      </w:r>
      <w:r>
        <w:rPr>
          <w:rFonts w:ascii="Cambria Math" w:hAnsi="Cambria Math" w:eastAsia="Cambria Math"/>
          <w:w w:val="105"/>
          <w:position w:val="-10"/>
          <w:sz w:val="24"/>
        </w:rPr>
        <w:t>= </w:t>
      </w:r>
      <w:r>
        <w:rPr>
          <w:rFonts w:ascii="Times New Roman" w:hAnsi="Times New Roman" w:eastAsia="Times New Roman"/>
          <w:sz w:val="17"/>
          <w:u w:val="single"/>
        </w:rPr>
        <w:tab/>
      </w:r>
      <w:r>
        <w:rPr>
          <w:rFonts w:ascii="Cambria Math" w:hAnsi="Cambria Math" w:eastAsia="Cambria Math"/>
          <w:spacing w:val="-10"/>
          <w:w w:val="105"/>
          <w:sz w:val="17"/>
          <w:u w:val="single"/>
        </w:rPr>
        <w:t>𝑡</w:t>
      </w:r>
      <w:r>
        <w:rPr>
          <w:rFonts w:ascii="Cambria Math" w:hAnsi="Cambria Math" w:eastAsia="Cambria Math"/>
          <w:sz w:val="17"/>
          <w:u w:val="single"/>
        </w:rPr>
        <w:tab/>
      </w:r>
      <w:r>
        <w:rPr>
          <w:rFonts w:ascii="Cambria Math" w:hAnsi="Cambria Math" w:eastAsia="Cambria Math"/>
          <w:spacing w:val="-4"/>
          <w:w w:val="105"/>
          <w:sz w:val="17"/>
          <w:u w:val="single"/>
        </w:rPr>
        <w:t>𝑡−1</w:t>
      </w:r>
      <w:r>
        <w:rPr>
          <w:rFonts w:ascii="Cambria Math" w:hAnsi="Cambria Math" w:eastAsia="Cambria Math"/>
          <w:spacing w:val="-4"/>
          <w:w w:val="105"/>
          <w:position w:val="-10"/>
          <w:sz w:val="24"/>
        </w:rPr>
        <w:t>.</w:t>
      </w:r>
    </w:p>
    <w:p>
      <w:pPr>
        <w:pStyle w:val="BodyText"/>
        <w:spacing w:line="165" w:lineRule="exact"/>
        <w:ind w:left="357" w:right="338"/>
        <w:jc w:val="center"/>
      </w:pPr>
      <w:r>
        <w:rPr>
          <w:spacing w:val="-4"/>
        </w:rPr>
        <w:t>总资产</w:t>
      </w:r>
    </w:p>
    <w:p>
      <w:pPr>
        <w:spacing w:after="0" w:line="165" w:lineRule="exact"/>
        <w:jc w:val="center"/>
        <w:sectPr>
          <w:type w:val="continuous"/>
          <w:pgSz w:w="11910" w:h="16840"/>
          <w:pgMar w:header="0" w:footer="1478" w:top="1500" w:bottom="540" w:left="1580" w:right="1360"/>
        </w:sectPr>
      </w:pPr>
    </w:p>
    <w:p>
      <w:pPr>
        <w:pStyle w:val="BodyText"/>
        <w:spacing w:before="10"/>
        <w:rPr>
          <w:sz w:val="23"/>
        </w:rPr>
      </w:pPr>
    </w:p>
    <w:p>
      <w:pPr>
        <w:pStyle w:val="ListParagraph"/>
        <w:numPr>
          <w:ilvl w:val="0"/>
          <w:numId w:val="10"/>
        </w:numPr>
        <w:tabs>
          <w:tab w:pos="1022" w:val="left" w:leader="none"/>
        </w:tabs>
        <w:spacing w:line="240" w:lineRule="auto" w:before="0" w:after="0"/>
        <w:ind w:left="1022" w:right="0" w:hanging="421"/>
        <w:jc w:val="left"/>
        <w:rPr>
          <w:sz w:val="24"/>
        </w:rPr>
      </w:pPr>
      <w:r>
        <w:rPr>
          <w:rFonts w:ascii="宋体" w:eastAsia="宋体"/>
          <w:sz w:val="24"/>
        </w:rPr>
        <w:t>资产回报率</w:t>
      </w:r>
      <w:r>
        <w:rPr>
          <w:spacing w:val="-4"/>
          <w:sz w:val="24"/>
        </w:rPr>
        <w:t>(ROA)</w:t>
      </w:r>
    </w:p>
    <w:p>
      <w:pPr>
        <w:spacing w:line="170" w:lineRule="exact" w:before="0"/>
        <w:ind w:left="601" w:right="0" w:firstLine="0"/>
        <w:jc w:val="left"/>
        <w:rPr>
          <w:rFonts w:ascii="Cambria Math" w:hAnsi="Cambria Math" w:eastAsia="Cambria Math"/>
          <w:sz w:val="17"/>
        </w:rPr>
      </w:pPr>
      <w:r>
        <w:rPr/>
        <w:br w:type="column"/>
      </w:r>
      <w:r>
        <w:rPr>
          <w:rFonts w:ascii="Cambria Math" w:hAnsi="Cambria Math" w:eastAsia="Cambria Math"/>
          <w:spacing w:val="-5"/>
          <w:w w:val="105"/>
          <w:sz w:val="17"/>
        </w:rPr>
        <w:t>𝑡−1</w:t>
      </w:r>
    </w:p>
    <w:p>
      <w:pPr>
        <w:spacing w:after="0" w:line="170" w:lineRule="exact"/>
        <w:jc w:val="left"/>
        <w:rPr>
          <w:rFonts w:ascii="Cambria Math" w:hAnsi="Cambria Math" w:eastAsia="Cambria Math"/>
          <w:sz w:val="17"/>
        </w:rPr>
        <w:sectPr>
          <w:type w:val="continuous"/>
          <w:pgSz w:w="11910" w:h="16840"/>
          <w:pgMar w:header="0" w:footer="1478" w:top="1500" w:bottom="540" w:left="1580" w:right="1360"/>
          <w:cols w:num="2" w:equalWidth="0">
            <w:col w:w="2929" w:space="1323"/>
            <w:col w:w="4718"/>
          </w:cols>
        </w:sectPr>
      </w:pPr>
    </w:p>
    <w:p>
      <w:pPr>
        <w:pStyle w:val="BodyText"/>
        <w:spacing w:before="132"/>
        <w:ind w:left="601"/>
      </w:pPr>
      <w:r>
        <w:rPr>
          <w:spacing w:val="-20"/>
        </w:rPr>
        <w:t>根据 </w:t>
      </w:r>
      <w:r>
        <w:rPr>
          <w:rFonts w:ascii="Times New Roman" w:eastAsia="Times New Roman"/>
          <w:spacing w:val="-2"/>
        </w:rPr>
        <w:t>Stambaugh</w:t>
      </w:r>
      <w:r>
        <w:rPr>
          <w:spacing w:val="-2"/>
        </w:rPr>
        <w:t>，</w:t>
      </w:r>
      <w:r>
        <w:rPr>
          <w:rFonts w:ascii="Times New Roman" w:eastAsia="Times New Roman"/>
          <w:spacing w:val="-2"/>
        </w:rPr>
        <w:t>Yu</w:t>
      </w:r>
      <w:r>
        <w:rPr>
          <w:rFonts w:ascii="Times New Roman" w:eastAsia="Times New Roman"/>
          <w:spacing w:val="6"/>
        </w:rPr>
        <w:t> </w:t>
      </w:r>
      <w:r>
        <w:rPr>
          <w:spacing w:val="-27"/>
        </w:rPr>
        <w:t>和 </w:t>
      </w:r>
      <w:r>
        <w:rPr>
          <w:rFonts w:ascii="Times New Roman" w:eastAsia="Times New Roman"/>
          <w:spacing w:val="-2"/>
        </w:rPr>
        <w:t>Yuan(2012)</w:t>
      </w:r>
      <w:r>
        <w:rPr>
          <w:spacing w:val="-3"/>
        </w:rPr>
        <w:t>计算资产报酬率，计算方法如下：</w:t>
      </w:r>
    </w:p>
    <w:p>
      <w:pPr>
        <w:pStyle w:val="BodyText"/>
        <w:spacing w:line="268" w:lineRule="exact" w:before="117"/>
        <w:ind w:left="546" w:right="133"/>
        <w:jc w:val="center"/>
      </w:pPr>
      <w:r>
        <w:rPr>
          <w:spacing w:val="-4"/>
        </w:rPr>
        <w:t>净利润</w:t>
      </w:r>
    </w:p>
    <w:p>
      <w:pPr>
        <w:tabs>
          <w:tab w:pos="1589" w:val="left" w:leader="none"/>
        </w:tabs>
        <w:spacing w:line="202" w:lineRule="exact" w:before="0"/>
        <w:ind w:left="0" w:right="312" w:firstLine="0"/>
        <w:jc w:val="center"/>
        <w:rPr>
          <w:rFonts w:ascii="Cambria Math" w:eastAsia="Cambria Math"/>
          <w:sz w:val="24"/>
        </w:rPr>
      </w:pPr>
      <w:r>
        <w:rPr>
          <w:rFonts w:ascii="Cambria Math" w:eastAsia="Cambria Math"/>
          <w:w w:val="105"/>
          <w:sz w:val="24"/>
        </w:rPr>
        <w:t>𝑅𝑂𝐴</w:t>
      </w:r>
      <w:r>
        <w:rPr>
          <w:rFonts w:ascii="Cambria Math" w:eastAsia="Cambria Math"/>
          <w:w w:val="105"/>
          <w:sz w:val="24"/>
          <w:vertAlign w:val="subscript"/>
        </w:rPr>
        <w:t>𝑡</w:t>
      </w:r>
      <w:r>
        <w:rPr>
          <w:rFonts w:ascii="Cambria Math" w:eastAsia="Cambria Math"/>
          <w:spacing w:val="29"/>
          <w:w w:val="105"/>
          <w:sz w:val="24"/>
          <w:vertAlign w:val="baseline"/>
        </w:rPr>
        <w:t> </w:t>
      </w:r>
      <w:r>
        <w:rPr>
          <w:rFonts w:ascii="Cambria Math" w:eastAsia="Cambria Math"/>
          <w:w w:val="105"/>
          <w:sz w:val="24"/>
          <w:vertAlign w:val="baseline"/>
        </w:rPr>
        <w:t>= </w:t>
      </w:r>
      <w:r>
        <w:rPr>
          <w:rFonts w:ascii="Times New Roman" w:eastAsia="Times New Roman"/>
          <w:sz w:val="24"/>
          <w:u w:val="single"/>
          <w:vertAlign w:val="baseline"/>
        </w:rPr>
        <w:tab/>
      </w:r>
      <w:r>
        <w:rPr>
          <w:rFonts w:ascii="Cambria Math" w:eastAsia="Cambria Math"/>
          <w:spacing w:val="-7"/>
          <w:w w:val="105"/>
          <w:sz w:val="24"/>
          <w:u w:val="single"/>
          <w:vertAlign w:val="superscript"/>
        </w:rPr>
        <w:t>𝑡</w:t>
      </w:r>
      <w:r>
        <w:rPr>
          <w:rFonts w:ascii="Cambria Math" w:eastAsia="Cambria Math"/>
          <w:spacing w:val="-7"/>
          <w:w w:val="105"/>
          <w:sz w:val="24"/>
          <w:vertAlign w:val="baseline"/>
        </w:rPr>
        <w:t>.</w:t>
      </w:r>
    </w:p>
    <w:p>
      <w:pPr>
        <w:pStyle w:val="BodyText"/>
        <w:spacing w:line="175" w:lineRule="exact"/>
        <w:ind w:left="546" w:right="133"/>
        <w:jc w:val="center"/>
      </w:pPr>
      <w:r>
        <w:rPr>
          <w:spacing w:val="-4"/>
        </w:rPr>
        <w:t>总资产</w:t>
      </w:r>
    </w:p>
    <w:p>
      <w:pPr>
        <w:spacing w:line="171" w:lineRule="exact" w:before="0"/>
        <w:ind w:left="1547" w:right="338" w:firstLine="0"/>
        <w:jc w:val="center"/>
        <w:rPr>
          <w:rFonts w:ascii="Cambria Math" w:eastAsia="Cambria Math"/>
          <w:sz w:val="17"/>
        </w:rPr>
      </w:pPr>
      <w:r>
        <w:rPr>
          <w:rFonts w:ascii="Cambria Math" w:eastAsia="Cambria Math"/>
          <w:spacing w:val="-10"/>
          <w:w w:val="110"/>
          <w:sz w:val="17"/>
        </w:rPr>
        <w:t>𝑡</w:t>
      </w:r>
    </w:p>
    <w:p>
      <w:pPr>
        <w:pStyle w:val="ListParagraph"/>
        <w:numPr>
          <w:ilvl w:val="0"/>
          <w:numId w:val="10"/>
        </w:numPr>
        <w:tabs>
          <w:tab w:pos="1022" w:val="left" w:leader="none"/>
        </w:tabs>
        <w:spacing w:line="240" w:lineRule="auto" w:before="135" w:after="0"/>
        <w:ind w:left="1022" w:right="0" w:hanging="421"/>
        <w:jc w:val="left"/>
        <w:rPr>
          <w:sz w:val="24"/>
        </w:rPr>
      </w:pPr>
      <w:r>
        <w:rPr>
          <w:rFonts w:ascii="宋体" w:eastAsia="宋体"/>
          <w:sz w:val="24"/>
        </w:rPr>
        <w:t>投资支出</w:t>
      </w:r>
      <w:r>
        <w:rPr>
          <w:spacing w:val="-2"/>
          <w:sz w:val="24"/>
        </w:rPr>
        <w:t>(INV)</w:t>
      </w:r>
    </w:p>
    <w:p>
      <w:pPr>
        <w:pStyle w:val="BodyText"/>
        <w:spacing w:line="343" w:lineRule="auto" w:before="134"/>
        <w:ind w:left="122" w:right="437" w:firstLine="479"/>
      </w:pPr>
      <w:r>
        <w:rPr>
          <w:spacing w:val="-22"/>
        </w:rPr>
        <w:t>根据 </w:t>
      </w:r>
      <w:r>
        <w:rPr>
          <w:rFonts w:ascii="Times New Roman" w:eastAsia="Times New Roman"/>
          <w:spacing w:val="-2"/>
        </w:rPr>
        <w:t>Stambaugh</w:t>
      </w:r>
      <w:r>
        <w:rPr>
          <w:spacing w:val="-2"/>
        </w:rPr>
        <w:t>，</w:t>
      </w:r>
      <w:r>
        <w:rPr>
          <w:rFonts w:ascii="Times New Roman" w:eastAsia="Times New Roman"/>
          <w:spacing w:val="-2"/>
        </w:rPr>
        <w:t>Yu</w:t>
      </w:r>
      <w:r>
        <w:rPr>
          <w:rFonts w:ascii="Times New Roman" w:eastAsia="Times New Roman"/>
          <w:spacing w:val="-13"/>
        </w:rPr>
        <w:t> </w:t>
      </w:r>
      <w:r>
        <w:rPr>
          <w:spacing w:val="-31"/>
        </w:rPr>
        <w:t>和 </w:t>
      </w:r>
      <w:r>
        <w:rPr>
          <w:rFonts w:ascii="Times New Roman" w:eastAsia="Times New Roman"/>
          <w:spacing w:val="-2"/>
        </w:rPr>
        <w:t>Yuan(2012)</w:t>
      </w:r>
      <w:r>
        <w:rPr>
          <w:spacing w:val="-2"/>
        </w:rPr>
        <w:t>，对资产的投资为固定资产年度变化加上</w:t>
      </w:r>
      <w:r>
        <w:rPr>
          <w:spacing w:val="-2"/>
        </w:rPr>
        <w:t>库存的年度变化，除以滞后资产账面价值，具体计算方法如下：</w:t>
      </w:r>
    </w:p>
    <w:p>
      <w:pPr>
        <w:pStyle w:val="BodyText"/>
        <w:spacing w:line="181" w:lineRule="exact"/>
        <w:ind w:left="358" w:right="75"/>
        <w:jc w:val="center"/>
      </w:pPr>
      <w:r>
        <w:rPr>
          <w:rFonts w:ascii="Cambria Math" w:hAnsi="Cambria Math" w:eastAsia="Cambria Math"/>
        </w:rPr>
        <w:t>∆</w:t>
      </w:r>
      <w:r>
        <w:rPr>
          <w:spacing w:val="4"/>
        </w:rPr>
        <w:t>固定资产 </w:t>
      </w:r>
      <w:r>
        <w:rPr>
          <w:rFonts w:ascii="Cambria Math" w:hAnsi="Cambria Math" w:eastAsia="Cambria Math"/>
        </w:rPr>
        <w:t>− ∆</w:t>
      </w:r>
      <w:r>
        <w:rPr>
          <w:spacing w:val="-5"/>
        </w:rPr>
        <w:t>存货</w:t>
      </w:r>
    </w:p>
    <w:p>
      <w:pPr>
        <w:tabs>
          <w:tab w:pos="1841" w:val="left" w:leader="none"/>
          <w:tab w:pos="2839" w:val="left" w:leader="none"/>
        </w:tabs>
        <w:spacing w:line="242" w:lineRule="exact" w:before="31"/>
        <w:ind w:left="0" w:right="312" w:firstLine="0"/>
        <w:jc w:val="center"/>
        <w:rPr>
          <w:rFonts w:ascii="Cambria Math" w:eastAsia="Cambria Math"/>
          <w:sz w:val="24"/>
        </w:rPr>
      </w:pPr>
      <w:r>
        <w:rPr>
          <w:rFonts w:ascii="Cambria Math" w:eastAsia="Cambria Math"/>
          <w:w w:val="105"/>
          <w:sz w:val="24"/>
        </w:rPr>
        <w:t>𝐼𝑁𝑉 = </w:t>
      </w:r>
      <w:r>
        <w:rPr>
          <w:rFonts w:ascii="Times New Roman" w:eastAsia="Times New Roman"/>
          <w:sz w:val="24"/>
          <w:u w:val="single"/>
          <w:vertAlign w:val="baseline"/>
        </w:rPr>
        <w:tab/>
      </w:r>
      <w:r>
        <w:rPr>
          <w:rFonts w:ascii="Cambria Math" w:eastAsia="Cambria Math"/>
          <w:spacing w:val="-12"/>
          <w:w w:val="105"/>
          <w:sz w:val="24"/>
          <w:u w:val="single"/>
          <w:vertAlign w:val="superscript"/>
        </w:rPr>
        <w:t>𝑡</w:t>
      </w:r>
      <w:r>
        <w:rPr>
          <w:rFonts w:ascii="Cambria Math" w:eastAsia="Cambria Math"/>
          <w:sz w:val="24"/>
          <w:u w:val="single"/>
          <w:vertAlign w:val="baseline"/>
        </w:rPr>
        <w:tab/>
      </w:r>
      <w:r>
        <w:rPr>
          <w:rFonts w:ascii="Cambria Math" w:eastAsia="Cambria Math"/>
          <w:spacing w:val="-5"/>
          <w:w w:val="105"/>
          <w:sz w:val="24"/>
          <w:u w:val="single"/>
          <w:vertAlign w:val="superscript"/>
        </w:rPr>
        <w:t>𝑡</w:t>
      </w:r>
      <w:r>
        <w:rPr>
          <w:rFonts w:ascii="Cambria Math" w:eastAsia="Cambria Math"/>
          <w:spacing w:val="-5"/>
          <w:w w:val="105"/>
          <w:sz w:val="24"/>
          <w:vertAlign w:val="baseline"/>
        </w:rPr>
        <w:t>.</w:t>
      </w:r>
    </w:p>
    <w:p>
      <w:pPr>
        <w:pStyle w:val="BodyText"/>
        <w:spacing w:line="175" w:lineRule="exact"/>
        <w:ind w:left="358" w:right="301"/>
        <w:jc w:val="center"/>
      </w:pPr>
      <w:r>
        <w:rPr>
          <w:spacing w:val="-4"/>
        </w:rPr>
        <w:t>总资产</w:t>
      </w:r>
    </w:p>
    <w:p>
      <w:pPr>
        <w:spacing w:line="171" w:lineRule="exact" w:before="0"/>
        <w:ind w:left="1421" w:right="338" w:firstLine="0"/>
        <w:jc w:val="center"/>
        <w:rPr>
          <w:rFonts w:ascii="Cambria Math" w:hAnsi="Cambria Math" w:eastAsia="Cambria Math"/>
          <w:sz w:val="17"/>
        </w:rPr>
      </w:pPr>
      <w:r>
        <w:rPr>
          <w:rFonts w:ascii="Cambria Math" w:hAnsi="Cambria Math" w:eastAsia="Cambria Math"/>
          <w:spacing w:val="-5"/>
          <w:w w:val="105"/>
          <w:sz w:val="17"/>
        </w:rPr>
        <w:t>𝑡−1</w:t>
      </w:r>
    </w:p>
    <w:p>
      <w:pPr>
        <w:pStyle w:val="BodyText"/>
        <w:rPr>
          <w:rFonts w:ascii="Cambria Math"/>
          <w:sz w:val="20"/>
        </w:rPr>
      </w:pPr>
    </w:p>
    <w:p>
      <w:pPr>
        <w:pStyle w:val="BodyText"/>
        <w:rPr>
          <w:rFonts w:ascii="Cambria Math"/>
          <w:sz w:val="20"/>
        </w:rPr>
      </w:pPr>
    </w:p>
    <w:p>
      <w:pPr>
        <w:pStyle w:val="BodyText"/>
        <w:spacing w:before="2"/>
        <w:rPr>
          <w:rFonts w:ascii="Cambria Math"/>
          <w:sz w:val="26"/>
        </w:rPr>
      </w:pPr>
      <w:r>
        <w:rPr/>
        <w:pict>
          <v:rect style="position:absolute;margin-left:109.099998pt;margin-top:16.544327pt;width:144.020pt;height:.599980pt;mso-position-horizontal-relative:page;mso-position-vertical-relative:paragraph;z-index:-15692800;mso-wrap-distance-left:0;mso-wrap-distance-right:0" id="docshape79" filled="true" fillcolor="#000000" stroked="false">
            <v:fill type="solid"/>
            <w10:wrap type="topAndBottom"/>
          </v:rect>
        </w:pict>
      </w:r>
    </w:p>
    <w:p>
      <w:pPr>
        <w:pStyle w:val="BodyText"/>
        <w:spacing w:before="11"/>
        <w:rPr>
          <w:rFonts w:ascii="Cambria Math"/>
          <w:sz w:val="18"/>
        </w:rPr>
      </w:pPr>
    </w:p>
    <w:p>
      <w:pPr>
        <w:spacing w:line="458" w:lineRule="auto" w:before="87"/>
        <w:ind w:left="122" w:right="543" w:firstLine="359"/>
        <w:jc w:val="left"/>
        <w:rPr>
          <w:sz w:val="18"/>
        </w:rPr>
      </w:pPr>
      <w:r>
        <w:rPr>
          <w:rFonts w:ascii="Times New Roman" w:eastAsia="Times New Roman"/>
          <w:position w:val="6"/>
          <w:sz w:val="12"/>
        </w:rPr>
        <w:t>1</w:t>
      </w:r>
      <w:r>
        <w:rPr>
          <w:sz w:val="18"/>
        </w:rPr>
        <w:t>在计算短期投资时，</w:t>
      </w:r>
      <w:r>
        <w:rPr>
          <w:rFonts w:ascii="Times New Roman" w:eastAsia="Times New Roman"/>
          <w:sz w:val="18"/>
        </w:rPr>
        <w:t>2006</w:t>
      </w:r>
      <w:r>
        <w:rPr>
          <w:rFonts w:ascii="Times New Roman" w:eastAsia="Times New Roman"/>
          <w:spacing w:val="-12"/>
          <w:sz w:val="18"/>
        </w:rPr>
        <w:t> </w:t>
      </w:r>
      <w:r>
        <w:rPr>
          <w:spacing w:val="-2"/>
          <w:sz w:val="18"/>
        </w:rPr>
        <w:t>年以前直接使用资产负债表上的短期投资科目，由于 </w:t>
      </w:r>
      <w:r>
        <w:rPr>
          <w:rFonts w:ascii="Times New Roman" w:eastAsia="Times New Roman"/>
          <w:sz w:val="18"/>
        </w:rPr>
        <w:t>2006</w:t>
      </w:r>
      <w:r>
        <w:rPr>
          <w:rFonts w:ascii="Times New Roman" w:eastAsia="Times New Roman"/>
          <w:spacing w:val="-11"/>
          <w:sz w:val="18"/>
        </w:rPr>
        <w:t> </w:t>
      </w:r>
      <w:r>
        <w:rPr>
          <w:sz w:val="18"/>
        </w:rPr>
        <w:t>年及以后短期投</w:t>
      </w:r>
      <w:r>
        <w:rPr>
          <w:spacing w:val="-2"/>
          <w:sz w:val="18"/>
        </w:rPr>
        <w:t>资科目取消，本文使用交易性金融资产加上可供出售金融资产。</w:t>
      </w:r>
    </w:p>
    <w:p>
      <w:pPr>
        <w:spacing w:after="0" w:line="458" w:lineRule="auto"/>
        <w:jc w:val="left"/>
        <w:rPr>
          <w:sz w:val="18"/>
        </w:rPr>
        <w:sectPr>
          <w:type w:val="continuous"/>
          <w:pgSz w:w="11910" w:h="16840"/>
          <w:pgMar w:header="0" w:footer="1478" w:top="1500" w:bottom="540" w:left="1580" w:right="1360"/>
        </w:sectPr>
      </w:pPr>
    </w:p>
    <w:p>
      <w:pPr>
        <w:pStyle w:val="ListParagraph"/>
        <w:numPr>
          <w:ilvl w:val="0"/>
          <w:numId w:val="10"/>
        </w:numPr>
        <w:tabs>
          <w:tab w:pos="1022" w:val="left" w:leader="none"/>
        </w:tabs>
        <w:spacing w:line="240" w:lineRule="auto" w:before="54" w:after="0"/>
        <w:ind w:left="1022" w:right="0" w:hanging="421"/>
        <w:jc w:val="left"/>
        <w:rPr>
          <w:sz w:val="24"/>
        </w:rPr>
      </w:pPr>
      <w:bookmarkStart w:name="3.3 组合价差法下异象存在性检验结果" w:id="48"/>
      <w:bookmarkEnd w:id="48"/>
      <w:r>
        <w:rPr/>
      </w:r>
      <w:bookmarkStart w:name="3.3 组合价差法下异象存在性检验结果" w:id="49"/>
      <w:bookmarkEnd w:id="49"/>
      <w:r>
        <w:rPr>
          <w:rFonts w:ascii="宋体" w:eastAsia="宋体"/>
          <w:sz w:val="24"/>
        </w:rPr>
        <w:t>组织资本</w:t>
      </w:r>
      <w:r>
        <w:rPr>
          <w:spacing w:val="-2"/>
          <w:sz w:val="24"/>
        </w:rPr>
        <w:t>(ORGCAP)</w:t>
      </w:r>
    </w:p>
    <w:p>
      <w:pPr>
        <w:pStyle w:val="BodyText"/>
        <w:spacing w:line="345" w:lineRule="auto" w:before="132"/>
        <w:ind w:left="122" w:right="437" w:firstLine="479"/>
      </w:pPr>
      <w:r>
        <w:rPr>
          <w:spacing w:val="-21"/>
        </w:rPr>
        <w:t>根据 </w:t>
      </w:r>
      <w:r>
        <w:rPr>
          <w:rFonts w:ascii="Times New Roman" w:eastAsia="Times New Roman"/>
          <w:spacing w:val="-4"/>
        </w:rPr>
        <w:t>Bali</w:t>
      </w:r>
      <w:r>
        <w:rPr>
          <w:spacing w:val="-4"/>
        </w:rPr>
        <w:t>，</w:t>
      </w:r>
      <w:r>
        <w:rPr>
          <w:rFonts w:ascii="Times New Roman" w:eastAsia="Times New Roman"/>
          <w:spacing w:val="-4"/>
        </w:rPr>
        <w:t>Cakici</w:t>
      </w:r>
      <w:r>
        <w:rPr>
          <w:rFonts w:ascii="Times New Roman" w:eastAsia="Times New Roman"/>
        </w:rPr>
        <w:t> </w:t>
      </w:r>
      <w:r>
        <w:rPr>
          <w:spacing w:val="-30"/>
        </w:rPr>
        <w:t>和 </w:t>
      </w:r>
      <w:r>
        <w:rPr>
          <w:rFonts w:ascii="Times New Roman" w:eastAsia="Times New Roman"/>
          <w:spacing w:val="-4"/>
        </w:rPr>
        <w:t>Whitelaw(2013)</w:t>
      </w:r>
      <w:r>
        <w:rPr>
          <w:spacing w:val="-4"/>
        </w:rPr>
        <w:t>，组织资本为销售及一般管理费用，具体</w:t>
      </w:r>
      <w:r>
        <w:rPr>
          <w:spacing w:val="-2"/>
        </w:rPr>
        <w:t>计算方法如下：</w:t>
      </w:r>
    </w:p>
    <w:p>
      <w:pPr>
        <w:pStyle w:val="BodyText"/>
        <w:spacing w:before="58"/>
        <w:ind w:left="1240"/>
      </w:pPr>
      <w:r>
        <w:rPr>
          <w:rFonts w:ascii="Cambria Math" w:eastAsia="Cambria Math"/>
        </w:rPr>
        <w:t>𝑂𝑅𝐺𝐶𝐴𝑃</w:t>
      </w:r>
      <w:r>
        <w:rPr>
          <w:rFonts w:ascii="Cambria Math" w:eastAsia="Cambria Math"/>
          <w:spacing w:val="10"/>
        </w:rPr>
        <w:t> = </w:t>
      </w:r>
      <w:r>
        <w:rPr>
          <w:spacing w:val="13"/>
        </w:rPr>
        <w:t>销售费用</w:t>
      </w:r>
      <w:r>
        <w:rPr>
          <w:rFonts w:ascii="Cambria Math" w:eastAsia="Cambria Math"/>
          <w:spacing w:val="-1"/>
        </w:rPr>
        <w:t>+ </w:t>
      </w:r>
      <w:r>
        <w:rPr>
          <w:spacing w:val="13"/>
        </w:rPr>
        <w:t>管理费用</w:t>
      </w:r>
      <w:r>
        <w:rPr>
          <w:rFonts w:ascii="Cambria Math" w:eastAsia="Cambria Math"/>
        </w:rPr>
        <w:t>+ </w:t>
      </w:r>
      <w:r>
        <w:rPr>
          <w:spacing w:val="13"/>
        </w:rPr>
        <w:t>财务费用</w:t>
      </w:r>
      <w:r>
        <w:rPr>
          <w:rFonts w:ascii="Cambria Math" w:eastAsia="Cambria Math"/>
        </w:rPr>
        <w:t>+ </w:t>
      </w:r>
      <w:r>
        <w:rPr>
          <w:spacing w:val="-2"/>
        </w:rPr>
        <w:t>研发费用。</w:t>
      </w:r>
    </w:p>
    <w:p>
      <w:pPr>
        <w:pStyle w:val="BodyText"/>
        <w:spacing w:before="10"/>
        <w:rPr>
          <w:sz w:val="19"/>
        </w:rPr>
      </w:pPr>
    </w:p>
    <w:p>
      <w:pPr>
        <w:pStyle w:val="ListParagraph"/>
        <w:numPr>
          <w:ilvl w:val="0"/>
          <w:numId w:val="10"/>
        </w:numPr>
        <w:tabs>
          <w:tab w:pos="1022" w:val="left" w:leader="none"/>
        </w:tabs>
        <w:spacing w:line="240" w:lineRule="auto" w:before="0" w:after="0"/>
        <w:ind w:left="1022" w:right="0" w:hanging="421"/>
        <w:jc w:val="left"/>
        <w:rPr>
          <w:sz w:val="24"/>
        </w:rPr>
      </w:pPr>
      <w:r>
        <w:rPr>
          <w:rFonts w:ascii="宋体" w:eastAsia="宋体"/>
          <w:sz w:val="24"/>
        </w:rPr>
        <w:t>外部融资</w:t>
      </w:r>
      <w:r>
        <w:rPr>
          <w:spacing w:val="-2"/>
          <w:sz w:val="24"/>
        </w:rPr>
        <w:t>(XFIN)</w:t>
      </w:r>
    </w:p>
    <w:p>
      <w:pPr>
        <w:pStyle w:val="BodyText"/>
        <w:spacing w:line="343" w:lineRule="auto" w:before="132"/>
        <w:ind w:left="122" w:right="433" w:firstLine="479"/>
        <w:jc w:val="both"/>
      </w:pPr>
      <w:r>
        <w:rPr>
          <w:w w:val="95"/>
        </w:rPr>
        <w:t>根</w:t>
      </w:r>
      <w:r>
        <w:rPr>
          <w:w w:val="95"/>
        </w:rPr>
        <w:t>据</w:t>
      </w:r>
      <w:r>
        <w:rPr>
          <w:w w:val="95"/>
        </w:rPr>
        <w:t> </w:t>
      </w:r>
      <w:r>
        <w:rPr>
          <w:rFonts w:ascii="Times New Roman" w:eastAsia="Times New Roman"/>
          <w:w w:val="95"/>
        </w:rPr>
        <w:t>Bradshaw</w:t>
      </w:r>
      <w:r>
        <w:rPr>
          <w:w w:val="95"/>
        </w:rPr>
        <w:t>，</w:t>
      </w:r>
      <w:r>
        <w:rPr>
          <w:rFonts w:ascii="Times New Roman" w:eastAsia="Times New Roman"/>
          <w:w w:val="95"/>
        </w:rPr>
        <w:t>Richardson</w:t>
      </w:r>
      <w:r>
        <w:rPr>
          <w:rFonts w:ascii="Times New Roman" w:eastAsia="Times New Roman"/>
          <w:spacing w:val="40"/>
        </w:rPr>
        <w:t> </w:t>
      </w:r>
      <w:r>
        <w:rPr>
          <w:w w:val="95"/>
        </w:rPr>
        <w:t>和 </w:t>
      </w:r>
      <w:r>
        <w:rPr>
          <w:rFonts w:ascii="Times New Roman" w:eastAsia="Times New Roman"/>
          <w:w w:val="95"/>
        </w:rPr>
        <w:t>Sloan(2006)</w:t>
      </w:r>
      <w:r>
        <w:rPr>
          <w:w w:val="95"/>
        </w:rPr>
        <w:t>，</w:t>
      </w:r>
      <w:r>
        <w:rPr>
          <w:w w:val="95"/>
        </w:rPr>
        <w:t>等</w:t>
      </w:r>
      <w:r>
        <w:rPr>
          <w:w w:val="95"/>
        </w:rPr>
        <w:t>于</w:t>
      </w:r>
      <w:r>
        <w:rPr>
          <w:w w:val="95"/>
        </w:rPr>
        <w:t>净</w:t>
      </w:r>
      <w:r>
        <w:rPr>
          <w:w w:val="95"/>
        </w:rPr>
        <w:t>外</w:t>
      </w:r>
      <w:r>
        <w:rPr>
          <w:w w:val="95"/>
        </w:rPr>
        <w:t>部</w:t>
      </w:r>
      <w:r>
        <w:rPr>
          <w:w w:val="95"/>
        </w:rPr>
        <w:t>融</w:t>
      </w:r>
      <w:r>
        <w:rPr>
          <w:w w:val="95"/>
        </w:rPr>
        <w:t>资</w:t>
      </w:r>
      <w:r>
        <w:rPr>
          <w:w w:val="95"/>
        </w:rPr>
        <w:t>除</w:t>
      </w:r>
      <w:r>
        <w:rPr>
          <w:w w:val="95"/>
        </w:rPr>
        <w:t>以</w:t>
      </w:r>
      <w:r>
        <w:rPr>
          <w:w w:val="95"/>
        </w:rPr>
        <w:t>前</w:t>
      </w:r>
      <w:r>
        <w:rPr>
          <w:w w:val="95"/>
        </w:rPr>
        <w:t>一</w:t>
      </w:r>
      <w:r>
        <w:rPr>
          <w:w w:val="95"/>
        </w:rPr>
        <w:t>财</w:t>
      </w:r>
      <w:r>
        <w:rPr>
          <w:w w:val="95"/>
        </w:rPr>
        <w:t>政</w:t>
      </w:r>
      <w:r>
        <w:rPr>
          <w:w w:val="95"/>
        </w:rPr>
        <w:t>年</w:t>
      </w:r>
      <w:r>
        <w:rPr/>
        <w:t>度的总资产，这里净外部融资</w:t>
      </w:r>
      <w:r>
        <w:rPr>
          <w:rFonts w:ascii="Cambria Math" w:eastAsia="Cambria Math"/>
        </w:rPr>
        <w:t>𝛥𝑋𝐹𝐼𝑁 = 𝛥𝐸𝑄𝑈𝐼𝑇𝑌</w:t>
      </w:r>
      <w:r>
        <w:rPr>
          <w:rFonts w:ascii="Cambria Math" w:eastAsia="Cambria Math"/>
          <w:spacing w:val="-5"/>
        </w:rPr>
        <w:t> + </w:t>
      </w:r>
      <w:r>
        <w:rPr>
          <w:rFonts w:ascii="Cambria Math" w:eastAsia="Cambria Math"/>
        </w:rPr>
        <w:t>𝛥𝐷𝐸𝐵𝑇</w:t>
      </w:r>
      <w:r>
        <w:rPr/>
        <w:t>，</w:t>
      </w:r>
      <w:r>
        <w:rPr>
          <w:rFonts w:ascii="Cambria Math" w:eastAsia="Cambria Math"/>
        </w:rPr>
        <w:t>𝛥𝐸𝑄𝑈𝐼𝑇𝑌</w:t>
      </w:r>
      <w:r>
        <w:rPr/>
        <w:t>为股权融</w:t>
      </w:r>
      <w:r>
        <w:rPr>
          <w:spacing w:val="-2"/>
        </w:rPr>
        <w:t>资产生的净现金流，</w:t>
      </w:r>
      <w:r>
        <w:rPr>
          <w:rFonts w:ascii="Cambria Math" w:eastAsia="Cambria Math"/>
          <w:spacing w:val="-2"/>
        </w:rPr>
        <w:t>𝛥𝐷𝐸𝐵𝑇</w:t>
      </w:r>
      <w:r>
        <w:rPr>
          <w:spacing w:val="-2"/>
        </w:rPr>
        <w:t>为债权融资产生的净现金流。</w:t>
      </w:r>
    </w:p>
    <w:p>
      <w:pPr>
        <w:pStyle w:val="ListParagraph"/>
        <w:numPr>
          <w:ilvl w:val="0"/>
          <w:numId w:val="10"/>
        </w:numPr>
        <w:tabs>
          <w:tab w:pos="1022" w:val="left" w:leader="none"/>
        </w:tabs>
        <w:spacing w:line="240" w:lineRule="auto" w:before="2" w:after="0"/>
        <w:ind w:left="1022" w:right="0" w:hanging="421"/>
        <w:jc w:val="left"/>
        <w:rPr>
          <w:sz w:val="24"/>
        </w:rPr>
      </w:pPr>
      <w:r>
        <w:rPr>
          <w:rFonts w:ascii="宋体" w:eastAsia="宋体"/>
          <w:sz w:val="24"/>
        </w:rPr>
        <w:t>分析师预测分歧</w:t>
      </w:r>
      <w:r>
        <w:rPr>
          <w:spacing w:val="-4"/>
          <w:sz w:val="24"/>
        </w:rPr>
        <w:t>(DOP)</w:t>
      </w:r>
    </w:p>
    <w:p>
      <w:pPr>
        <w:pStyle w:val="BodyText"/>
        <w:spacing w:before="134"/>
        <w:ind w:left="601"/>
      </w:pPr>
      <w:r>
        <w:rPr>
          <w:spacing w:val="-20"/>
        </w:rPr>
        <w:t>根据 </w:t>
      </w:r>
      <w:r>
        <w:rPr>
          <w:rFonts w:ascii="Times New Roman" w:eastAsia="Times New Roman"/>
        </w:rPr>
        <w:t>Diether</w:t>
      </w:r>
      <w:r>
        <w:rPr/>
        <w:t>，</w:t>
      </w:r>
      <w:r>
        <w:rPr>
          <w:rFonts w:ascii="Times New Roman" w:eastAsia="Times New Roman"/>
        </w:rPr>
        <w:t>Malloy</w:t>
      </w:r>
      <w:r>
        <w:rPr>
          <w:rFonts w:ascii="Times New Roman" w:eastAsia="Times New Roman"/>
          <w:spacing w:val="-5"/>
        </w:rPr>
        <w:t> </w:t>
      </w:r>
      <w:r>
        <w:rPr>
          <w:spacing w:val="-30"/>
        </w:rPr>
        <w:t>和 </w:t>
      </w:r>
      <w:r>
        <w:rPr>
          <w:rFonts w:ascii="Times New Roman" w:eastAsia="Times New Roman"/>
        </w:rPr>
        <w:t>Scherbina(2002)</w:t>
      </w:r>
      <w:r>
        <w:rPr>
          <w:spacing w:val="-2"/>
        </w:rPr>
        <w:t>，计算公式如下：</w:t>
      </w:r>
    </w:p>
    <w:p>
      <w:pPr>
        <w:spacing w:line="242" w:lineRule="exact" w:before="6"/>
        <w:ind w:left="546" w:right="115" w:firstLine="0"/>
        <w:jc w:val="center"/>
        <w:rPr>
          <w:rFonts w:ascii="Cambria Math" w:eastAsia="Cambria Math"/>
          <w:sz w:val="24"/>
        </w:rPr>
      </w:pPr>
      <w:r>
        <w:rPr>
          <w:rFonts w:ascii="Cambria Math" w:eastAsia="Cambria Math"/>
          <w:spacing w:val="-2"/>
          <w:sz w:val="24"/>
        </w:rPr>
        <w:t>𝑠𝑡𝑑</w:t>
      </w:r>
      <w:r>
        <w:rPr>
          <w:rFonts w:ascii="Cambria Math" w:eastAsia="Cambria Math"/>
          <w:spacing w:val="-2"/>
          <w:position w:val="1"/>
          <w:sz w:val="24"/>
        </w:rPr>
        <w:t>(</w:t>
      </w:r>
      <w:r>
        <w:rPr>
          <w:rFonts w:ascii="Cambria Math" w:eastAsia="Cambria Math"/>
          <w:spacing w:val="-2"/>
          <w:sz w:val="24"/>
        </w:rPr>
        <w:t>𝐸𝑃𝑆</w:t>
      </w:r>
      <w:r>
        <w:rPr>
          <w:rFonts w:ascii="Cambria Math" w:eastAsia="Cambria Math"/>
          <w:spacing w:val="-2"/>
          <w:position w:val="1"/>
          <w:sz w:val="24"/>
        </w:rPr>
        <w:t>)</w:t>
      </w:r>
    </w:p>
    <w:p>
      <w:pPr>
        <w:spacing w:line="392" w:lineRule="exact" w:before="0"/>
        <w:ind w:left="0" w:right="310" w:firstLine="0"/>
        <w:jc w:val="center"/>
        <w:rPr>
          <w:rFonts w:ascii="Cambria Math" w:eastAsia="Cambria Math"/>
          <w:sz w:val="24"/>
        </w:rPr>
      </w:pPr>
      <w:r>
        <w:rPr/>
        <w:pict>
          <v:rect style="position:absolute;margin-left:279.529999pt;margin-top:5.068161pt;width:68.904pt;height:.84pt;mso-position-horizontal-relative:page;mso-position-vertical-relative:paragraph;z-index:-17490944" id="docshape80" filled="true" fillcolor="#000000" stroked="false">
            <v:fill type="solid"/>
            <w10:wrap type="none"/>
          </v:rect>
        </w:pict>
      </w:r>
      <w:r>
        <w:rPr>
          <w:rFonts w:ascii="Cambria Math" w:eastAsia="Cambria Math"/>
          <w:position w:val="16"/>
          <w:sz w:val="24"/>
        </w:rPr>
        <w:t>𝐷𝑂𝑃</w:t>
      </w:r>
      <w:r>
        <w:rPr>
          <w:rFonts w:ascii="Cambria Math" w:eastAsia="Cambria Math"/>
          <w:spacing w:val="17"/>
          <w:position w:val="16"/>
          <w:sz w:val="24"/>
        </w:rPr>
        <w:t> </w:t>
      </w:r>
      <w:r>
        <w:rPr>
          <w:rFonts w:ascii="Cambria Math" w:eastAsia="Cambria Math"/>
          <w:position w:val="16"/>
          <w:sz w:val="24"/>
        </w:rPr>
        <w:t>=</w:t>
      </w:r>
      <w:r>
        <w:rPr>
          <w:rFonts w:ascii="Cambria Math" w:eastAsia="Cambria Math"/>
          <w:spacing w:val="15"/>
          <w:position w:val="16"/>
          <w:sz w:val="24"/>
        </w:rPr>
        <w:t> </w:t>
      </w:r>
      <w:r>
        <w:rPr>
          <w:rFonts w:ascii="Cambria Math" w:eastAsia="Cambria Math"/>
          <w:spacing w:val="-2"/>
          <w:position w:val="1"/>
          <w:sz w:val="24"/>
        </w:rPr>
        <w:t>|</w:t>
      </w:r>
      <w:r>
        <w:rPr>
          <w:rFonts w:ascii="Cambria Math" w:eastAsia="Cambria Math"/>
          <w:spacing w:val="-2"/>
          <w:sz w:val="24"/>
        </w:rPr>
        <w:t>𝑚𝑒𝑎𝑛</w:t>
      </w:r>
      <w:r>
        <w:rPr>
          <w:rFonts w:ascii="Cambria Math" w:eastAsia="Cambria Math"/>
          <w:spacing w:val="-2"/>
          <w:position w:val="1"/>
          <w:sz w:val="24"/>
        </w:rPr>
        <w:t>(</w:t>
      </w:r>
      <w:r>
        <w:rPr>
          <w:rFonts w:ascii="Cambria Math" w:eastAsia="Cambria Math"/>
          <w:spacing w:val="-2"/>
          <w:sz w:val="24"/>
        </w:rPr>
        <w:t>𝐸𝑃𝑆</w:t>
      </w:r>
      <w:r>
        <w:rPr>
          <w:rFonts w:ascii="Cambria Math" w:eastAsia="Cambria Math"/>
          <w:spacing w:val="-2"/>
          <w:position w:val="1"/>
          <w:sz w:val="24"/>
        </w:rPr>
        <w:t>)|</w:t>
      </w:r>
      <w:r>
        <w:rPr>
          <w:rFonts w:ascii="Cambria Math" w:eastAsia="Cambria Math"/>
          <w:spacing w:val="-2"/>
          <w:position w:val="16"/>
          <w:sz w:val="24"/>
        </w:rPr>
        <w:t>,</w:t>
      </w:r>
    </w:p>
    <w:p>
      <w:pPr>
        <w:pStyle w:val="BodyText"/>
        <w:spacing w:line="343" w:lineRule="auto" w:before="115"/>
        <w:ind w:left="122" w:right="436"/>
      </w:pPr>
      <w:r>
        <w:rPr>
          <w:spacing w:val="-22"/>
        </w:rPr>
        <w:t>这里 </w:t>
      </w:r>
      <w:r>
        <w:rPr>
          <w:rFonts w:ascii="Times New Roman" w:eastAsia="Times New Roman"/>
          <w:spacing w:val="-2"/>
        </w:rPr>
        <w:t>EPS</w:t>
      </w:r>
      <w:r>
        <w:rPr>
          <w:rFonts w:ascii="Times New Roman" w:eastAsia="Times New Roman"/>
          <w:spacing w:val="-9"/>
        </w:rPr>
        <w:t> </w:t>
      </w:r>
      <w:r>
        <w:rPr>
          <w:spacing w:val="-2"/>
        </w:rPr>
        <w:t>为分析师预测每股收益。如果当年同一个分析师多次发布同一企业的预</w:t>
      </w:r>
      <w:r>
        <w:rPr>
          <w:spacing w:val="-2"/>
        </w:rPr>
        <w:t>测每股收益数据，则使用分析师当年最新发布的信息。</w:t>
      </w:r>
    </w:p>
    <w:p>
      <w:pPr>
        <w:pStyle w:val="ListParagraph"/>
        <w:numPr>
          <w:ilvl w:val="0"/>
          <w:numId w:val="10"/>
        </w:numPr>
        <w:tabs>
          <w:tab w:pos="1022" w:val="left" w:leader="none"/>
        </w:tabs>
        <w:spacing w:line="240" w:lineRule="auto" w:before="1" w:after="0"/>
        <w:ind w:left="1022" w:right="0" w:hanging="421"/>
        <w:jc w:val="left"/>
        <w:rPr>
          <w:sz w:val="24"/>
        </w:rPr>
      </w:pPr>
      <w:r>
        <w:rPr>
          <w:rFonts w:ascii="宋体" w:eastAsia="宋体"/>
          <w:sz w:val="24"/>
        </w:rPr>
        <w:t>盈余公告后的价格漂移</w:t>
      </w:r>
      <w:r>
        <w:rPr>
          <w:spacing w:val="-2"/>
          <w:sz w:val="24"/>
        </w:rPr>
        <w:t>(PEAD)</w:t>
      </w:r>
    </w:p>
    <w:p>
      <w:pPr>
        <w:pStyle w:val="BodyText"/>
        <w:spacing w:line="343" w:lineRule="auto" w:before="132"/>
        <w:ind w:left="122" w:right="317" w:firstLine="479"/>
      </w:pPr>
      <w:r>
        <w:rPr>
          <w:spacing w:val="10"/>
        </w:rPr>
        <w:t>根据 </w:t>
      </w:r>
      <w:r>
        <w:rPr>
          <w:rFonts w:ascii="Times New Roman" w:eastAsia="Times New Roman"/>
        </w:rPr>
        <w:t>Foster</w:t>
      </w:r>
      <w:r>
        <w:rPr>
          <w:rFonts w:ascii="Times New Roman" w:eastAsia="Times New Roman"/>
          <w:spacing w:val="-27"/>
        </w:rPr>
        <w:t> </w:t>
      </w:r>
      <w:r>
        <w:rPr>
          <w:spacing w:val="-43"/>
        </w:rPr>
        <w:t>， </w:t>
      </w:r>
      <w:r>
        <w:rPr>
          <w:rFonts w:ascii="Times New Roman" w:eastAsia="Times New Roman"/>
        </w:rPr>
        <w:t>Olsen</w:t>
      </w:r>
      <w:r>
        <w:rPr>
          <w:rFonts w:ascii="Times New Roman" w:eastAsia="Times New Roman"/>
          <w:spacing w:val="80"/>
        </w:rPr>
        <w:t> </w:t>
      </w:r>
      <w:r>
        <w:rPr/>
        <w:t>和 </w:t>
      </w:r>
      <w:r>
        <w:rPr>
          <w:rFonts w:ascii="Times New Roman" w:eastAsia="Times New Roman"/>
        </w:rPr>
        <w:t>Shevlin(1984)</w:t>
      </w:r>
      <w:r>
        <w:rPr>
          <w:rFonts w:ascii="Times New Roman" w:eastAsia="Times New Roman"/>
          <w:spacing w:val="-26"/>
        </w:rPr>
        <w:t> </w:t>
      </w:r>
      <w:r>
        <w:rPr>
          <w:spacing w:val="6"/>
        </w:rPr>
        <w:t>， 用未预期盈利 </w:t>
      </w:r>
      <w:r>
        <w:rPr>
          <w:rFonts w:ascii="Times New Roman" w:eastAsia="Times New Roman"/>
        </w:rPr>
        <w:t>SUE(Standaridized unexpected</w:t>
      </w:r>
      <w:r>
        <w:rPr>
          <w:rFonts w:ascii="Times New Roman" w:eastAsia="Times New Roman"/>
          <w:spacing w:val="-11"/>
        </w:rPr>
        <w:t> </w:t>
      </w:r>
      <w:r>
        <w:rPr>
          <w:rFonts w:ascii="Times New Roman" w:eastAsia="Times New Roman"/>
        </w:rPr>
        <w:t>earnings)</w:t>
      </w:r>
      <w:r>
        <w:rPr>
          <w:spacing w:val="-8"/>
        </w:rPr>
        <w:t>来度量盈余公告后的价格漂移，具体计算方法为季度每股收益</w:t>
      </w:r>
      <w:r>
        <w:rPr>
          <w:spacing w:val="-9"/>
        </w:rPr>
        <w:t>与四个季度前的每股收益相比的变化，除以在前八个季度每股收益变化的标准差。</w:t>
      </w:r>
      <w:r>
        <w:rPr/>
        <w:t>后文组合差价法中为了使季度 </w:t>
      </w:r>
      <w:r>
        <w:rPr>
          <w:rFonts w:ascii="Times New Roman" w:eastAsia="Times New Roman"/>
        </w:rPr>
        <w:t>SUE</w:t>
      </w:r>
      <w:r>
        <w:rPr>
          <w:rFonts w:ascii="Times New Roman" w:eastAsia="Times New Roman"/>
          <w:spacing w:val="37"/>
        </w:rPr>
        <w:t> </w:t>
      </w:r>
      <w:r>
        <w:rPr/>
        <w:t>与月度股票收益保持一致，</w:t>
      </w:r>
      <w:r>
        <w:rPr>
          <w:rFonts w:ascii="Times New Roman" w:eastAsia="Times New Roman"/>
        </w:rPr>
        <w:t>SUE</w:t>
      </w:r>
      <w:r>
        <w:rPr>
          <w:rFonts w:ascii="Times New Roman" w:eastAsia="Times New Roman"/>
          <w:spacing w:val="38"/>
        </w:rPr>
        <w:t> </w:t>
      </w:r>
      <w:r>
        <w:rPr/>
        <w:t>被用于紧随</w:t>
      </w:r>
      <w:r>
        <w:rPr>
          <w:spacing w:val="-1"/>
        </w:rPr>
        <w:t>季度收益公告日之后的月份，但在财政季度末的 </w:t>
      </w:r>
      <w:r>
        <w:rPr>
          <w:rFonts w:ascii="Times New Roman" w:eastAsia="Times New Roman"/>
        </w:rPr>
        <w:t>6 </w:t>
      </w:r>
      <w:r>
        <w:rPr/>
        <w:t>个月内，以排除陈旧的收益。</w:t>
      </w:r>
      <w:r>
        <w:rPr>
          <w:spacing w:val="-3"/>
        </w:rPr>
        <w:t>具体来说，当年 </w:t>
      </w:r>
      <w:r>
        <w:rPr>
          <w:rFonts w:ascii="Times New Roman" w:eastAsia="Times New Roman"/>
        </w:rPr>
        <w:t>4-7</w:t>
      </w:r>
      <w:r>
        <w:rPr>
          <w:rFonts w:ascii="Times New Roman" w:eastAsia="Times New Roman"/>
          <w:spacing w:val="24"/>
        </w:rPr>
        <w:t> </w:t>
      </w:r>
      <w:r>
        <w:rPr>
          <w:spacing w:val="-2"/>
        </w:rPr>
        <w:t>月份的因子分组以采用去年 </w:t>
      </w:r>
      <w:r>
        <w:rPr>
          <w:rFonts w:ascii="Times New Roman" w:eastAsia="Times New Roman"/>
        </w:rPr>
        <w:t>12</w:t>
      </w:r>
      <w:r>
        <w:rPr>
          <w:rFonts w:ascii="Times New Roman" w:eastAsia="Times New Roman"/>
          <w:spacing w:val="24"/>
        </w:rPr>
        <w:t> </w:t>
      </w:r>
      <w:r>
        <w:rPr>
          <w:spacing w:val="-7"/>
        </w:rPr>
        <w:t>月底的 </w:t>
      </w:r>
      <w:r>
        <w:rPr>
          <w:rFonts w:ascii="Times New Roman" w:eastAsia="Times New Roman"/>
        </w:rPr>
        <w:t>PEAD</w:t>
      </w:r>
      <w:r>
        <w:rPr>
          <w:rFonts w:ascii="Times New Roman" w:eastAsia="Times New Roman"/>
          <w:spacing w:val="23"/>
        </w:rPr>
        <w:t> </w:t>
      </w:r>
      <w:r>
        <w:rPr/>
        <w:t>数据为分组依</w:t>
      </w:r>
      <w:r>
        <w:rPr>
          <w:spacing w:val="-11"/>
        </w:rPr>
        <w:t>据。当年 </w:t>
      </w:r>
      <w:r>
        <w:rPr>
          <w:rFonts w:ascii="Times New Roman" w:eastAsia="Times New Roman"/>
        </w:rPr>
        <w:t>8 </w:t>
      </w:r>
      <w:r>
        <w:rPr>
          <w:spacing w:val="-18"/>
        </w:rPr>
        <w:t>月和 </w:t>
      </w:r>
      <w:r>
        <w:rPr>
          <w:rFonts w:ascii="Times New Roman" w:eastAsia="Times New Roman"/>
        </w:rPr>
        <w:t>9 </w:t>
      </w:r>
      <w:r>
        <w:rPr>
          <w:spacing w:val="-4"/>
        </w:rPr>
        <w:t>月底的因子分组以采用当年 </w:t>
      </w:r>
      <w:r>
        <w:rPr>
          <w:rFonts w:ascii="Times New Roman" w:eastAsia="Times New Roman"/>
        </w:rPr>
        <w:t>6 </w:t>
      </w:r>
      <w:r>
        <w:rPr>
          <w:spacing w:val="-13"/>
        </w:rPr>
        <w:t>月底的 </w:t>
      </w:r>
      <w:r>
        <w:rPr>
          <w:rFonts w:ascii="Times New Roman" w:eastAsia="Times New Roman"/>
        </w:rPr>
        <w:t>PEAD </w:t>
      </w:r>
      <w:r>
        <w:rPr/>
        <w:t>为分组依据。当年</w:t>
      </w:r>
    </w:p>
    <w:p>
      <w:pPr>
        <w:pStyle w:val="BodyText"/>
        <w:spacing w:before="1"/>
        <w:ind w:left="122"/>
      </w:pPr>
      <w:r>
        <w:rPr>
          <w:rFonts w:ascii="Times New Roman" w:eastAsia="Times New Roman"/>
        </w:rPr>
        <w:t>10-12</w:t>
      </w:r>
      <w:r>
        <w:rPr>
          <w:rFonts w:ascii="Times New Roman" w:eastAsia="Times New Roman"/>
          <w:spacing w:val="-2"/>
        </w:rPr>
        <w:t> </w:t>
      </w:r>
      <w:r>
        <w:rPr>
          <w:spacing w:val="-10"/>
        </w:rPr>
        <w:t>月及下一年 </w:t>
      </w:r>
      <w:r>
        <w:rPr>
          <w:rFonts w:ascii="Times New Roman" w:eastAsia="Times New Roman"/>
        </w:rPr>
        <w:t>1-3</w:t>
      </w:r>
      <w:r>
        <w:rPr>
          <w:rFonts w:ascii="Times New Roman" w:eastAsia="Times New Roman"/>
          <w:spacing w:val="1"/>
        </w:rPr>
        <w:t> </w:t>
      </w:r>
      <w:r>
        <w:rPr>
          <w:spacing w:val="-6"/>
        </w:rPr>
        <w:t>月的因子分组以当年 </w:t>
      </w:r>
      <w:r>
        <w:rPr>
          <w:rFonts w:ascii="Times New Roman" w:eastAsia="Times New Roman"/>
        </w:rPr>
        <w:t>9 </w:t>
      </w:r>
      <w:r>
        <w:rPr>
          <w:spacing w:val="-15"/>
        </w:rPr>
        <w:t>月底的 </w:t>
      </w:r>
      <w:r>
        <w:rPr>
          <w:rFonts w:ascii="Times New Roman" w:eastAsia="Times New Roman"/>
        </w:rPr>
        <w:t>PEAD</w:t>
      </w:r>
      <w:r>
        <w:rPr>
          <w:rFonts w:ascii="Times New Roman" w:eastAsia="Times New Roman"/>
          <w:spacing w:val="-1"/>
        </w:rPr>
        <w:t> </w:t>
      </w:r>
      <w:r>
        <w:rPr>
          <w:spacing w:val="-2"/>
        </w:rPr>
        <w:t>为分组依据。</w:t>
      </w:r>
    </w:p>
    <w:p>
      <w:pPr>
        <w:pStyle w:val="BodyText"/>
        <w:spacing w:before="5"/>
        <w:rPr>
          <w:sz w:val="35"/>
        </w:rPr>
      </w:pPr>
    </w:p>
    <w:p>
      <w:pPr>
        <w:pStyle w:val="Heading2"/>
        <w:numPr>
          <w:ilvl w:val="1"/>
          <w:numId w:val="9"/>
        </w:numPr>
        <w:tabs>
          <w:tab w:pos="1250" w:val="left" w:leader="none"/>
        </w:tabs>
        <w:spacing w:line="240" w:lineRule="auto" w:before="0" w:after="0"/>
        <w:ind w:left="1250" w:right="0" w:hanging="526"/>
        <w:jc w:val="left"/>
      </w:pPr>
      <w:bookmarkStart w:name="_bookmark20" w:id="50"/>
      <w:bookmarkEnd w:id="50"/>
      <w:r>
        <w:rPr>
          <w:w w:val="95"/>
        </w:rPr>
        <w:t>组合价差</w:t>
      </w:r>
      <w:r>
        <w:rPr>
          <w:w w:val="95"/>
        </w:rPr>
        <w:t>法</w:t>
      </w:r>
      <w:r>
        <w:rPr>
          <w:w w:val="95"/>
        </w:rPr>
        <w:t>下</w:t>
      </w:r>
      <w:r>
        <w:rPr>
          <w:w w:val="95"/>
        </w:rPr>
        <w:t>异象存在性检验</w:t>
      </w:r>
      <w:r>
        <w:rPr>
          <w:w w:val="95"/>
        </w:rPr>
        <w:t>结</w:t>
      </w:r>
      <w:r>
        <w:rPr>
          <w:spacing w:val="-10"/>
          <w:w w:val="95"/>
        </w:rPr>
        <w:t>果</w:t>
      </w:r>
    </w:p>
    <w:p>
      <w:pPr>
        <w:pStyle w:val="BodyText"/>
        <w:spacing w:before="5"/>
        <w:rPr>
          <w:b/>
          <w:sz w:val="30"/>
        </w:rPr>
      </w:pPr>
    </w:p>
    <w:p>
      <w:pPr>
        <w:pStyle w:val="BodyText"/>
        <w:spacing w:line="343" w:lineRule="auto"/>
        <w:ind w:left="122" w:right="317" w:firstLine="479"/>
        <w:rPr>
          <w:rFonts w:ascii="Times New Roman" w:eastAsia="Times New Roman"/>
        </w:rPr>
      </w:pPr>
      <w:r>
        <w:rPr>
          <w:spacing w:val="-2"/>
        </w:rPr>
        <w:t>首先解释如何使用组合差价法检验市场异象存在性。对于每一个市场异象，</w:t>
      </w:r>
      <w:r>
        <w:rPr>
          <w:spacing w:val="-13"/>
        </w:rPr>
        <w:t>有一个对应的异象变量，如特质波动率异象对应的异象变量为股票的特质波动率。</w:t>
      </w:r>
      <w:r>
        <w:rPr>
          <w:spacing w:val="-2"/>
        </w:rPr>
        <w:t>在</w:t>
      </w:r>
      <w:r>
        <w:rPr>
          <w:rFonts w:ascii="Cambria Math" w:eastAsia="Cambria Math"/>
          <w:spacing w:val="-2"/>
        </w:rPr>
        <w:t>𝑡</w:t>
      </w:r>
      <w:r>
        <w:rPr>
          <w:spacing w:val="-13"/>
        </w:rPr>
        <w:t>月末，将股票样本中所有的股票按照市场异象对应的异象变量值从小到大进行</w:t>
      </w:r>
      <w:r>
        <w:rPr>
          <w:spacing w:val="-2"/>
        </w:rPr>
        <w:t>排序，然后将样本中所有的股票按照异象变量十分位数划分为十个组，每一组中</w:t>
      </w:r>
      <w:r>
        <w:rPr>
          <w:spacing w:val="-3"/>
        </w:rPr>
        <w:t>含有的股票数量相同。第 </w:t>
      </w:r>
      <w:r>
        <w:rPr>
          <w:rFonts w:ascii="Times New Roman" w:eastAsia="Times New Roman"/>
        </w:rPr>
        <w:t>1</w:t>
      </w:r>
      <w:r>
        <w:rPr>
          <w:rFonts w:ascii="Times New Roman" w:eastAsia="Times New Roman"/>
          <w:spacing w:val="35"/>
        </w:rPr>
        <w:t> </w:t>
      </w:r>
      <w:r>
        <w:rPr/>
        <w:t>组</w:t>
      </w:r>
      <w:r>
        <w:rPr>
          <w:rFonts w:ascii="Times New Roman" w:eastAsia="Times New Roman"/>
        </w:rPr>
        <w:t>(D1)</w:t>
      </w:r>
      <w:r>
        <w:rPr>
          <w:spacing w:val="-2"/>
        </w:rPr>
        <w:t>对应为异象变量值最小的一组，第 </w:t>
      </w:r>
      <w:r>
        <w:rPr>
          <w:rFonts w:ascii="Times New Roman" w:eastAsia="Times New Roman"/>
        </w:rPr>
        <w:t>10</w:t>
      </w:r>
      <w:r>
        <w:rPr>
          <w:rFonts w:ascii="Times New Roman" w:eastAsia="Times New Roman"/>
          <w:spacing w:val="35"/>
        </w:rPr>
        <w:t> </w:t>
      </w:r>
      <w:r>
        <w:rPr/>
        <w:t>组</w:t>
      </w:r>
      <w:r>
        <w:rPr>
          <w:rFonts w:ascii="Times New Roman" w:eastAsia="Times New Roman"/>
        </w:rPr>
        <w:t>(D10)</w:t>
      </w:r>
    </w:p>
    <w:p>
      <w:pPr>
        <w:spacing w:after="0" w:line="343" w:lineRule="auto"/>
        <w:rPr>
          <w:rFonts w:ascii="Times New Roman" w:eastAsia="Times New Roman"/>
        </w:rPr>
        <w:sectPr>
          <w:pgSz w:w="11910" w:h="16840"/>
          <w:pgMar w:header="0" w:footer="1478" w:top="1480" w:bottom="1660" w:left="1580" w:right="1360"/>
        </w:sectPr>
      </w:pPr>
    </w:p>
    <w:p>
      <w:pPr>
        <w:pStyle w:val="BodyText"/>
        <w:spacing w:line="343" w:lineRule="auto" w:before="54"/>
        <w:ind w:left="122" w:right="196"/>
      </w:pPr>
      <w:r>
        <w:rPr>
          <w:spacing w:val="-2"/>
        </w:rPr>
        <w:t>对应为异象变量值最大的一组，每一组为一个投资组合。考虑到建立投资组合的</w:t>
      </w:r>
      <w:r>
        <w:rPr>
          <w:spacing w:val="40"/>
        </w:rPr>
        <w:t> </w:t>
      </w:r>
      <w:r>
        <w:rPr>
          <w:spacing w:val="-2"/>
        </w:rPr>
        <w:t>权重，会对异象存在性结果产生较大的影响，本文分别采用流通市值加权和等权</w:t>
      </w:r>
      <w:r>
        <w:rPr>
          <w:spacing w:val="40"/>
        </w:rPr>
        <w:t> </w:t>
      </w:r>
      <w:r>
        <w:rPr>
          <w:spacing w:val="-7"/>
        </w:rPr>
        <w:t>重建立的多空投资组合。在</w:t>
      </w:r>
      <w:r>
        <w:rPr>
          <w:rFonts w:ascii="Cambria Math" w:eastAsia="Cambria Math"/>
        </w:rPr>
        <w:t>𝑡</w:t>
      </w:r>
      <w:r>
        <w:rPr>
          <w:spacing w:val="-8"/>
        </w:rPr>
        <w:t>月末建立投资组合，并将该投资组合持有至</w:t>
      </w:r>
      <w:r>
        <w:rPr>
          <w:rFonts w:ascii="Cambria Math" w:eastAsia="Cambria Math"/>
        </w:rPr>
        <w:t>𝑡</w:t>
      </w:r>
      <w:r>
        <w:rPr>
          <w:rFonts w:ascii="Cambria Math" w:eastAsia="Cambria Math"/>
          <w:spacing w:val="-7"/>
        </w:rPr>
        <w:t> + </w:t>
      </w:r>
      <w:r>
        <w:rPr>
          <w:rFonts w:ascii="Cambria Math" w:eastAsia="Cambria Math"/>
        </w:rPr>
        <w:t>1</w:t>
      </w:r>
      <w:r>
        <w:rPr/>
        <w:t>月末，</w:t>
      </w:r>
      <w:r>
        <w:rPr>
          <w:spacing w:val="-2"/>
        </w:rPr>
        <w:t>计算该投资组合的月度收益率。分别计算十组股票对应的十个投资组合的月度收</w:t>
      </w:r>
      <w:r>
        <w:rPr>
          <w:spacing w:val="40"/>
        </w:rPr>
        <w:t> </w:t>
      </w:r>
      <w:r>
        <w:rPr>
          <w:spacing w:val="-1"/>
        </w:rPr>
        <w:t>益率，可以得到第 </w:t>
      </w:r>
      <w:r>
        <w:rPr>
          <w:rFonts w:ascii="Times New Roman" w:eastAsia="Times New Roman"/>
        </w:rPr>
        <w:t>10</w:t>
      </w:r>
      <w:r>
        <w:rPr>
          <w:rFonts w:ascii="Times New Roman" w:eastAsia="Times New Roman"/>
          <w:spacing w:val="40"/>
        </w:rPr>
        <w:t> </w:t>
      </w:r>
      <w:r>
        <w:rPr/>
        <w:t>组</w:t>
      </w:r>
      <w:r>
        <w:rPr>
          <w:rFonts w:ascii="Times New Roman" w:eastAsia="Times New Roman"/>
        </w:rPr>
        <w:t>(D10)</w:t>
      </w:r>
      <w:r>
        <w:rPr>
          <w:spacing w:val="-3"/>
        </w:rPr>
        <w:t>和第 </w:t>
      </w:r>
      <w:r>
        <w:rPr>
          <w:rFonts w:ascii="Times New Roman" w:eastAsia="Times New Roman"/>
        </w:rPr>
        <w:t>1</w:t>
      </w:r>
      <w:r>
        <w:rPr>
          <w:rFonts w:ascii="Times New Roman" w:eastAsia="Times New Roman"/>
          <w:spacing w:val="40"/>
        </w:rPr>
        <w:t> </w:t>
      </w:r>
      <w:r>
        <w:rPr/>
        <w:t>组</w:t>
      </w:r>
      <w:r>
        <w:rPr>
          <w:rFonts w:ascii="Times New Roman" w:eastAsia="Times New Roman"/>
        </w:rPr>
        <w:t>(D1)</w:t>
      </w:r>
      <w:r>
        <w:rPr/>
        <w:t>投资组合的月度收益率之差。在本文</w:t>
      </w:r>
    </w:p>
    <w:p>
      <w:pPr>
        <w:pStyle w:val="BodyText"/>
        <w:spacing w:line="343" w:lineRule="auto" w:before="3"/>
        <w:ind w:left="122" w:right="433"/>
        <w:jc w:val="both"/>
      </w:pPr>
      <w:r>
        <w:rPr>
          <w:w w:val="95"/>
        </w:rPr>
        <w:t>选</w:t>
      </w:r>
      <w:r>
        <w:rPr>
          <w:w w:val="95"/>
        </w:rPr>
        <w:t>择</w:t>
      </w:r>
      <w:r>
        <w:rPr>
          <w:w w:val="95"/>
        </w:rPr>
        <w:t>的</w:t>
      </w:r>
      <w:r>
        <w:rPr>
          <w:w w:val="95"/>
        </w:rPr>
        <w:t> </w:t>
      </w:r>
      <w:r>
        <w:rPr>
          <w:rFonts w:ascii="Times New Roman" w:eastAsia="Times New Roman"/>
          <w:w w:val="95"/>
        </w:rPr>
        <w:t>297</w:t>
      </w:r>
      <w:r>
        <w:rPr>
          <w:rFonts w:ascii="Times New Roman" w:eastAsia="Times New Roman"/>
          <w:spacing w:val="40"/>
        </w:rPr>
        <w:t> </w:t>
      </w:r>
      <w:r>
        <w:rPr>
          <w:w w:val="95"/>
        </w:rPr>
        <w:t>个</w:t>
      </w:r>
      <w:r>
        <w:rPr>
          <w:w w:val="95"/>
        </w:rPr>
        <w:t>月</w:t>
      </w:r>
      <w:r>
        <w:rPr>
          <w:w w:val="95"/>
        </w:rPr>
        <w:t>中</w:t>
      </w:r>
      <w:r>
        <w:rPr>
          <w:w w:val="95"/>
        </w:rPr>
        <w:t>，</w:t>
      </w:r>
      <w:r>
        <w:rPr>
          <w:w w:val="95"/>
        </w:rPr>
        <w:t>每</w:t>
      </w:r>
      <w:r>
        <w:rPr>
          <w:w w:val="95"/>
        </w:rPr>
        <w:t>个</w:t>
      </w:r>
      <w:r>
        <w:rPr>
          <w:w w:val="95"/>
        </w:rPr>
        <w:t>月</w:t>
      </w:r>
      <w:r>
        <w:rPr>
          <w:w w:val="95"/>
        </w:rPr>
        <w:t>按</w:t>
      </w:r>
      <w:r>
        <w:rPr>
          <w:w w:val="95"/>
        </w:rPr>
        <w:t>照</w:t>
      </w:r>
      <w:r>
        <w:rPr>
          <w:w w:val="95"/>
        </w:rPr>
        <w:t>上</w:t>
      </w:r>
      <w:r>
        <w:rPr>
          <w:w w:val="95"/>
        </w:rPr>
        <w:t>述</w:t>
      </w:r>
      <w:r>
        <w:rPr>
          <w:w w:val="95"/>
        </w:rPr>
        <w:t>方</w:t>
      </w:r>
      <w:r>
        <w:rPr>
          <w:w w:val="95"/>
        </w:rPr>
        <w:t>法</w:t>
      </w:r>
      <w:r>
        <w:rPr>
          <w:w w:val="95"/>
        </w:rPr>
        <w:t>计</w:t>
      </w:r>
      <w:r>
        <w:rPr>
          <w:w w:val="95"/>
        </w:rPr>
        <w:t>算</w:t>
      </w:r>
      <w:r>
        <w:rPr>
          <w:w w:val="95"/>
        </w:rPr>
        <w:t>，</w:t>
      </w:r>
      <w:r>
        <w:rPr>
          <w:w w:val="95"/>
        </w:rPr>
        <w:t>就</w:t>
      </w:r>
      <w:r>
        <w:rPr>
          <w:w w:val="95"/>
        </w:rPr>
        <w:t>可</w:t>
      </w:r>
      <w:r>
        <w:rPr>
          <w:w w:val="95"/>
        </w:rPr>
        <w:t>以</w:t>
      </w:r>
      <w:r>
        <w:rPr>
          <w:w w:val="95"/>
        </w:rPr>
        <w:t>得</w:t>
      </w:r>
      <w:r>
        <w:rPr>
          <w:w w:val="95"/>
        </w:rPr>
        <w:t>到</w:t>
      </w:r>
      <w:r>
        <w:rPr>
          <w:w w:val="95"/>
        </w:rPr>
        <w:t>每</w:t>
      </w:r>
      <w:r>
        <w:rPr>
          <w:w w:val="95"/>
        </w:rPr>
        <w:t>个</w:t>
      </w:r>
      <w:r>
        <w:rPr>
          <w:w w:val="95"/>
        </w:rPr>
        <w:t>月</w:t>
      </w:r>
      <w:r>
        <w:rPr>
          <w:w w:val="95"/>
        </w:rPr>
        <w:t>第</w:t>
      </w:r>
      <w:r>
        <w:rPr>
          <w:w w:val="95"/>
        </w:rPr>
        <w:t> </w:t>
      </w:r>
      <w:r>
        <w:rPr>
          <w:rFonts w:ascii="Times New Roman" w:eastAsia="Times New Roman"/>
          <w:w w:val="95"/>
        </w:rPr>
        <w:t>1</w:t>
      </w:r>
      <w:r>
        <w:rPr>
          <w:rFonts w:ascii="Times New Roman" w:eastAsia="Times New Roman"/>
          <w:spacing w:val="40"/>
        </w:rPr>
        <w:t> </w:t>
      </w:r>
      <w:r>
        <w:rPr>
          <w:w w:val="95"/>
        </w:rPr>
        <w:t>组</w:t>
      </w:r>
      <w:r>
        <w:rPr>
          <w:w w:val="95"/>
        </w:rPr>
        <w:t>和</w:t>
      </w:r>
      <w:r>
        <w:rPr>
          <w:w w:val="95"/>
        </w:rPr>
        <w:t>第</w:t>
      </w:r>
      <w:r>
        <w:rPr>
          <w:w w:val="95"/>
        </w:rPr>
        <w:t> </w:t>
      </w:r>
      <w:r>
        <w:rPr>
          <w:rFonts w:ascii="Times New Roman" w:eastAsia="Times New Roman"/>
          <w:w w:val="95"/>
        </w:rPr>
        <w:t>10</w:t>
      </w:r>
      <w:r>
        <w:rPr>
          <w:spacing w:val="-2"/>
        </w:rPr>
        <w:t>组投资组合的月度收益率之差的时间序列，通过检验这一个时间序列均值是否显</w:t>
      </w:r>
      <w:r>
        <w:rPr>
          <w:w w:val="95"/>
        </w:rPr>
        <w:t>著</w:t>
      </w:r>
      <w:r>
        <w:rPr>
          <w:w w:val="95"/>
        </w:rPr>
        <w:t>为</w:t>
      </w:r>
      <w:r>
        <w:rPr>
          <w:w w:val="95"/>
        </w:rPr>
        <w:t> </w:t>
      </w:r>
      <w:r>
        <w:rPr>
          <w:rFonts w:ascii="Times New Roman" w:eastAsia="Times New Roman"/>
          <w:w w:val="95"/>
        </w:rPr>
        <w:t>0</w:t>
      </w:r>
      <w:r>
        <w:rPr>
          <w:w w:val="95"/>
        </w:rPr>
        <w:t>，</w:t>
      </w:r>
      <w:r>
        <w:rPr>
          <w:w w:val="95"/>
        </w:rPr>
        <w:t>判</w:t>
      </w:r>
      <w:r>
        <w:rPr>
          <w:w w:val="95"/>
        </w:rPr>
        <w:t>断</w:t>
      </w:r>
      <w:r>
        <w:rPr>
          <w:w w:val="95"/>
        </w:rPr>
        <w:t>市</w:t>
      </w:r>
      <w:r>
        <w:rPr>
          <w:w w:val="95"/>
        </w:rPr>
        <w:t>场</w:t>
      </w:r>
      <w:r>
        <w:rPr>
          <w:w w:val="95"/>
        </w:rPr>
        <w:t>异</w:t>
      </w:r>
      <w:r>
        <w:rPr>
          <w:w w:val="95"/>
        </w:rPr>
        <w:t>象</w:t>
      </w:r>
      <w:r>
        <w:rPr>
          <w:w w:val="95"/>
        </w:rPr>
        <w:t>的</w:t>
      </w:r>
      <w:r>
        <w:rPr>
          <w:w w:val="95"/>
        </w:rPr>
        <w:t>存</w:t>
      </w:r>
      <w:r>
        <w:rPr>
          <w:w w:val="95"/>
        </w:rPr>
        <w:t>在</w:t>
      </w:r>
      <w:r>
        <w:rPr>
          <w:w w:val="95"/>
        </w:rPr>
        <w:t>性</w:t>
      </w:r>
      <w:r>
        <w:rPr>
          <w:w w:val="95"/>
        </w:rPr>
        <w:t>。</w:t>
      </w:r>
      <w:r>
        <w:rPr>
          <w:w w:val="95"/>
        </w:rPr>
        <w:t>若</w:t>
      </w:r>
      <w:r>
        <w:rPr>
          <w:w w:val="95"/>
        </w:rPr>
        <w:t>第</w:t>
      </w:r>
      <w:r>
        <w:rPr>
          <w:w w:val="95"/>
        </w:rPr>
        <w:t> </w:t>
      </w:r>
      <w:r>
        <w:rPr>
          <w:rFonts w:ascii="Times New Roman" w:eastAsia="Times New Roman"/>
          <w:w w:val="95"/>
        </w:rPr>
        <w:t>10</w:t>
      </w:r>
      <w:r>
        <w:rPr>
          <w:rFonts w:ascii="Times New Roman" w:eastAsia="Times New Roman"/>
          <w:spacing w:val="40"/>
        </w:rPr>
        <w:t> </w:t>
      </w:r>
      <w:r>
        <w:rPr>
          <w:w w:val="95"/>
        </w:rPr>
        <w:t>组</w:t>
      </w:r>
      <w:r>
        <w:rPr>
          <w:w w:val="95"/>
        </w:rPr>
        <w:t>和</w:t>
      </w:r>
      <w:r>
        <w:rPr>
          <w:w w:val="95"/>
        </w:rPr>
        <w:t>第</w:t>
      </w:r>
      <w:r>
        <w:rPr>
          <w:w w:val="95"/>
        </w:rPr>
        <w:t> </w:t>
      </w:r>
      <w:r>
        <w:rPr>
          <w:rFonts w:ascii="Times New Roman" w:eastAsia="Times New Roman"/>
          <w:w w:val="95"/>
        </w:rPr>
        <w:t>1</w:t>
      </w:r>
      <w:r>
        <w:rPr>
          <w:rFonts w:ascii="Times New Roman" w:eastAsia="Times New Roman"/>
          <w:spacing w:val="40"/>
        </w:rPr>
        <w:t> </w:t>
      </w:r>
      <w:r>
        <w:rPr>
          <w:w w:val="95"/>
        </w:rPr>
        <w:t>组</w:t>
      </w:r>
      <w:r>
        <w:rPr>
          <w:w w:val="95"/>
        </w:rPr>
        <w:t>投</w:t>
      </w:r>
      <w:r>
        <w:rPr>
          <w:w w:val="95"/>
        </w:rPr>
        <w:t>资</w:t>
      </w:r>
      <w:r>
        <w:rPr>
          <w:w w:val="95"/>
        </w:rPr>
        <w:t>组</w:t>
      </w:r>
      <w:r>
        <w:rPr>
          <w:w w:val="95"/>
        </w:rPr>
        <w:t>合</w:t>
      </w:r>
      <w:r>
        <w:rPr>
          <w:w w:val="95"/>
        </w:rPr>
        <w:t>的</w:t>
      </w:r>
      <w:r>
        <w:rPr>
          <w:w w:val="95"/>
        </w:rPr>
        <w:t>月</w:t>
      </w:r>
      <w:r>
        <w:rPr>
          <w:w w:val="95"/>
        </w:rPr>
        <w:t>度</w:t>
      </w:r>
      <w:r>
        <w:rPr>
          <w:w w:val="95"/>
        </w:rPr>
        <w:t>收</w:t>
      </w:r>
      <w:r>
        <w:rPr>
          <w:w w:val="95"/>
        </w:rPr>
        <w:t>益</w:t>
      </w:r>
      <w:r>
        <w:rPr>
          <w:w w:val="95"/>
        </w:rPr>
        <w:t>率</w:t>
      </w:r>
      <w:r>
        <w:rPr>
          <w:w w:val="95"/>
        </w:rPr>
        <w:t>之</w:t>
      </w:r>
      <w:r>
        <w:rPr>
          <w:w w:val="95"/>
        </w:rPr>
        <w:t>差</w:t>
      </w:r>
      <w:r>
        <w:rPr>
          <w:spacing w:val="-6"/>
        </w:rPr>
        <w:t>的均值显著不为 </w:t>
      </w:r>
      <w:r>
        <w:rPr>
          <w:rFonts w:ascii="Times New Roman" w:eastAsia="Times New Roman"/>
        </w:rPr>
        <w:t>0</w:t>
      </w:r>
      <w:r>
        <w:rPr/>
        <w:t>，则说明该市场异象存在。</w:t>
      </w:r>
    </w:p>
    <w:p>
      <w:pPr>
        <w:pStyle w:val="BodyText"/>
        <w:spacing w:line="343" w:lineRule="auto" w:before="1"/>
        <w:ind w:left="122" w:right="433" w:firstLine="479"/>
        <w:jc w:val="both"/>
      </w:pPr>
      <w:r>
        <w:rPr>
          <w:spacing w:val="-4"/>
        </w:rPr>
        <w:t>需要注意的是，在检验均值是否显著为 </w:t>
      </w:r>
      <w:r>
        <w:rPr>
          <w:rFonts w:ascii="Times New Roman" w:eastAsia="Times New Roman"/>
          <w:spacing w:val="-2"/>
        </w:rPr>
        <w:t>0</w:t>
      </w:r>
      <w:r>
        <w:rPr>
          <w:rFonts w:ascii="Times New Roman" w:eastAsia="Times New Roman"/>
          <w:spacing w:val="9"/>
        </w:rPr>
        <w:t> </w:t>
      </w:r>
      <w:r>
        <w:rPr>
          <w:spacing w:val="-2"/>
        </w:rPr>
        <w:t>时，由于检验发现时间序列存在序</w:t>
      </w:r>
      <w:r>
        <w:rPr>
          <w:spacing w:val="-4"/>
        </w:rPr>
        <w:t>列相关性和异方差性，不能直接使用 </w:t>
      </w:r>
      <w:r>
        <w:rPr>
          <w:rFonts w:ascii="Times New Roman" w:eastAsia="Times New Roman"/>
          <w:spacing w:val="-2"/>
        </w:rPr>
        <w:t>t</w:t>
      </w:r>
      <w:r>
        <w:rPr>
          <w:rFonts w:ascii="Times New Roman" w:eastAsia="Times New Roman"/>
          <w:spacing w:val="-13"/>
        </w:rPr>
        <w:t> </w:t>
      </w:r>
      <w:r>
        <w:rPr>
          <w:spacing w:val="-5"/>
        </w:rPr>
        <w:t>检验，因此本文使用 </w:t>
      </w:r>
      <w:r>
        <w:rPr>
          <w:rFonts w:ascii="Times New Roman" w:eastAsia="Times New Roman"/>
          <w:spacing w:val="-2"/>
        </w:rPr>
        <w:t>Newey-West</w:t>
      </w:r>
      <w:r>
        <w:rPr>
          <w:rFonts w:ascii="Times New Roman" w:eastAsia="Times New Roman"/>
          <w:spacing w:val="-9"/>
        </w:rPr>
        <w:t> </w:t>
      </w:r>
      <w:r>
        <w:rPr>
          <w:rFonts w:ascii="Times New Roman" w:eastAsia="Times New Roman"/>
          <w:spacing w:val="-2"/>
        </w:rPr>
        <w:t>t</w:t>
      </w:r>
      <w:r>
        <w:rPr>
          <w:rFonts w:ascii="Times New Roman" w:eastAsia="Times New Roman"/>
          <w:spacing w:val="6"/>
        </w:rPr>
        <w:t> </w:t>
      </w:r>
      <w:r>
        <w:rPr>
          <w:spacing w:val="-2"/>
        </w:rPr>
        <w:t>检验来</w:t>
      </w:r>
      <w:r>
        <w:rPr>
          <w:spacing w:val="-3"/>
        </w:rPr>
        <w:t>检验时间序列均值是否显著为 </w:t>
      </w:r>
      <w:r>
        <w:rPr>
          <w:rFonts w:ascii="Times New Roman" w:eastAsia="Times New Roman"/>
        </w:rPr>
        <w:t>0</w:t>
      </w:r>
      <w:r>
        <w:rPr/>
        <w:t>。</w:t>
      </w:r>
    </w:p>
    <w:p>
      <w:pPr>
        <w:pStyle w:val="BodyText"/>
        <w:spacing w:line="343" w:lineRule="auto"/>
        <w:ind w:left="122" w:right="433" w:firstLine="479"/>
        <w:jc w:val="both"/>
      </w:pPr>
      <w:r>
        <w:rPr>
          <w:spacing w:val="-2"/>
        </w:rPr>
        <w:t>由于在计算异象变量以及更新多空投资组合时，按照文献惯例，使用的是月</w:t>
      </w:r>
      <w:r>
        <w:rPr>
          <w:spacing w:val="-2"/>
        </w:rPr>
        <w:t>度交易数据和年度财务数据，这里就涉及到年度财务数据如何匹配到月度，接下</w:t>
      </w:r>
      <w:r>
        <w:rPr>
          <w:spacing w:val="-2"/>
        </w:rPr>
        <w:t>来具体解释如何计算异象变量以及更新投资组合。对于使用年报财务数据计算的指标，根据第</w:t>
      </w:r>
      <w:r>
        <w:rPr>
          <w:rFonts w:ascii="Cambria Math" w:hAnsi="Cambria Math" w:eastAsia="Cambria Math"/>
          <w:spacing w:val="-2"/>
        </w:rPr>
        <w:t>𝑡 − 1</w:t>
      </w:r>
      <w:r>
        <w:rPr>
          <w:spacing w:val="-2"/>
        </w:rPr>
        <w:t>年的年报数据计算异象变量，并根据计算得到的异象变量建立</w:t>
      </w:r>
      <w:r>
        <w:rPr/>
        <w:t>第</w:t>
      </w:r>
      <w:r>
        <w:rPr>
          <w:rFonts w:ascii="Cambria Math" w:hAnsi="Cambria Math" w:eastAsia="Cambria Math"/>
        </w:rPr>
        <w:t>𝑡</w:t>
      </w:r>
      <w:r>
        <w:rPr>
          <w:spacing w:val="-16"/>
        </w:rPr>
        <w:t>年 </w:t>
      </w:r>
      <w:r>
        <w:rPr>
          <w:rFonts w:ascii="Times New Roman" w:hAnsi="Times New Roman" w:eastAsia="Times New Roman"/>
        </w:rPr>
        <w:t>7 </w:t>
      </w:r>
      <w:r>
        <w:rPr/>
        <w:t>月至第</w:t>
      </w:r>
      <w:r>
        <w:rPr>
          <w:rFonts w:ascii="Cambria Math" w:hAnsi="Cambria Math" w:eastAsia="Cambria Math"/>
        </w:rPr>
        <w:t>𝑡 + 1</w:t>
      </w:r>
      <w:r>
        <w:rPr>
          <w:spacing w:val="-16"/>
        </w:rPr>
        <w:t>年 </w:t>
      </w:r>
      <w:r>
        <w:rPr>
          <w:rFonts w:ascii="Times New Roman" w:hAnsi="Times New Roman" w:eastAsia="Times New Roman"/>
        </w:rPr>
        <w:t>6 </w:t>
      </w:r>
      <w:r>
        <w:rPr/>
        <w:t>月投资组合。</w:t>
      </w:r>
    </w:p>
    <w:p>
      <w:pPr>
        <w:pStyle w:val="BodyText"/>
        <w:spacing w:line="343" w:lineRule="auto" w:before="3"/>
        <w:ind w:left="122" w:right="436" w:firstLine="479"/>
        <w:jc w:val="both"/>
      </w:pPr>
      <w:r>
        <w:rPr>
          <w:spacing w:val="-10"/>
        </w:rPr>
        <w:t>下表 </w:t>
      </w:r>
      <w:r>
        <w:rPr>
          <w:rFonts w:ascii="Times New Roman" w:eastAsia="Times New Roman"/>
        </w:rPr>
        <w:t>3.2</w:t>
      </w:r>
      <w:r>
        <w:rPr>
          <w:rFonts w:ascii="Times New Roman" w:eastAsia="Times New Roman"/>
          <w:spacing w:val="2"/>
        </w:rPr>
        <w:t> </w:t>
      </w:r>
      <w:r>
        <w:rPr/>
        <w:t>汇总了各变量采用流通市值加权和等权重建立的多空投资组合收益</w:t>
      </w:r>
      <w:r>
        <w:rPr>
          <w:spacing w:val="-4"/>
        </w:rPr>
        <w:t>率差值的 </w:t>
      </w:r>
      <w:r>
        <w:rPr>
          <w:rFonts w:ascii="Times New Roman" w:eastAsia="Times New Roman"/>
        </w:rPr>
        <w:t>Newey-West t </w:t>
      </w:r>
      <w:r>
        <w:rPr/>
        <w:t>检验结果。</w:t>
      </w:r>
    </w:p>
    <w:p>
      <w:pPr>
        <w:spacing w:after="0" w:line="343" w:lineRule="auto"/>
        <w:jc w:val="both"/>
        <w:sectPr>
          <w:pgSz w:w="11910" w:h="16840"/>
          <w:pgMar w:header="0" w:footer="1478" w:top="1480" w:bottom="1660" w:left="1580" w:right="1360"/>
        </w:sectPr>
      </w:pPr>
    </w:p>
    <w:p>
      <w:pPr>
        <w:pStyle w:val="BodyText"/>
        <w:rPr>
          <w:sz w:val="20"/>
        </w:rPr>
      </w:pPr>
    </w:p>
    <w:p>
      <w:pPr>
        <w:pStyle w:val="BodyText"/>
        <w:rPr>
          <w:sz w:val="20"/>
        </w:rPr>
      </w:pPr>
    </w:p>
    <w:p>
      <w:pPr>
        <w:spacing w:before="160"/>
        <w:ind w:left="539" w:right="0" w:firstLine="0"/>
        <w:jc w:val="left"/>
        <w:rPr>
          <w:sz w:val="21"/>
        </w:rPr>
      </w:pPr>
      <w:r>
        <w:rPr/>
        <w:pict>
          <v:shape style="position:absolute;margin-left:84.744003pt;margin-top:18.424995pt;width:415.75pt;height:193.6pt;mso-position-horizontal-relative:page;mso-position-vertical-relative:paragraph;z-index:15766016" type="#_x0000_t202" id="docshape81"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1"/>
                    <w:gridCol w:w="1298"/>
                    <w:gridCol w:w="1772"/>
                    <w:gridCol w:w="1620"/>
                    <w:gridCol w:w="1947"/>
                  </w:tblGrid>
                  <w:tr>
                    <w:trPr>
                      <w:trHeight w:val="253" w:hRule="atLeast"/>
                    </w:trPr>
                    <w:tc>
                      <w:tcPr>
                        <w:tcW w:w="1681" w:type="dxa"/>
                        <w:tcBorders>
                          <w:bottom w:val="single" w:sz="4" w:space="0" w:color="000000"/>
                        </w:tcBorders>
                      </w:tcPr>
                      <w:p>
                        <w:pPr>
                          <w:pStyle w:val="TableParagraph"/>
                          <w:spacing w:before="0"/>
                          <w:jc w:val="left"/>
                          <w:rPr>
                            <w:sz w:val="18"/>
                          </w:rPr>
                        </w:pPr>
                      </w:p>
                    </w:tc>
                    <w:tc>
                      <w:tcPr>
                        <w:tcW w:w="1298" w:type="dxa"/>
                        <w:tcBorders>
                          <w:bottom w:val="single" w:sz="4" w:space="0" w:color="000000"/>
                        </w:tcBorders>
                      </w:tcPr>
                      <w:p>
                        <w:pPr>
                          <w:pStyle w:val="TableParagraph"/>
                          <w:spacing w:line="233" w:lineRule="exact" w:before="0"/>
                          <w:ind w:left="505"/>
                          <w:jc w:val="left"/>
                          <w:rPr>
                            <w:rFonts w:ascii="宋体" w:eastAsia="宋体"/>
                            <w:sz w:val="21"/>
                          </w:rPr>
                        </w:pPr>
                        <w:r>
                          <w:rPr>
                            <w:rFonts w:ascii="Cambria Math" w:eastAsia="Cambria Math"/>
                            <w:sz w:val="21"/>
                          </w:rPr>
                          <w:t>𝑡</w:t>
                        </w:r>
                        <w:r>
                          <w:rPr>
                            <w:rFonts w:ascii="宋体" w:eastAsia="宋体"/>
                            <w:spacing w:val="-10"/>
                            <w:sz w:val="21"/>
                          </w:rPr>
                          <w:t>值</w:t>
                        </w:r>
                      </w:p>
                    </w:tc>
                    <w:tc>
                      <w:tcPr>
                        <w:tcW w:w="1772" w:type="dxa"/>
                        <w:tcBorders>
                          <w:bottom w:val="single" w:sz="4" w:space="0" w:color="000000"/>
                        </w:tcBorders>
                      </w:tcPr>
                      <w:p>
                        <w:pPr>
                          <w:pStyle w:val="TableParagraph"/>
                          <w:spacing w:line="233" w:lineRule="exact" w:before="0"/>
                          <w:ind w:left="631" w:right="769"/>
                          <w:rPr>
                            <w:rFonts w:ascii="宋体" w:eastAsia="宋体"/>
                            <w:sz w:val="21"/>
                          </w:rPr>
                        </w:pPr>
                        <w:r>
                          <w:rPr>
                            <w:rFonts w:ascii="Cambria Math" w:eastAsia="Cambria Math"/>
                            <w:sz w:val="21"/>
                          </w:rPr>
                          <w:t>𝑃</w:t>
                        </w:r>
                        <w:r>
                          <w:rPr>
                            <w:rFonts w:ascii="宋体" w:eastAsia="宋体"/>
                            <w:spacing w:val="-10"/>
                            <w:sz w:val="21"/>
                          </w:rPr>
                          <w:t>值</w:t>
                        </w:r>
                      </w:p>
                    </w:tc>
                    <w:tc>
                      <w:tcPr>
                        <w:tcW w:w="1620" w:type="dxa"/>
                        <w:tcBorders>
                          <w:bottom w:val="single" w:sz="4" w:space="0" w:color="000000"/>
                        </w:tcBorders>
                      </w:tcPr>
                      <w:p>
                        <w:pPr>
                          <w:pStyle w:val="TableParagraph"/>
                          <w:spacing w:line="233" w:lineRule="exact" w:before="0"/>
                          <w:ind w:left="628"/>
                          <w:jc w:val="left"/>
                          <w:rPr>
                            <w:rFonts w:ascii="宋体" w:eastAsia="宋体"/>
                            <w:sz w:val="21"/>
                          </w:rPr>
                        </w:pPr>
                        <w:r>
                          <w:rPr>
                            <w:rFonts w:ascii="Cambria Math" w:eastAsia="Cambria Math"/>
                            <w:sz w:val="21"/>
                          </w:rPr>
                          <w:t>𝑡</w:t>
                        </w:r>
                        <w:r>
                          <w:rPr>
                            <w:rFonts w:ascii="宋体" w:eastAsia="宋体"/>
                            <w:spacing w:val="-10"/>
                            <w:sz w:val="21"/>
                          </w:rPr>
                          <w:t>值</w:t>
                        </w:r>
                      </w:p>
                    </w:tc>
                    <w:tc>
                      <w:tcPr>
                        <w:tcW w:w="1947" w:type="dxa"/>
                        <w:tcBorders>
                          <w:bottom w:val="single" w:sz="4" w:space="0" w:color="000000"/>
                        </w:tcBorders>
                      </w:tcPr>
                      <w:p>
                        <w:pPr>
                          <w:pStyle w:val="TableParagraph"/>
                          <w:spacing w:line="233" w:lineRule="exact" w:before="0"/>
                          <w:ind w:left="758" w:right="680"/>
                          <w:rPr>
                            <w:rFonts w:ascii="宋体" w:eastAsia="宋体"/>
                            <w:sz w:val="21"/>
                          </w:rPr>
                        </w:pPr>
                        <w:r>
                          <w:rPr>
                            <w:rFonts w:ascii="Cambria Math" w:eastAsia="Cambria Math"/>
                            <w:sz w:val="21"/>
                          </w:rPr>
                          <w:t>𝑃</w:t>
                        </w:r>
                        <w:r>
                          <w:rPr>
                            <w:rFonts w:ascii="宋体" w:eastAsia="宋体"/>
                            <w:spacing w:val="-10"/>
                            <w:sz w:val="21"/>
                          </w:rPr>
                          <w:t>值</w:t>
                        </w:r>
                      </w:p>
                    </w:tc>
                  </w:tr>
                  <w:tr>
                    <w:trPr>
                      <w:trHeight w:val="396" w:hRule="atLeast"/>
                    </w:trPr>
                    <w:tc>
                      <w:tcPr>
                        <w:tcW w:w="1681" w:type="dxa"/>
                        <w:tcBorders>
                          <w:top w:val="single" w:sz="4" w:space="0" w:color="000000"/>
                        </w:tcBorders>
                      </w:tcPr>
                      <w:p>
                        <w:pPr>
                          <w:pStyle w:val="TableParagraph"/>
                          <w:spacing w:before="91"/>
                          <w:ind w:left="432" w:right="423"/>
                          <w:rPr>
                            <w:sz w:val="21"/>
                          </w:rPr>
                        </w:pPr>
                        <w:r>
                          <w:rPr>
                            <w:spacing w:val="-5"/>
                            <w:sz w:val="21"/>
                          </w:rPr>
                          <w:t>ACC</w:t>
                        </w:r>
                      </w:p>
                    </w:tc>
                    <w:tc>
                      <w:tcPr>
                        <w:tcW w:w="1298" w:type="dxa"/>
                        <w:tcBorders>
                          <w:top w:val="single" w:sz="4" w:space="0" w:color="000000"/>
                        </w:tcBorders>
                      </w:tcPr>
                      <w:p>
                        <w:pPr>
                          <w:pStyle w:val="TableParagraph"/>
                          <w:spacing w:before="91"/>
                          <w:ind w:left="436"/>
                          <w:jc w:val="left"/>
                          <w:rPr>
                            <w:sz w:val="21"/>
                          </w:rPr>
                        </w:pPr>
                        <w:r>
                          <w:rPr>
                            <w:spacing w:val="-2"/>
                            <w:sz w:val="21"/>
                          </w:rPr>
                          <w:t>-</w:t>
                        </w:r>
                        <w:r>
                          <w:rPr>
                            <w:spacing w:val="-4"/>
                            <w:sz w:val="21"/>
                          </w:rPr>
                          <w:t>0.61</w:t>
                        </w:r>
                      </w:p>
                    </w:tc>
                    <w:tc>
                      <w:tcPr>
                        <w:tcW w:w="1772" w:type="dxa"/>
                        <w:tcBorders>
                          <w:top w:val="single" w:sz="4" w:space="0" w:color="000000"/>
                        </w:tcBorders>
                      </w:tcPr>
                      <w:p>
                        <w:pPr>
                          <w:pStyle w:val="TableParagraph"/>
                          <w:spacing w:before="91"/>
                          <w:ind w:left="578"/>
                          <w:jc w:val="left"/>
                          <w:rPr>
                            <w:sz w:val="21"/>
                          </w:rPr>
                        </w:pPr>
                        <w:r>
                          <w:rPr>
                            <w:spacing w:val="-2"/>
                            <w:sz w:val="21"/>
                          </w:rPr>
                          <w:t>0.543</w:t>
                        </w:r>
                      </w:p>
                    </w:tc>
                    <w:tc>
                      <w:tcPr>
                        <w:tcW w:w="1620" w:type="dxa"/>
                        <w:tcBorders>
                          <w:top w:val="single" w:sz="4" w:space="0" w:color="000000"/>
                        </w:tcBorders>
                      </w:tcPr>
                      <w:p>
                        <w:pPr>
                          <w:pStyle w:val="TableParagraph"/>
                          <w:spacing w:before="91"/>
                          <w:ind w:left="558"/>
                          <w:jc w:val="left"/>
                          <w:rPr>
                            <w:sz w:val="21"/>
                          </w:rPr>
                        </w:pPr>
                        <w:r>
                          <w:rPr>
                            <w:spacing w:val="-2"/>
                            <w:sz w:val="21"/>
                          </w:rPr>
                          <w:t>-</w:t>
                        </w:r>
                        <w:r>
                          <w:rPr>
                            <w:spacing w:val="-4"/>
                            <w:sz w:val="21"/>
                          </w:rPr>
                          <w:t>2.17</w:t>
                        </w:r>
                      </w:p>
                    </w:tc>
                    <w:tc>
                      <w:tcPr>
                        <w:tcW w:w="1947" w:type="dxa"/>
                        <w:tcBorders>
                          <w:top w:val="single" w:sz="4" w:space="0" w:color="000000"/>
                        </w:tcBorders>
                      </w:tcPr>
                      <w:p>
                        <w:pPr>
                          <w:pStyle w:val="TableParagraph"/>
                          <w:spacing w:before="91"/>
                          <w:ind w:left="672"/>
                          <w:jc w:val="left"/>
                          <w:rPr>
                            <w:sz w:val="21"/>
                          </w:rPr>
                        </w:pPr>
                        <w:r>
                          <w:rPr>
                            <w:spacing w:val="-2"/>
                            <w:sz w:val="21"/>
                          </w:rPr>
                          <w:t>0.031**</w:t>
                        </w:r>
                      </w:p>
                    </w:tc>
                  </w:tr>
                  <w:tr>
                    <w:trPr>
                      <w:trHeight w:val="360" w:hRule="atLeast"/>
                    </w:trPr>
                    <w:tc>
                      <w:tcPr>
                        <w:tcW w:w="1681" w:type="dxa"/>
                      </w:tcPr>
                      <w:p>
                        <w:pPr>
                          <w:pStyle w:val="TableParagraph"/>
                          <w:ind w:left="431" w:right="423"/>
                          <w:rPr>
                            <w:sz w:val="21"/>
                          </w:rPr>
                        </w:pPr>
                        <w:r>
                          <w:rPr>
                            <w:spacing w:val="-5"/>
                            <w:sz w:val="21"/>
                          </w:rPr>
                          <w:t>AG</w:t>
                        </w:r>
                      </w:p>
                    </w:tc>
                    <w:tc>
                      <w:tcPr>
                        <w:tcW w:w="1298" w:type="dxa"/>
                      </w:tcPr>
                      <w:p>
                        <w:pPr>
                          <w:pStyle w:val="TableParagraph"/>
                          <w:ind w:left="436"/>
                          <w:jc w:val="left"/>
                          <w:rPr>
                            <w:sz w:val="21"/>
                          </w:rPr>
                        </w:pPr>
                        <w:r>
                          <w:rPr>
                            <w:spacing w:val="-2"/>
                            <w:sz w:val="21"/>
                          </w:rPr>
                          <w:t>-</w:t>
                        </w:r>
                        <w:r>
                          <w:rPr>
                            <w:spacing w:val="-4"/>
                            <w:sz w:val="21"/>
                          </w:rPr>
                          <w:t>2.88</w:t>
                        </w:r>
                      </w:p>
                    </w:tc>
                    <w:tc>
                      <w:tcPr>
                        <w:tcW w:w="1772" w:type="dxa"/>
                      </w:tcPr>
                      <w:p>
                        <w:pPr>
                          <w:pStyle w:val="TableParagraph"/>
                          <w:ind w:left="422"/>
                          <w:jc w:val="left"/>
                          <w:rPr>
                            <w:b/>
                            <w:sz w:val="21"/>
                          </w:rPr>
                        </w:pPr>
                        <w:r>
                          <w:rPr>
                            <w:spacing w:val="-2"/>
                            <w:sz w:val="21"/>
                          </w:rPr>
                          <w:t>0.004</w:t>
                        </w:r>
                        <w:r>
                          <w:rPr>
                            <w:b/>
                            <w:spacing w:val="-2"/>
                            <w:sz w:val="21"/>
                          </w:rPr>
                          <w:t>***</w:t>
                        </w:r>
                      </w:p>
                    </w:tc>
                    <w:tc>
                      <w:tcPr>
                        <w:tcW w:w="1620" w:type="dxa"/>
                      </w:tcPr>
                      <w:p>
                        <w:pPr>
                          <w:pStyle w:val="TableParagraph"/>
                          <w:ind w:left="558"/>
                          <w:jc w:val="left"/>
                          <w:rPr>
                            <w:sz w:val="21"/>
                          </w:rPr>
                        </w:pPr>
                        <w:r>
                          <w:rPr>
                            <w:spacing w:val="-2"/>
                            <w:sz w:val="21"/>
                          </w:rPr>
                          <w:t>-</w:t>
                        </w:r>
                        <w:r>
                          <w:rPr>
                            <w:spacing w:val="-4"/>
                            <w:sz w:val="21"/>
                          </w:rPr>
                          <w:t>4.05</w:t>
                        </w:r>
                      </w:p>
                    </w:tc>
                    <w:tc>
                      <w:tcPr>
                        <w:tcW w:w="1947" w:type="dxa"/>
                      </w:tcPr>
                      <w:p>
                        <w:pPr>
                          <w:pStyle w:val="TableParagraph"/>
                          <w:ind w:left="618"/>
                          <w:jc w:val="left"/>
                          <w:rPr>
                            <w:sz w:val="21"/>
                          </w:rPr>
                        </w:pPr>
                        <w:r>
                          <w:rPr>
                            <w:spacing w:val="-2"/>
                            <w:sz w:val="21"/>
                          </w:rPr>
                          <w:t>0.000***</w:t>
                        </w:r>
                      </w:p>
                    </w:tc>
                  </w:tr>
                  <w:tr>
                    <w:trPr>
                      <w:trHeight w:val="360" w:hRule="atLeast"/>
                    </w:trPr>
                    <w:tc>
                      <w:tcPr>
                        <w:tcW w:w="1681" w:type="dxa"/>
                      </w:tcPr>
                      <w:p>
                        <w:pPr>
                          <w:pStyle w:val="TableParagraph"/>
                          <w:ind w:left="435" w:right="421"/>
                          <w:rPr>
                            <w:sz w:val="21"/>
                          </w:rPr>
                        </w:pPr>
                        <w:r>
                          <w:rPr>
                            <w:spacing w:val="-5"/>
                            <w:sz w:val="21"/>
                          </w:rPr>
                          <w:t>CEI</w:t>
                        </w:r>
                      </w:p>
                    </w:tc>
                    <w:tc>
                      <w:tcPr>
                        <w:tcW w:w="1298" w:type="dxa"/>
                      </w:tcPr>
                      <w:p>
                        <w:pPr>
                          <w:pStyle w:val="TableParagraph"/>
                          <w:ind w:left="436"/>
                          <w:jc w:val="left"/>
                          <w:rPr>
                            <w:sz w:val="21"/>
                          </w:rPr>
                        </w:pPr>
                        <w:r>
                          <w:rPr>
                            <w:spacing w:val="-2"/>
                            <w:sz w:val="21"/>
                          </w:rPr>
                          <w:t>-</w:t>
                        </w:r>
                        <w:r>
                          <w:rPr>
                            <w:spacing w:val="-4"/>
                            <w:sz w:val="21"/>
                          </w:rPr>
                          <w:t>3.62</w:t>
                        </w:r>
                      </w:p>
                    </w:tc>
                    <w:tc>
                      <w:tcPr>
                        <w:tcW w:w="1772" w:type="dxa"/>
                      </w:tcPr>
                      <w:p>
                        <w:pPr>
                          <w:pStyle w:val="TableParagraph"/>
                          <w:ind w:left="422"/>
                          <w:jc w:val="left"/>
                          <w:rPr>
                            <w:b/>
                            <w:sz w:val="21"/>
                          </w:rPr>
                        </w:pPr>
                        <w:r>
                          <w:rPr>
                            <w:spacing w:val="-2"/>
                            <w:sz w:val="21"/>
                          </w:rPr>
                          <w:t>0.000</w:t>
                        </w:r>
                        <w:r>
                          <w:rPr>
                            <w:b/>
                            <w:spacing w:val="-2"/>
                            <w:sz w:val="21"/>
                          </w:rPr>
                          <w:t>***</w:t>
                        </w:r>
                      </w:p>
                    </w:tc>
                    <w:tc>
                      <w:tcPr>
                        <w:tcW w:w="1620" w:type="dxa"/>
                      </w:tcPr>
                      <w:p>
                        <w:pPr>
                          <w:pStyle w:val="TableParagraph"/>
                          <w:ind w:left="558"/>
                          <w:jc w:val="left"/>
                          <w:rPr>
                            <w:sz w:val="21"/>
                          </w:rPr>
                        </w:pPr>
                        <w:r>
                          <w:rPr>
                            <w:spacing w:val="-2"/>
                            <w:sz w:val="21"/>
                          </w:rPr>
                          <w:t>-</w:t>
                        </w:r>
                        <w:r>
                          <w:rPr>
                            <w:spacing w:val="-4"/>
                            <w:sz w:val="21"/>
                          </w:rPr>
                          <w:t>1.89</w:t>
                        </w:r>
                      </w:p>
                    </w:tc>
                    <w:tc>
                      <w:tcPr>
                        <w:tcW w:w="1947" w:type="dxa"/>
                      </w:tcPr>
                      <w:p>
                        <w:pPr>
                          <w:pStyle w:val="TableParagraph"/>
                          <w:ind w:left="724"/>
                          <w:jc w:val="left"/>
                          <w:rPr>
                            <w:sz w:val="21"/>
                          </w:rPr>
                        </w:pPr>
                        <w:r>
                          <w:rPr>
                            <w:spacing w:val="-2"/>
                            <w:sz w:val="21"/>
                          </w:rPr>
                          <w:t>0.073*</w:t>
                        </w:r>
                      </w:p>
                    </w:tc>
                  </w:tr>
                  <w:tr>
                    <w:trPr>
                      <w:trHeight w:val="360" w:hRule="atLeast"/>
                    </w:trPr>
                    <w:tc>
                      <w:tcPr>
                        <w:tcW w:w="1681" w:type="dxa"/>
                      </w:tcPr>
                      <w:p>
                        <w:pPr>
                          <w:pStyle w:val="TableParagraph"/>
                          <w:ind w:left="435" w:right="423"/>
                          <w:rPr>
                            <w:sz w:val="21"/>
                          </w:rPr>
                        </w:pPr>
                        <w:r>
                          <w:rPr>
                            <w:spacing w:val="-5"/>
                            <w:sz w:val="21"/>
                          </w:rPr>
                          <w:t>DOP</w:t>
                        </w:r>
                      </w:p>
                    </w:tc>
                    <w:tc>
                      <w:tcPr>
                        <w:tcW w:w="1298" w:type="dxa"/>
                      </w:tcPr>
                      <w:p>
                        <w:pPr>
                          <w:pStyle w:val="TableParagraph"/>
                          <w:ind w:left="472"/>
                          <w:jc w:val="left"/>
                          <w:rPr>
                            <w:sz w:val="21"/>
                          </w:rPr>
                        </w:pPr>
                        <w:r>
                          <w:rPr>
                            <w:spacing w:val="-4"/>
                            <w:sz w:val="21"/>
                          </w:rPr>
                          <w:t>1.09</w:t>
                        </w:r>
                      </w:p>
                    </w:tc>
                    <w:tc>
                      <w:tcPr>
                        <w:tcW w:w="1772" w:type="dxa"/>
                      </w:tcPr>
                      <w:p>
                        <w:pPr>
                          <w:pStyle w:val="TableParagraph"/>
                          <w:ind w:left="578"/>
                          <w:jc w:val="left"/>
                          <w:rPr>
                            <w:sz w:val="21"/>
                          </w:rPr>
                        </w:pPr>
                        <w:r>
                          <w:rPr>
                            <w:spacing w:val="-2"/>
                            <w:sz w:val="21"/>
                          </w:rPr>
                          <w:t>0.276</w:t>
                        </w:r>
                      </w:p>
                    </w:tc>
                    <w:tc>
                      <w:tcPr>
                        <w:tcW w:w="1620" w:type="dxa"/>
                      </w:tcPr>
                      <w:p>
                        <w:pPr>
                          <w:pStyle w:val="TableParagraph"/>
                          <w:ind w:left="558"/>
                          <w:jc w:val="left"/>
                          <w:rPr>
                            <w:sz w:val="21"/>
                          </w:rPr>
                        </w:pPr>
                        <w:r>
                          <w:rPr>
                            <w:spacing w:val="-2"/>
                            <w:sz w:val="21"/>
                          </w:rPr>
                          <w:t>-</w:t>
                        </w:r>
                        <w:r>
                          <w:rPr>
                            <w:spacing w:val="-4"/>
                            <w:sz w:val="21"/>
                          </w:rPr>
                          <w:t>0.19</w:t>
                        </w:r>
                      </w:p>
                    </w:tc>
                    <w:tc>
                      <w:tcPr>
                        <w:tcW w:w="1947" w:type="dxa"/>
                      </w:tcPr>
                      <w:p>
                        <w:pPr>
                          <w:pStyle w:val="TableParagraph"/>
                          <w:ind w:left="763" w:right="680"/>
                          <w:rPr>
                            <w:sz w:val="21"/>
                          </w:rPr>
                        </w:pPr>
                        <w:r>
                          <w:rPr>
                            <w:spacing w:val="-2"/>
                            <w:sz w:val="21"/>
                          </w:rPr>
                          <w:t>0.846</w:t>
                        </w:r>
                      </w:p>
                    </w:tc>
                  </w:tr>
                  <w:tr>
                    <w:trPr>
                      <w:trHeight w:val="360" w:hRule="atLeast"/>
                    </w:trPr>
                    <w:tc>
                      <w:tcPr>
                        <w:tcW w:w="1681" w:type="dxa"/>
                      </w:tcPr>
                      <w:p>
                        <w:pPr>
                          <w:pStyle w:val="TableParagraph"/>
                          <w:ind w:left="435" w:right="423"/>
                          <w:rPr>
                            <w:sz w:val="21"/>
                          </w:rPr>
                        </w:pPr>
                        <w:r>
                          <w:rPr>
                            <w:spacing w:val="-2"/>
                            <w:sz w:val="21"/>
                          </w:rPr>
                          <w:t>EISKEW</w:t>
                        </w:r>
                      </w:p>
                    </w:tc>
                    <w:tc>
                      <w:tcPr>
                        <w:tcW w:w="1298" w:type="dxa"/>
                      </w:tcPr>
                      <w:p>
                        <w:pPr>
                          <w:pStyle w:val="TableParagraph"/>
                          <w:ind w:left="472"/>
                          <w:jc w:val="left"/>
                          <w:rPr>
                            <w:sz w:val="21"/>
                          </w:rPr>
                        </w:pPr>
                        <w:r>
                          <w:rPr>
                            <w:spacing w:val="-4"/>
                            <w:sz w:val="21"/>
                          </w:rPr>
                          <w:t>0.80</w:t>
                        </w:r>
                      </w:p>
                    </w:tc>
                    <w:tc>
                      <w:tcPr>
                        <w:tcW w:w="1772" w:type="dxa"/>
                      </w:tcPr>
                      <w:p>
                        <w:pPr>
                          <w:pStyle w:val="TableParagraph"/>
                          <w:ind w:left="578"/>
                          <w:jc w:val="left"/>
                          <w:rPr>
                            <w:sz w:val="21"/>
                          </w:rPr>
                        </w:pPr>
                        <w:r>
                          <w:rPr>
                            <w:spacing w:val="-2"/>
                            <w:sz w:val="21"/>
                          </w:rPr>
                          <w:t>0.427</w:t>
                        </w:r>
                      </w:p>
                    </w:tc>
                    <w:tc>
                      <w:tcPr>
                        <w:tcW w:w="1620" w:type="dxa"/>
                      </w:tcPr>
                      <w:p>
                        <w:pPr>
                          <w:pStyle w:val="TableParagraph"/>
                          <w:ind w:left="594"/>
                          <w:jc w:val="left"/>
                          <w:rPr>
                            <w:sz w:val="21"/>
                          </w:rPr>
                        </w:pPr>
                        <w:r>
                          <w:rPr>
                            <w:spacing w:val="-4"/>
                            <w:sz w:val="21"/>
                          </w:rPr>
                          <w:t>0.78</w:t>
                        </w:r>
                      </w:p>
                    </w:tc>
                    <w:tc>
                      <w:tcPr>
                        <w:tcW w:w="1947" w:type="dxa"/>
                      </w:tcPr>
                      <w:p>
                        <w:pPr>
                          <w:pStyle w:val="TableParagraph"/>
                          <w:ind w:left="763" w:right="680"/>
                          <w:rPr>
                            <w:sz w:val="21"/>
                          </w:rPr>
                        </w:pPr>
                        <w:r>
                          <w:rPr>
                            <w:spacing w:val="-2"/>
                            <w:sz w:val="21"/>
                          </w:rPr>
                          <w:t>0.434</w:t>
                        </w:r>
                      </w:p>
                    </w:tc>
                  </w:tr>
                  <w:tr>
                    <w:trPr>
                      <w:trHeight w:val="360" w:hRule="atLeast"/>
                    </w:trPr>
                    <w:tc>
                      <w:tcPr>
                        <w:tcW w:w="1681" w:type="dxa"/>
                      </w:tcPr>
                      <w:p>
                        <w:pPr>
                          <w:pStyle w:val="TableParagraph"/>
                          <w:ind w:left="435" w:right="423"/>
                          <w:rPr>
                            <w:sz w:val="21"/>
                          </w:rPr>
                        </w:pPr>
                        <w:r>
                          <w:rPr>
                            <w:spacing w:val="-2"/>
                            <w:sz w:val="21"/>
                          </w:rPr>
                          <w:t>FPROB</w:t>
                        </w:r>
                      </w:p>
                    </w:tc>
                    <w:tc>
                      <w:tcPr>
                        <w:tcW w:w="1298" w:type="dxa"/>
                      </w:tcPr>
                      <w:p>
                        <w:pPr>
                          <w:pStyle w:val="TableParagraph"/>
                          <w:ind w:left="472"/>
                          <w:jc w:val="left"/>
                          <w:rPr>
                            <w:sz w:val="21"/>
                          </w:rPr>
                        </w:pPr>
                        <w:r>
                          <w:rPr>
                            <w:spacing w:val="-4"/>
                            <w:sz w:val="21"/>
                          </w:rPr>
                          <w:t>1.25</w:t>
                        </w:r>
                      </w:p>
                    </w:tc>
                    <w:tc>
                      <w:tcPr>
                        <w:tcW w:w="1772" w:type="dxa"/>
                      </w:tcPr>
                      <w:p>
                        <w:pPr>
                          <w:pStyle w:val="TableParagraph"/>
                          <w:ind w:left="578"/>
                          <w:jc w:val="left"/>
                          <w:rPr>
                            <w:sz w:val="21"/>
                          </w:rPr>
                        </w:pPr>
                        <w:r>
                          <w:rPr>
                            <w:spacing w:val="-2"/>
                            <w:sz w:val="21"/>
                          </w:rPr>
                          <w:t>0.213</w:t>
                        </w:r>
                      </w:p>
                    </w:tc>
                    <w:tc>
                      <w:tcPr>
                        <w:tcW w:w="1620" w:type="dxa"/>
                      </w:tcPr>
                      <w:p>
                        <w:pPr>
                          <w:pStyle w:val="TableParagraph"/>
                          <w:ind w:left="594"/>
                          <w:jc w:val="left"/>
                          <w:rPr>
                            <w:sz w:val="21"/>
                          </w:rPr>
                        </w:pPr>
                        <w:r>
                          <w:rPr>
                            <w:spacing w:val="-4"/>
                            <w:sz w:val="21"/>
                          </w:rPr>
                          <w:t>2.35</w:t>
                        </w:r>
                      </w:p>
                    </w:tc>
                    <w:tc>
                      <w:tcPr>
                        <w:tcW w:w="1947" w:type="dxa"/>
                      </w:tcPr>
                      <w:p>
                        <w:pPr>
                          <w:pStyle w:val="TableParagraph"/>
                          <w:ind w:left="672"/>
                          <w:jc w:val="left"/>
                          <w:rPr>
                            <w:sz w:val="21"/>
                          </w:rPr>
                        </w:pPr>
                        <w:r>
                          <w:rPr>
                            <w:spacing w:val="-2"/>
                            <w:sz w:val="21"/>
                          </w:rPr>
                          <w:t>0.020**</w:t>
                        </w:r>
                      </w:p>
                    </w:tc>
                  </w:tr>
                  <w:tr>
                    <w:trPr>
                      <w:trHeight w:val="360" w:hRule="atLeast"/>
                    </w:trPr>
                    <w:tc>
                      <w:tcPr>
                        <w:tcW w:w="1681" w:type="dxa"/>
                      </w:tcPr>
                      <w:p>
                        <w:pPr>
                          <w:pStyle w:val="TableParagraph"/>
                          <w:ind w:left="432" w:right="423"/>
                          <w:rPr>
                            <w:sz w:val="21"/>
                          </w:rPr>
                        </w:pPr>
                        <w:r>
                          <w:rPr>
                            <w:spacing w:val="-5"/>
                            <w:sz w:val="21"/>
                          </w:rPr>
                          <w:t>INV</w:t>
                        </w:r>
                      </w:p>
                    </w:tc>
                    <w:tc>
                      <w:tcPr>
                        <w:tcW w:w="1298" w:type="dxa"/>
                      </w:tcPr>
                      <w:p>
                        <w:pPr>
                          <w:pStyle w:val="TableParagraph"/>
                          <w:ind w:left="436"/>
                          <w:jc w:val="left"/>
                          <w:rPr>
                            <w:sz w:val="21"/>
                          </w:rPr>
                        </w:pPr>
                        <w:r>
                          <w:rPr>
                            <w:spacing w:val="-2"/>
                            <w:sz w:val="21"/>
                          </w:rPr>
                          <w:t>-</w:t>
                        </w:r>
                        <w:r>
                          <w:rPr>
                            <w:spacing w:val="-4"/>
                            <w:sz w:val="21"/>
                          </w:rPr>
                          <w:t>1.37</w:t>
                        </w:r>
                      </w:p>
                    </w:tc>
                    <w:tc>
                      <w:tcPr>
                        <w:tcW w:w="1772" w:type="dxa"/>
                      </w:tcPr>
                      <w:p>
                        <w:pPr>
                          <w:pStyle w:val="TableParagraph"/>
                          <w:ind w:left="578"/>
                          <w:jc w:val="left"/>
                          <w:rPr>
                            <w:sz w:val="21"/>
                          </w:rPr>
                        </w:pPr>
                        <w:r>
                          <w:rPr>
                            <w:spacing w:val="-2"/>
                            <w:sz w:val="21"/>
                          </w:rPr>
                          <w:t>0.172</w:t>
                        </w:r>
                      </w:p>
                    </w:tc>
                    <w:tc>
                      <w:tcPr>
                        <w:tcW w:w="1620" w:type="dxa"/>
                      </w:tcPr>
                      <w:p>
                        <w:pPr>
                          <w:pStyle w:val="TableParagraph"/>
                          <w:ind w:left="558"/>
                          <w:jc w:val="left"/>
                          <w:rPr>
                            <w:sz w:val="21"/>
                          </w:rPr>
                        </w:pPr>
                        <w:r>
                          <w:rPr>
                            <w:spacing w:val="-2"/>
                            <w:sz w:val="21"/>
                          </w:rPr>
                          <w:t>-</w:t>
                        </w:r>
                        <w:r>
                          <w:rPr>
                            <w:spacing w:val="-4"/>
                            <w:sz w:val="21"/>
                          </w:rPr>
                          <w:t>3.75</w:t>
                        </w:r>
                      </w:p>
                    </w:tc>
                    <w:tc>
                      <w:tcPr>
                        <w:tcW w:w="1947" w:type="dxa"/>
                      </w:tcPr>
                      <w:p>
                        <w:pPr>
                          <w:pStyle w:val="TableParagraph"/>
                          <w:ind w:left="618"/>
                          <w:jc w:val="left"/>
                          <w:rPr>
                            <w:sz w:val="21"/>
                          </w:rPr>
                        </w:pPr>
                        <w:r>
                          <w:rPr>
                            <w:spacing w:val="-2"/>
                            <w:sz w:val="21"/>
                          </w:rPr>
                          <w:t>0.000***</w:t>
                        </w:r>
                      </w:p>
                    </w:tc>
                  </w:tr>
                  <w:tr>
                    <w:trPr>
                      <w:trHeight w:val="360" w:hRule="atLeast"/>
                    </w:trPr>
                    <w:tc>
                      <w:tcPr>
                        <w:tcW w:w="1681" w:type="dxa"/>
                      </w:tcPr>
                      <w:p>
                        <w:pPr>
                          <w:pStyle w:val="TableParagraph"/>
                          <w:ind w:left="435" w:right="423"/>
                          <w:rPr>
                            <w:sz w:val="21"/>
                          </w:rPr>
                        </w:pPr>
                        <w:r>
                          <w:rPr>
                            <w:spacing w:val="-4"/>
                            <w:sz w:val="21"/>
                          </w:rPr>
                          <w:t>IVOL</w:t>
                        </w:r>
                      </w:p>
                    </w:tc>
                    <w:tc>
                      <w:tcPr>
                        <w:tcW w:w="1298" w:type="dxa"/>
                      </w:tcPr>
                      <w:p>
                        <w:pPr>
                          <w:pStyle w:val="TableParagraph"/>
                          <w:ind w:left="472"/>
                          <w:jc w:val="left"/>
                          <w:rPr>
                            <w:sz w:val="21"/>
                          </w:rPr>
                        </w:pPr>
                        <w:r>
                          <w:rPr>
                            <w:spacing w:val="-4"/>
                            <w:sz w:val="21"/>
                          </w:rPr>
                          <w:t>1.25</w:t>
                        </w:r>
                      </w:p>
                    </w:tc>
                    <w:tc>
                      <w:tcPr>
                        <w:tcW w:w="1772" w:type="dxa"/>
                      </w:tcPr>
                      <w:p>
                        <w:pPr>
                          <w:pStyle w:val="TableParagraph"/>
                          <w:ind w:left="578"/>
                          <w:jc w:val="left"/>
                          <w:rPr>
                            <w:sz w:val="21"/>
                          </w:rPr>
                        </w:pPr>
                        <w:r>
                          <w:rPr>
                            <w:spacing w:val="-2"/>
                            <w:sz w:val="21"/>
                          </w:rPr>
                          <w:t>0.212</w:t>
                        </w:r>
                      </w:p>
                    </w:tc>
                    <w:tc>
                      <w:tcPr>
                        <w:tcW w:w="1620" w:type="dxa"/>
                      </w:tcPr>
                      <w:p>
                        <w:pPr>
                          <w:pStyle w:val="TableParagraph"/>
                          <w:ind w:left="558"/>
                          <w:jc w:val="left"/>
                          <w:rPr>
                            <w:sz w:val="21"/>
                          </w:rPr>
                        </w:pPr>
                        <w:r>
                          <w:rPr>
                            <w:spacing w:val="-2"/>
                            <w:sz w:val="21"/>
                          </w:rPr>
                          <w:t>-</w:t>
                        </w:r>
                        <w:r>
                          <w:rPr>
                            <w:spacing w:val="-4"/>
                            <w:sz w:val="21"/>
                          </w:rPr>
                          <w:t>7.71</w:t>
                        </w:r>
                      </w:p>
                    </w:tc>
                    <w:tc>
                      <w:tcPr>
                        <w:tcW w:w="1947" w:type="dxa"/>
                      </w:tcPr>
                      <w:p>
                        <w:pPr>
                          <w:pStyle w:val="TableParagraph"/>
                          <w:ind w:left="618"/>
                          <w:jc w:val="left"/>
                          <w:rPr>
                            <w:b/>
                            <w:sz w:val="21"/>
                          </w:rPr>
                        </w:pPr>
                        <w:r>
                          <w:rPr>
                            <w:spacing w:val="-2"/>
                            <w:sz w:val="21"/>
                          </w:rPr>
                          <w:t>0.000</w:t>
                        </w:r>
                        <w:r>
                          <w:rPr>
                            <w:b/>
                            <w:spacing w:val="-2"/>
                            <w:sz w:val="21"/>
                          </w:rPr>
                          <w:t>***</w:t>
                        </w:r>
                      </w:p>
                    </w:tc>
                  </w:tr>
                  <w:tr>
                    <w:trPr>
                      <w:trHeight w:val="360" w:hRule="atLeast"/>
                    </w:trPr>
                    <w:tc>
                      <w:tcPr>
                        <w:tcW w:w="1681" w:type="dxa"/>
                      </w:tcPr>
                      <w:p>
                        <w:pPr>
                          <w:pStyle w:val="TableParagraph"/>
                          <w:ind w:left="432" w:right="423"/>
                          <w:rPr>
                            <w:sz w:val="21"/>
                          </w:rPr>
                        </w:pPr>
                        <w:r>
                          <w:rPr>
                            <w:spacing w:val="-2"/>
                            <w:sz w:val="21"/>
                          </w:rPr>
                          <w:t>LTREV</w:t>
                        </w:r>
                      </w:p>
                    </w:tc>
                    <w:tc>
                      <w:tcPr>
                        <w:tcW w:w="1298" w:type="dxa"/>
                      </w:tcPr>
                      <w:p>
                        <w:pPr>
                          <w:pStyle w:val="TableParagraph"/>
                          <w:ind w:left="436"/>
                          <w:jc w:val="left"/>
                          <w:rPr>
                            <w:sz w:val="21"/>
                          </w:rPr>
                        </w:pPr>
                        <w:r>
                          <w:rPr>
                            <w:spacing w:val="-2"/>
                            <w:sz w:val="21"/>
                          </w:rPr>
                          <w:t>-</w:t>
                        </w:r>
                        <w:r>
                          <w:rPr>
                            <w:spacing w:val="-4"/>
                            <w:sz w:val="21"/>
                          </w:rPr>
                          <w:t>2.13</w:t>
                        </w:r>
                      </w:p>
                    </w:tc>
                    <w:tc>
                      <w:tcPr>
                        <w:tcW w:w="1772" w:type="dxa"/>
                      </w:tcPr>
                      <w:p>
                        <w:pPr>
                          <w:pStyle w:val="TableParagraph"/>
                          <w:ind w:left="475"/>
                          <w:jc w:val="left"/>
                          <w:rPr>
                            <w:b/>
                            <w:sz w:val="21"/>
                          </w:rPr>
                        </w:pPr>
                        <w:r>
                          <w:rPr>
                            <w:spacing w:val="-2"/>
                            <w:sz w:val="21"/>
                          </w:rPr>
                          <w:t>0.034*</w:t>
                        </w:r>
                        <w:r>
                          <w:rPr>
                            <w:b/>
                            <w:spacing w:val="-2"/>
                            <w:sz w:val="21"/>
                          </w:rPr>
                          <w:t>*</w:t>
                        </w:r>
                      </w:p>
                    </w:tc>
                    <w:tc>
                      <w:tcPr>
                        <w:tcW w:w="1620" w:type="dxa"/>
                      </w:tcPr>
                      <w:p>
                        <w:pPr>
                          <w:pStyle w:val="TableParagraph"/>
                          <w:ind w:left="558"/>
                          <w:jc w:val="left"/>
                          <w:rPr>
                            <w:sz w:val="21"/>
                          </w:rPr>
                        </w:pPr>
                        <w:r>
                          <w:rPr>
                            <w:spacing w:val="-2"/>
                            <w:sz w:val="21"/>
                          </w:rPr>
                          <w:t>-</w:t>
                        </w:r>
                        <w:r>
                          <w:rPr>
                            <w:spacing w:val="-4"/>
                            <w:sz w:val="21"/>
                          </w:rPr>
                          <w:t>4.49</w:t>
                        </w:r>
                      </w:p>
                    </w:tc>
                    <w:tc>
                      <w:tcPr>
                        <w:tcW w:w="1947" w:type="dxa"/>
                      </w:tcPr>
                      <w:p>
                        <w:pPr>
                          <w:pStyle w:val="TableParagraph"/>
                          <w:ind w:left="618"/>
                          <w:jc w:val="left"/>
                          <w:rPr>
                            <w:sz w:val="21"/>
                          </w:rPr>
                        </w:pPr>
                        <w:r>
                          <w:rPr>
                            <w:spacing w:val="-2"/>
                            <w:sz w:val="21"/>
                          </w:rPr>
                          <w:t>0.000***</w:t>
                        </w:r>
                      </w:p>
                    </w:tc>
                  </w:tr>
                  <w:tr>
                    <w:trPr>
                      <w:trHeight w:val="323" w:hRule="atLeast"/>
                    </w:trPr>
                    <w:tc>
                      <w:tcPr>
                        <w:tcW w:w="1681" w:type="dxa"/>
                        <w:tcBorders>
                          <w:bottom w:val="single" w:sz="4" w:space="0" w:color="000000"/>
                        </w:tcBorders>
                      </w:tcPr>
                      <w:p>
                        <w:pPr>
                          <w:pStyle w:val="TableParagraph"/>
                          <w:ind w:left="432" w:right="423"/>
                          <w:rPr>
                            <w:sz w:val="21"/>
                          </w:rPr>
                        </w:pPr>
                        <w:r>
                          <w:rPr>
                            <w:spacing w:val="-5"/>
                            <w:sz w:val="21"/>
                          </w:rPr>
                          <w:t>MAX</w:t>
                        </w:r>
                      </w:p>
                    </w:tc>
                    <w:tc>
                      <w:tcPr>
                        <w:tcW w:w="1298" w:type="dxa"/>
                        <w:tcBorders>
                          <w:bottom w:val="single" w:sz="4" w:space="0" w:color="000000"/>
                        </w:tcBorders>
                      </w:tcPr>
                      <w:p>
                        <w:pPr>
                          <w:pStyle w:val="TableParagraph"/>
                          <w:ind w:left="472"/>
                          <w:jc w:val="left"/>
                          <w:rPr>
                            <w:sz w:val="21"/>
                          </w:rPr>
                        </w:pPr>
                        <w:r>
                          <w:rPr>
                            <w:spacing w:val="-4"/>
                            <w:sz w:val="21"/>
                          </w:rPr>
                          <w:t>1.46</w:t>
                        </w:r>
                      </w:p>
                    </w:tc>
                    <w:tc>
                      <w:tcPr>
                        <w:tcW w:w="1772" w:type="dxa"/>
                        <w:tcBorders>
                          <w:bottom w:val="single" w:sz="4" w:space="0" w:color="000000"/>
                        </w:tcBorders>
                      </w:tcPr>
                      <w:p>
                        <w:pPr>
                          <w:pStyle w:val="TableParagraph"/>
                          <w:ind w:left="578"/>
                          <w:jc w:val="left"/>
                          <w:rPr>
                            <w:sz w:val="21"/>
                          </w:rPr>
                        </w:pPr>
                        <w:r>
                          <w:rPr>
                            <w:spacing w:val="-2"/>
                            <w:sz w:val="21"/>
                          </w:rPr>
                          <w:t>0.146</w:t>
                        </w:r>
                      </w:p>
                    </w:tc>
                    <w:tc>
                      <w:tcPr>
                        <w:tcW w:w="1620" w:type="dxa"/>
                        <w:tcBorders>
                          <w:bottom w:val="single" w:sz="4" w:space="0" w:color="000000"/>
                        </w:tcBorders>
                      </w:tcPr>
                      <w:p>
                        <w:pPr>
                          <w:pStyle w:val="TableParagraph"/>
                          <w:ind w:left="558"/>
                          <w:jc w:val="left"/>
                          <w:rPr>
                            <w:sz w:val="21"/>
                          </w:rPr>
                        </w:pPr>
                        <w:r>
                          <w:rPr>
                            <w:spacing w:val="-2"/>
                            <w:sz w:val="21"/>
                          </w:rPr>
                          <w:t>-</w:t>
                        </w:r>
                        <w:r>
                          <w:rPr>
                            <w:spacing w:val="-4"/>
                            <w:sz w:val="21"/>
                          </w:rPr>
                          <w:t>1.91</w:t>
                        </w:r>
                      </w:p>
                    </w:tc>
                    <w:tc>
                      <w:tcPr>
                        <w:tcW w:w="1947" w:type="dxa"/>
                        <w:tcBorders>
                          <w:bottom w:val="single" w:sz="4" w:space="0" w:color="000000"/>
                        </w:tcBorders>
                      </w:tcPr>
                      <w:p>
                        <w:pPr>
                          <w:pStyle w:val="TableParagraph"/>
                          <w:ind w:left="724"/>
                          <w:jc w:val="left"/>
                          <w:rPr>
                            <w:sz w:val="21"/>
                          </w:rPr>
                        </w:pPr>
                        <w:r>
                          <w:rPr>
                            <w:spacing w:val="-2"/>
                            <w:sz w:val="21"/>
                          </w:rPr>
                          <w:t>0.057*</w:t>
                        </w:r>
                      </w:p>
                    </w:tc>
                  </w:tr>
                </w:tbl>
                <w:p>
                  <w:pPr>
                    <w:pStyle w:val="BodyText"/>
                  </w:pPr>
                </w:p>
              </w:txbxContent>
            </v:textbox>
            <w10:wrap type="none"/>
          </v:shape>
        </w:pict>
      </w:r>
      <w:r>
        <w:rPr>
          <w:spacing w:val="-4"/>
          <w:sz w:val="21"/>
        </w:rPr>
        <w:t>市场异象</w:t>
      </w:r>
    </w:p>
    <w:p>
      <w:pPr>
        <w:spacing w:before="120"/>
        <w:ind w:left="539" w:right="0" w:firstLine="0"/>
        <w:jc w:val="left"/>
        <w:rPr>
          <w:b/>
          <w:sz w:val="21"/>
        </w:rPr>
      </w:pPr>
      <w:r>
        <w:rPr/>
        <w:br w:type="column"/>
      </w:r>
      <w:r>
        <w:rPr>
          <w:b/>
          <w:spacing w:val="-28"/>
          <w:sz w:val="21"/>
        </w:rPr>
        <w:t>表 </w:t>
      </w:r>
      <w:r>
        <w:rPr>
          <w:rFonts w:ascii="Times New Roman" w:eastAsia="Times New Roman"/>
          <w:b/>
          <w:sz w:val="21"/>
        </w:rPr>
        <w:t>3.2</w:t>
      </w:r>
      <w:r>
        <w:rPr>
          <w:rFonts w:ascii="Times New Roman" w:eastAsia="Times New Roman"/>
          <w:b/>
          <w:spacing w:val="47"/>
          <w:sz w:val="21"/>
        </w:rPr>
        <w:t> </w:t>
      </w:r>
      <w:r>
        <w:rPr>
          <w:b/>
          <w:spacing w:val="-1"/>
          <w:sz w:val="21"/>
        </w:rPr>
        <w:t>组合差价法下异象存在性检验结果</w:t>
      </w:r>
    </w:p>
    <w:p>
      <w:pPr>
        <w:tabs>
          <w:tab w:pos="4370" w:val="left" w:leader="none"/>
        </w:tabs>
        <w:spacing w:before="103"/>
        <w:ind w:left="635" w:right="0" w:firstLine="0"/>
        <w:jc w:val="left"/>
        <w:rPr>
          <w:sz w:val="21"/>
        </w:rPr>
      </w:pPr>
      <w:r>
        <w:rPr/>
        <w:pict>
          <v:shape style="position:absolute;margin-left:85.104004pt;margin-top:.650981pt;width:415.4pt;height:.5pt;mso-position-horizontal-relative:page;mso-position-vertical-relative:paragraph;z-index:15765504" id="docshape82" coordorigin="1702,13" coordsize="8308,10" path="m3389,13l3380,13,3380,13,1702,13,1702,23,3380,23,3380,23,3389,23,3389,13xm10010,13l6306,13,6297,13,3389,13,3389,23,6297,23,6306,23,10010,23,10010,13xe" filled="true" fillcolor="#000000" stroked="false">
            <v:path arrowok="t"/>
            <v:fill type="solid"/>
            <w10:wrap type="none"/>
          </v:shape>
        </w:pict>
      </w:r>
      <w:r>
        <w:rPr>
          <w:spacing w:val="-2"/>
          <w:sz w:val="21"/>
        </w:rPr>
        <w:t>流</w:t>
      </w:r>
      <w:r>
        <w:rPr>
          <w:spacing w:val="-2"/>
          <w:sz w:val="21"/>
        </w:rPr>
        <w:t>通</w:t>
      </w:r>
      <w:r>
        <w:rPr>
          <w:spacing w:val="-2"/>
          <w:sz w:val="21"/>
        </w:rPr>
        <w:t>市值加</w:t>
      </w:r>
      <w:r>
        <w:rPr>
          <w:spacing w:val="-10"/>
          <w:sz w:val="21"/>
        </w:rPr>
        <w:t>权</w:t>
      </w:r>
      <w:r>
        <w:rPr>
          <w:sz w:val="21"/>
        </w:rPr>
        <w:tab/>
        <w:t>等</w:t>
      </w:r>
      <w:r>
        <w:rPr>
          <w:spacing w:val="-10"/>
          <w:sz w:val="21"/>
        </w:rPr>
        <w:t>权</w:t>
      </w:r>
    </w:p>
    <w:p>
      <w:pPr>
        <w:spacing w:after="0"/>
        <w:jc w:val="left"/>
        <w:rPr>
          <w:sz w:val="21"/>
        </w:rPr>
        <w:sectPr>
          <w:type w:val="continuous"/>
          <w:pgSz w:w="11910" w:h="16840"/>
          <w:pgMar w:header="0" w:footer="1478" w:top="1500" w:bottom="540" w:left="1580" w:right="1360"/>
          <w:cols w:num="2" w:equalWidth="0">
            <w:col w:w="1423" w:space="570"/>
            <w:col w:w="6977"/>
          </w:cols>
        </w:sectPr>
      </w:pPr>
    </w:p>
    <w:p>
      <w:pPr>
        <w:pStyle w:val="BodyText"/>
        <w:spacing w:before="54" w:after="24"/>
        <w:ind w:left="601"/>
      </w:pPr>
      <w:r>
        <w:rPr>
          <w:spacing w:val="-5"/>
        </w:rPr>
        <w:t>续表</w:t>
      </w: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2"/>
        <w:gridCol w:w="1336"/>
        <w:gridCol w:w="1718"/>
        <w:gridCol w:w="1671"/>
        <w:gridCol w:w="1919"/>
      </w:tblGrid>
      <w:tr>
        <w:trPr>
          <w:trHeight w:val="398" w:hRule="atLeast"/>
        </w:trPr>
        <w:tc>
          <w:tcPr>
            <w:tcW w:w="1662" w:type="dxa"/>
            <w:tcBorders>
              <w:top w:val="single" w:sz="4" w:space="0" w:color="000000"/>
            </w:tcBorders>
          </w:tcPr>
          <w:p>
            <w:pPr>
              <w:pStyle w:val="TableParagraph"/>
              <w:spacing w:before="94"/>
              <w:ind w:left="399" w:right="382"/>
              <w:rPr>
                <w:sz w:val="21"/>
              </w:rPr>
            </w:pPr>
            <w:r>
              <w:rPr>
                <w:spacing w:val="-5"/>
                <w:sz w:val="21"/>
              </w:rPr>
              <w:t>MOM</w:t>
            </w:r>
          </w:p>
        </w:tc>
        <w:tc>
          <w:tcPr>
            <w:tcW w:w="1336" w:type="dxa"/>
            <w:tcBorders>
              <w:top w:val="single" w:sz="4" w:space="0" w:color="000000"/>
            </w:tcBorders>
          </w:tcPr>
          <w:p>
            <w:pPr>
              <w:pStyle w:val="TableParagraph"/>
              <w:spacing w:before="94"/>
              <w:ind w:right="480"/>
              <w:jc w:val="right"/>
              <w:rPr>
                <w:sz w:val="21"/>
              </w:rPr>
            </w:pPr>
            <w:r>
              <w:rPr>
                <w:spacing w:val="-4"/>
                <w:sz w:val="21"/>
              </w:rPr>
              <w:t>1.74</w:t>
            </w:r>
          </w:p>
        </w:tc>
        <w:tc>
          <w:tcPr>
            <w:tcW w:w="1718" w:type="dxa"/>
            <w:tcBorders>
              <w:top w:val="single" w:sz="4" w:space="0" w:color="000000"/>
            </w:tcBorders>
          </w:tcPr>
          <w:p>
            <w:pPr>
              <w:pStyle w:val="TableParagraph"/>
              <w:spacing w:before="94"/>
              <w:ind w:left="499"/>
              <w:jc w:val="left"/>
              <w:rPr>
                <w:b/>
                <w:sz w:val="21"/>
              </w:rPr>
            </w:pPr>
            <w:r>
              <w:rPr>
                <w:spacing w:val="-2"/>
                <w:sz w:val="21"/>
              </w:rPr>
              <w:t>0.082</w:t>
            </w:r>
            <w:r>
              <w:rPr>
                <w:b/>
                <w:spacing w:val="-2"/>
                <w:sz w:val="21"/>
              </w:rPr>
              <w:t>*</w:t>
            </w:r>
          </w:p>
        </w:tc>
        <w:tc>
          <w:tcPr>
            <w:tcW w:w="1671" w:type="dxa"/>
            <w:tcBorders>
              <w:top w:val="single" w:sz="4" w:space="0" w:color="000000"/>
            </w:tcBorders>
          </w:tcPr>
          <w:p>
            <w:pPr>
              <w:pStyle w:val="TableParagraph"/>
              <w:spacing w:before="94"/>
              <w:ind w:right="643"/>
              <w:jc w:val="right"/>
              <w:rPr>
                <w:sz w:val="21"/>
              </w:rPr>
            </w:pPr>
            <w:r>
              <w:rPr>
                <w:spacing w:val="-2"/>
                <w:sz w:val="21"/>
              </w:rPr>
              <w:t>-</w:t>
            </w:r>
            <w:r>
              <w:rPr>
                <w:spacing w:val="-4"/>
                <w:sz w:val="21"/>
              </w:rPr>
              <w:t>0.48</w:t>
            </w:r>
          </w:p>
        </w:tc>
        <w:tc>
          <w:tcPr>
            <w:tcW w:w="1919" w:type="dxa"/>
            <w:tcBorders>
              <w:top w:val="single" w:sz="4" w:space="0" w:color="000000"/>
            </w:tcBorders>
          </w:tcPr>
          <w:p>
            <w:pPr>
              <w:pStyle w:val="TableParagraph"/>
              <w:spacing w:before="94"/>
              <w:ind w:left="740" w:right="675"/>
              <w:rPr>
                <w:sz w:val="21"/>
              </w:rPr>
            </w:pPr>
            <w:r>
              <w:rPr>
                <w:spacing w:val="-2"/>
                <w:sz w:val="21"/>
              </w:rPr>
              <w:t>0.635</w:t>
            </w:r>
          </w:p>
        </w:tc>
      </w:tr>
      <w:tr>
        <w:trPr>
          <w:trHeight w:val="360" w:hRule="atLeast"/>
        </w:trPr>
        <w:tc>
          <w:tcPr>
            <w:tcW w:w="1662" w:type="dxa"/>
          </w:tcPr>
          <w:p>
            <w:pPr>
              <w:pStyle w:val="TableParagraph"/>
              <w:ind w:left="396" w:right="382"/>
              <w:rPr>
                <w:sz w:val="21"/>
              </w:rPr>
            </w:pPr>
            <w:r>
              <w:rPr>
                <w:spacing w:val="-5"/>
                <w:sz w:val="21"/>
              </w:rPr>
              <w:t>NOA</w:t>
            </w:r>
          </w:p>
        </w:tc>
        <w:tc>
          <w:tcPr>
            <w:tcW w:w="1336" w:type="dxa"/>
          </w:tcPr>
          <w:p>
            <w:pPr>
              <w:pStyle w:val="TableParagraph"/>
              <w:ind w:right="446"/>
              <w:jc w:val="right"/>
              <w:rPr>
                <w:sz w:val="21"/>
              </w:rPr>
            </w:pPr>
            <w:r>
              <w:rPr>
                <w:spacing w:val="-2"/>
                <w:sz w:val="21"/>
              </w:rPr>
              <w:t>-</w:t>
            </w:r>
            <w:r>
              <w:rPr>
                <w:spacing w:val="-4"/>
                <w:sz w:val="21"/>
              </w:rPr>
              <w:t>4.76</w:t>
            </w:r>
          </w:p>
        </w:tc>
        <w:tc>
          <w:tcPr>
            <w:tcW w:w="1718" w:type="dxa"/>
          </w:tcPr>
          <w:p>
            <w:pPr>
              <w:pStyle w:val="TableParagraph"/>
              <w:ind w:left="396"/>
              <w:jc w:val="left"/>
              <w:rPr>
                <w:b/>
                <w:sz w:val="21"/>
              </w:rPr>
            </w:pPr>
            <w:r>
              <w:rPr>
                <w:spacing w:val="-2"/>
                <w:sz w:val="21"/>
              </w:rPr>
              <w:t>0.000</w:t>
            </w:r>
            <w:r>
              <w:rPr>
                <w:b/>
                <w:spacing w:val="-2"/>
                <w:sz w:val="21"/>
              </w:rPr>
              <w:t>***</w:t>
            </w:r>
          </w:p>
        </w:tc>
        <w:tc>
          <w:tcPr>
            <w:tcW w:w="1671" w:type="dxa"/>
          </w:tcPr>
          <w:p>
            <w:pPr>
              <w:pStyle w:val="TableParagraph"/>
              <w:ind w:right="643"/>
              <w:jc w:val="right"/>
              <w:rPr>
                <w:sz w:val="21"/>
              </w:rPr>
            </w:pPr>
            <w:r>
              <w:rPr>
                <w:spacing w:val="-2"/>
                <w:sz w:val="21"/>
              </w:rPr>
              <w:t>-</w:t>
            </w:r>
            <w:r>
              <w:rPr>
                <w:spacing w:val="-4"/>
                <w:sz w:val="21"/>
              </w:rPr>
              <w:t>5.34</w:t>
            </w:r>
          </w:p>
        </w:tc>
        <w:tc>
          <w:tcPr>
            <w:tcW w:w="1919" w:type="dxa"/>
          </w:tcPr>
          <w:p>
            <w:pPr>
              <w:pStyle w:val="TableParagraph"/>
              <w:ind w:left="648"/>
              <w:jc w:val="left"/>
              <w:rPr>
                <w:sz w:val="21"/>
              </w:rPr>
            </w:pPr>
            <w:r>
              <w:rPr>
                <w:spacing w:val="-2"/>
                <w:sz w:val="21"/>
              </w:rPr>
              <w:t>0.000**</w:t>
            </w:r>
          </w:p>
        </w:tc>
      </w:tr>
      <w:tr>
        <w:trPr>
          <w:trHeight w:val="360" w:hRule="atLeast"/>
        </w:trPr>
        <w:tc>
          <w:tcPr>
            <w:tcW w:w="1662" w:type="dxa"/>
          </w:tcPr>
          <w:p>
            <w:pPr>
              <w:pStyle w:val="TableParagraph"/>
              <w:ind w:left="399" w:right="381"/>
              <w:rPr>
                <w:sz w:val="21"/>
              </w:rPr>
            </w:pPr>
            <w:r>
              <w:rPr>
                <w:spacing w:val="-5"/>
                <w:sz w:val="21"/>
              </w:rPr>
              <w:t>NSI</w:t>
            </w:r>
          </w:p>
        </w:tc>
        <w:tc>
          <w:tcPr>
            <w:tcW w:w="1336" w:type="dxa"/>
          </w:tcPr>
          <w:p>
            <w:pPr>
              <w:pStyle w:val="TableParagraph"/>
              <w:ind w:right="446"/>
              <w:jc w:val="right"/>
              <w:rPr>
                <w:sz w:val="21"/>
              </w:rPr>
            </w:pPr>
            <w:r>
              <w:rPr>
                <w:spacing w:val="-2"/>
                <w:sz w:val="21"/>
              </w:rPr>
              <w:t>-</w:t>
            </w:r>
            <w:r>
              <w:rPr>
                <w:spacing w:val="-4"/>
                <w:sz w:val="21"/>
              </w:rPr>
              <w:t>1.22</w:t>
            </w:r>
          </w:p>
        </w:tc>
        <w:tc>
          <w:tcPr>
            <w:tcW w:w="1718" w:type="dxa"/>
          </w:tcPr>
          <w:p>
            <w:pPr>
              <w:pStyle w:val="TableParagraph"/>
              <w:ind w:left="552"/>
              <w:jc w:val="left"/>
              <w:rPr>
                <w:sz w:val="21"/>
              </w:rPr>
            </w:pPr>
            <w:r>
              <w:rPr>
                <w:spacing w:val="-2"/>
                <w:sz w:val="21"/>
              </w:rPr>
              <w:t>0.222</w:t>
            </w:r>
          </w:p>
        </w:tc>
        <w:tc>
          <w:tcPr>
            <w:tcW w:w="1671" w:type="dxa"/>
          </w:tcPr>
          <w:p>
            <w:pPr>
              <w:pStyle w:val="TableParagraph"/>
              <w:ind w:right="643"/>
              <w:jc w:val="right"/>
              <w:rPr>
                <w:sz w:val="21"/>
              </w:rPr>
            </w:pPr>
            <w:r>
              <w:rPr>
                <w:spacing w:val="-2"/>
                <w:sz w:val="21"/>
              </w:rPr>
              <w:t>-</w:t>
            </w:r>
            <w:r>
              <w:rPr>
                <w:spacing w:val="-4"/>
                <w:sz w:val="21"/>
              </w:rPr>
              <w:t>2.10</w:t>
            </w:r>
          </w:p>
        </w:tc>
        <w:tc>
          <w:tcPr>
            <w:tcW w:w="1919" w:type="dxa"/>
          </w:tcPr>
          <w:p>
            <w:pPr>
              <w:pStyle w:val="TableParagraph"/>
              <w:ind w:left="648"/>
              <w:jc w:val="left"/>
              <w:rPr>
                <w:sz w:val="21"/>
              </w:rPr>
            </w:pPr>
            <w:r>
              <w:rPr>
                <w:spacing w:val="-2"/>
                <w:sz w:val="21"/>
              </w:rPr>
              <w:t>0.037**</w:t>
            </w:r>
          </w:p>
        </w:tc>
      </w:tr>
      <w:tr>
        <w:trPr>
          <w:trHeight w:val="360" w:hRule="atLeast"/>
        </w:trPr>
        <w:tc>
          <w:tcPr>
            <w:tcW w:w="1662" w:type="dxa"/>
          </w:tcPr>
          <w:p>
            <w:pPr>
              <w:pStyle w:val="TableParagraph"/>
              <w:ind w:left="399" w:right="382"/>
              <w:rPr>
                <w:sz w:val="21"/>
              </w:rPr>
            </w:pPr>
            <w:r>
              <w:rPr>
                <w:spacing w:val="-2"/>
                <w:sz w:val="21"/>
              </w:rPr>
              <w:t>ORGCAP</w:t>
            </w:r>
          </w:p>
        </w:tc>
        <w:tc>
          <w:tcPr>
            <w:tcW w:w="1336" w:type="dxa"/>
          </w:tcPr>
          <w:p>
            <w:pPr>
              <w:pStyle w:val="TableParagraph"/>
              <w:ind w:right="446"/>
              <w:jc w:val="right"/>
              <w:rPr>
                <w:sz w:val="21"/>
              </w:rPr>
            </w:pPr>
            <w:r>
              <w:rPr>
                <w:spacing w:val="-2"/>
                <w:sz w:val="21"/>
              </w:rPr>
              <w:t>-</w:t>
            </w:r>
            <w:r>
              <w:rPr>
                <w:spacing w:val="-4"/>
                <w:sz w:val="21"/>
              </w:rPr>
              <w:t>3.50</w:t>
            </w:r>
          </w:p>
        </w:tc>
        <w:tc>
          <w:tcPr>
            <w:tcW w:w="1718" w:type="dxa"/>
          </w:tcPr>
          <w:p>
            <w:pPr>
              <w:pStyle w:val="TableParagraph"/>
              <w:ind w:left="448"/>
              <w:jc w:val="left"/>
              <w:rPr>
                <w:b/>
                <w:sz w:val="21"/>
              </w:rPr>
            </w:pPr>
            <w:r>
              <w:rPr>
                <w:spacing w:val="-2"/>
                <w:sz w:val="21"/>
              </w:rPr>
              <w:t>0.001</w:t>
            </w:r>
            <w:r>
              <w:rPr>
                <w:b/>
                <w:spacing w:val="-2"/>
                <w:sz w:val="21"/>
              </w:rPr>
              <w:t>**</w:t>
            </w:r>
          </w:p>
        </w:tc>
        <w:tc>
          <w:tcPr>
            <w:tcW w:w="1671" w:type="dxa"/>
          </w:tcPr>
          <w:p>
            <w:pPr>
              <w:pStyle w:val="TableParagraph"/>
              <w:ind w:right="643"/>
              <w:jc w:val="right"/>
              <w:rPr>
                <w:sz w:val="21"/>
              </w:rPr>
            </w:pPr>
            <w:r>
              <w:rPr>
                <w:spacing w:val="-2"/>
                <w:sz w:val="21"/>
              </w:rPr>
              <w:t>-</w:t>
            </w:r>
            <w:r>
              <w:rPr>
                <w:spacing w:val="-4"/>
                <w:sz w:val="21"/>
              </w:rPr>
              <w:t>4.55</w:t>
            </w:r>
          </w:p>
        </w:tc>
        <w:tc>
          <w:tcPr>
            <w:tcW w:w="1919" w:type="dxa"/>
          </w:tcPr>
          <w:p>
            <w:pPr>
              <w:pStyle w:val="TableParagraph"/>
              <w:ind w:left="595"/>
              <w:jc w:val="left"/>
              <w:rPr>
                <w:sz w:val="21"/>
              </w:rPr>
            </w:pPr>
            <w:r>
              <w:rPr>
                <w:spacing w:val="-2"/>
                <w:sz w:val="21"/>
              </w:rPr>
              <w:t>0.000***</w:t>
            </w:r>
          </w:p>
        </w:tc>
      </w:tr>
      <w:tr>
        <w:trPr>
          <w:trHeight w:val="360" w:hRule="atLeast"/>
        </w:trPr>
        <w:tc>
          <w:tcPr>
            <w:tcW w:w="1662" w:type="dxa"/>
          </w:tcPr>
          <w:p>
            <w:pPr>
              <w:pStyle w:val="TableParagraph"/>
              <w:ind w:left="396" w:right="382"/>
              <w:rPr>
                <w:sz w:val="21"/>
              </w:rPr>
            </w:pPr>
            <w:r>
              <w:rPr>
                <w:spacing w:val="-5"/>
                <w:sz w:val="21"/>
              </w:rPr>
              <w:t>OSC</w:t>
            </w:r>
          </w:p>
        </w:tc>
        <w:tc>
          <w:tcPr>
            <w:tcW w:w="1336" w:type="dxa"/>
          </w:tcPr>
          <w:p>
            <w:pPr>
              <w:pStyle w:val="TableParagraph"/>
              <w:ind w:right="446"/>
              <w:jc w:val="right"/>
              <w:rPr>
                <w:sz w:val="21"/>
              </w:rPr>
            </w:pPr>
            <w:r>
              <w:rPr>
                <w:spacing w:val="-2"/>
                <w:sz w:val="21"/>
              </w:rPr>
              <w:t>-</w:t>
            </w:r>
            <w:r>
              <w:rPr>
                <w:spacing w:val="-4"/>
                <w:sz w:val="21"/>
              </w:rPr>
              <w:t>0.05</w:t>
            </w:r>
          </w:p>
        </w:tc>
        <w:tc>
          <w:tcPr>
            <w:tcW w:w="1718" w:type="dxa"/>
          </w:tcPr>
          <w:p>
            <w:pPr>
              <w:pStyle w:val="TableParagraph"/>
              <w:ind w:left="552"/>
              <w:jc w:val="left"/>
              <w:rPr>
                <w:sz w:val="21"/>
              </w:rPr>
            </w:pPr>
            <w:r>
              <w:rPr>
                <w:spacing w:val="-2"/>
                <w:sz w:val="21"/>
              </w:rPr>
              <w:t>0.962</w:t>
            </w:r>
          </w:p>
        </w:tc>
        <w:tc>
          <w:tcPr>
            <w:tcW w:w="1671" w:type="dxa"/>
          </w:tcPr>
          <w:p>
            <w:pPr>
              <w:pStyle w:val="TableParagraph"/>
              <w:ind w:right="676"/>
              <w:jc w:val="right"/>
              <w:rPr>
                <w:sz w:val="21"/>
              </w:rPr>
            </w:pPr>
            <w:r>
              <w:rPr>
                <w:spacing w:val="-4"/>
                <w:sz w:val="21"/>
              </w:rPr>
              <w:t>1.66</w:t>
            </w:r>
          </w:p>
        </w:tc>
        <w:tc>
          <w:tcPr>
            <w:tcW w:w="1919" w:type="dxa"/>
          </w:tcPr>
          <w:p>
            <w:pPr>
              <w:pStyle w:val="TableParagraph"/>
              <w:ind w:left="701"/>
              <w:jc w:val="left"/>
              <w:rPr>
                <w:sz w:val="21"/>
              </w:rPr>
            </w:pPr>
            <w:r>
              <w:rPr>
                <w:spacing w:val="-2"/>
                <w:sz w:val="21"/>
              </w:rPr>
              <w:t>0.097*</w:t>
            </w:r>
          </w:p>
        </w:tc>
      </w:tr>
      <w:tr>
        <w:trPr>
          <w:trHeight w:val="360" w:hRule="atLeast"/>
        </w:trPr>
        <w:tc>
          <w:tcPr>
            <w:tcW w:w="1662" w:type="dxa"/>
          </w:tcPr>
          <w:p>
            <w:pPr>
              <w:pStyle w:val="TableParagraph"/>
              <w:ind w:left="398" w:right="382"/>
              <w:rPr>
                <w:sz w:val="21"/>
              </w:rPr>
            </w:pPr>
            <w:r>
              <w:rPr>
                <w:spacing w:val="-4"/>
                <w:sz w:val="21"/>
              </w:rPr>
              <w:t>PEAD</w:t>
            </w:r>
          </w:p>
        </w:tc>
        <w:tc>
          <w:tcPr>
            <w:tcW w:w="1336" w:type="dxa"/>
          </w:tcPr>
          <w:p>
            <w:pPr>
              <w:pStyle w:val="TableParagraph"/>
              <w:ind w:right="480"/>
              <w:jc w:val="right"/>
              <w:rPr>
                <w:sz w:val="21"/>
              </w:rPr>
            </w:pPr>
            <w:r>
              <w:rPr>
                <w:spacing w:val="-4"/>
                <w:sz w:val="21"/>
              </w:rPr>
              <w:t>5.43</w:t>
            </w:r>
          </w:p>
        </w:tc>
        <w:tc>
          <w:tcPr>
            <w:tcW w:w="1718" w:type="dxa"/>
          </w:tcPr>
          <w:p>
            <w:pPr>
              <w:pStyle w:val="TableParagraph"/>
              <w:ind w:left="396"/>
              <w:jc w:val="left"/>
              <w:rPr>
                <w:b/>
                <w:sz w:val="21"/>
              </w:rPr>
            </w:pPr>
            <w:r>
              <w:rPr>
                <w:spacing w:val="-2"/>
                <w:sz w:val="21"/>
              </w:rPr>
              <w:t>0.000</w:t>
            </w:r>
            <w:r>
              <w:rPr>
                <w:b/>
                <w:spacing w:val="-2"/>
                <w:sz w:val="21"/>
              </w:rPr>
              <w:t>***</w:t>
            </w:r>
          </w:p>
        </w:tc>
        <w:tc>
          <w:tcPr>
            <w:tcW w:w="1671" w:type="dxa"/>
          </w:tcPr>
          <w:p>
            <w:pPr>
              <w:pStyle w:val="TableParagraph"/>
              <w:ind w:right="676"/>
              <w:jc w:val="right"/>
              <w:rPr>
                <w:sz w:val="21"/>
              </w:rPr>
            </w:pPr>
            <w:r>
              <w:rPr>
                <w:spacing w:val="-4"/>
                <w:sz w:val="21"/>
              </w:rPr>
              <w:t>5.20</w:t>
            </w:r>
          </w:p>
        </w:tc>
        <w:tc>
          <w:tcPr>
            <w:tcW w:w="1919" w:type="dxa"/>
          </w:tcPr>
          <w:p>
            <w:pPr>
              <w:pStyle w:val="TableParagraph"/>
              <w:ind w:left="595"/>
              <w:jc w:val="left"/>
              <w:rPr>
                <w:sz w:val="21"/>
              </w:rPr>
            </w:pPr>
            <w:r>
              <w:rPr>
                <w:spacing w:val="-2"/>
                <w:sz w:val="21"/>
              </w:rPr>
              <w:t>0.000***</w:t>
            </w:r>
          </w:p>
        </w:tc>
      </w:tr>
      <w:tr>
        <w:trPr>
          <w:trHeight w:val="360" w:hRule="atLeast"/>
        </w:trPr>
        <w:tc>
          <w:tcPr>
            <w:tcW w:w="1662" w:type="dxa"/>
          </w:tcPr>
          <w:p>
            <w:pPr>
              <w:pStyle w:val="TableParagraph"/>
              <w:ind w:left="399" w:right="382"/>
              <w:rPr>
                <w:sz w:val="21"/>
              </w:rPr>
            </w:pPr>
            <w:r>
              <w:rPr>
                <w:spacing w:val="-4"/>
                <w:sz w:val="21"/>
              </w:rPr>
              <w:t>PROF</w:t>
            </w:r>
          </w:p>
        </w:tc>
        <w:tc>
          <w:tcPr>
            <w:tcW w:w="1336" w:type="dxa"/>
          </w:tcPr>
          <w:p>
            <w:pPr>
              <w:pStyle w:val="TableParagraph"/>
              <w:ind w:right="480"/>
              <w:jc w:val="right"/>
              <w:rPr>
                <w:sz w:val="21"/>
              </w:rPr>
            </w:pPr>
            <w:r>
              <w:rPr>
                <w:spacing w:val="-4"/>
                <w:sz w:val="21"/>
              </w:rPr>
              <w:t>0.04</w:t>
            </w:r>
          </w:p>
        </w:tc>
        <w:tc>
          <w:tcPr>
            <w:tcW w:w="1718" w:type="dxa"/>
          </w:tcPr>
          <w:p>
            <w:pPr>
              <w:pStyle w:val="TableParagraph"/>
              <w:ind w:left="552"/>
              <w:jc w:val="left"/>
              <w:rPr>
                <w:sz w:val="21"/>
              </w:rPr>
            </w:pPr>
            <w:r>
              <w:rPr>
                <w:spacing w:val="-2"/>
                <w:sz w:val="21"/>
              </w:rPr>
              <w:t>0.972</w:t>
            </w:r>
          </w:p>
        </w:tc>
        <w:tc>
          <w:tcPr>
            <w:tcW w:w="1671" w:type="dxa"/>
          </w:tcPr>
          <w:p>
            <w:pPr>
              <w:pStyle w:val="TableParagraph"/>
              <w:ind w:right="643"/>
              <w:jc w:val="right"/>
              <w:rPr>
                <w:sz w:val="21"/>
              </w:rPr>
            </w:pPr>
            <w:r>
              <w:rPr>
                <w:spacing w:val="-2"/>
                <w:sz w:val="21"/>
              </w:rPr>
              <w:t>-</w:t>
            </w:r>
            <w:r>
              <w:rPr>
                <w:spacing w:val="-4"/>
                <w:sz w:val="21"/>
              </w:rPr>
              <w:t>0.85</w:t>
            </w:r>
          </w:p>
        </w:tc>
        <w:tc>
          <w:tcPr>
            <w:tcW w:w="1919" w:type="dxa"/>
          </w:tcPr>
          <w:p>
            <w:pPr>
              <w:pStyle w:val="TableParagraph"/>
              <w:ind w:left="740" w:right="675"/>
              <w:rPr>
                <w:sz w:val="21"/>
              </w:rPr>
            </w:pPr>
            <w:r>
              <w:rPr>
                <w:spacing w:val="-2"/>
                <w:sz w:val="21"/>
              </w:rPr>
              <w:t>0.395</w:t>
            </w:r>
          </w:p>
        </w:tc>
      </w:tr>
      <w:tr>
        <w:trPr>
          <w:trHeight w:val="360" w:hRule="atLeast"/>
        </w:trPr>
        <w:tc>
          <w:tcPr>
            <w:tcW w:w="1662" w:type="dxa"/>
          </w:tcPr>
          <w:p>
            <w:pPr>
              <w:pStyle w:val="TableParagraph"/>
              <w:ind w:left="398" w:right="382"/>
              <w:rPr>
                <w:sz w:val="21"/>
              </w:rPr>
            </w:pPr>
            <w:r>
              <w:rPr>
                <w:spacing w:val="-5"/>
                <w:sz w:val="21"/>
              </w:rPr>
              <w:t>ROA</w:t>
            </w:r>
          </w:p>
        </w:tc>
        <w:tc>
          <w:tcPr>
            <w:tcW w:w="1336" w:type="dxa"/>
          </w:tcPr>
          <w:p>
            <w:pPr>
              <w:pStyle w:val="TableParagraph"/>
              <w:ind w:right="446"/>
              <w:jc w:val="right"/>
              <w:rPr>
                <w:sz w:val="21"/>
              </w:rPr>
            </w:pPr>
            <w:r>
              <w:rPr>
                <w:spacing w:val="-2"/>
                <w:sz w:val="21"/>
              </w:rPr>
              <w:t>-</w:t>
            </w:r>
            <w:r>
              <w:rPr>
                <w:spacing w:val="-4"/>
                <w:sz w:val="21"/>
              </w:rPr>
              <w:t>1.17</w:t>
            </w:r>
          </w:p>
        </w:tc>
        <w:tc>
          <w:tcPr>
            <w:tcW w:w="1718" w:type="dxa"/>
          </w:tcPr>
          <w:p>
            <w:pPr>
              <w:pStyle w:val="TableParagraph"/>
              <w:ind w:left="552"/>
              <w:jc w:val="left"/>
              <w:rPr>
                <w:sz w:val="21"/>
              </w:rPr>
            </w:pPr>
            <w:r>
              <w:rPr>
                <w:spacing w:val="-2"/>
                <w:sz w:val="21"/>
              </w:rPr>
              <w:t>0.241</w:t>
            </w:r>
          </w:p>
        </w:tc>
        <w:tc>
          <w:tcPr>
            <w:tcW w:w="1671" w:type="dxa"/>
          </w:tcPr>
          <w:p>
            <w:pPr>
              <w:pStyle w:val="TableParagraph"/>
              <w:ind w:right="643"/>
              <w:jc w:val="right"/>
              <w:rPr>
                <w:sz w:val="21"/>
              </w:rPr>
            </w:pPr>
            <w:r>
              <w:rPr>
                <w:spacing w:val="-2"/>
                <w:sz w:val="21"/>
              </w:rPr>
              <w:t>-</w:t>
            </w:r>
            <w:r>
              <w:rPr>
                <w:spacing w:val="-4"/>
                <w:sz w:val="21"/>
              </w:rPr>
              <w:t>2.20</w:t>
            </w:r>
          </w:p>
        </w:tc>
        <w:tc>
          <w:tcPr>
            <w:tcW w:w="1919" w:type="dxa"/>
          </w:tcPr>
          <w:p>
            <w:pPr>
              <w:pStyle w:val="TableParagraph"/>
              <w:ind w:left="648"/>
              <w:jc w:val="left"/>
              <w:rPr>
                <w:sz w:val="21"/>
              </w:rPr>
            </w:pPr>
            <w:r>
              <w:rPr>
                <w:spacing w:val="-2"/>
                <w:sz w:val="21"/>
              </w:rPr>
              <w:t>0.029**</w:t>
            </w:r>
          </w:p>
        </w:tc>
      </w:tr>
      <w:tr>
        <w:trPr>
          <w:trHeight w:val="360" w:hRule="atLeast"/>
        </w:trPr>
        <w:tc>
          <w:tcPr>
            <w:tcW w:w="1662" w:type="dxa"/>
          </w:tcPr>
          <w:p>
            <w:pPr>
              <w:pStyle w:val="TableParagraph"/>
              <w:ind w:left="399" w:right="382"/>
              <w:rPr>
                <w:sz w:val="21"/>
              </w:rPr>
            </w:pPr>
            <w:r>
              <w:rPr>
                <w:spacing w:val="-4"/>
                <w:sz w:val="21"/>
              </w:rPr>
              <w:t>SIZE</w:t>
            </w:r>
          </w:p>
        </w:tc>
        <w:tc>
          <w:tcPr>
            <w:tcW w:w="1336" w:type="dxa"/>
          </w:tcPr>
          <w:p>
            <w:pPr>
              <w:pStyle w:val="TableParagraph"/>
              <w:ind w:right="393"/>
              <w:jc w:val="right"/>
              <w:rPr>
                <w:sz w:val="21"/>
              </w:rPr>
            </w:pPr>
            <w:r>
              <w:rPr>
                <w:spacing w:val="-2"/>
                <w:sz w:val="21"/>
              </w:rPr>
              <w:t>-10.86</w:t>
            </w:r>
          </w:p>
        </w:tc>
        <w:tc>
          <w:tcPr>
            <w:tcW w:w="1718" w:type="dxa"/>
          </w:tcPr>
          <w:p>
            <w:pPr>
              <w:pStyle w:val="TableParagraph"/>
              <w:ind w:left="396"/>
              <w:jc w:val="left"/>
              <w:rPr>
                <w:b/>
                <w:sz w:val="21"/>
              </w:rPr>
            </w:pPr>
            <w:r>
              <w:rPr>
                <w:spacing w:val="-2"/>
                <w:sz w:val="21"/>
              </w:rPr>
              <w:t>0.000</w:t>
            </w:r>
            <w:r>
              <w:rPr>
                <w:b/>
                <w:spacing w:val="-2"/>
                <w:sz w:val="21"/>
              </w:rPr>
              <w:t>***</w:t>
            </w:r>
          </w:p>
        </w:tc>
        <w:tc>
          <w:tcPr>
            <w:tcW w:w="1671" w:type="dxa"/>
          </w:tcPr>
          <w:p>
            <w:pPr>
              <w:pStyle w:val="TableParagraph"/>
              <w:ind w:right="590"/>
              <w:jc w:val="right"/>
              <w:rPr>
                <w:sz w:val="21"/>
              </w:rPr>
            </w:pPr>
            <w:r>
              <w:rPr>
                <w:spacing w:val="-2"/>
                <w:sz w:val="21"/>
              </w:rPr>
              <w:t>-12.39</w:t>
            </w:r>
          </w:p>
        </w:tc>
        <w:tc>
          <w:tcPr>
            <w:tcW w:w="1919" w:type="dxa"/>
          </w:tcPr>
          <w:p>
            <w:pPr>
              <w:pStyle w:val="TableParagraph"/>
              <w:ind w:left="595"/>
              <w:jc w:val="left"/>
              <w:rPr>
                <w:b/>
                <w:sz w:val="21"/>
              </w:rPr>
            </w:pPr>
            <w:r>
              <w:rPr>
                <w:spacing w:val="-2"/>
                <w:sz w:val="21"/>
              </w:rPr>
              <w:t>0.000</w:t>
            </w:r>
            <w:r>
              <w:rPr>
                <w:b/>
                <w:spacing w:val="-2"/>
                <w:sz w:val="21"/>
              </w:rPr>
              <w:t>***</w:t>
            </w:r>
          </w:p>
        </w:tc>
      </w:tr>
      <w:tr>
        <w:trPr>
          <w:trHeight w:val="360" w:hRule="atLeast"/>
        </w:trPr>
        <w:tc>
          <w:tcPr>
            <w:tcW w:w="1662" w:type="dxa"/>
          </w:tcPr>
          <w:p>
            <w:pPr>
              <w:pStyle w:val="TableParagraph"/>
              <w:ind w:left="398" w:right="382"/>
              <w:rPr>
                <w:sz w:val="21"/>
              </w:rPr>
            </w:pPr>
            <w:r>
              <w:rPr>
                <w:spacing w:val="-2"/>
                <w:sz w:val="21"/>
              </w:rPr>
              <w:t>STREV</w:t>
            </w:r>
          </w:p>
        </w:tc>
        <w:tc>
          <w:tcPr>
            <w:tcW w:w="1336" w:type="dxa"/>
          </w:tcPr>
          <w:p>
            <w:pPr>
              <w:pStyle w:val="TableParagraph"/>
              <w:ind w:right="480"/>
              <w:jc w:val="right"/>
              <w:rPr>
                <w:sz w:val="21"/>
              </w:rPr>
            </w:pPr>
            <w:r>
              <w:rPr>
                <w:spacing w:val="-4"/>
                <w:sz w:val="21"/>
              </w:rPr>
              <w:t>0.27</w:t>
            </w:r>
          </w:p>
        </w:tc>
        <w:tc>
          <w:tcPr>
            <w:tcW w:w="1718" w:type="dxa"/>
          </w:tcPr>
          <w:p>
            <w:pPr>
              <w:pStyle w:val="TableParagraph"/>
              <w:ind w:left="552"/>
              <w:jc w:val="left"/>
              <w:rPr>
                <w:sz w:val="21"/>
              </w:rPr>
            </w:pPr>
            <w:r>
              <w:rPr>
                <w:spacing w:val="-2"/>
                <w:sz w:val="21"/>
              </w:rPr>
              <w:t>0.791</w:t>
            </w:r>
          </w:p>
        </w:tc>
        <w:tc>
          <w:tcPr>
            <w:tcW w:w="1671" w:type="dxa"/>
          </w:tcPr>
          <w:p>
            <w:pPr>
              <w:pStyle w:val="TableParagraph"/>
              <w:ind w:right="643"/>
              <w:jc w:val="right"/>
              <w:rPr>
                <w:sz w:val="21"/>
              </w:rPr>
            </w:pPr>
            <w:r>
              <w:rPr>
                <w:spacing w:val="-2"/>
                <w:sz w:val="21"/>
              </w:rPr>
              <w:t>-</w:t>
            </w:r>
            <w:r>
              <w:rPr>
                <w:spacing w:val="-4"/>
                <w:sz w:val="21"/>
              </w:rPr>
              <w:t>1.99</w:t>
            </w:r>
          </w:p>
        </w:tc>
        <w:tc>
          <w:tcPr>
            <w:tcW w:w="1919" w:type="dxa"/>
          </w:tcPr>
          <w:p>
            <w:pPr>
              <w:pStyle w:val="TableParagraph"/>
              <w:ind w:left="648"/>
              <w:jc w:val="left"/>
              <w:rPr>
                <w:sz w:val="21"/>
              </w:rPr>
            </w:pPr>
            <w:r>
              <w:rPr>
                <w:spacing w:val="-2"/>
                <w:sz w:val="21"/>
              </w:rPr>
              <w:t>0.047**</w:t>
            </w:r>
          </w:p>
        </w:tc>
      </w:tr>
      <w:tr>
        <w:trPr>
          <w:trHeight w:val="360" w:hRule="atLeast"/>
        </w:trPr>
        <w:tc>
          <w:tcPr>
            <w:tcW w:w="1662" w:type="dxa"/>
          </w:tcPr>
          <w:p>
            <w:pPr>
              <w:pStyle w:val="TableParagraph"/>
              <w:ind w:left="398" w:right="382"/>
              <w:rPr>
                <w:sz w:val="21"/>
              </w:rPr>
            </w:pPr>
            <w:r>
              <w:rPr>
                <w:spacing w:val="-5"/>
                <w:sz w:val="21"/>
              </w:rPr>
              <w:t>VAL</w:t>
            </w:r>
          </w:p>
        </w:tc>
        <w:tc>
          <w:tcPr>
            <w:tcW w:w="1336" w:type="dxa"/>
          </w:tcPr>
          <w:p>
            <w:pPr>
              <w:pStyle w:val="TableParagraph"/>
              <w:ind w:right="480"/>
              <w:jc w:val="right"/>
              <w:rPr>
                <w:sz w:val="21"/>
              </w:rPr>
            </w:pPr>
            <w:r>
              <w:rPr>
                <w:spacing w:val="-4"/>
                <w:sz w:val="21"/>
              </w:rPr>
              <w:t>1.80</w:t>
            </w:r>
          </w:p>
        </w:tc>
        <w:tc>
          <w:tcPr>
            <w:tcW w:w="1718" w:type="dxa"/>
          </w:tcPr>
          <w:p>
            <w:pPr>
              <w:pStyle w:val="TableParagraph"/>
              <w:ind w:left="499"/>
              <w:jc w:val="left"/>
              <w:rPr>
                <w:sz w:val="21"/>
              </w:rPr>
            </w:pPr>
            <w:r>
              <w:rPr>
                <w:spacing w:val="-2"/>
                <w:sz w:val="21"/>
              </w:rPr>
              <w:t>0.073*</w:t>
            </w:r>
          </w:p>
        </w:tc>
        <w:tc>
          <w:tcPr>
            <w:tcW w:w="1671" w:type="dxa"/>
          </w:tcPr>
          <w:p>
            <w:pPr>
              <w:pStyle w:val="TableParagraph"/>
              <w:ind w:right="676"/>
              <w:jc w:val="right"/>
              <w:rPr>
                <w:sz w:val="21"/>
              </w:rPr>
            </w:pPr>
            <w:r>
              <w:rPr>
                <w:spacing w:val="-4"/>
                <w:sz w:val="21"/>
              </w:rPr>
              <w:t>1.79</w:t>
            </w:r>
          </w:p>
        </w:tc>
        <w:tc>
          <w:tcPr>
            <w:tcW w:w="1919" w:type="dxa"/>
          </w:tcPr>
          <w:p>
            <w:pPr>
              <w:pStyle w:val="TableParagraph"/>
              <w:ind w:left="701"/>
              <w:jc w:val="left"/>
              <w:rPr>
                <w:sz w:val="21"/>
              </w:rPr>
            </w:pPr>
            <w:r>
              <w:rPr>
                <w:spacing w:val="-2"/>
                <w:sz w:val="21"/>
              </w:rPr>
              <w:t>0.075*</w:t>
            </w:r>
          </w:p>
        </w:tc>
      </w:tr>
      <w:tr>
        <w:trPr>
          <w:trHeight w:val="323" w:hRule="atLeast"/>
        </w:trPr>
        <w:tc>
          <w:tcPr>
            <w:tcW w:w="1662" w:type="dxa"/>
            <w:tcBorders>
              <w:bottom w:val="single" w:sz="4" w:space="0" w:color="000000"/>
            </w:tcBorders>
          </w:tcPr>
          <w:p>
            <w:pPr>
              <w:pStyle w:val="TableParagraph"/>
              <w:ind w:left="396" w:right="382"/>
              <w:rPr>
                <w:sz w:val="21"/>
              </w:rPr>
            </w:pPr>
            <w:r>
              <w:rPr>
                <w:spacing w:val="-4"/>
                <w:sz w:val="21"/>
              </w:rPr>
              <w:t>XFIN</w:t>
            </w:r>
          </w:p>
        </w:tc>
        <w:tc>
          <w:tcPr>
            <w:tcW w:w="1336" w:type="dxa"/>
            <w:tcBorders>
              <w:bottom w:val="single" w:sz="4" w:space="0" w:color="000000"/>
            </w:tcBorders>
          </w:tcPr>
          <w:p>
            <w:pPr>
              <w:pStyle w:val="TableParagraph"/>
              <w:ind w:right="446"/>
              <w:jc w:val="right"/>
              <w:rPr>
                <w:sz w:val="21"/>
              </w:rPr>
            </w:pPr>
            <w:r>
              <w:rPr>
                <w:spacing w:val="-2"/>
                <w:sz w:val="21"/>
              </w:rPr>
              <w:t>-</w:t>
            </w:r>
            <w:r>
              <w:rPr>
                <w:spacing w:val="-4"/>
                <w:sz w:val="21"/>
              </w:rPr>
              <w:t>0.14</w:t>
            </w:r>
          </w:p>
        </w:tc>
        <w:tc>
          <w:tcPr>
            <w:tcW w:w="1718" w:type="dxa"/>
            <w:tcBorders>
              <w:bottom w:val="single" w:sz="4" w:space="0" w:color="000000"/>
            </w:tcBorders>
          </w:tcPr>
          <w:p>
            <w:pPr>
              <w:pStyle w:val="TableParagraph"/>
              <w:ind w:left="552"/>
              <w:jc w:val="left"/>
              <w:rPr>
                <w:sz w:val="21"/>
              </w:rPr>
            </w:pPr>
            <w:r>
              <w:rPr>
                <w:spacing w:val="-2"/>
                <w:sz w:val="21"/>
              </w:rPr>
              <w:t>0.892</w:t>
            </w:r>
          </w:p>
        </w:tc>
        <w:tc>
          <w:tcPr>
            <w:tcW w:w="1671" w:type="dxa"/>
            <w:tcBorders>
              <w:bottom w:val="single" w:sz="4" w:space="0" w:color="000000"/>
            </w:tcBorders>
          </w:tcPr>
          <w:p>
            <w:pPr>
              <w:pStyle w:val="TableParagraph"/>
              <w:ind w:right="643"/>
              <w:jc w:val="right"/>
              <w:rPr>
                <w:sz w:val="21"/>
              </w:rPr>
            </w:pPr>
            <w:r>
              <w:rPr>
                <w:spacing w:val="-2"/>
                <w:sz w:val="21"/>
              </w:rPr>
              <w:t>-</w:t>
            </w:r>
            <w:r>
              <w:rPr>
                <w:spacing w:val="-4"/>
                <w:sz w:val="21"/>
              </w:rPr>
              <w:t>1.82</w:t>
            </w:r>
          </w:p>
        </w:tc>
        <w:tc>
          <w:tcPr>
            <w:tcW w:w="1919" w:type="dxa"/>
            <w:tcBorders>
              <w:bottom w:val="single" w:sz="4" w:space="0" w:color="000000"/>
            </w:tcBorders>
          </w:tcPr>
          <w:p>
            <w:pPr>
              <w:pStyle w:val="TableParagraph"/>
              <w:ind w:left="701"/>
              <w:jc w:val="left"/>
              <w:rPr>
                <w:sz w:val="21"/>
              </w:rPr>
            </w:pPr>
            <w:r>
              <w:rPr>
                <w:spacing w:val="-2"/>
                <w:sz w:val="21"/>
              </w:rPr>
              <w:t>0.070*</w:t>
            </w:r>
          </w:p>
        </w:tc>
      </w:tr>
    </w:tbl>
    <w:p>
      <w:pPr>
        <w:spacing w:before="74"/>
        <w:ind w:left="230" w:right="0" w:firstLine="0"/>
        <w:jc w:val="left"/>
        <w:rPr>
          <w:rFonts w:ascii="Times New Roman" w:eastAsia="Times New Roman"/>
          <w:sz w:val="21"/>
        </w:rPr>
      </w:pPr>
      <w:r>
        <w:rPr>
          <w:spacing w:val="-6"/>
          <w:sz w:val="21"/>
        </w:rPr>
        <w:t>注：</w:t>
      </w:r>
      <w:r>
        <w:rPr>
          <w:rFonts w:ascii="Times New Roman" w:eastAsia="Times New Roman"/>
          <w:spacing w:val="-6"/>
          <w:sz w:val="21"/>
        </w:rPr>
        <w:t>*</w:t>
      </w:r>
      <w:r>
        <w:rPr>
          <w:spacing w:val="-15"/>
          <w:sz w:val="21"/>
        </w:rPr>
        <w:t>表示在 </w:t>
      </w:r>
      <w:r>
        <w:rPr>
          <w:rFonts w:ascii="Times New Roman" w:eastAsia="Times New Roman"/>
          <w:spacing w:val="-6"/>
          <w:sz w:val="21"/>
        </w:rPr>
        <w:t>10%</w:t>
      </w:r>
      <w:r>
        <w:rPr>
          <w:spacing w:val="-6"/>
          <w:sz w:val="21"/>
        </w:rPr>
        <w:t>的显著性水平下显著，</w:t>
      </w:r>
      <w:r>
        <w:rPr>
          <w:rFonts w:ascii="Times New Roman" w:eastAsia="Times New Roman"/>
          <w:spacing w:val="-6"/>
          <w:sz w:val="21"/>
        </w:rPr>
        <w:t>**</w:t>
      </w:r>
      <w:r>
        <w:rPr>
          <w:spacing w:val="-14"/>
          <w:sz w:val="21"/>
        </w:rPr>
        <w:t>表示在 </w:t>
      </w:r>
      <w:r>
        <w:rPr>
          <w:rFonts w:ascii="Times New Roman" w:eastAsia="Times New Roman"/>
          <w:spacing w:val="-6"/>
          <w:sz w:val="21"/>
        </w:rPr>
        <w:t>5%</w:t>
      </w:r>
      <w:r>
        <w:rPr>
          <w:spacing w:val="-6"/>
          <w:sz w:val="21"/>
        </w:rPr>
        <w:t>的显著性水平下显著，</w:t>
      </w:r>
      <w:r>
        <w:rPr>
          <w:rFonts w:ascii="Times New Roman" w:eastAsia="Times New Roman"/>
          <w:spacing w:val="-6"/>
          <w:sz w:val="21"/>
        </w:rPr>
        <w:t>***</w:t>
      </w:r>
      <w:r>
        <w:rPr>
          <w:spacing w:val="-15"/>
          <w:sz w:val="21"/>
        </w:rPr>
        <w:t>表示在 </w:t>
      </w:r>
      <w:r>
        <w:rPr>
          <w:rFonts w:ascii="Times New Roman" w:eastAsia="Times New Roman"/>
          <w:spacing w:val="-6"/>
          <w:sz w:val="21"/>
        </w:rPr>
        <w:t>1%</w:t>
      </w:r>
    </w:p>
    <w:p>
      <w:pPr>
        <w:spacing w:before="91"/>
        <w:ind w:left="230" w:right="0" w:firstLine="0"/>
        <w:jc w:val="left"/>
        <w:rPr>
          <w:sz w:val="21"/>
        </w:rPr>
      </w:pPr>
      <w:r>
        <w:rPr>
          <w:spacing w:val="-3"/>
          <w:sz w:val="21"/>
        </w:rPr>
        <w:t>的显著性水平下显著。</w:t>
      </w:r>
    </w:p>
    <w:p>
      <w:pPr>
        <w:pStyle w:val="BodyText"/>
        <w:spacing w:line="343" w:lineRule="auto" w:before="126"/>
        <w:ind w:left="122" w:right="196" w:firstLine="479"/>
      </w:pPr>
      <w:r>
        <w:rPr>
          <w:spacing w:val="-18"/>
        </w:rPr>
        <w:t>通过 </w:t>
      </w:r>
      <w:r>
        <w:rPr>
          <w:rFonts w:ascii="Times New Roman" w:eastAsia="Times New Roman"/>
        </w:rPr>
        <w:t>Newey-West</w:t>
      </w:r>
      <w:r>
        <w:rPr>
          <w:rFonts w:ascii="Times New Roman" w:eastAsia="Times New Roman"/>
          <w:spacing w:val="-10"/>
        </w:rPr>
        <w:t> </w:t>
      </w:r>
      <w:r>
        <w:rPr>
          <w:rFonts w:ascii="Times New Roman" w:eastAsia="Times New Roman"/>
        </w:rPr>
        <w:t>t </w:t>
      </w:r>
      <w:r>
        <w:rPr>
          <w:spacing w:val="-8"/>
        </w:rPr>
        <w:t>检验发现，在 </w:t>
      </w:r>
      <w:r>
        <w:rPr>
          <w:rFonts w:ascii="Times New Roman" w:eastAsia="Times New Roman"/>
        </w:rPr>
        <w:t>A </w:t>
      </w:r>
      <w:r>
        <w:rPr>
          <w:spacing w:val="-8"/>
        </w:rPr>
        <w:t>股市场上，在 </w:t>
      </w:r>
      <w:r>
        <w:rPr>
          <w:rFonts w:ascii="Times New Roman" w:eastAsia="Times New Roman"/>
        </w:rPr>
        <w:t>10%</w:t>
      </w:r>
      <w:r>
        <w:rPr/>
        <w:t>的显著性水平下，如果</w:t>
      </w:r>
      <w:r>
        <w:rPr/>
        <w:t> 使用流通价值加权构建的多空投资组合，</w:t>
      </w:r>
      <w:r>
        <w:rPr>
          <w:rFonts w:ascii="Times New Roman" w:eastAsia="Times New Roman"/>
        </w:rPr>
        <w:t>22 </w:t>
      </w:r>
      <w:r>
        <w:rPr>
          <w:spacing w:val="-4"/>
        </w:rPr>
        <w:t>个市场异象中有 </w:t>
      </w:r>
      <w:r>
        <w:rPr>
          <w:rFonts w:ascii="Times New Roman" w:eastAsia="Times New Roman"/>
        </w:rPr>
        <w:t>9 </w:t>
      </w:r>
      <w:r>
        <w:rPr/>
        <w:t>个是显著的，分别 </w:t>
      </w:r>
      <w:r>
        <w:rPr>
          <w:spacing w:val="-2"/>
        </w:rPr>
        <w:t>是资产增长</w:t>
      </w:r>
      <w:r>
        <w:rPr>
          <w:rFonts w:ascii="Times New Roman" w:eastAsia="Times New Roman"/>
          <w:spacing w:val="-2"/>
        </w:rPr>
        <w:t>(AG)</w:t>
      </w:r>
      <w:r>
        <w:rPr>
          <w:spacing w:val="-2"/>
        </w:rPr>
        <w:t>、复合股权发行</w:t>
      </w:r>
      <w:r>
        <w:rPr>
          <w:rFonts w:ascii="Times New Roman" w:eastAsia="Times New Roman"/>
          <w:spacing w:val="-2"/>
        </w:rPr>
        <w:t>(CEI)</w:t>
      </w:r>
      <w:r>
        <w:rPr>
          <w:spacing w:val="-2"/>
        </w:rPr>
        <w:t>、长期反转</w:t>
      </w:r>
      <w:r>
        <w:rPr>
          <w:rFonts w:ascii="Times New Roman" w:eastAsia="Times New Roman"/>
          <w:spacing w:val="-2"/>
        </w:rPr>
        <w:t>(LTREV)</w:t>
      </w:r>
      <w:r>
        <w:rPr>
          <w:spacing w:val="-2"/>
        </w:rPr>
        <w:t>、动量</w:t>
      </w:r>
      <w:r>
        <w:rPr>
          <w:rFonts w:ascii="Times New Roman" w:eastAsia="Times New Roman"/>
          <w:spacing w:val="-2"/>
        </w:rPr>
        <w:t>(MOM)</w:t>
      </w:r>
      <w:r>
        <w:rPr>
          <w:spacing w:val="-2"/>
        </w:rPr>
        <w:t>、净经营</w:t>
      </w:r>
      <w:r>
        <w:rPr>
          <w:spacing w:val="-2"/>
        </w:rPr>
        <w:t> 资产</w:t>
      </w:r>
      <w:r>
        <w:rPr>
          <w:rFonts w:ascii="Times New Roman" w:eastAsia="Times New Roman"/>
          <w:spacing w:val="-2"/>
        </w:rPr>
        <w:t>(NOA)</w:t>
      </w:r>
      <w:r>
        <w:rPr>
          <w:spacing w:val="-2"/>
        </w:rPr>
        <w:t>、组织资本</w:t>
      </w:r>
      <w:r>
        <w:rPr>
          <w:rFonts w:ascii="Times New Roman" w:eastAsia="Times New Roman"/>
          <w:spacing w:val="-2"/>
        </w:rPr>
        <w:t>(ORGCAP)</w:t>
      </w:r>
      <w:r>
        <w:rPr>
          <w:spacing w:val="-2"/>
        </w:rPr>
        <w:t>、盈余公告后的价格漂移</w:t>
      </w:r>
      <w:r>
        <w:rPr>
          <w:rFonts w:ascii="Times New Roman" w:eastAsia="Times New Roman"/>
          <w:spacing w:val="-2"/>
        </w:rPr>
        <w:t>(PEAD)</w:t>
      </w:r>
      <w:r>
        <w:rPr>
          <w:spacing w:val="-2"/>
        </w:rPr>
        <w:t>、规模</w:t>
      </w:r>
      <w:r>
        <w:rPr>
          <w:rFonts w:ascii="Times New Roman" w:eastAsia="Times New Roman"/>
          <w:spacing w:val="-2"/>
        </w:rPr>
        <w:t>(SIZE)</w:t>
      </w:r>
      <w:r>
        <w:rPr>
          <w:spacing w:val="-2"/>
        </w:rPr>
        <w:t>和 </w:t>
      </w:r>
      <w:r>
        <w:rPr/>
        <w:t>价值</w:t>
      </w:r>
      <w:r>
        <w:rPr>
          <w:rFonts w:ascii="Times New Roman" w:eastAsia="Times New Roman"/>
        </w:rPr>
        <w:t>(VAL)</w:t>
      </w:r>
      <w:r>
        <w:rPr/>
        <w:t>异象；如果使用等权重构建的多空投资组合，</w:t>
      </w:r>
      <w:r>
        <w:rPr>
          <w:rFonts w:ascii="Times New Roman" w:eastAsia="Times New Roman"/>
        </w:rPr>
        <w:t>22 </w:t>
      </w:r>
      <w:r>
        <w:rPr>
          <w:spacing w:val="-6"/>
        </w:rPr>
        <w:t>个市场异象中有 </w:t>
      </w:r>
      <w:r>
        <w:rPr>
          <w:rFonts w:ascii="Times New Roman" w:eastAsia="Times New Roman"/>
        </w:rPr>
        <w:t>18 </w:t>
      </w:r>
      <w:r>
        <w:rPr/>
        <w:t>个 </w:t>
      </w:r>
      <w:r>
        <w:rPr>
          <w:spacing w:val="-2"/>
        </w:rPr>
        <w:t>是显著的，分别是应计利润</w:t>
      </w:r>
      <w:r>
        <w:rPr>
          <w:rFonts w:ascii="Times New Roman" w:eastAsia="Times New Roman"/>
          <w:spacing w:val="-2"/>
        </w:rPr>
        <w:t>(ACC)</w:t>
      </w:r>
      <w:r>
        <w:rPr>
          <w:spacing w:val="-2"/>
        </w:rPr>
        <w:t>、资产增长</w:t>
      </w:r>
      <w:r>
        <w:rPr>
          <w:rFonts w:ascii="Times New Roman" w:eastAsia="Times New Roman"/>
          <w:spacing w:val="-2"/>
        </w:rPr>
        <w:t>(AG)</w:t>
      </w:r>
      <w:r>
        <w:rPr>
          <w:spacing w:val="-2"/>
        </w:rPr>
        <w:t>、复合股权发行</w:t>
      </w:r>
      <w:r>
        <w:rPr>
          <w:rFonts w:ascii="Times New Roman" w:eastAsia="Times New Roman"/>
          <w:spacing w:val="-2"/>
        </w:rPr>
        <w:t>(CEI)</w:t>
      </w:r>
      <w:r>
        <w:rPr>
          <w:spacing w:val="-2"/>
        </w:rPr>
        <w:t>、失败概</w:t>
      </w:r>
      <w:r>
        <w:rPr>
          <w:spacing w:val="-2"/>
        </w:rPr>
        <w:t> 率</w:t>
      </w:r>
      <w:r>
        <w:rPr>
          <w:rFonts w:ascii="Times New Roman" w:eastAsia="Times New Roman"/>
          <w:spacing w:val="-2"/>
        </w:rPr>
        <w:t>(FPROB)</w:t>
      </w:r>
      <w:r>
        <w:rPr>
          <w:spacing w:val="-2"/>
        </w:rPr>
        <w:t>、投资支出</w:t>
      </w:r>
      <w:r>
        <w:rPr>
          <w:rFonts w:ascii="Times New Roman" w:eastAsia="Times New Roman"/>
          <w:spacing w:val="-2"/>
        </w:rPr>
        <w:t>(INV)</w:t>
      </w:r>
      <w:r>
        <w:rPr>
          <w:spacing w:val="-2"/>
        </w:rPr>
        <w:t>、特质波动率</w:t>
      </w:r>
      <w:r>
        <w:rPr>
          <w:rFonts w:ascii="Times New Roman" w:eastAsia="Times New Roman"/>
          <w:spacing w:val="-2"/>
        </w:rPr>
        <w:t>(IVOL)</w:t>
      </w:r>
      <w:r>
        <w:rPr>
          <w:spacing w:val="-2"/>
        </w:rPr>
        <w:t>、长期反转</w:t>
      </w:r>
      <w:r>
        <w:rPr>
          <w:rFonts w:ascii="Times New Roman" w:eastAsia="Times New Roman"/>
          <w:spacing w:val="-2"/>
        </w:rPr>
        <w:t>(LTREV)</w:t>
      </w:r>
      <w:r>
        <w:rPr>
          <w:spacing w:val="-2"/>
        </w:rPr>
        <w:t>、极大日收</w:t>
      </w:r>
      <w:r>
        <w:rPr>
          <w:spacing w:val="-2"/>
        </w:rPr>
        <w:t> </w:t>
      </w:r>
      <w:r>
        <w:rPr>
          <w:spacing w:val="11"/>
        </w:rPr>
        <w:t>益率</w:t>
      </w:r>
      <w:r>
        <w:rPr>
          <w:rFonts w:ascii="Times New Roman" w:eastAsia="Times New Roman"/>
        </w:rPr>
        <w:t>(MAX)</w:t>
      </w:r>
      <w:r>
        <w:rPr>
          <w:spacing w:val="8"/>
        </w:rPr>
        <w:t>、净经营资产</w:t>
      </w:r>
      <w:r>
        <w:rPr>
          <w:rFonts w:ascii="Times New Roman" w:eastAsia="Times New Roman"/>
        </w:rPr>
        <w:t>(NOA)</w:t>
      </w:r>
      <w:r>
        <w:rPr>
          <w:spacing w:val="8"/>
        </w:rPr>
        <w:t>、净股票发行</w:t>
      </w:r>
      <w:r>
        <w:rPr>
          <w:rFonts w:ascii="Times New Roman" w:eastAsia="Times New Roman"/>
        </w:rPr>
        <w:t>(NSI)</w:t>
      </w:r>
      <w:r>
        <w:rPr>
          <w:spacing w:val="11"/>
        </w:rPr>
        <w:t>、组织资本</w:t>
      </w:r>
      <w:r>
        <w:rPr>
          <w:rFonts w:ascii="Times New Roman" w:eastAsia="Times New Roman"/>
        </w:rPr>
        <w:t>(ORGCAP)</w:t>
      </w:r>
      <w:r>
        <w:rPr>
          <w:spacing w:val="11"/>
        </w:rPr>
        <w:t>、</w:t>
      </w:r>
      <w:r>
        <w:rPr>
          <w:rFonts w:ascii="Times New Roman" w:eastAsia="Times New Roman"/>
        </w:rPr>
        <w:t>O- </w:t>
      </w:r>
      <w:r>
        <w:rPr>
          <w:rFonts w:ascii="Times New Roman" w:eastAsia="Times New Roman"/>
          <w:spacing w:val="-2"/>
        </w:rPr>
        <w:t>Score(OSC)</w:t>
      </w:r>
      <w:r>
        <w:rPr>
          <w:spacing w:val="-2"/>
        </w:rPr>
        <w:t>、盈余公告后的价格漂移</w:t>
      </w:r>
      <w:r>
        <w:rPr>
          <w:rFonts w:ascii="Times New Roman" w:eastAsia="Times New Roman"/>
          <w:spacing w:val="-2"/>
        </w:rPr>
        <w:t>(PEAD)</w:t>
      </w:r>
      <w:r>
        <w:rPr>
          <w:spacing w:val="-2"/>
        </w:rPr>
        <w:t>、资产回报率</w:t>
      </w:r>
      <w:r>
        <w:rPr>
          <w:rFonts w:ascii="Times New Roman" w:eastAsia="Times New Roman"/>
          <w:spacing w:val="-2"/>
        </w:rPr>
        <w:t>(ROA)</w:t>
      </w:r>
      <w:r>
        <w:rPr>
          <w:spacing w:val="-2"/>
        </w:rPr>
        <w:t>、规模</w:t>
      </w:r>
      <w:r>
        <w:rPr>
          <w:rFonts w:ascii="Times New Roman" w:eastAsia="Times New Roman"/>
          <w:spacing w:val="-2"/>
        </w:rPr>
        <w:t>(SIZE)</w:t>
      </w:r>
      <w:r>
        <w:rPr>
          <w:spacing w:val="-2"/>
        </w:rPr>
        <w:t>、短 </w:t>
      </w:r>
      <w:r>
        <w:rPr>
          <w:spacing w:val="-2"/>
        </w:rPr>
        <w:t>期反转</w:t>
      </w:r>
      <w:r>
        <w:rPr>
          <w:rFonts w:ascii="Times New Roman" w:eastAsia="Times New Roman"/>
          <w:spacing w:val="-2"/>
        </w:rPr>
        <w:t>(STREV)</w:t>
      </w:r>
      <w:r>
        <w:rPr>
          <w:spacing w:val="-2"/>
        </w:rPr>
        <w:t>、价值</w:t>
      </w:r>
      <w:r>
        <w:rPr>
          <w:rFonts w:ascii="Times New Roman" w:eastAsia="Times New Roman"/>
          <w:spacing w:val="-2"/>
        </w:rPr>
        <w:t>(VAL)</w:t>
      </w:r>
      <w:r>
        <w:rPr>
          <w:spacing w:val="-2"/>
        </w:rPr>
        <w:t>和外部融资</w:t>
      </w:r>
      <w:r>
        <w:rPr>
          <w:rFonts w:ascii="Times New Roman" w:eastAsia="Times New Roman"/>
          <w:spacing w:val="-2"/>
        </w:rPr>
        <w:t>(XFIN)</w:t>
      </w:r>
      <w:r>
        <w:rPr>
          <w:spacing w:val="-2"/>
        </w:rPr>
        <w:t>异象。本文后续为了保证有足够多</w:t>
      </w:r>
      <w:r>
        <w:rPr>
          <w:spacing w:val="-2"/>
        </w:rPr>
        <w:t> </w:t>
      </w:r>
      <w:r>
        <w:rPr>
          <w:spacing w:val="-2"/>
        </w:rPr>
        <w:t>的市场异象用于检验模型在 </w:t>
      </w:r>
      <w:r>
        <w:rPr>
          <w:rFonts w:ascii="Times New Roman" w:eastAsia="Times New Roman"/>
        </w:rPr>
        <w:t>A </w:t>
      </w:r>
      <w:r>
        <w:rPr/>
        <w:t>股市场上的表现，对于资产增长</w:t>
      </w:r>
      <w:r>
        <w:rPr>
          <w:rFonts w:ascii="Times New Roman" w:eastAsia="Times New Roman"/>
        </w:rPr>
        <w:t>(AG)</w:t>
      </w:r>
      <w:r>
        <w:rPr/>
        <w:t>、复合股权发 </w:t>
      </w:r>
      <w:r>
        <w:rPr>
          <w:spacing w:val="-2"/>
        </w:rPr>
        <w:t>行</w:t>
      </w:r>
      <w:r>
        <w:rPr>
          <w:rFonts w:ascii="Times New Roman" w:eastAsia="Times New Roman"/>
          <w:spacing w:val="-2"/>
        </w:rPr>
        <w:t>(CEI)</w:t>
      </w:r>
      <w:r>
        <w:rPr>
          <w:spacing w:val="-24"/>
        </w:rPr>
        <w:t>、长期反转</w:t>
      </w:r>
      <w:r>
        <w:rPr>
          <w:rFonts w:ascii="Times New Roman" w:eastAsia="Times New Roman"/>
          <w:spacing w:val="-2"/>
        </w:rPr>
        <w:t>(LTREV)</w:t>
      </w:r>
      <w:r>
        <w:rPr>
          <w:spacing w:val="-37"/>
        </w:rPr>
        <w:t>、动量</w:t>
      </w:r>
      <w:r>
        <w:rPr>
          <w:rFonts w:ascii="Times New Roman" w:eastAsia="Times New Roman"/>
          <w:spacing w:val="-2"/>
        </w:rPr>
        <w:t>(MOM)</w:t>
      </w:r>
      <w:r>
        <w:rPr>
          <w:spacing w:val="-21"/>
        </w:rPr>
        <w:t>、净经营资产</w:t>
      </w:r>
      <w:r>
        <w:rPr>
          <w:rFonts w:ascii="Times New Roman" w:eastAsia="Times New Roman"/>
          <w:spacing w:val="-2"/>
        </w:rPr>
        <w:t>(NOA)</w:t>
      </w:r>
      <w:r>
        <w:rPr>
          <w:spacing w:val="-24"/>
        </w:rPr>
        <w:t>、组织资本</w:t>
      </w:r>
      <w:r>
        <w:rPr>
          <w:rFonts w:ascii="Times New Roman" w:eastAsia="Times New Roman"/>
          <w:spacing w:val="-2"/>
        </w:rPr>
        <w:t>(ORGCAP)</w:t>
      </w:r>
      <w:r>
        <w:rPr>
          <w:spacing w:val="-2"/>
        </w:rPr>
        <w:t>、</w:t>
      </w:r>
      <w:r>
        <w:rPr/>
        <w:t>盈余公告后的价格漂移</w:t>
      </w:r>
      <w:r>
        <w:rPr>
          <w:rFonts w:ascii="Times New Roman" w:eastAsia="Times New Roman"/>
        </w:rPr>
        <w:t>(PEAD)</w:t>
      </w:r>
      <w:r>
        <w:rPr/>
        <w:t>、规模</w:t>
      </w:r>
      <w:r>
        <w:rPr>
          <w:rFonts w:ascii="Times New Roman" w:eastAsia="Times New Roman"/>
        </w:rPr>
        <w:t>(SIZE)</w:t>
      </w:r>
      <w:r>
        <w:rPr/>
        <w:t>和价值</w:t>
      </w:r>
      <w:r>
        <w:rPr>
          <w:rFonts w:ascii="Times New Roman" w:eastAsia="Times New Roman"/>
        </w:rPr>
        <w:t>(VAL)</w:t>
      </w:r>
      <w:r>
        <w:rPr/>
        <w:t>这 </w:t>
      </w:r>
      <w:r>
        <w:rPr>
          <w:rFonts w:ascii="Times New Roman" w:eastAsia="Times New Roman"/>
        </w:rPr>
        <w:t>9</w:t>
      </w:r>
      <w:r>
        <w:rPr>
          <w:rFonts w:ascii="Times New Roman" w:eastAsia="Times New Roman"/>
          <w:spacing w:val="45"/>
        </w:rPr>
        <w:t> </w:t>
      </w:r>
      <w:r>
        <w:rPr/>
        <w:t>个异象，使用流通 </w:t>
      </w:r>
      <w:r>
        <w:rPr>
          <w:spacing w:val="-2"/>
        </w:rPr>
        <w:t>市值加权构建多空投资组合，对于应计利润</w:t>
      </w:r>
      <w:r>
        <w:rPr>
          <w:rFonts w:ascii="Times New Roman" w:eastAsia="Times New Roman"/>
          <w:spacing w:val="-2"/>
        </w:rPr>
        <w:t>(ACC)</w:t>
      </w:r>
      <w:r>
        <w:rPr>
          <w:spacing w:val="-2"/>
        </w:rPr>
        <w:t>、失败概率</w:t>
      </w:r>
      <w:r>
        <w:rPr>
          <w:rFonts w:ascii="Times New Roman" w:eastAsia="Times New Roman"/>
          <w:spacing w:val="-2"/>
        </w:rPr>
        <w:t>(FPROB)</w:t>
      </w:r>
      <w:r>
        <w:rPr>
          <w:spacing w:val="-2"/>
        </w:rPr>
        <w:t>、投资支出</w:t>
      </w:r>
      <w:r>
        <w:rPr>
          <w:spacing w:val="-2"/>
        </w:rPr>
        <w:t> </w:t>
      </w:r>
      <w:r>
        <w:rPr>
          <w:rFonts w:ascii="Times New Roman" w:eastAsia="Times New Roman"/>
          <w:spacing w:val="-2"/>
        </w:rPr>
        <w:t>(INV)</w:t>
      </w:r>
      <w:r>
        <w:rPr>
          <w:spacing w:val="-20"/>
        </w:rPr>
        <w:t>、特质波动率</w:t>
      </w:r>
      <w:r>
        <w:rPr>
          <w:rFonts w:ascii="Times New Roman" w:eastAsia="Times New Roman"/>
          <w:spacing w:val="-2"/>
        </w:rPr>
        <w:t>(IVOL)</w:t>
      </w:r>
      <w:r>
        <w:rPr>
          <w:spacing w:val="-18"/>
        </w:rPr>
        <w:t>、极大日收益率</w:t>
      </w:r>
      <w:r>
        <w:rPr>
          <w:rFonts w:ascii="Times New Roman" w:eastAsia="Times New Roman"/>
          <w:spacing w:val="-2"/>
        </w:rPr>
        <w:t>(MAX)</w:t>
      </w:r>
      <w:r>
        <w:rPr>
          <w:spacing w:val="-20"/>
        </w:rPr>
        <w:t>、净股票发行</w:t>
      </w:r>
      <w:r>
        <w:rPr>
          <w:rFonts w:ascii="Times New Roman" w:eastAsia="Times New Roman"/>
          <w:spacing w:val="-2"/>
        </w:rPr>
        <w:t>(NSI)</w:t>
      </w:r>
      <w:r>
        <w:rPr>
          <w:spacing w:val="-101"/>
        </w:rPr>
        <w:t>、</w:t>
      </w:r>
      <w:r>
        <w:rPr>
          <w:rFonts w:ascii="Times New Roman" w:eastAsia="Times New Roman"/>
          <w:spacing w:val="-2"/>
        </w:rPr>
        <w:t>O-Score(OSC)</w:t>
      </w:r>
      <w:r>
        <w:rPr>
          <w:spacing w:val="-2"/>
        </w:rPr>
        <w:t>、</w:t>
      </w:r>
      <w:r>
        <w:rPr/>
        <w:t>资产回报率</w:t>
      </w:r>
      <w:r>
        <w:rPr>
          <w:rFonts w:ascii="Times New Roman" w:eastAsia="Times New Roman"/>
        </w:rPr>
        <w:t>(ROA)</w:t>
      </w:r>
      <w:r>
        <w:rPr/>
        <w:t>、短期反转</w:t>
      </w:r>
      <w:r>
        <w:rPr>
          <w:rFonts w:ascii="Times New Roman" w:eastAsia="Times New Roman"/>
        </w:rPr>
        <w:t>(STREV)</w:t>
      </w:r>
      <w:r>
        <w:rPr/>
        <w:t>和外部融资</w:t>
      </w:r>
      <w:r>
        <w:rPr>
          <w:rFonts w:ascii="Times New Roman" w:eastAsia="Times New Roman"/>
        </w:rPr>
        <w:t>(XFIN)</w:t>
      </w:r>
      <w:r>
        <w:rPr>
          <w:spacing w:val="-11"/>
        </w:rPr>
        <w:t>这 </w:t>
      </w:r>
      <w:r>
        <w:rPr>
          <w:rFonts w:ascii="Times New Roman" w:eastAsia="Times New Roman"/>
        </w:rPr>
        <w:t>10 </w:t>
      </w:r>
      <w:r>
        <w:rPr/>
        <w:t>个异象，使用等权 </w:t>
      </w:r>
      <w:r>
        <w:rPr>
          <w:spacing w:val="-3"/>
        </w:rPr>
        <w:t>重建立多空投资组合，这样 </w:t>
      </w:r>
      <w:r>
        <w:rPr>
          <w:rFonts w:ascii="Times New Roman" w:eastAsia="Times New Roman"/>
        </w:rPr>
        <w:t>22 </w:t>
      </w:r>
      <w:r>
        <w:rPr>
          <w:spacing w:val="-4"/>
        </w:rPr>
        <w:t>个市场异象总共检验出 </w:t>
      </w:r>
      <w:r>
        <w:rPr>
          <w:rFonts w:ascii="Times New Roman" w:eastAsia="Times New Roman"/>
        </w:rPr>
        <w:t>A </w:t>
      </w:r>
      <w:r>
        <w:rPr>
          <w:spacing w:val="-5"/>
        </w:rPr>
        <w:t>股市场上存在 </w:t>
      </w:r>
      <w:r>
        <w:rPr>
          <w:rFonts w:ascii="Times New Roman" w:eastAsia="Times New Roman"/>
        </w:rPr>
        <w:t>19 </w:t>
      </w:r>
      <w:r>
        <w:rPr/>
        <w:t>个。</w:t>
      </w:r>
    </w:p>
    <w:p>
      <w:pPr>
        <w:spacing w:after="0" w:line="343" w:lineRule="auto"/>
        <w:sectPr>
          <w:pgSz w:w="11910" w:h="16840"/>
          <w:pgMar w:header="0" w:footer="1478" w:top="1480" w:bottom="1660" w:left="1580" w:right="1360"/>
        </w:sectPr>
      </w:pPr>
    </w:p>
    <w:p>
      <w:pPr>
        <w:pStyle w:val="BodyText"/>
        <w:spacing w:line="343" w:lineRule="auto" w:before="54"/>
        <w:ind w:left="122" w:right="433" w:firstLine="479"/>
        <w:jc w:val="both"/>
      </w:pPr>
      <w:r>
        <w:rPr>
          <w:spacing w:val="-2"/>
        </w:rPr>
        <w:t>从本文的检验结果来看，大部分异象的存在性结论与先前的文献结论相符。</w:t>
      </w:r>
      <w:r>
        <w:rPr>
          <w:spacing w:val="-4"/>
        </w:rPr>
        <w:t>如应计异象存在于 </w:t>
      </w:r>
      <w:r>
        <w:rPr>
          <w:rFonts w:ascii="Times New Roman" w:eastAsia="Times New Roman"/>
        </w:rPr>
        <w:t>A</w:t>
      </w:r>
      <w:r>
        <w:rPr>
          <w:rFonts w:ascii="Times New Roman" w:eastAsia="Times New Roman"/>
          <w:spacing w:val="-15"/>
        </w:rPr>
        <w:t> </w:t>
      </w:r>
      <w:r>
        <w:rPr/>
        <w:t>股市场的结论与李远鹏和牛建军</w:t>
      </w:r>
      <w:r>
        <w:rPr>
          <w:rFonts w:ascii="Times New Roman" w:eastAsia="Times New Roman"/>
        </w:rPr>
        <w:t>(2007)</w:t>
      </w:r>
      <w:r>
        <w:rPr/>
        <w:t>的结论相符；长期反</w:t>
      </w:r>
      <w:r>
        <w:rPr>
          <w:spacing w:val="-3"/>
        </w:rPr>
        <w:t>转异象和短期反转异象存在于 </w:t>
      </w:r>
      <w:r>
        <w:rPr>
          <w:rFonts w:ascii="Times New Roman" w:eastAsia="Times New Roman"/>
        </w:rPr>
        <w:t>A</w:t>
      </w:r>
      <w:r>
        <w:rPr>
          <w:rFonts w:ascii="Times New Roman" w:eastAsia="Times New Roman"/>
          <w:spacing w:val="-15"/>
        </w:rPr>
        <w:t> </w:t>
      </w:r>
      <w:r>
        <w:rPr/>
        <w:t>股市场的结论与贺京同等</w:t>
      </w:r>
      <w:r>
        <w:rPr>
          <w:rFonts w:ascii="Times New Roman" w:eastAsia="Times New Roman"/>
        </w:rPr>
        <w:t>(2021)</w:t>
      </w:r>
      <w:r>
        <w:rPr/>
        <w:t>的结论相符；盈</w:t>
      </w:r>
      <w:r>
        <w:rPr>
          <w:spacing w:val="-2"/>
        </w:rPr>
        <w:t>余公告后的价格漂移异象存在与 </w:t>
      </w:r>
      <w:r>
        <w:rPr>
          <w:rFonts w:ascii="Times New Roman" w:eastAsia="Times New Roman"/>
        </w:rPr>
        <w:t>A </w:t>
      </w:r>
      <w:r>
        <w:rPr/>
        <w:t>股市场与徐宁</w:t>
      </w:r>
      <w:r>
        <w:rPr>
          <w:rFonts w:ascii="Times New Roman" w:eastAsia="Times New Roman"/>
        </w:rPr>
        <w:t>(2015)</w:t>
      </w:r>
      <w:r>
        <w:rPr/>
        <w:t>的结论相符。</w:t>
      </w:r>
    </w:p>
    <w:p>
      <w:pPr>
        <w:pStyle w:val="BodyText"/>
        <w:spacing w:line="343" w:lineRule="auto" w:before="1"/>
        <w:ind w:left="122" w:right="433" w:firstLine="479"/>
        <w:jc w:val="both"/>
      </w:pPr>
      <w:r>
        <w:rPr>
          <w:spacing w:val="-7"/>
        </w:rPr>
        <w:t>对于动量异象在 </w:t>
      </w:r>
      <w:r>
        <w:rPr>
          <w:rFonts w:ascii="Times New Roman" w:eastAsia="Times New Roman"/>
          <w:spacing w:val="-4"/>
        </w:rPr>
        <w:t>A</w:t>
      </w:r>
      <w:r>
        <w:rPr>
          <w:rFonts w:ascii="Times New Roman" w:eastAsia="Times New Roman"/>
          <w:spacing w:val="20"/>
        </w:rPr>
        <w:t> </w:t>
      </w:r>
      <w:r>
        <w:rPr>
          <w:spacing w:val="-4"/>
        </w:rPr>
        <w:t>股市场的存在性结果，目前的文献仍未达成共识。谭小芬</w:t>
      </w:r>
      <w:r>
        <w:rPr>
          <w:w w:val="95"/>
        </w:rPr>
        <w:t>和</w:t>
      </w:r>
      <w:r>
        <w:rPr>
          <w:w w:val="95"/>
        </w:rPr>
        <w:t>林</w:t>
      </w:r>
      <w:r>
        <w:rPr>
          <w:w w:val="95"/>
        </w:rPr>
        <w:t>雨</w:t>
      </w:r>
      <w:r>
        <w:rPr>
          <w:w w:val="95"/>
        </w:rPr>
        <w:t>菲</w:t>
      </w:r>
      <w:r>
        <w:rPr>
          <w:rFonts w:ascii="Times New Roman" w:eastAsia="Times New Roman"/>
          <w:w w:val="95"/>
        </w:rPr>
        <w:t>(2012)</w:t>
      </w:r>
      <w:r>
        <w:rPr>
          <w:w w:val="95"/>
        </w:rPr>
        <w:t>研</w:t>
      </w:r>
      <w:r>
        <w:rPr>
          <w:w w:val="95"/>
        </w:rPr>
        <w:t>究</w:t>
      </w:r>
      <w:r>
        <w:rPr>
          <w:w w:val="95"/>
        </w:rPr>
        <w:t>发现，</w:t>
      </w:r>
      <w:r>
        <w:rPr>
          <w:w w:val="95"/>
        </w:rPr>
        <w:t>动</w:t>
      </w:r>
      <w:r>
        <w:rPr>
          <w:w w:val="95"/>
        </w:rPr>
        <w:t>量</w:t>
      </w:r>
      <w:r>
        <w:rPr>
          <w:w w:val="95"/>
        </w:rPr>
        <w:t>效</w:t>
      </w:r>
      <w:r>
        <w:rPr>
          <w:w w:val="95"/>
        </w:rPr>
        <w:t>应</w:t>
      </w:r>
      <w:r>
        <w:rPr>
          <w:w w:val="95"/>
        </w:rPr>
        <w:t>在</w:t>
      </w:r>
      <w:r>
        <w:rPr>
          <w:w w:val="95"/>
        </w:rPr>
        <w:t>牛</w:t>
      </w:r>
      <w:r>
        <w:rPr>
          <w:w w:val="95"/>
        </w:rPr>
        <w:t>市</w:t>
      </w:r>
      <w:r>
        <w:rPr>
          <w:w w:val="95"/>
        </w:rPr>
        <w:t>中</w:t>
      </w:r>
      <w:r>
        <w:rPr>
          <w:w w:val="95"/>
        </w:rPr>
        <w:t>表</w:t>
      </w:r>
      <w:r>
        <w:rPr>
          <w:w w:val="95"/>
        </w:rPr>
        <w:t>现</w:t>
      </w:r>
      <w:r>
        <w:rPr>
          <w:w w:val="95"/>
        </w:rPr>
        <w:t>较</w:t>
      </w:r>
      <w:r>
        <w:rPr>
          <w:w w:val="95"/>
        </w:rPr>
        <w:t>好。</w:t>
      </w:r>
      <w:r>
        <w:rPr>
          <w:w w:val="95"/>
        </w:rPr>
        <w:t>上</w:t>
      </w:r>
      <w:r>
        <w:rPr>
          <w:w w:val="95"/>
        </w:rPr>
        <w:t>文</w:t>
      </w:r>
      <w:r>
        <w:rPr>
          <w:w w:val="95"/>
        </w:rPr>
        <w:t>使</w:t>
      </w:r>
      <w:r>
        <w:rPr>
          <w:w w:val="95"/>
        </w:rPr>
        <w:t>用</w:t>
      </w:r>
      <w:r>
        <w:rPr>
          <w:w w:val="95"/>
        </w:rPr>
        <w:t> </w:t>
      </w:r>
      <w:r>
        <w:rPr>
          <w:rFonts w:ascii="Times New Roman" w:eastAsia="Times New Roman"/>
          <w:w w:val="95"/>
        </w:rPr>
        <w:t>1997</w:t>
      </w:r>
      <w:r>
        <w:rPr>
          <w:rFonts w:ascii="Times New Roman" w:eastAsia="Times New Roman"/>
          <w:spacing w:val="40"/>
        </w:rPr>
        <w:t> </w:t>
      </w:r>
      <w:r>
        <w:rPr>
          <w:w w:val="95"/>
        </w:rPr>
        <w:t>年 </w:t>
      </w:r>
      <w:r>
        <w:rPr>
          <w:rFonts w:ascii="Times New Roman" w:eastAsia="Times New Roman"/>
          <w:w w:val="95"/>
        </w:rPr>
        <w:t>1</w:t>
      </w:r>
      <w:r>
        <w:rPr>
          <w:rFonts w:ascii="Times New Roman" w:eastAsia="Times New Roman"/>
          <w:spacing w:val="40"/>
        </w:rPr>
        <w:t> </w:t>
      </w:r>
      <w:r>
        <w:rPr>
          <w:w w:val="95"/>
        </w:rPr>
        <w:t>月至 </w:t>
      </w:r>
      <w:r>
        <w:rPr>
          <w:rFonts w:ascii="Times New Roman" w:eastAsia="Times New Roman"/>
        </w:rPr>
        <w:t>2021</w:t>
      </w:r>
      <w:r>
        <w:rPr>
          <w:rFonts w:ascii="Times New Roman" w:eastAsia="Times New Roman"/>
          <w:spacing w:val="-15"/>
        </w:rPr>
        <w:t> </w:t>
      </w:r>
      <w:r>
        <w:rPr>
          <w:spacing w:val="-15"/>
        </w:rPr>
        <w:t>年 </w:t>
      </w:r>
      <w:r>
        <w:rPr>
          <w:rFonts w:ascii="Times New Roman" w:eastAsia="Times New Roman"/>
        </w:rPr>
        <w:t>9</w:t>
      </w:r>
      <w:r>
        <w:rPr>
          <w:rFonts w:ascii="Times New Roman" w:eastAsia="Times New Roman"/>
          <w:spacing w:val="-15"/>
        </w:rPr>
        <w:t> </w:t>
      </w:r>
      <w:r>
        <w:rPr>
          <w:spacing w:val="-15"/>
        </w:rPr>
        <w:t>月 </w:t>
      </w:r>
      <w:r>
        <w:rPr>
          <w:rFonts w:ascii="Times New Roman" w:eastAsia="Times New Roman"/>
        </w:rPr>
        <w:t>A</w:t>
      </w:r>
      <w:r>
        <w:rPr>
          <w:rFonts w:ascii="Times New Roman" w:eastAsia="Times New Roman"/>
          <w:spacing w:val="-15"/>
        </w:rPr>
        <w:t> </w:t>
      </w:r>
      <w:r>
        <w:rPr>
          <w:spacing w:val="-2"/>
        </w:rPr>
        <w:t>股市场数据检验出动量异象存在于 </w:t>
      </w:r>
      <w:r>
        <w:rPr>
          <w:rFonts w:ascii="Times New Roman" w:eastAsia="Times New Roman"/>
        </w:rPr>
        <w:t>A</w:t>
      </w:r>
      <w:r>
        <w:rPr>
          <w:rFonts w:ascii="Times New Roman" w:eastAsia="Times New Roman"/>
          <w:spacing w:val="3"/>
        </w:rPr>
        <w:t> </w:t>
      </w:r>
      <w:r>
        <w:rPr/>
        <w:t>股市场，接下来本文进一步</w:t>
      </w:r>
      <w:r>
        <w:rPr>
          <w:w w:val="95"/>
        </w:rPr>
        <w:t>使</w:t>
      </w:r>
      <w:r>
        <w:rPr>
          <w:w w:val="95"/>
        </w:rPr>
        <w:t>用</w:t>
      </w:r>
      <w:r>
        <w:rPr>
          <w:spacing w:val="-24"/>
          <w:w w:val="95"/>
        </w:rPr>
        <w:t> </w:t>
      </w:r>
      <w:r>
        <w:rPr>
          <w:rFonts w:ascii="Times New Roman" w:eastAsia="Times New Roman"/>
          <w:w w:val="95"/>
        </w:rPr>
        <w:t>1997</w:t>
      </w:r>
      <w:r>
        <w:rPr>
          <w:rFonts w:ascii="Times New Roman" w:eastAsia="Times New Roman"/>
          <w:spacing w:val="28"/>
        </w:rPr>
        <w:t> </w:t>
      </w:r>
      <w:r>
        <w:rPr>
          <w:spacing w:val="-12"/>
          <w:w w:val="95"/>
        </w:rPr>
        <w:t>年 </w:t>
      </w:r>
      <w:r>
        <w:rPr>
          <w:rFonts w:ascii="Times New Roman" w:eastAsia="Times New Roman"/>
          <w:w w:val="95"/>
        </w:rPr>
        <w:t>1</w:t>
      </w:r>
      <w:r>
        <w:rPr>
          <w:rFonts w:ascii="Times New Roman" w:eastAsia="Times New Roman"/>
          <w:spacing w:val="30"/>
        </w:rPr>
        <w:t> </w:t>
      </w:r>
      <w:r>
        <w:rPr>
          <w:w w:val="95"/>
        </w:rPr>
        <w:t>月</w:t>
      </w:r>
      <w:r>
        <w:rPr>
          <w:w w:val="95"/>
        </w:rPr>
        <w:t>至</w:t>
      </w:r>
      <w:r>
        <w:rPr>
          <w:spacing w:val="-24"/>
          <w:w w:val="95"/>
        </w:rPr>
        <w:t> </w:t>
      </w:r>
      <w:r>
        <w:rPr>
          <w:rFonts w:ascii="Times New Roman" w:eastAsia="Times New Roman"/>
          <w:w w:val="95"/>
        </w:rPr>
        <w:t>2018</w:t>
      </w:r>
      <w:r>
        <w:rPr>
          <w:rFonts w:ascii="Times New Roman" w:eastAsia="Times New Roman"/>
          <w:spacing w:val="30"/>
        </w:rPr>
        <w:t> </w:t>
      </w:r>
      <w:r>
        <w:rPr>
          <w:spacing w:val="-12"/>
          <w:w w:val="95"/>
        </w:rPr>
        <w:t>年 </w:t>
      </w:r>
      <w:r>
        <w:rPr>
          <w:rFonts w:ascii="Times New Roman" w:eastAsia="Times New Roman"/>
          <w:w w:val="95"/>
        </w:rPr>
        <w:t>12</w:t>
      </w:r>
      <w:r>
        <w:rPr>
          <w:rFonts w:ascii="Times New Roman" w:eastAsia="Times New Roman"/>
          <w:spacing w:val="30"/>
        </w:rPr>
        <w:t> </w:t>
      </w:r>
      <w:r>
        <w:rPr>
          <w:spacing w:val="-12"/>
          <w:w w:val="95"/>
        </w:rPr>
        <w:t>月 </w:t>
      </w:r>
      <w:r>
        <w:rPr>
          <w:rFonts w:ascii="Times New Roman" w:eastAsia="Times New Roman"/>
          <w:w w:val="95"/>
        </w:rPr>
        <w:t>A</w:t>
      </w:r>
      <w:r>
        <w:rPr>
          <w:rFonts w:ascii="Times New Roman" w:eastAsia="Times New Roman"/>
          <w:spacing w:val="28"/>
        </w:rPr>
        <w:t> </w:t>
      </w:r>
      <w:r>
        <w:rPr>
          <w:w w:val="95"/>
        </w:rPr>
        <w:t>股</w:t>
      </w:r>
      <w:r>
        <w:rPr>
          <w:w w:val="95"/>
        </w:rPr>
        <w:t>市</w:t>
      </w:r>
      <w:r>
        <w:rPr>
          <w:w w:val="95"/>
        </w:rPr>
        <w:t>场</w:t>
      </w:r>
      <w:r>
        <w:rPr>
          <w:w w:val="95"/>
        </w:rPr>
        <w:t>数</w:t>
      </w:r>
      <w:r>
        <w:rPr>
          <w:w w:val="95"/>
        </w:rPr>
        <w:t>据</w:t>
      </w:r>
      <w:r>
        <w:rPr>
          <w:w w:val="95"/>
        </w:rPr>
        <w:t>检</w:t>
      </w:r>
      <w:r>
        <w:rPr>
          <w:w w:val="95"/>
        </w:rPr>
        <w:t>验</w:t>
      </w:r>
      <w:r>
        <w:rPr>
          <w:w w:val="95"/>
        </w:rPr>
        <w:t>动</w:t>
      </w:r>
      <w:r>
        <w:rPr>
          <w:w w:val="95"/>
        </w:rPr>
        <w:t>量</w:t>
      </w:r>
      <w:r>
        <w:rPr>
          <w:w w:val="95"/>
        </w:rPr>
        <w:t>异</w:t>
      </w:r>
      <w:r>
        <w:rPr>
          <w:w w:val="95"/>
        </w:rPr>
        <w:t>象</w:t>
      </w:r>
      <w:r>
        <w:rPr>
          <w:w w:val="95"/>
        </w:rPr>
        <w:t>存</w:t>
      </w:r>
      <w:r>
        <w:rPr>
          <w:w w:val="95"/>
        </w:rPr>
        <w:t>在</w:t>
      </w:r>
      <w:r>
        <w:rPr>
          <w:w w:val="95"/>
        </w:rPr>
        <w:t>性</w:t>
      </w:r>
      <w:r>
        <w:rPr>
          <w:spacing w:val="-108"/>
          <w:w w:val="95"/>
        </w:rPr>
        <w:t>，</w:t>
      </w:r>
      <w:r>
        <w:rPr>
          <w:w w:val="95"/>
        </w:rPr>
        <w:t>下</w:t>
      </w:r>
      <w:r>
        <w:rPr>
          <w:w w:val="95"/>
        </w:rPr>
        <w:t>表</w:t>
      </w:r>
      <w:r>
        <w:rPr>
          <w:spacing w:val="-23"/>
          <w:w w:val="95"/>
        </w:rPr>
        <w:t> </w:t>
      </w:r>
      <w:r>
        <w:rPr>
          <w:rFonts w:ascii="Times New Roman" w:eastAsia="Times New Roman"/>
          <w:w w:val="95"/>
        </w:rPr>
        <w:t>3.3</w:t>
      </w:r>
      <w:r>
        <w:rPr>
          <w:rFonts w:ascii="Times New Roman" w:eastAsia="Times New Roman"/>
          <w:spacing w:val="30"/>
        </w:rPr>
        <w:t> </w:t>
      </w:r>
      <w:r>
        <w:rPr>
          <w:w w:val="95"/>
        </w:rPr>
        <w:t>展</w:t>
      </w:r>
      <w:r>
        <w:rPr>
          <w:spacing w:val="-3"/>
        </w:rPr>
        <w:t>示了动量异象的 </w:t>
      </w:r>
      <w:r>
        <w:rPr>
          <w:rFonts w:ascii="Times New Roman" w:eastAsia="Times New Roman"/>
        </w:rPr>
        <w:t>Newey-West t </w:t>
      </w:r>
      <w:r>
        <w:rPr/>
        <w:t>检验结果，此时发现动量异象消失了。</w:t>
      </w:r>
    </w:p>
    <w:p>
      <w:pPr>
        <w:spacing w:before="124" w:after="18"/>
        <w:ind w:left="1223" w:right="0" w:firstLine="0"/>
        <w:jc w:val="both"/>
        <w:rPr>
          <w:b/>
          <w:sz w:val="21"/>
        </w:rPr>
      </w:pPr>
      <w:r>
        <w:rPr>
          <w:b/>
          <w:spacing w:val="-26"/>
          <w:sz w:val="21"/>
        </w:rPr>
        <w:t>表 </w:t>
      </w:r>
      <w:r>
        <w:rPr>
          <w:rFonts w:ascii="Times New Roman" w:eastAsia="Times New Roman"/>
          <w:b/>
          <w:sz w:val="21"/>
        </w:rPr>
        <w:t>3.3</w:t>
      </w:r>
      <w:r>
        <w:rPr>
          <w:rFonts w:ascii="Times New Roman" w:eastAsia="Times New Roman"/>
          <w:b/>
          <w:spacing w:val="42"/>
          <w:sz w:val="21"/>
        </w:rPr>
        <w:t> </w:t>
      </w:r>
      <w:r>
        <w:rPr>
          <w:b/>
          <w:spacing w:val="-17"/>
          <w:sz w:val="21"/>
        </w:rPr>
        <w:t>使用 </w:t>
      </w:r>
      <w:r>
        <w:rPr>
          <w:rFonts w:ascii="Times New Roman" w:eastAsia="Times New Roman"/>
          <w:b/>
          <w:sz w:val="21"/>
        </w:rPr>
        <w:t>1997</w:t>
      </w:r>
      <w:r>
        <w:rPr>
          <w:rFonts w:ascii="Times New Roman" w:eastAsia="Times New Roman"/>
          <w:b/>
          <w:spacing w:val="-4"/>
          <w:sz w:val="21"/>
        </w:rPr>
        <w:t> </w:t>
      </w:r>
      <w:r>
        <w:rPr>
          <w:b/>
          <w:spacing w:val="-27"/>
          <w:sz w:val="21"/>
        </w:rPr>
        <w:t>年 </w:t>
      </w:r>
      <w:r>
        <w:rPr>
          <w:rFonts w:ascii="Times New Roman" w:eastAsia="Times New Roman"/>
          <w:b/>
          <w:sz w:val="21"/>
        </w:rPr>
        <w:t>1</w:t>
      </w:r>
      <w:r>
        <w:rPr>
          <w:rFonts w:ascii="Times New Roman" w:eastAsia="Times New Roman"/>
          <w:b/>
          <w:spacing w:val="-4"/>
          <w:sz w:val="21"/>
        </w:rPr>
        <w:t> </w:t>
      </w:r>
      <w:r>
        <w:rPr>
          <w:b/>
          <w:spacing w:val="-17"/>
          <w:sz w:val="21"/>
        </w:rPr>
        <w:t>月至 </w:t>
      </w:r>
      <w:r>
        <w:rPr>
          <w:rFonts w:ascii="Times New Roman" w:eastAsia="Times New Roman"/>
          <w:b/>
          <w:sz w:val="21"/>
        </w:rPr>
        <w:t>2018</w:t>
      </w:r>
      <w:r>
        <w:rPr>
          <w:rFonts w:ascii="Times New Roman" w:eastAsia="Times New Roman"/>
          <w:b/>
          <w:spacing w:val="-4"/>
          <w:sz w:val="21"/>
        </w:rPr>
        <w:t> </w:t>
      </w:r>
      <w:r>
        <w:rPr>
          <w:b/>
          <w:spacing w:val="-27"/>
          <w:sz w:val="21"/>
        </w:rPr>
        <w:t>年 </w:t>
      </w:r>
      <w:r>
        <w:rPr>
          <w:rFonts w:ascii="Times New Roman" w:eastAsia="Times New Roman"/>
          <w:b/>
          <w:sz w:val="21"/>
        </w:rPr>
        <w:t>12</w:t>
      </w:r>
      <w:r>
        <w:rPr>
          <w:rFonts w:ascii="Times New Roman" w:eastAsia="Times New Roman"/>
          <w:b/>
          <w:spacing w:val="-3"/>
          <w:sz w:val="21"/>
        </w:rPr>
        <w:t> </w:t>
      </w:r>
      <w:r>
        <w:rPr>
          <w:b/>
          <w:spacing w:val="-27"/>
          <w:sz w:val="21"/>
        </w:rPr>
        <w:t>月 </w:t>
      </w:r>
      <w:r>
        <w:rPr>
          <w:rFonts w:ascii="Times New Roman" w:eastAsia="Times New Roman"/>
          <w:b/>
          <w:sz w:val="21"/>
        </w:rPr>
        <w:t>A</w:t>
      </w:r>
      <w:r>
        <w:rPr>
          <w:rFonts w:ascii="Times New Roman" w:eastAsia="Times New Roman"/>
          <w:b/>
          <w:spacing w:val="-2"/>
          <w:sz w:val="21"/>
        </w:rPr>
        <w:t> </w:t>
      </w:r>
      <w:r>
        <w:rPr>
          <w:b/>
          <w:spacing w:val="-1"/>
          <w:sz w:val="21"/>
        </w:rPr>
        <w:t>股市场数据检验动量异象结果</w:t>
      </w:r>
    </w:p>
    <w:tbl>
      <w:tblPr>
        <w:tblW w:w="0" w:type="auto"/>
        <w:jc w:val="left"/>
        <w:tblInd w:w="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2244"/>
        <w:gridCol w:w="1942"/>
        <w:gridCol w:w="2124"/>
      </w:tblGrid>
      <w:tr>
        <w:trPr>
          <w:trHeight w:val="359" w:hRule="atLeast"/>
        </w:trPr>
        <w:tc>
          <w:tcPr>
            <w:tcW w:w="2093" w:type="dxa"/>
            <w:tcBorders>
              <w:top w:val="single" w:sz="4" w:space="0" w:color="000000"/>
              <w:bottom w:val="single" w:sz="4" w:space="0" w:color="000000"/>
            </w:tcBorders>
          </w:tcPr>
          <w:p>
            <w:pPr>
              <w:pStyle w:val="TableParagraph"/>
              <w:spacing w:line="262" w:lineRule="exact" w:before="78"/>
              <w:ind w:left="625" w:right="604"/>
              <w:rPr>
                <w:rFonts w:ascii="宋体" w:eastAsia="宋体"/>
                <w:sz w:val="21"/>
              </w:rPr>
            </w:pPr>
            <w:r>
              <w:rPr>
                <w:rFonts w:ascii="宋体" w:eastAsia="宋体"/>
                <w:spacing w:val="-4"/>
                <w:sz w:val="21"/>
              </w:rPr>
              <w:t>市场异象</w:t>
            </w:r>
          </w:p>
        </w:tc>
        <w:tc>
          <w:tcPr>
            <w:tcW w:w="2244" w:type="dxa"/>
            <w:tcBorders>
              <w:top w:val="single" w:sz="4" w:space="0" w:color="000000"/>
              <w:bottom w:val="single" w:sz="4" w:space="0" w:color="000000"/>
            </w:tcBorders>
          </w:tcPr>
          <w:p>
            <w:pPr>
              <w:pStyle w:val="TableParagraph"/>
              <w:spacing w:line="262" w:lineRule="exact" w:before="78"/>
              <w:ind w:left="606" w:right="720"/>
              <w:rPr>
                <w:rFonts w:ascii="宋体" w:eastAsia="宋体"/>
                <w:sz w:val="21"/>
              </w:rPr>
            </w:pPr>
            <w:r>
              <w:rPr>
                <w:rFonts w:ascii="宋体" w:eastAsia="宋体"/>
                <w:spacing w:val="-5"/>
                <w:sz w:val="21"/>
              </w:rPr>
              <w:t>系数</w:t>
            </w:r>
          </w:p>
        </w:tc>
        <w:tc>
          <w:tcPr>
            <w:tcW w:w="1942" w:type="dxa"/>
            <w:tcBorders>
              <w:top w:val="single" w:sz="4" w:space="0" w:color="000000"/>
              <w:bottom w:val="single" w:sz="4" w:space="0" w:color="000000"/>
            </w:tcBorders>
          </w:tcPr>
          <w:p>
            <w:pPr>
              <w:pStyle w:val="TableParagraph"/>
              <w:spacing w:line="262" w:lineRule="exact" w:before="78"/>
              <w:ind w:left="756"/>
              <w:jc w:val="left"/>
              <w:rPr>
                <w:rFonts w:ascii="宋体" w:eastAsia="宋体"/>
                <w:sz w:val="21"/>
              </w:rPr>
            </w:pPr>
            <w:r>
              <w:rPr>
                <w:sz w:val="21"/>
              </w:rPr>
              <w:t>t</w:t>
            </w:r>
            <w:r>
              <w:rPr>
                <w:spacing w:val="-1"/>
                <w:sz w:val="21"/>
              </w:rPr>
              <w:t> </w:t>
            </w:r>
            <w:r>
              <w:rPr>
                <w:rFonts w:ascii="宋体" w:eastAsia="宋体"/>
                <w:spacing w:val="-10"/>
                <w:sz w:val="21"/>
              </w:rPr>
              <w:t>值</w:t>
            </w:r>
          </w:p>
        </w:tc>
        <w:tc>
          <w:tcPr>
            <w:tcW w:w="2124" w:type="dxa"/>
            <w:tcBorders>
              <w:top w:val="single" w:sz="4" w:space="0" w:color="000000"/>
              <w:bottom w:val="single" w:sz="4" w:space="0" w:color="000000"/>
            </w:tcBorders>
          </w:tcPr>
          <w:p>
            <w:pPr>
              <w:pStyle w:val="TableParagraph"/>
              <w:spacing w:line="262" w:lineRule="exact" w:before="78"/>
              <w:ind w:left="821" w:right="796"/>
              <w:rPr>
                <w:rFonts w:ascii="宋体" w:eastAsia="宋体"/>
                <w:sz w:val="21"/>
              </w:rPr>
            </w:pPr>
            <w:r>
              <w:rPr>
                <w:sz w:val="21"/>
              </w:rPr>
              <w:t>P </w:t>
            </w:r>
            <w:r>
              <w:rPr>
                <w:rFonts w:ascii="宋体" w:eastAsia="宋体"/>
                <w:spacing w:val="-10"/>
                <w:sz w:val="21"/>
              </w:rPr>
              <w:t>值</w:t>
            </w:r>
          </w:p>
        </w:tc>
      </w:tr>
      <w:tr>
        <w:trPr>
          <w:trHeight w:val="362" w:hRule="atLeast"/>
        </w:trPr>
        <w:tc>
          <w:tcPr>
            <w:tcW w:w="2093" w:type="dxa"/>
            <w:tcBorders>
              <w:top w:val="single" w:sz="4" w:space="0" w:color="000000"/>
              <w:bottom w:val="single" w:sz="4" w:space="0" w:color="000000"/>
            </w:tcBorders>
          </w:tcPr>
          <w:p>
            <w:pPr>
              <w:pStyle w:val="TableParagraph"/>
              <w:spacing w:before="91"/>
              <w:ind w:left="622" w:right="604"/>
              <w:rPr>
                <w:sz w:val="21"/>
              </w:rPr>
            </w:pPr>
            <w:r>
              <w:rPr>
                <w:spacing w:val="-5"/>
                <w:sz w:val="21"/>
              </w:rPr>
              <w:t>MOM</w:t>
            </w:r>
          </w:p>
        </w:tc>
        <w:tc>
          <w:tcPr>
            <w:tcW w:w="2244" w:type="dxa"/>
            <w:tcBorders>
              <w:top w:val="single" w:sz="4" w:space="0" w:color="000000"/>
              <w:bottom w:val="single" w:sz="4" w:space="0" w:color="000000"/>
            </w:tcBorders>
          </w:tcPr>
          <w:p>
            <w:pPr>
              <w:pStyle w:val="TableParagraph"/>
              <w:spacing w:before="91"/>
              <w:ind w:left="606" w:right="723"/>
              <w:rPr>
                <w:sz w:val="21"/>
              </w:rPr>
            </w:pPr>
            <w:r>
              <w:rPr>
                <w:spacing w:val="-2"/>
                <w:sz w:val="21"/>
              </w:rPr>
              <w:t>0.0043326</w:t>
            </w:r>
          </w:p>
        </w:tc>
        <w:tc>
          <w:tcPr>
            <w:tcW w:w="1942" w:type="dxa"/>
            <w:tcBorders>
              <w:top w:val="single" w:sz="4" w:space="0" w:color="000000"/>
              <w:bottom w:val="single" w:sz="4" w:space="0" w:color="000000"/>
            </w:tcBorders>
          </w:tcPr>
          <w:p>
            <w:pPr>
              <w:pStyle w:val="TableParagraph"/>
              <w:spacing w:before="91"/>
              <w:ind w:left="735"/>
              <w:jc w:val="left"/>
              <w:rPr>
                <w:sz w:val="21"/>
              </w:rPr>
            </w:pPr>
            <w:r>
              <w:rPr>
                <w:spacing w:val="-4"/>
                <w:sz w:val="21"/>
              </w:rPr>
              <w:t>0.95</w:t>
            </w:r>
          </w:p>
        </w:tc>
        <w:tc>
          <w:tcPr>
            <w:tcW w:w="2124" w:type="dxa"/>
            <w:tcBorders>
              <w:top w:val="single" w:sz="4" w:space="0" w:color="000000"/>
              <w:bottom w:val="single" w:sz="4" w:space="0" w:color="000000"/>
            </w:tcBorders>
          </w:tcPr>
          <w:p>
            <w:pPr>
              <w:pStyle w:val="TableParagraph"/>
              <w:spacing w:before="91"/>
              <w:ind w:left="824" w:right="796"/>
              <w:rPr>
                <w:sz w:val="21"/>
              </w:rPr>
            </w:pPr>
            <w:r>
              <w:rPr>
                <w:spacing w:val="-2"/>
                <w:sz w:val="21"/>
              </w:rPr>
              <w:t>0.344</w:t>
            </w:r>
          </w:p>
        </w:tc>
      </w:tr>
    </w:tbl>
    <w:p>
      <w:pPr>
        <w:pStyle w:val="BodyText"/>
        <w:spacing w:before="108"/>
        <w:ind w:right="436"/>
        <w:jc w:val="right"/>
      </w:pPr>
      <w:r>
        <w:rPr>
          <w:spacing w:val="-16"/>
        </w:rPr>
        <w:t>下图 </w:t>
      </w:r>
      <w:r>
        <w:rPr>
          <w:rFonts w:ascii="Times New Roman" w:eastAsia="Times New Roman"/>
        </w:rPr>
        <w:t>3.1</w:t>
      </w:r>
      <w:r>
        <w:rPr>
          <w:rFonts w:ascii="Times New Roman" w:eastAsia="Times New Roman"/>
          <w:spacing w:val="7"/>
        </w:rPr>
        <w:t> </w:t>
      </w:r>
      <w:r>
        <w:rPr>
          <w:spacing w:val="-5"/>
        </w:rPr>
        <w:t>展示了中证流通指数 </w:t>
      </w:r>
      <w:r>
        <w:rPr>
          <w:rFonts w:ascii="Times New Roman" w:eastAsia="Times New Roman"/>
        </w:rPr>
        <w:t>2016</w:t>
      </w:r>
      <w:r>
        <w:rPr>
          <w:rFonts w:ascii="Times New Roman" w:eastAsia="Times New Roman"/>
          <w:spacing w:val="11"/>
        </w:rPr>
        <w:t> </w:t>
      </w:r>
      <w:r>
        <w:rPr>
          <w:spacing w:val="-16"/>
        </w:rPr>
        <w:t>年至 </w:t>
      </w:r>
      <w:r>
        <w:rPr>
          <w:rFonts w:ascii="Times New Roman" w:eastAsia="Times New Roman"/>
        </w:rPr>
        <w:t>2021</w:t>
      </w:r>
      <w:r>
        <w:rPr>
          <w:rFonts w:ascii="Times New Roman" w:eastAsia="Times New Roman"/>
          <w:spacing w:val="9"/>
        </w:rPr>
        <w:t> </w:t>
      </w:r>
      <w:r>
        <w:rPr>
          <w:spacing w:val="-1"/>
        </w:rPr>
        <w:t>年的日收盘指数，从图中可以</w:t>
      </w:r>
    </w:p>
    <w:p>
      <w:pPr>
        <w:pStyle w:val="BodyText"/>
        <w:spacing w:before="132"/>
        <w:ind w:right="433"/>
        <w:jc w:val="right"/>
      </w:pPr>
      <w:r>
        <w:rPr>
          <w:spacing w:val="-12"/>
        </w:rPr>
        <w:t>看出，从 </w:t>
      </w:r>
      <w:r>
        <w:rPr>
          <w:rFonts w:ascii="Times New Roman" w:eastAsia="Times New Roman"/>
        </w:rPr>
        <w:t>2019</w:t>
      </w:r>
      <w:r>
        <w:rPr>
          <w:rFonts w:ascii="Times New Roman" w:eastAsia="Times New Roman"/>
          <w:spacing w:val="-1"/>
        </w:rPr>
        <w:t> </w:t>
      </w:r>
      <w:r>
        <w:rPr>
          <w:spacing w:val="-29"/>
        </w:rPr>
        <w:t>年 </w:t>
      </w:r>
      <w:r>
        <w:rPr>
          <w:rFonts w:ascii="Times New Roman" w:eastAsia="Times New Roman"/>
        </w:rPr>
        <w:t>1</w:t>
      </w:r>
      <w:r>
        <w:rPr>
          <w:rFonts w:ascii="Times New Roman" w:eastAsia="Times New Roman"/>
          <w:spacing w:val="3"/>
        </w:rPr>
        <w:t> </w:t>
      </w:r>
      <w:r>
        <w:rPr/>
        <w:t>月开始，</w:t>
      </w:r>
      <w:r>
        <w:rPr>
          <w:rFonts w:ascii="Times New Roman" w:eastAsia="Times New Roman"/>
        </w:rPr>
        <w:t>A </w:t>
      </w:r>
      <w:r>
        <w:rPr>
          <w:spacing w:val="-3"/>
        </w:rPr>
        <w:t>股市场进入新一轮的牛市。导致本文使用 </w:t>
      </w:r>
      <w:r>
        <w:rPr>
          <w:rFonts w:ascii="Times New Roman" w:eastAsia="Times New Roman"/>
        </w:rPr>
        <w:t>1997</w:t>
      </w:r>
      <w:r>
        <w:rPr>
          <w:rFonts w:ascii="Times New Roman" w:eastAsia="Times New Roman"/>
          <w:spacing w:val="2"/>
        </w:rPr>
        <w:t> </w:t>
      </w:r>
      <w:r>
        <w:rPr>
          <w:spacing w:val="-10"/>
        </w:rPr>
        <w:t>年</w:t>
      </w:r>
    </w:p>
    <w:p>
      <w:pPr>
        <w:pStyle w:val="BodyText"/>
        <w:spacing w:before="131"/>
        <w:ind w:right="436"/>
        <w:jc w:val="right"/>
        <w:rPr>
          <w:rFonts w:ascii="Times New Roman" w:eastAsia="Times New Roman"/>
        </w:rPr>
      </w:pPr>
      <w:r>
        <w:rPr>
          <w:rFonts w:ascii="Times New Roman" w:eastAsia="Times New Roman"/>
        </w:rPr>
        <w:t>1</w:t>
      </w:r>
      <w:r>
        <w:rPr>
          <w:rFonts w:ascii="Times New Roman" w:eastAsia="Times New Roman"/>
          <w:spacing w:val="9"/>
        </w:rPr>
        <w:t> </w:t>
      </w:r>
      <w:r>
        <w:rPr>
          <w:spacing w:val="-17"/>
        </w:rPr>
        <w:t>月至 </w:t>
      </w:r>
      <w:r>
        <w:rPr>
          <w:rFonts w:ascii="Times New Roman" w:eastAsia="Times New Roman"/>
        </w:rPr>
        <w:t>2021</w:t>
      </w:r>
      <w:r>
        <w:rPr>
          <w:rFonts w:ascii="Times New Roman" w:eastAsia="Times New Roman"/>
          <w:spacing w:val="9"/>
        </w:rPr>
        <w:t> </w:t>
      </w:r>
      <w:r>
        <w:rPr>
          <w:spacing w:val="-26"/>
        </w:rPr>
        <w:t>年 </w:t>
      </w:r>
      <w:r>
        <w:rPr>
          <w:rFonts w:ascii="Times New Roman" w:eastAsia="Times New Roman"/>
        </w:rPr>
        <w:t>9</w:t>
      </w:r>
      <w:r>
        <w:rPr>
          <w:rFonts w:ascii="Times New Roman" w:eastAsia="Times New Roman"/>
          <w:spacing w:val="7"/>
        </w:rPr>
        <w:t> </w:t>
      </w:r>
      <w:r>
        <w:rPr>
          <w:spacing w:val="-25"/>
        </w:rPr>
        <w:t>月 </w:t>
      </w:r>
      <w:r>
        <w:rPr>
          <w:rFonts w:ascii="Times New Roman" w:eastAsia="Times New Roman"/>
        </w:rPr>
        <w:t>A</w:t>
      </w:r>
      <w:r>
        <w:rPr>
          <w:rFonts w:ascii="Times New Roman" w:eastAsia="Times New Roman"/>
          <w:spacing w:val="6"/>
        </w:rPr>
        <w:t> </w:t>
      </w:r>
      <w:r>
        <w:rPr>
          <w:spacing w:val="-3"/>
        </w:rPr>
        <w:t>股市场数据发现存在动量异象结论的原因，可能正是 </w:t>
      </w:r>
      <w:r>
        <w:rPr>
          <w:rFonts w:ascii="Times New Roman" w:eastAsia="Times New Roman"/>
          <w:spacing w:val="-4"/>
        </w:rPr>
        <w:t>2019</w:t>
      </w:r>
    </w:p>
    <w:p>
      <w:pPr>
        <w:pStyle w:val="BodyText"/>
        <w:spacing w:before="134"/>
        <w:ind w:left="122"/>
      </w:pPr>
      <w:r>
        <w:rPr>
          <w:spacing w:val="-2"/>
        </w:rPr>
        <w:t>年开始的新一轮牛市，与谭小芬和林雨菲</w:t>
      </w:r>
      <w:r>
        <w:rPr>
          <w:rFonts w:ascii="Times New Roman" w:eastAsia="Times New Roman"/>
          <w:spacing w:val="-2"/>
        </w:rPr>
        <w:t>(2012)</w:t>
      </w:r>
      <w:r>
        <w:rPr>
          <w:spacing w:val="-4"/>
        </w:rPr>
        <w:t>的结论相符合。</w:t>
      </w:r>
    </w:p>
    <w:p>
      <w:pPr>
        <w:pStyle w:val="BodyText"/>
        <w:spacing w:before="4"/>
        <w:rPr>
          <w:sz w:val="6"/>
        </w:rPr>
      </w:pPr>
      <w:r>
        <w:rPr/>
        <w:drawing>
          <wp:anchor distT="0" distB="0" distL="0" distR="0" allowOverlap="1" layoutInCell="1" locked="0" behindDoc="0" simplePos="0" relativeHeight="74">
            <wp:simplePos x="0" y="0"/>
            <wp:positionH relativeFrom="page">
              <wp:posOffset>1682165</wp:posOffset>
            </wp:positionH>
            <wp:positionV relativeFrom="paragraph">
              <wp:posOffset>67148</wp:posOffset>
            </wp:positionV>
            <wp:extent cx="4190062" cy="2669667"/>
            <wp:effectExtent l="0" t="0" r="0" b="0"/>
            <wp:wrapTopAndBottom/>
            <wp:docPr id="35" name="image16.png"/>
            <wp:cNvGraphicFramePr>
              <a:graphicFrameLocks noChangeAspect="1"/>
            </wp:cNvGraphicFramePr>
            <a:graphic>
              <a:graphicData uri="http://schemas.openxmlformats.org/drawingml/2006/picture">
                <pic:pic>
                  <pic:nvPicPr>
                    <pic:cNvPr id="36" name="image16.png"/>
                    <pic:cNvPicPr/>
                  </pic:nvPicPr>
                  <pic:blipFill>
                    <a:blip r:embed="rId21" cstate="print"/>
                    <a:stretch>
                      <a:fillRect/>
                    </a:stretch>
                  </pic:blipFill>
                  <pic:spPr>
                    <a:xfrm>
                      <a:off x="0" y="0"/>
                      <a:ext cx="4190062" cy="2669667"/>
                    </a:xfrm>
                    <a:prstGeom prst="rect">
                      <a:avLst/>
                    </a:prstGeom>
                  </pic:spPr>
                </pic:pic>
              </a:graphicData>
            </a:graphic>
          </wp:anchor>
        </w:drawing>
      </w:r>
    </w:p>
    <w:p>
      <w:pPr>
        <w:pStyle w:val="BodyText"/>
        <w:spacing w:before="5"/>
      </w:pPr>
    </w:p>
    <w:p>
      <w:pPr>
        <w:spacing w:before="0"/>
        <w:ind w:left="2849" w:right="0" w:firstLine="0"/>
        <w:jc w:val="both"/>
        <w:rPr>
          <w:b/>
          <w:sz w:val="21"/>
        </w:rPr>
      </w:pPr>
      <w:r>
        <w:rPr>
          <w:b/>
          <w:spacing w:val="-27"/>
          <w:sz w:val="21"/>
        </w:rPr>
        <w:t>图 </w:t>
      </w:r>
      <w:r>
        <w:rPr>
          <w:rFonts w:ascii="Times New Roman" w:eastAsia="Times New Roman"/>
          <w:b/>
          <w:sz w:val="21"/>
        </w:rPr>
        <w:t>3.1</w:t>
      </w:r>
      <w:r>
        <w:rPr>
          <w:rFonts w:ascii="Times New Roman" w:eastAsia="Times New Roman"/>
          <w:b/>
          <w:spacing w:val="44"/>
          <w:sz w:val="21"/>
        </w:rPr>
        <w:t> </w:t>
      </w:r>
      <w:r>
        <w:rPr>
          <w:b/>
          <w:spacing w:val="-1"/>
          <w:sz w:val="21"/>
        </w:rPr>
        <w:t>中证流通指数日收盘指数</w:t>
      </w:r>
    </w:p>
    <w:p>
      <w:pPr>
        <w:pStyle w:val="BodyText"/>
        <w:spacing w:line="343" w:lineRule="auto" w:before="126"/>
        <w:ind w:left="122" w:right="434" w:firstLine="479"/>
        <w:jc w:val="both"/>
      </w:pPr>
      <w:r>
        <w:rPr>
          <w:w w:val="95"/>
        </w:rPr>
        <w:t>对</w:t>
      </w:r>
      <w:r>
        <w:rPr>
          <w:w w:val="95"/>
        </w:rPr>
        <w:t>于</w:t>
      </w:r>
      <w:r>
        <w:rPr>
          <w:w w:val="95"/>
        </w:rPr>
        <w:t>本</w:t>
      </w:r>
      <w:r>
        <w:rPr>
          <w:w w:val="95"/>
        </w:rPr>
        <w:t>文</w:t>
      </w:r>
      <w:r>
        <w:rPr>
          <w:w w:val="95"/>
        </w:rPr>
        <w:t>检</w:t>
      </w:r>
      <w:r>
        <w:rPr>
          <w:w w:val="95"/>
        </w:rPr>
        <w:t>验</w:t>
      </w:r>
      <w:r>
        <w:rPr>
          <w:w w:val="95"/>
        </w:rPr>
        <w:t>得</w:t>
      </w:r>
      <w:r>
        <w:rPr>
          <w:w w:val="95"/>
        </w:rPr>
        <w:t>出</w:t>
      </w:r>
      <w:r>
        <w:rPr>
          <w:spacing w:val="51"/>
          <w:w w:val="95"/>
        </w:rPr>
        <w:t>的</w:t>
      </w:r>
      <w:r>
        <w:rPr>
          <w:rFonts w:ascii="Times New Roman" w:eastAsia="Times New Roman"/>
          <w:w w:val="95"/>
        </w:rPr>
        <w:t>A</w:t>
      </w:r>
      <w:r>
        <w:rPr>
          <w:rFonts w:ascii="Times New Roman" w:eastAsia="Times New Roman"/>
          <w:spacing w:val="57"/>
        </w:rPr>
        <w:t> </w:t>
      </w:r>
      <w:r>
        <w:rPr>
          <w:w w:val="95"/>
        </w:rPr>
        <w:t>股</w:t>
      </w:r>
      <w:r>
        <w:rPr>
          <w:w w:val="95"/>
        </w:rPr>
        <w:t>市</w:t>
      </w:r>
      <w:r>
        <w:rPr>
          <w:w w:val="95"/>
        </w:rPr>
        <w:t>场</w:t>
      </w:r>
      <w:r>
        <w:rPr>
          <w:w w:val="95"/>
        </w:rPr>
        <w:t>不</w:t>
      </w:r>
      <w:r>
        <w:rPr>
          <w:w w:val="95"/>
        </w:rPr>
        <w:t>存</w:t>
      </w:r>
      <w:r>
        <w:rPr>
          <w:w w:val="95"/>
        </w:rPr>
        <w:t>在</w:t>
      </w:r>
      <w:r>
        <w:rPr>
          <w:w w:val="95"/>
        </w:rPr>
        <w:t>的</w:t>
      </w:r>
      <w:r>
        <w:rPr>
          <w:spacing w:val="-1"/>
          <w:w w:val="95"/>
        </w:rPr>
        <w:t> </w:t>
      </w:r>
      <w:r>
        <w:rPr>
          <w:rFonts w:ascii="Times New Roman" w:eastAsia="Times New Roman"/>
          <w:w w:val="95"/>
        </w:rPr>
        <w:t>3</w:t>
      </w:r>
      <w:r>
        <w:rPr>
          <w:rFonts w:ascii="Times New Roman" w:eastAsia="Times New Roman"/>
          <w:spacing w:val="53"/>
        </w:rPr>
        <w:t> </w:t>
      </w:r>
      <w:r>
        <w:rPr>
          <w:spacing w:val="-30"/>
          <w:w w:val="95"/>
        </w:rPr>
        <w:t>个异象，</w:t>
      </w:r>
      <w:r>
        <w:rPr>
          <w:w w:val="95"/>
        </w:rPr>
        <w:t>预</w:t>
      </w:r>
      <w:r>
        <w:rPr>
          <w:w w:val="95"/>
        </w:rPr>
        <w:t>期</w:t>
      </w:r>
      <w:r>
        <w:rPr>
          <w:w w:val="95"/>
        </w:rPr>
        <w:t>特</w:t>
      </w:r>
      <w:r>
        <w:rPr>
          <w:w w:val="95"/>
        </w:rPr>
        <w:t>质</w:t>
      </w:r>
      <w:r>
        <w:rPr>
          <w:w w:val="95"/>
        </w:rPr>
        <w:t>偏</w:t>
      </w:r>
      <w:r>
        <w:rPr>
          <w:w w:val="95"/>
        </w:rPr>
        <w:t>度</w:t>
      </w:r>
      <w:r>
        <w:rPr>
          <w:rFonts w:ascii="Times New Roman" w:eastAsia="Times New Roman"/>
          <w:w w:val="95"/>
        </w:rPr>
        <w:t>(EISKEW)</w:t>
      </w:r>
      <w:r>
        <w:rPr>
          <w:w w:val="95"/>
        </w:rPr>
        <w:t>、</w:t>
      </w:r>
      <w:r>
        <w:rPr>
          <w:spacing w:val="-2"/>
        </w:rPr>
        <w:t>分析师预测分歧</w:t>
      </w:r>
      <w:r>
        <w:rPr>
          <w:rFonts w:ascii="Times New Roman" w:eastAsia="Times New Roman"/>
          <w:spacing w:val="-2"/>
        </w:rPr>
        <w:t>(DOP)</w:t>
      </w:r>
      <w:r>
        <w:rPr>
          <w:spacing w:val="-2"/>
        </w:rPr>
        <w:t>和毛利率</w:t>
      </w:r>
      <w:r>
        <w:rPr>
          <w:rFonts w:ascii="Times New Roman" w:eastAsia="Times New Roman"/>
          <w:spacing w:val="-2"/>
        </w:rPr>
        <w:t>(PROF)</w:t>
      </w:r>
      <w:r>
        <w:rPr>
          <w:spacing w:val="-2"/>
        </w:rPr>
        <w:t>异象，也有相应的文献与之对应。对于分</w:t>
      </w:r>
      <w:r>
        <w:rPr>
          <w:spacing w:val="-2"/>
        </w:rPr>
        <w:t>析师预测分歧异象，张轶凡</w:t>
      </w:r>
      <w:r>
        <w:rPr>
          <w:rFonts w:ascii="Times New Roman" w:eastAsia="Times New Roman"/>
          <w:spacing w:val="-2"/>
        </w:rPr>
        <w:t>(2009)</w:t>
      </w:r>
      <w:r>
        <w:rPr>
          <w:spacing w:val="-2"/>
        </w:rPr>
        <w:t>、刘宇晟</w:t>
      </w:r>
      <w:r>
        <w:rPr>
          <w:rFonts w:ascii="Times New Roman" w:eastAsia="Times New Roman"/>
          <w:spacing w:val="-2"/>
        </w:rPr>
        <w:t>(2011)</w:t>
      </w:r>
      <w:r>
        <w:rPr>
          <w:spacing w:val="-3"/>
        </w:rPr>
        <w:t>通过实证，都得出结论分析师预</w:t>
      </w:r>
    </w:p>
    <w:p>
      <w:pPr>
        <w:spacing w:after="0" w:line="343" w:lineRule="auto"/>
        <w:jc w:val="both"/>
        <w:sectPr>
          <w:pgSz w:w="11910" w:h="16840"/>
          <w:pgMar w:header="0" w:footer="1478" w:top="1480" w:bottom="1660" w:left="1580" w:right="1360"/>
        </w:sectPr>
      </w:pPr>
    </w:p>
    <w:p>
      <w:pPr>
        <w:pStyle w:val="BodyText"/>
        <w:spacing w:line="343" w:lineRule="auto" w:before="54"/>
        <w:ind w:left="122" w:right="433"/>
        <w:jc w:val="both"/>
      </w:pPr>
      <w:r>
        <w:rPr>
          <w:spacing w:val="-3"/>
        </w:rPr>
        <w:t>测分歧异象不存在于 </w:t>
      </w:r>
      <w:r>
        <w:rPr>
          <w:rFonts w:ascii="Times New Roman" w:eastAsia="Times New Roman"/>
        </w:rPr>
        <w:t>A</w:t>
      </w:r>
      <w:r>
        <w:rPr>
          <w:rFonts w:ascii="Times New Roman" w:eastAsia="Times New Roman"/>
          <w:spacing w:val="-15"/>
        </w:rPr>
        <w:t> </w:t>
      </w:r>
      <w:r>
        <w:rPr/>
        <w:t>股市场，且姚俊</w:t>
      </w:r>
      <w:r>
        <w:rPr>
          <w:rFonts w:ascii="Times New Roman" w:eastAsia="Times New Roman"/>
        </w:rPr>
        <w:t>(2017)</w:t>
      </w:r>
      <w:r>
        <w:rPr/>
        <w:t>进一步通过实证分析得出，</w:t>
      </w:r>
      <w:r>
        <w:rPr>
          <w:rFonts w:ascii="Times New Roman" w:eastAsia="Times New Roman"/>
        </w:rPr>
        <w:t>A</w:t>
      </w:r>
      <w:r>
        <w:rPr>
          <w:rFonts w:ascii="Times New Roman" w:eastAsia="Times New Roman"/>
          <w:spacing w:val="-7"/>
        </w:rPr>
        <w:t> </w:t>
      </w:r>
      <w:r>
        <w:rPr/>
        <w:t>股市</w:t>
      </w:r>
      <w:r>
        <w:rPr>
          <w:spacing w:val="-4"/>
        </w:rPr>
        <w:t>场逐步放松卖空限制，是分析师预测分歧异象在 </w:t>
      </w:r>
      <w:r>
        <w:rPr>
          <w:rFonts w:ascii="Times New Roman" w:eastAsia="Times New Roman"/>
          <w:spacing w:val="-2"/>
        </w:rPr>
        <w:t>A</w:t>
      </w:r>
      <w:r>
        <w:rPr>
          <w:rFonts w:ascii="Times New Roman" w:eastAsia="Times New Roman"/>
          <w:spacing w:val="-13"/>
        </w:rPr>
        <w:t> </w:t>
      </w:r>
      <w:r>
        <w:rPr>
          <w:spacing w:val="-2"/>
        </w:rPr>
        <w:t>股市场消失的原因。对于毛利</w:t>
      </w:r>
      <w:r>
        <w:rPr/>
        <w:t>率异象，徐步</w:t>
      </w:r>
      <w:r>
        <w:rPr>
          <w:rFonts w:ascii="Times New Roman" w:eastAsia="Times New Roman"/>
        </w:rPr>
        <w:t>(2018)</w:t>
      </w:r>
      <w:r>
        <w:rPr>
          <w:spacing w:val="-3"/>
        </w:rPr>
        <w:t>也发现，毛利率异象不存在于 </w:t>
      </w:r>
      <w:r>
        <w:rPr>
          <w:rFonts w:ascii="Times New Roman" w:eastAsia="Times New Roman"/>
        </w:rPr>
        <w:t>A</w:t>
      </w:r>
      <w:r>
        <w:rPr>
          <w:rFonts w:ascii="Times New Roman" w:eastAsia="Times New Roman"/>
          <w:spacing w:val="-15"/>
        </w:rPr>
        <w:t> </w:t>
      </w:r>
      <w:r>
        <w:rPr/>
        <w:t>股市场。对于预期特质偏度</w:t>
      </w:r>
      <w:r>
        <w:rPr>
          <w:spacing w:val="-4"/>
        </w:rPr>
        <w:t>异象，郑振龙，王磊和王路跖</w:t>
      </w:r>
      <w:r>
        <w:rPr>
          <w:rFonts w:ascii="Times New Roman" w:eastAsia="Times New Roman"/>
          <w:spacing w:val="-4"/>
        </w:rPr>
        <w:t>(2013)</w:t>
      </w:r>
      <w:r>
        <w:rPr>
          <w:spacing w:val="-4"/>
        </w:rPr>
        <w:t>认为，与特质波动率异象不同，特质波动率作</w:t>
      </w:r>
      <w:r>
        <w:rPr>
          <w:spacing w:val="-2"/>
        </w:rPr>
        <w:t>为二阶矩，是平方可加的。而偏度是三阶矩，这样用流通市值加权，建立多空投</w:t>
      </w:r>
      <w:r>
        <w:rPr>
          <w:spacing w:val="-2"/>
        </w:rPr>
        <w:t>资组合，检验收益率差值是否显著为 </w:t>
      </w:r>
      <w:r>
        <w:rPr>
          <w:rFonts w:ascii="Times New Roman" w:eastAsia="Times New Roman"/>
        </w:rPr>
        <w:t>0</w:t>
      </w:r>
      <w:r>
        <w:rPr/>
        <w:t>，在数学上的合理性没有得到实证，也没</w:t>
      </w:r>
      <w:r>
        <w:rPr>
          <w:spacing w:val="-2"/>
        </w:rPr>
        <w:t>有明确的经济意义，这种做法可能是不合适的。</w:t>
      </w:r>
    </w:p>
    <w:p>
      <w:pPr>
        <w:spacing w:after="0" w:line="343" w:lineRule="auto"/>
        <w:jc w:val="both"/>
        <w:sectPr>
          <w:pgSz w:w="11910" w:h="16840"/>
          <w:pgMar w:header="0" w:footer="1478" w:top="1480" w:bottom="1660" w:left="1580" w:right="1360"/>
        </w:sectPr>
      </w:pPr>
    </w:p>
    <w:p>
      <w:pPr>
        <w:pStyle w:val="Heading1"/>
        <w:spacing w:before="49"/>
        <w:ind w:left="890" w:right="0"/>
        <w:jc w:val="left"/>
      </w:pPr>
      <w:bookmarkStart w:name="第4章 基于BJW模型的A股市场异象实证研究" w:id="51"/>
      <w:bookmarkEnd w:id="51"/>
      <w:r>
        <w:rPr>
          <w:b w:val="0"/>
        </w:rPr>
      </w:r>
      <w:bookmarkStart w:name="4.1 模型经验输入" w:id="52"/>
      <w:bookmarkEnd w:id="52"/>
      <w:r>
        <w:rPr>
          <w:b w:val="0"/>
        </w:rPr>
      </w:r>
      <w:bookmarkStart w:name="_bookmark21" w:id="53"/>
      <w:bookmarkEnd w:id="53"/>
      <w:r>
        <w:rPr>
          <w:b w:val="0"/>
        </w:rPr>
      </w:r>
      <w:r>
        <w:rPr>
          <w:spacing w:val="-40"/>
        </w:rPr>
        <w:t>第 </w:t>
      </w:r>
      <w:r>
        <w:rPr>
          <w:rFonts w:ascii="Times New Roman" w:eastAsia="Times New Roman"/>
        </w:rPr>
        <w:t>4</w:t>
      </w:r>
      <w:r>
        <w:rPr>
          <w:rFonts w:ascii="Times New Roman" w:eastAsia="Times New Roman"/>
          <w:spacing w:val="-19"/>
        </w:rPr>
        <w:t> </w:t>
      </w:r>
      <w:r>
        <w:rPr>
          <w:spacing w:val="-19"/>
        </w:rPr>
        <w:t>章 基于 </w:t>
      </w:r>
      <w:r>
        <w:rPr>
          <w:rFonts w:ascii="Times New Roman" w:eastAsia="Times New Roman"/>
        </w:rPr>
        <w:t>BJW</w:t>
      </w:r>
      <w:r>
        <w:rPr>
          <w:rFonts w:ascii="Times New Roman" w:eastAsia="Times New Roman"/>
          <w:spacing w:val="-5"/>
        </w:rPr>
        <w:t> </w:t>
      </w:r>
      <w:r>
        <w:rPr/>
        <w:t>模</w:t>
      </w:r>
      <w:r>
        <w:rPr/>
        <w:t>型</w:t>
      </w:r>
      <w:r>
        <w:rPr>
          <w:spacing w:val="-39"/>
        </w:rPr>
        <w:t>的 </w:t>
      </w:r>
      <w:r>
        <w:rPr>
          <w:rFonts w:ascii="Times New Roman" w:eastAsia="Times New Roman"/>
        </w:rPr>
        <w:t>A</w:t>
      </w:r>
      <w:r>
        <w:rPr>
          <w:rFonts w:ascii="Times New Roman" w:eastAsia="Times New Roman"/>
          <w:spacing w:val="-6"/>
        </w:rPr>
        <w:t> </w:t>
      </w:r>
      <w:r>
        <w:rPr/>
        <w:t>股</w:t>
      </w:r>
      <w:r>
        <w:rPr/>
        <w:t>市</w:t>
      </w:r>
      <w:r>
        <w:rPr/>
        <w:t>场</w:t>
      </w:r>
      <w:r>
        <w:rPr/>
        <w:t>异</w:t>
      </w:r>
      <w:r>
        <w:rPr/>
        <w:t>象</w:t>
      </w:r>
      <w:r>
        <w:rPr/>
        <w:t>实</w:t>
      </w:r>
      <w:r>
        <w:rPr/>
        <w:t>证</w:t>
      </w:r>
      <w:r>
        <w:rPr/>
        <w:t>研</w:t>
      </w:r>
      <w:r>
        <w:rPr>
          <w:spacing w:val="-10"/>
        </w:rPr>
        <w:t>究</w:t>
      </w:r>
    </w:p>
    <w:p>
      <w:pPr>
        <w:pStyle w:val="BodyText"/>
        <w:spacing w:before="6"/>
        <w:rPr>
          <w:b/>
          <w:sz w:val="41"/>
        </w:rPr>
      </w:pPr>
    </w:p>
    <w:p>
      <w:pPr>
        <w:pStyle w:val="BodyText"/>
        <w:spacing w:line="343" w:lineRule="auto"/>
        <w:ind w:left="122" w:right="431" w:firstLine="479"/>
        <w:jc w:val="both"/>
      </w:pPr>
      <w:r>
        <w:rPr>
          <w:spacing w:val="9"/>
        </w:rPr>
        <w:t>为了了解模型是否能够解释某个特定的异常现象，参考 </w:t>
      </w:r>
      <w:r>
        <w:rPr>
          <w:rFonts w:ascii="Times New Roman" w:eastAsia="Times New Roman"/>
        </w:rPr>
        <w:t>Barberis</w:t>
      </w:r>
      <w:r>
        <w:rPr/>
        <w:t>，</w:t>
      </w:r>
      <w:r>
        <w:rPr>
          <w:rFonts w:ascii="Times New Roman" w:eastAsia="Times New Roman"/>
        </w:rPr>
        <w:t>Jin</w:t>
      </w:r>
      <w:r>
        <w:rPr>
          <w:rFonts w:ascii="Times New Roman" w:eastAsia="Times New Roman"/>
          <w:spacing w:val="40"/>
        </w:rPr>
        <w:t> </w:t>
      </w:r>
      <w:r>
        <w:rPr/>
        <w:t>和 </w:t>
      </w:r>
      <w:r>
        <w:rPr>
          <w:rFonts w:ascii="Times New Roman" w:eastAsia="Times New Roman"/>
          <w:spacing w:val="-2"/>
        </w:rPr>
        <w:t>Wang(2021)</w:t>
      </w:r>
      <w:r>
        <w:rPr>
          <w:spacing w:val="-2"/>
        </w:rPr>
        <w:t>的做法。考虑一个有</w:t>
      </w:r>
      <w:r>
        <w:rPr>
          <w:rFonts w:ascii="Cambria Math" w:eastAsia="Cambria Math"/>
          <w:spacing w:val="-2"/>
        </w:rPr>
        <w:t>𝑁 = 1000</w:t>
      </w:r>
      <w:r>
        <w:rPr>
          <w:spacing w:val="-2"/>
        </w:rPr>
        <w:t>只股票的经济体，并将其中所有股票按</w:t>
      </w:r>
      <w:r>
        <w:rPr>
          <w:spacing w:val="-2"/>
        </w:rPr>
        <w:t>照市场异象对应的异象变量值从小到大进行排序，根据异象变量值的十分位数将</w:t>
      </w:r>
      <w:r>
        <w:rPr>
          <w:spacing w:val="-11"/>
        </w:rPr>
        <w:t>所有股票分为 </w:t>
      </w:r>
      <w:r>
        <w:rPr>
          <w:rFonts w:ascii="Times New Roman" w:eastAsia="Times New Roman"/>
        </w:rPr>
        <w:t>10</w:t>
      </w:r>
      <w:r>
        <w:rPr>
          <w:rFonts w:ascii="Times New Roman" w:eastAsia="Times New Roman"/>
          <w:spacing w:val="-10"/>
        </w:rPr>
        <w:t> </w:t>
      </w:r>
      <w:r>
        <w:rPr>
          <w:spacing w:val="-27"/>
        </w:rPr>
        <w:t>组，每组包含 </w:t>
      </w:r>
      <w:r>
        <w:rPr>
          <w:rFonts w:ascii="Times New Roman" w:eastAsia="Times New Roman"/>
        </w:rPr>
        <w:t>100</w:t>
      </w:r>
      <w:r>
        <w:rPr>
          <w:rFonts w:ascii="Times New Roman" w:eastAsia="Times New Roman"/>
          <w:spacing w:val="-9"/>
        </w:rPr>
        <w:t> </w:t>
      </w:r>
      <w:r>
        <w:rPr>
          <w:spacing w:val="-32"/>
        </w:rPr>
        <w:t>只股票：第 </w:t>
      </w:r>
      <w:r>
        <w:rPr>
          <w:rFonts w:ascii="Times New Roman" w:eastAsia="Times New Roman"/>
        </w:rPr>
        <w:t>1</w:t>
      </w:r>
      <w:r>
        <w:rPr>
          <w:rFonts w:ascii="Times New Roman" w:eastAsia="Times New Roman"/>
          <w:spacing w:val="-10"/>
        </w:rPr>
        <w:t> </w:t>
      </w:r>
      <w:r>
        <w:rPr>
          <w:spacing w:val="-23"/>
        </w:rPr>
        <w:t>至第 </w:t>
      </w:r>
      <w:r>
        <w:rPr>
          <w:rFonts w:ascii="Times New Roman" w:eastAsia="Times New Roman"/>
        </w:rPr>
        <w:t>100</w:t>
      </w:r>
      <w:r>
        <w:rPr>
          <w:rFonts w:ascii="Times New Roman" w:eastAsia="Times New Roman"/>
          <w:spacing w:val="-10"/>
        </w:rPr>
        <w:t> </w:t>
      </w:r>
      <w:r>
        <w:rPr>
          <w:spacing w:val="-10"/>
        </w:rPr>
        <w:t>只股票属于第 </w:t>
      </w:r>
      <w:r>
        <w:rPr>
          <w:rFonts w:ascii="Times New Roman" w:eastAsia="Times New Roman"/>
        </w:rPr>
        <w:t>1</w:t>
      </w:r>
      <w:r>
        <w:rPr>
          <w:rFonts w:ascii="Times New Roman" w:eastAsia="Times New Roman"/>
          <w:spacing w:val="-9"/>
        </w:rPr>
        <w:t> </w:t>
      </w:r>
      <w:r>
        <w:rPr/>
        <w:t>组</w:t>
      </w:r>
      <w:r>
        <w:rPr>
          <w:rFonts w:ascii="Times New Roman" w:eastAsia="Times New Roman"/>
          <w:spacing w:val="-2"/>
        </w:rPr>
        <w:t>(D1)</w:t>
      </w:r>
      <w:r>
        <w:rPr>
          <w:spacing w:val="-2"/>
        </w:rPr>
        <w:t>，</w:t>
      </w:r>
    </w:p>
    <w:p>
      <w:pPr>
        <w:pStyle w:val="BodyText"/>
        <w:spacing w:line="343" w:lineRule="auto"/>
        <w:ind w:left="122" w:right="434"/>
        <w:jc w:val="both"/>
      </w:pPr>
      <w:r>
        <w:rPr>
          <w:w w:val="95"/>
        </w:rPr>
        <w:t>第 </w:t>
      </w:r>
      <w:r>
        <w:rPr>
          <w:rFonts w:ascii="Times New Roman" w:eastAsia="Times New Roman"/>
          <w:w w:val="95"/>
        </w:rPr>
        <w:t>101</w:t>
      </w:r>
      <w:r>
        <w:rPr>
          <w:rFonts w:ascii="Times New Roman" w:eastAsia="Times New Roman"/>
          <w:spacing w:val="40"/>
        </w:rPr>
        <w:t> </w:t>
      </w:r>
      <w:r>
        <w:rPr>
          <w:w w:val="95"/>
        </w:rPr>
        <w:t>至</w:t>
      </w:r>
      <w:r>
        <w:rPr>
          <w:w w:val="95"/>
        </w:rPr>
        <w:t>第</w:t>
      </w:r>
      <w:r>
        <w:rPr>
          <w:w w:val="95"/>
        </w:rPr>
        <w:t> </w:t>
      </w:r>
      <w:r>
        <w:rPr>
          <w:rFonts w:ascii="Times New Roman" w:eastAsia="Times New Roman"/>
          <w:w w:val="95"/>
        </w:rPr>
        <w:t>200</w:t>
      </w:r>
      <w:r>
        <w:rPr>
          <w:rFonts w:ascii="Times New Roman" w:eastAsia="Times New Roman"/>
          <w:spacing w:val="40"/>
        </w:rPr>
        <w:t> </w:t>
      </w:r>
      <w:r>
        <w:rPr>
          <w:w w:val="95"/>
        </w:rPr>
        <w:t>只</w:t>
      </w:r>
      <w:r>
        <w:rPr>
          <w:w w:val="95"/>
        </w:rPr>
        <w:t>股</w:t>
      </w:r>
      <w:r>
        <w:rPr>
          <w:w w:val="95"/>
        </w:rPr>
        <w:t>票</w:t>
      </w:r>
      <w:r>
        <w:rPr>
          <w:w w:val="95"/>
        </w:rPr>
        <w:t>属</w:t>
      </w:r>
      <w:r>
        <w:rPr>
          <w:w w:val="95"/>
        </w:rPr>
        <w:t>于</w:t>
      </w:r>
      <w:r>
        <w:rPr>
          <w:w w:val="95"/>
        </w:rPr>
        <w:t>第</w:t>
      </w:r>
      <w:r>
        <w:rPr>
          <w:w w:val="95"/>
        </w:rPr>
        <w:t> </w:t>
      </w:r>
      <w:r>
        <w:rPr>
          <w:rFonts w:ascii="Times New Roman" w:eastAsia="Times New Roman"/>
          <w:w w:val="95"/>
        </w:rPr>
        <w:t>2</w:t>
      </w:r>
      <w:r>
        <w:rPr>
          <w:rFonts w:ascii="Times New Roman" w:eastAsia="Times New Roman"/>
          <w:spacing w:val="40"/>
        </w:rPr>
        <w:t> </w:t>
      </w:r>
      <w:r>
        <w:rPr>
          <w:w w:val="95"/>
        </w:rPr>
        <w:t>组</w:t>
      </w:r>
      <w:r>
        <w:rPr>
          <w:rFonts w:ascii="Times New Roman" w:eastAsia="Times New Roman"/>
          <w:w w:val="95"/>
        </w:rPr>
        <w:t>(D2)</w:t>
      </w:r>
      <w:r>
        <w:rPr>
          <w:w w:val="95"/>
        </w:rPr>
        <w:t>，</w:t>
      </w:r>
      <w:r>
        <w:rPr>
          <w:w w:val="95"/>
        </w:rPr>
        <w:t>以</w:t>
      </w:r>
      <w:r>
        <w:rPr>
          <w:w w:val="95"/>
        </w:rPr>
        <w:t>此</w:t>
      </w:r>
      <w:r>
        <w:rPr>
          <w:w w:val="95"/>
        </w:rPr>
        <w:t>类</w:t>
      </w:r>
      <w:r>
        <w:rPr>
          <w:w w:val="95"/>
        </w:rPr>
        <w:t>推</w:t>
      </w:r>
      <w:r>
        <w:rPr>
          <w:w w:val="95"/>
        </w:rPr>
        <w:t>。</w:t>
      </w:r>
      <w:r>
        <w:rPr>
          <w:w w:val="95"/>
        </w:rPr>
        <w:t>一</w:t>
      </w:r>
      <w:r>
        <w:rPr>
          <w:w w:val="95"/>
        </w:rPr>
        <w:t>个</w:t>
      </w:r>
      <w:r>
        <w:rPr>
          <w:w w:val="95"/>
        </w:rPr>
        <w:t>给</w:t>
      </w:r>
      <w:r>
        <w:rPr>
          <w:w w:val="95"/>
        </w:rPr>
        <w:t>定</w:t>
      </w:r>
      <w:r>
        <w:rPr>
          <w:w w:val="95"/>
        </w:rPr>
        <w:t>的</w:t>
      </w:r>
      <w:r>
        <w:rPr>
          <w:w w:val="95"/>
        </w:rPr>
        <w:t>十</w:t>
      </w:r>
      <w:r>
        <w:rPr>
          <w:w w:val="95"/>
        </w:rPr>
        <w:t>分</w:t>
      </w:r>
      <w:r>
        <w:rPr>
          <w:w w:val="95"/>
        </w:rPr>
        <w:t>位</w:t>
      </w:r>
      <w:r>
        <w:rPr>
          <w:w w:val="95"/>
        </w:rPr>
        <w:t>组</w:t>
      </w:r>
      <w:r>
        <w:rPr>
          <w:w w:val="95"/>
        </w:rPr>
        <w:t>中</w:t>
      </w:r>
      <w:r>
        <w:rPr>
          <w:w w:val="95"/>
        </w:rPr>
        <w:t>的</w:t>
      </w:r>
      <w:r>
        <w:rPr>
          <w:w w:val="95"/>
        </w:rPr>
        <w:t>所</w:t>
      </w:r>
      <w:r>
        <w:rPr>
          <w:spacing w:val="-19"/>
        </w:rPr>
        <w:t>有股票都是相同的：它们有相同的特征，即该十分位组中的典型股票的经验特征。</w:t>
      </w:r>
      <w:r>
        <w:rPr>
          <w:spacing w:val="-12"/>
        </w:rPr>
        <w:t>在每一个十分位组中，随机选择一只股票，并利用前文 </w:t>
      </w:r>
      <w:r>
        <w:rPr>
          <w:rFonts w:ascii="Times New Roman" w:eastAsia="Times New Roman"/>
          <w:spacing w:val="-2"/>
        </w:rPr>
        <w:t>BJW</w:t>
      </w:r>
      <w:r>
        <w:rPr>
          <w:rFonts w:ascii="Times New Roman" w:eastAsia="Times New Roman"/>
          <w:spacing w:val="5"/>
        </w:rPr>
        <w:t> </w:t>
      </w:r>
      <w:r>
        <w:rPr>
          <w:spacing w:val="-2"/>
        </w:rPr>
        <w:t>模型对其期望收益进</w:t>
      </w:r>
      <w:r>
        <w:rPr>
          <w:spacing w:val="-2"/>
        </w:rPr>
        <w:t>行预测。由于在一个给定的十分位组中，所有股票都被认为是相同的，预测出其</w:t>
      </w:r>
      <w:r>
        <w:rPr>
          <w:spacing w:val="-2"/>
        </w:rPr>
        <w:t>中一只股票的期望收益也就得到了该组中所有股票的期望收益。如果模型预测的</w:t>
      </w:r>
      <w:r>
        <w:rPr>
          <w:spacing w:val="-32"/>
        </w:rPr>
        <w:t>第 </w:t>
      </w:r>
      <w:r>
        <w:rPr>
          <w:rFonts w:ascii="Times New Roman" w:eastAsia="Times New Roman"/>
        </w:rPr>
        <w:t>10 </w:t>
      </w:r>
      <w:r>
        <w:rPr>
          <w:spacing w:val="-4"/>
        </w:rPr>
        <w:t>组股票的期望收益大于模型预测的第 </w:t>
      </w:r>
      <w:r>
        <w:rPr>
          <w:rFonts w:ascii="Times New Roman" w:eastAsia="Times New Roman"/>
        </w:rPr>
        <w:t>1</w:t>
      </w:r>
      <w:r>
        <w:rPr>
          <w:rFonts w:ascii="Times New Roman" w:eastAsia="Times New Roman"/>
          <w:spacing w:val="2"/>
        </w:rPr>
        <w:t> </w:t>
      </w:r>
      <w:r>
        <w:rPr>
          <w:spacing w:val="-5"/>
        </w:rPr>
        <w:t>组股票的期望收益，实际中第 </w:t>
      </w:r>
      <w:r>
        <w:rPr>
          <w:rFonts w:ascii="Times New Roman" w:eastAsia="Times New Roman"/>
        </w:rPr>
        <w:t>10</w:t>
      </w:r>
      <w:r>
        <w:rPr>
          <w:rFonts w:ascii="Times New Roman" w:eastAsia="Times New Roman"/>
          <w:spacing w:val="1"/>
        </w:rPr>
        <w:t> </w:t>
      </w:r>
      <w:r>
        <w:rPr>
          <w:spacing w:val="-10"/>
        </w:rPr>
        <w:t>组</w:t>
      </w:r>
    </w:p>
    <w:p>
      <w:pPr>
        <w:pStyle w:val="BodyText"/>
        <w:spacing w:before="3"/>
        <w:ind w:left="122"/>
        <w:jc w:val="both"/>
      </w:pPr>
      <w:r>
        <w:rPr>
          <w:spacing w:val="-8"/>
        </w:rPr>
        <w:t>的收益也大于第 </w:t>
      </w:r>
      <w:r>
        <w:rPr>
          <w:rFonts w:ascii="Times New Roman" w:eastAsia="Times New Roman"/>
        </w:rPr>
        <w:t>1 </w:t>
      </w:r>
      <w:r>
        <w:rPr>
          <w:spacing w:val="-1"/>
        </w:rPr>
        <w:t>组的收益，则模型就可以帮助解释该市场异象。</w:t>
      </w:r>
    </w:p>
    <w:p>
      <w:pPr>
        <w:pStyle w:val="BodyText"/>
        <w:spacing w:before="4"/>
        <w:rPr>
          <w:sz w:val="35"/>
        </w:rPr>
      </w:pPr>
    </w:p>
    <w:p>
      <w:pPr>
        <w:pStyle w:val="Heading2"/>
        <w:numPr>
          <w:ilvl w:val="1"/>
          <w:numId w:val="11"/>
        </w:numPr>
        <w:tabs>
          <w:tab w:pos="1250" w:val="left" w:leader="none"/>
        </w:tabs>
        <w:spacing w:line="240" w:lineRule="auto" w:before="1" w:after="0"/>
        <w:ind w:left="1250" w:right="0" w:hanging="526"/>
        <w:jc w:val="left"/>
      </w:pPr>
      <w:bookmarkStart w:name="_bookmark22" w:id="54"/>
      <w:bookmarkEnd w:id="54"/>
      <w:r>
        <w:rPr>
          <w:w w:val="95"/>
        </w:rPr>
        <w:t>模型经验</w:t>
      </w:r>
      <w:r>
        <w:rPr>
          <w:w w:val="95"/>
        </w:rPr>
        <w:t>输</w:t>
      </w:r>
      <w:r>
        <w:rPr>
          <w:spacing w:val="-10"/>
          <w:w w:val="95"/>
        </w:rPr>
        <w:t>入</w:t>
      </w:r>
    </w:p>
    <w:p>
      <w:pPr>
        <w:pStyle w:val="BodyText"/>
        <w:spacing w:before="3"/>
        <w:rPr>
          <w:b/>
          <w:sz w:val="30"/>
        </w:rPr>
      </w:pPr>
    </w:p>
    <w:p>
      <w:pPr>
        <w:pStyle w:val="BodyText"/>
        <w:spacing w:line="343" w:lineRule="auto" w:before="1"/>
        <w:ind w:left="122" w:right="434" w:firstLine="479"/>
        <w:jc w:val="both"/>
      </w:pPr>
      <w:r>
        <w:rPr>
          <w:spacing w:val="-4"/>
        </w:rPr>
        <w:t>在模型中，需要哪些经验输入来计算股票的预期收益？公式</w:t>
      </w:r>
      <w:r>
        <w:rPr>
          <w:rFonts w:ascii="Times New Roman" w:eastAsia="Times New Roman"/>
          <w:spacing w:val="-4"/>
        </w:rPr>
        <w:t>(2.16)</w:t>
      </w:r>
      <w:r>
        <w:rPr>
          <w:spacing w:val="-4"/>
        </w:rPr>
        <w:t>显示，为了确定</w:t>
      </w:r>
      <w:r>
        <w:rPr>
          <w:rFonts w:ascii="Cambria Math" w:eastAsia="Cambria Math"/>
          <w:spacing w:val="-4"/>
        </w:rPr>
        <w:t>𝜇</w:t>
      </w:r>
      <w:r>
        <w:rPr>
          <w:rFonts w:ascii="Cambria Math" w:eastAsia="Cambria Math"/>
          <w:spacing w:val="-4"/>
          <w:vertAlign w:val="subscript"/>
        </w:rPr>
        <w:t>𝑖</w:t>
      </w:r>
      <w:r>
        <w:rPr>
          <w:spacing w:val="-4"/>
          <w:vertAlign w:val="baseline"/>
        </w:rPr>
        <w:t>，以及股票</w:t>
      </w:r>
      <w:r>
        <w:rPr>
          <w:rFonts w:ascii="Cambria Math" w:eastAsia="Cambria Math"/>
          <w:spacing w:val="-4"/>
          <w:vertAlign w:val="baseline"/>
        </w:rPr>
        <w:t>𝑖</w:t>
      </w:r>
      <w:r>
        <w:rPr>
          <w:spacing w:val="-4"/>
          <w:vertAlign w:val="baseline"/>
        </w:rPr>
        <w:t>的期望收益，需要知道</w:t>
      </w:r>
      <w:r>
        <w:rPr>
          <w:rFonts w:ascii="Cambria Math" w:eastAsia="Cambria Math"/>
          <w:spacing w:val="-4"/>
          <w:vertAlign w:val="baseline"/>
        </w:rPr>
        <w:t>𝜁</w:t>
      </w:r>
      <w:r>
        <w:rPr>
          <w:rFonts w:ascii="Cambria Math" w:eastAsia="Cambria Math"/>
          <w:spacing w:val="-4"/>
          <w:vertAlign w:val="subscript"/>
        </w:rPr>
        <w:t>𝑖</w:t>
      </w:r>
      <w:r>
        <w:rPr>
          <w:spacing w:val="-4"/>
          <w:vertAlign w:val="baseline"/>
        </w:rPr>
        <w:t>、</w:t>
      </w:r>
      <w:r>
        <w:rPr>
          <w:rFonts w:ascii="Cambria Math" w:eastAsia="Cambria Math"/>
          <w:spacing w:val="-4"/>
          <w:vertAlign w:val="baseline"/>
        </w:rPr>
        <w:t>𝑔</w:t>
      </w:r>
      <w:r>
        <w:rPr>
          <w:rFonts w:ascii="Cambria Math" w:eastAsia="Cambria Math"/>
          <w:spacing w:val="-4"/>
          <w:vertAlign w:val="subscript"/>
        </w:rPr>
        <w:t>𝑖</w:t>
      </w:r>
      <w:r>
        <w:rPr>
          <w:spacing w:val="-4"/>
          <w:vertAlign w:val="baseline"/>
        </w:rPr>
        <w:t>和</w:t>
      </w:r>
      <w:r>
        <w:rPr>
          <w:rFonts w:ascii="Cambria Math" w:eastAsia="Cambria Math"/>
          <w:spacing w:val="-4"/>
          <w:vertAlign w:val="baseline"/>
        </w:rPr>
        <w:t>𝛽</w:t>
      </w:r>
      <w:r>
        <w:rPr>
          <w:rFonts w:ascii="Cambria Math" w:eastAsia="Cambria Math"/>
          <w:spacing w:val="-4"/>
          <w:vertAlign w:val="subscript"/>
        </w:rPr>
        <w:t>𝑖</w:t>
      </w:r>
      <w:r>
        <w:rPr>
          <w:spacing w:val="-4"/>
          <w:vertAlign w:val="baseline"/>
        </w:rPr>
        <w:t>。换句话说，为了用模型对某</w:t>
      </w:r>
      <w:r>
        <w:rPr>
          <w:spacing w:val="-2"/>
          <w:vertAlign w:val="baseline"/>
        </w:rPr>
        <w:t>一异象十分位组股票的期望收益进行预测，我们需要知道该异象十分位组的典型</w:t>
      </w:r>
      <w:r>
        <w:rPr>
          <w:spacing w:val="-4"/>
          <w:vertAlign w:val="baseline"/>
        </w:rPr>
        <w:t>股票的收益率标准差，收益率偏度，未实现资本利得 </w:t>
      </w:r>
      <w:r>
        <w:rPr>
          <w:rFonts w:ascii="Times New Roman" w:eastAsia="Times New Roman"/>
          <w:spacing w:val="-2"/>
          <w:vertAlign w:val="baseline"/>
        </w:rPr>
        <w:t>CGO</w:t>
      </w:r>
      <w:r>
        <w:rPr>
          <w:rFonts w:ascii="Times New Roman" w:eastAsia="Times New Roman"/>
          <w:spacing w:val="-13"/>
          <w:vertAlign w:val="baseline"/>
        </w:rPr>
        <w:t> </w:t>
      </w:r>
      <w:r>
        <w:rPr>
          <w:spacing w:val="-2"/>
          <w:vertAlign w:val="baseline"/>
        </w:rPr>
        <w:t>以及</w:t>
      </w:r>
      <w:r>
        <w:rPr>
          <w:rFonts w:ascii="Cambria Math" w:eastAsia="Cambria Math"/>
          <w:spacing w:val="-2"/>
          <w:vertAlign w:val="baseline"/>
        </w:rPr>
        <w:t>𝛽</w:t>
      </w:r>
      <w:r>
        <w:rPr>
          <w:spacing w:val="-2"/>
          <w:vertAlign w:val="baseline"/>
        </w:rPr>
        <w:t>值。这些参数可</w:t>
      </w:r>
      <w:r>
        <w:rPr>
          <w:spacing w:val="-2"/>
          <w:vertAlign w:val="baseline"/>
        </w:rPr>
        <w:t>以从历史数据中估计。</w:t>
      </w:r>
    </w:p>
    <w:p>
      <w:pPr>
        <w:pStyle w:val="BodyText"/>
        <w:spacing w:line="343" w:lineRule="auto"/>
        <w:ind w:left="122" w:right="436" w:firstLine="479"/>
        <w:jc w:val="both"/>
      </w:pPr>
      <w:r>
        <w:rPr/>
        <w:t>这里就要解释一下为什么</w:t>
      </w:r>
      <w:r>
        <w:rPr>
          <w:rFonts w:ascii="Cambria Math" w:hAnsi="Cambria Math" w:eastAsia="Cambria Math"/>
        </w:rPr>
        <w:t>𝜇</w:t>
      </w:r>
      <w:r>
        <w:rPr>
          <w:rFonts w:ascii="Cambria Math" w:hAnsi="Cambria Math" w:eastAsia="Cambria Math"/>
          <w:vertAlign w:val="subscript"/>
        </w:rPr>
        <w:t>𝑖</w:t>
      </w:r>
      <w:r>
        <w:rPr>
          <w:spacing w:val="-9"/>
          <w:vertAlign w:val="baseline"/>
        </w:rPr>
        <w:t>不能够从历史数据估计得到。本文使用的 </w:t>
      </w:r>
      <w:r>
        <w:rPr>
          <w:rFonts w:ascii="Times New Roman" w:hAnsi="Times New Roman" w:eastAsia="Times New Roman"/>
          <w:vertAlign w:val="baseline"/>
        </w:rPr>
        <w:t>BJW</w:t>
      </w:r>
      <w:r>
        <w:rPr>
          <w:rFonts w:ascii="Times New Roman" w:hAnsi="Times New Roman" w:eastAsia="Times New Roman"/>
          <w:spacing w:val="-15"/>
          <w:vertAlign w:val="baseline"/>
        </w:rPr>
        <w:t> </w:t>
      </w:r>
      <w:r>
        <w:rPr>
          <w:vertAlign w:val="baseline"/>
        </w:rPr>
        <w:t>模</w:t>
      </w:r>
      <w:r>
        <w:rPr>
          <w:spacing w:val="-2"/>
          <w:vertAlign w:val="baseline"/>
        </w:rPr>
        <w:t>型是一个资产定价模型，用于预测现实世界股票的期望收益，而</w:t>
      </w:r>
      <w:r>
        <w:rPr>
          <w:rFonts w:ascii="Cambria Math" w:hAnsi="Cambria Math" w:eastAsia="Cambria Math"/>
          <w:spacing w:val="-2"/>
          <w:vertAlign w:val="baseline"/>
        </w:rPr>
        <w:t>𝜇</w:t>
      </w:r>
      <w:r>
        <w:rPr>
          <w:rFonts w:ascii="Cambria Math" w:hAnsi="Cambria Math" w:eastAsia="Cambria Math"/>
          <w:spacing w:val="-2"/>
          <w:vertAlign w:val="subscript"/>
        </w:rPr>
        <w:t>𝑖</w:t>
      </w:r>
      <w:r>
        <w:rPr>
          <w:spacing w:val="-2"/>
          <w:vertAlign w:val="baseline"/>
        </w:rPr>
        <w:t>这个参数了资</w:t>
      </w:r>
      <w:r>
        <w:rPr>
          <w:spacing w:val="-2"/>
          <w:vertAlign w:val="baseline"/>
        </w:rPr>
        <w:t>产收益率分布的均值，即决定股票的期望收益，因此这里的</w:t>
      </w:r>
      <w:r>
        <w:rPr>
          <w:rFonts w:ascii="Cambria Math" w:hAnsi="Cambria Math" w:eastAsia="Cambria Math"/>
          <w:spacing w:val="-2"/>
          <w:vertAlign w:val="baseline"/>
        </w:rPr>
        <w:t>𝜇</w:t>
      </w:r>
      <w:r>
        <w:rPr>
          <w:rFonts w:ascii="Cambria Math" w:hAnsi="Cambria Math" w:eastAsia="Cambria Math"/>
          <w:spacing w:val="-2"/>
          <w:vertAlign w:val="subscript"/>
        </w:rPr>
        <w:t>𝑖</w:t>
      </w:r>
      <w:r>
        <w:rPr>
          <w:spacing w:val="-2"/>
          <w:vertAlign w:val="baseline"/>
        </w:rPr>
        <w:t>应使得模型最优解</w:t>
      </w:r>
      <w:r>
        <w:rPr>
          <w:spacing w:val="-2"/>
          <w:vertAlign w:val="baseline"/>
        </w:rPr>
        <w:t> </w:t>
      </w:r>
      <w:r>
        <w:rPr>
          <w:rFonts w:ascii="Cambria Math" w:hAnsi="Cambria Math" w:eastAsia="Cambria Math"/>
          <w:spacing w:val="-2"/>
          <w:vertAlign w:val="baseline"/>
        </w:rPr>
        <w:t>Θ</w:t>
      </w:r>
      <w:r>
        <w:rPr>
          <w:rFonts w:ascii="Cambria Math" w:hAnsi="Cambria Math" w:eastAsia="Cambria Math"/>
          <w:spacing w:val="-2"/>
          <w:vertAlign w:val="subscript"/>
        </w:rPr>
        <w:t>𝑖</w:t>
      </w:r>
      <w:r>
        <w:rPr>
          <w:spacing w:val="-2"/>
          <w:vertAlign w:val="baseline"/>
        </w:rPr>
        <w:t>满足市场出清条件。用历史数据估计</w:t>
      </w:r>
      <w:r>
        <w:rPr>
          <w:rFonts w:ascii="Cambria Math" w:hAnsi="Cambria Math" w:eastAsia="Cambria Math"/>
          <w:spacing w:val="-2"/>
          <w:vertAlign w:val="baseline"/>
        </w:rPr>
        <w:t>𝜇</w:t>
      </w:r>
      <w:r>
        <w:rPr>
          <w:rFonts w:ascii="Cambria Math" w:hAnsi="Cambria Math" w:eastAsia="Cambria Math"/>
          <w:spacing w:val="-2"/>
          <w:vertAlign w:val="subscript"/>
        </w:rPr>
        <w:t>𝑖</w:t>
      </w:r>
      <w:r>
        <w:rPr>
          <w:spacing w:val="-2"/>
          <w:vertAlign w:val="baseline"/>
        </w:rPr>
        <w:t>，再最大化目标函数求解出</w:t>
      </w:r>
      <w:r>
        <w:rPr>
          <w:rFonts w:ascii="Cambria Math" w:hAnsi="Cambria Math" w:eastAsia="Cambria Math"/>
          <w:spacing w:val="-2"/>
          <w:vertAlign w:val="baseline"/>
        </w:rPr>
        <w:t>Θ</w:t>
      </w:r>
      <w:r>
        <w:rPr>
          <w:rFonts w:ascii="Cambria Math" w:hAnsi="Cambria Math" w:eastAsia="Cambria Math"/>
          <w:spacing w:val="-2"/>
          <w:vertAlign w:val="subscript"/>
        </w:rPr>
        <w:t>𝑖</w:t>
      </w:r>
      <w:r>
        <w:rPr>
          <w:spacing w:val="-2"/>
          <w:vertAlign w:val="baseline"/>
        </w:rPr>
        <w:t>是没有意义的，而要将模型与实际市场均衡结合起来，即模型解出的</w:t>
      </w:r>
      <w:r>
        <w:rPr>
          <w:rFonts w:ascii="Cambria Math" w:hAnsi="Cambria Math" w:eastAsia="Cambria Math"/>
          <w:spacing w:val="-2"/>
          <w:vertAlign w:val="baseline"/>
        </w:rPr>
        <w:t>Θ</w:t>
      </w:r>
      <w:r>
        <w:rPr>
          <w:rFonts w:ascii="Cambria Math" w:hAnsi="Cambria Math" w:eastAsia="Cambria Math"/>
          <w:spacing w:val="-2"/>
          <w:vertAlign w:val="subscript"/>
        </w:rPr>
        <w:t>𝑖</w:t>
      </w:r>
      <w:r>
        <w:rPr>
          <w:spacing w:val="-2"/>
          <w:vertAlign w:val="baseline"/>
        </w:rPr>
        <w:t>应与市场组合权重 </w:t>
      </w:r>
      <w:r>
        <w:rPr>
          <w:rFonts w:ascii="Cambria Math" w:hAnsi="Cambria Math" w:eastAsia="Cambria Math"/>
          <w:spacing w:val="-2"/>
          <w:vertAlign w:val="baseline"/>
        </w:rPr>
        <w:t>Θ</w:t>
      </w:r>
      <w:r>
        <w:rPr>
          <w:rFonts w:ascii="Cambria Math" w:hAnsi="Cambria Math" w:eastAsia="Cambria Math"/>
          <w:spacing w:val="-2"/>
          <w:vertAlign w:val="subscript"/>
        </w:rPr>
        <w:t>𝑀,𝑖</w:t>
      </w:r>
      <w:r>
        <w:rPr>
          <w:spacing w:val="-2"/>
          <w:vertAlign w:val="baseline"/>
        </w:rPr>
        <w:t>，也就是目前市场实际均衡结果紧密相关。</w:t>
      </w:r>
    </w:p>
    <w:p>
      <w:pPr>
        <w:pStyle w:val="BodyText"/>
        <w:spacing w:line="343" w:lineRule="auto" w:before="2"/>
        <w:ind w:left="122" w:right="433" w:firstLine="479"/>
        <w:jc w:val="both"/>
      </w:pPr>
      <w:r>
        <w:rPr>
          <w:spacing w:val="-2"/>
        </w:rPr>
        <w:t>接下来以规模异象为例，介绍上文提到的经验输入大致是如何估计出来的，</w:t>
      </w:r>
      <w:r>
        <w:rPr>
          <w:w w:val="95"/>
        </w:rPr>
        <w:t>其</w:t>
      </w:r>
      <w:r>
        <w:rPr>
          <w:w w:val="95"/>
        </w:rPr>
        <w:t>余</w:t>
      </w:r>
      <w:r>
        <w:rPr>
          <w:w w:val="95"/>
        </w:rPr>
        <w:t>异</w:t>
      </w:r>
      <w:r>
        <w:rPr>
          <w:w w:val="95"/>
        </w:rPr>
        <w:t>象</w:t>
      </w:r>
      <w:r>
        <w:rPr>
          <w:w w:val="95"/>
        </w:rPr>
        <w:t>做</w:t>
      </w:r>
      <w:r>
        <w:rPr>
          <w:w w:val="95"/>
        </w:rPr>
        <w:t>法</w:t>
      </w:r>
      <w:r>
        <w:rPr>
          <w:w w:val="95"/>
        </w:rPr>
        <w:t>相</w:t>
      </w:r>
      <w:r>
        <w:rPr>
          <w:w w:val="95"/>
        </w:rPr>
        <w:t>同</w:t>
      </w:r>
      <w:r>
        <w:rPr>
          <w:w w:val="95"/>
        </w:rPr>
        <w:t>不</w:t>
      </w:r>
      <w:r>
        <w:rPr>
          <w:w w:val="95"/>
        </w:rPr>
        <w:t>再</w:t>
      </w:r>
      <w:r>
        <w:rPr>
          <w:w w:val="95"/>
        </w:rPr>
        <w:t>具</w:t>
      </w:r>
      <w:r>
        <w:rPr>
          <w:w w:val="95"/>
        </w:rPr>
        <w:t>体</w:t>
      </w:r>
      <w:r>
        <w:rPr>
          <w:w w:val="95"/>
        </w:rPr>
        <w:t>介</w:t>
      </w:r>
      <w:r>
        <w:rPr>
          <w:w w:val="95"/>
        </w:rPr>
        <w:t>绍</w:t>
      </w:r>
      <w:r>
        <w:rPr>
          <w:w w:val="95"/>
        </w:rPr>
        <w:t>。</w:t>
      </w:r>
      <w:r>
        <w:rPr>
          <w:w w:val="95"/>
        </w:rPr>
        <w:t>对</w:t>
      </w:r>
      <w:r>
        <w:rPr>
          <w:w w:val="95"/>
        </w:rPr>
        <w:t>于</w:t>
      </w:r>
      <w:r>
        <w:rPr>
          <w:spacing w:val="-9"/>
          <w:w w:val="95"/>
        </w:rPr>
        <w:t> </w:t>
      </w:r>
      <w:r>
        <w:rPr>
          <w:rFonts w:ascii="Times New Roman" w:eastAsia="Times New Roman"/>
          <w:w w:val="95"/>
        </w:rPr>
        <w:t>1997</w:t>
      </w:r>
      <w:r>
        <w:rPr>
          <w:rFonts w:ascii="Times New Roman" w:eastAsia="Times New Roman"/>
          <w:spacing w:val="40"/>
        </w:rPr>
        <w:t> </w:t>
      </w:r>
      <w:r>
        <w:rPr>
          <w:spacing w:val="-5"/>
          <w:w w:val="95"/>
        </w:rPr>
        <w:t>年 </w:t>
      </w:r>
      <w:r>
        <w:rPr>
          <w:rFonts w:ascii="Times New Roman" w:eastAsia="Times New Roman"/>
          <w:w w:val="95"/>
        </w:rPr>
        <w:t>1</w:t>
      </w:r>
      <w:r>
        <w:rPr>
          <w:rFonts w:ascii="Times New Roman" w:eastAsia="Times New Roman"/>
          <w:spacing w:val="40"/>
        </w:rPr>
        <w:t> </w:t>
      </w:r>
      <w:r>
        <w:rPr>
          <w:w w:val="95"/>
        </w:rPr>
        <w:t>月</w:t>
      </w:r>
      <w:r>
        <w:rPr>
          <w:w w:val="95"/>
        </w:rPr>
        <w:t>到</w:t>
      </w:r>
      <w:r>
        <w:rPr>
          <w:spacing w:val="-9"/>
          <w:w w:val="95"/>
        </w:rPr>
        <w:t> </w:t>
      </w:r>
      <w:r>
        <w:rPr>
          <w:rFonts w:ascii="Times New Roman" w:eastAsia="Times New Roman"/>
          <w:w w:val="95"/>
        </w:rPr>
        <w:t>2021</w:t>
      </w:r>
      <w:r>
        <w:rPr>
          <w:rFonts w:ascii="Times New Roman" w:eastAsia="Times New Roman"/>
          <w:spacing w:val="40"/>
        </w:rPr>
        <w:t> </w:t>
      </w:r>
      <w:r>
        <w:rPr>
          <w:spacing w:val="-3"/>
          <w:w w:val="95"/>
        </w:rPr>
        <w:t>年 </w:t>
      </w:r>
      <w:r>
        <w:rPr>
          <w:rFonts w:ascii="Times New Roman" w:eastAsia="Times New Roman"/>
          <w:w w:val="95"/>
        </w:rPr>
        <w:t>9</w:t>
      </w:r>
      <w:r>
        <w:rPr>
          <w:rFonts w:ascii="Times New Roman" w:eastAsia="Times New Roman"/>
          <w:spacing w:val="40"/>
        </w:rPr>
        <w:t> </w:t>
      </w:r>
      <w:r>
        <w:rPr>
          <w:w w:val="95"/>
        </w:rPr>
        <w:t>月</w:t>
      </w:r>
      <w:r>
        <w:rPr>
          <w:w w:val="95"/>
        </w:rPr>
        <w:t>的</w:t>
      </w:r>
      <w:r>
        <w:rPr>
          <w:w w:val="95"/>
        </w:rPr>
        <w:t>每</w:t>
      </w:r>
      <w:r>
        <w:rPr>
          <w:w w:val="95"/>
        </w:rPr>
        <w:t>个</w:t>
      </w:r>
      <w:r>
        <w:rPr>
          <w:w w:val="95"/>
        </w:rPr>
        <w:t>月</w:t>
      </w:r>
      <w:r>
        <w:rPr>
          <w:w w:val="95"/>
        </w:rPr>
        <w:t>，将</w:t>
      </w:r>
      <w:r>
        <w:rPr>
          <w:spacing w:val="-2"/>
        </w:rPr>
        <w:t>本文股票样本中的所有股票，按其市值规模进行排名，然后将它们按照市值规模</w:t>
      </w:r>
      <w:r>
        <w:rPr/>
        <w:t>十分位数分为 </w:t>
      </w:r>
      <w:r>
        <w:rPr>
          <w:rFonts w:ascii="Times New Roman" w:eastAsia="Times New Roman"/>
        </w:rPr>
        <w:t>10</w:t>
      </w:r>
      <w:r>
        <w:rPr>
          <w:rFonts w:ascii="Times New Roman" w:eastAsia="Times New Roman"/>
          <w:spacing w:val="64"/>
        </w:rPr>
        <w:t> </w:t>
      </w:r>
      <w:r>
        <w:rPr/>
        <w:t>组（</w:t>
      </w:r>
      <w:r>
        <w:rPr>
          <w:spacing w:val="-1"/>
        </w:rPr>
        <w:t>对于其他每一种异象，根据对应的异象变量对股票进行排</w:t>
      </w:r>
    </w:p>
    <w:p>
      <w:pPr>
        <w:spacing w:after="0" w:line="343" w:lineRule="auto"/>
        <w:jc w:val="both"/>
        <w:sectPr>
          <w:pgSz w:w="11910" w:h="16840"/>
          <w:pgMar w:header="0" w:footer="1478" w:top="1480" w:bottom="1660" w:left="1580" w:right="1360"/>
        </w:sectPr>
      </w:pPr>
    </w:p>
    <w:p>
      <w:pPr>
        <w:pStyle w:val="BodyText"/>
        <w:spacing w:line="343" w:lineRule="auto" w:before="54"/>
        <w:ind w:left="122" w:right="436"/>
        <w:jc w:val="both"/>
      </w:pPr>
      <w:bookmarkStart w:name="4.1.1 股票收益率的标准差、偏度及β值" w:id="55"/>
      <w:bookmarkEnd w:id="55"/>
      <w:r>
        <w:rPr/>
      </w:r>
      <w:r>
        <w:rPr>
          <w:spacing w:val="-4"/>
        </w:rPr>
        <w:t>名，例如，对于动量异象，根据动量大小进行排名</w:t>
      </w:r>
      <w:r>
        <w:rPr>
          <w:spacing w:val="-120"/>
        </w:rPr>
        <w:t>）</w:t>
      </w:r>
      <w:r>
        <w:rPr>
          <w:spacing w:val="-4"/>
        </w:rPr>
        <w:t>。假设在某个特定的月份，每</w:t>
      </w:r>
      <w:r>
        <w:rPr>
          <w:w w:val="95"/>
        </w:rPr>
        <w:t>个</w:t>
      </w:r>
      <w:r>
        <w:rPr>
          <w:w w:val="95"/>
        </w:rPr>
        <w:t>十</w:t>
      </w:r>
      <w:r>
        <w:rPr>
          <w:w w:val="95"/>
        </w:rPr>
        <w:t>分</w:t>
      </w:r>
      <w:r>
        <w:rPr>
          <w:w w:val="95"/>
        </w:rPr>
        <w:t>位</w:t>
      </w:r>
      <w:r>
        <w:rPr>
          <w:w w:val="95"/>
        </w:rPr>
        <w:t>组</w:t>
      </w:r>
      <w:r>
        <w:rPr>
          <w:w w:val="95"/>
        </w:rPr>
        <w:t>包</w:t>
      </w:r>
      <w:r>
        <w:rPr>
          <w:w w:val="95"/>
        </w:rPr>
        <w:t>含</w:t>
      </w:r>
      <w:r>
        <w:rPr>
          <w:w w:val="95"/>
        </w:rPr>
        <w:t> </w:t>
      </w:r>
      <w:r>
        <w:rPr>
          <w:rFonts w:ascii="Times New Roman" w:eastAsia="Times New Roman"/>
          <w:w w:val="95"/>
        </w:rPr>
        <w:t>100</w:t>
      </w:r>
      <w:r>
        <w:rPr>
          <w:rFonts w:ascii="Times New Roman" w:eastAsia="Times New Roman"/>
          <w:spacing w:val="40"/>
        </w:rPr>
        <w:t> </w:t>
      </w:r>
      <w:r>
        <w:rPr>
          <w:w w:val="95"/>
        </w:rPr>
        <w:t>只</w:t>
      </w:r>
      <w:r>
        <w:rPr>
          <w:w w:val="95"/>
        </w:rPr>
        <w:t>股</w:t>
      </w:r>
      <w:r>
        <w:rPr>
          <w:w w:val="95"/>
        </w:rPr>
        <w:t>票</w:t>
      </w:r>
      <w:r>
        <w:rPr>
          <w:w w:val="95"/>
        </w:rPr>
        <w:t>。</w:t>
      </w:r>
      <w:r>
        <w:rPr>
          <w:w w:val="95"/>
        </w:rPr>
        <w:t>接</w:t>
      </w:r>
      <w:r>
        <w:rPr>
          <w:w w:val="95"/>
        </w:rPr>
        <w:t>下</w:t>
      </w:r>
      <w:r>
        <w:rPr>
          <w:w w:val="95"/>
        </w:rPr>
        <w:t>来</w:t>
      </w:r>
      <w:r>
        <w:rPr>
          <w:w w:val="95"/>
        </w:rPr>
        <w:t>，</w:t>
      </w:r>
      <w:r>
        <w:rPr>
          <w:w w:val="95"/>
        </w:rPr>
        <w:t>以</w:t>
      </w:r>
      <w:r>
        <w:rPr>
          <w:w w:val="95"/>
        </w:rPr>
        <w:t>第</w:t>
      </w:r>
      <w:r>
        <w:rPr>
          <w:w w:val="95"/>
        </w:rPr>
        <w:t> </w:t>
      </w:r>
      <w:r>
        <w:rPr>
          <w:rFonts w:ascii="Times New Roman" w:eastAsia="Times New Roman"/>
          <w:w w:val="95"/>
        </w:rPr>
        <w:t>4</w:t>
      </w:r>
      <w:r>
        <w:rPr>
          <w:rFonts w:ascii="Times New Roman" w:eastAsia="Times New Roman"/>
          <w:spacing w:val="40"/>
        </w:rPr>
        <w:t> </w:t>
      </w:r>
      <w:r>
        <w:rPr>
          <w:w w:val="95"/>
        </w:rPr>
        <w:t>组</w:t>
      </w:r>
      <w:r>
        <w:rPr>
          <w:w w:val="95"/>
        </w:rPr>
        <w:t>为</w:t>
      </w:r>
      <w:r>
        <w:rPr>
          <w:w w:val="95"/>
        </w:rPr>
        <w:t>例</w:t>
      </w:r>
      <w:r>
        <w:rPr>
          <w:w w:val="95"/>
        </w:rPr>
        <w:t>，</w:t>
      </w:r>
      <w:r>
        <w:rPr>
          <w:w w:val="95"/>
        </w:rPr>
        <w:t>具</w:t>
      </w:r>
      <w:r>
        <w:rPr>
          <w:w w:val="95"/>
        </w:rPr>
        <w:t>体</w:t>
      </w:r>
      <w:r>
        <w:rPr>
          <w:w w:val="95"/>
        </w:rPr>
        <w:t>介</w:t>
      </w:r>
      <w:r>
        <w:rPr>
          <w:w w:val="95"/>
        </w:rPr>
        <w:t>绍</w:t>
      </w:r>
      <w:r>
        <w:rPr>
          <w:w w:val="95"/>
        </w:rPr>
        <w:t>每</w:t>
      </w:r>
      <w:r>
        <w:rPr>
          <w:w w:val="95"/>
        </w:rPr>
        <w:t>个</w:t>
      </w:r>
      <w:r>
        <w:rPr>
          <w:w w:val="95"/>
        </w:rPr>
        <w:t>月</w:t>
      </w:r>
      <w:r>
        <w:rPr>
          <w:w w:val="95"/>
        </w:rPr>
        <w:t>的</w:t>
      </w:r>
      <w:r>
        <w:rPr>
          <w:w w:val="95"/>
        </w:rPr>
        <w:t> </w:t>
      </w:r>
      <w:r>
        <w:rPr>
          <w:rFonts w:ascii="Times New Roman" w:eastAsia="Times New Roman"/>
          <w:w w:val="95"/>
        </w:rPr>
        <w:t>4</w:t>
      </w:r>
      <w:r>
        <w:rPr>
          <w:rFonts w:ascii="Times New Roman" w:eastAsia="Times New Roman"/>
          <w:spacing w:val="40"/>
        </w:rPr>
        <w:t> </w:t>
      </w:r>
      <w:r>
        <w:rPr>
          <w:w w:val="95"/>
        </w:rPr>
        <w:t>个经</w:t>
      </w:r>
      <w:r>
        <w:rPr>
          <w:spacing w:val="-2"/>
        </w:rPr>
        <w:t>验输入如何计算。</w:t>
      </w:r>
    </w:p>
    <w:p>
      <w:pPr>
        <w:pStyle w:val="Heading3"/>
        <w:numPr>
          <w:ilvl w:val="2"/>
          <w:numId w:val="11"/>
        </w:numPr>
        <w:tabs>
          <w:tab w:pos="1385" w:val="left" w:leader="none"/>
        </w:tabs>
        <w:spacing w:line="240" w:lineRule="auto" w:before="177" w:after="0"/>
        <w:ind w:left="1384" w:right="0" w:hanging="702"/>
        <w:jc w:val="left"/>
      </w:pPr>
      <w:bookmarkStart w:name="_bookmark23" w:id="56"/>
      <w:bookmarkEnd w:id="56"/>
      <w:r>
        <w:rPr>
          <w:b w:val="0"/>
        </w:rPr>
      </w:r>
      <w:bookmarkStart w:name="_bookmark23" w:id="57"/>
      <w:bookmarkEnd w:id="57"/>
      <w:r>
        <w:rPr>
          <w:w w:val="95"/>
        </w:rPr>
        <w:t>股</w:t>
      </w:r>
      <w:r>
        <w:rPr>
          <w:w w:val="95"/>
        </w:rPr>
        <w:t>票</w:t>
      </w:r>
      <w:r>
        <w:rPr>
          <w:w w:val="95"/>
        </w:rPr>
        <w:t>收</w:t>
      </w:r>
      <w:r>
        <w:rPr>
          <w:w w:val="95"/>
        </w:rPr>
        <w:t>益</w:t>
      </w:r>
      <w:r>
        <w:rPr>
          <w:w w:val="95"/>
        </w:rPr>
        <w:t>率</w:t>
      </w:r>
      <w:r>
        <w:rPr>
          <w:w w:val="95"/>
        </w:rPr>
        <w:t>的</w:t>
      </w:r>
      <w:r>
        <w:rPr>
          <w:w w:val="95"/>
        </w:rPr>
        <w:t>标</w:t>
      </w:r>
      <w:r>
        <w:rPr>
          <w:w w:val="95"/>
        </w:rPr>
        <w:t>准</w:t>
      </w:r>
      <w:r>
        <w:rPr>
          <w:w w:val="95"/>
        </w:rPr>
        <w:t>差</w:t>
      </w:r>
      <w:r>
        <w:rPr>
          <w:w w:val="95"/>
        </w:rPr>
        <w:t>、</w:t>
      </w:r>
      <w:r>
        <w:rPr>
          <w:w w:val="95"/>
        </w:rPr>
        <w:t>偏</w:t>
      </w:r>
      <w:r>
        <w:rPr>
          <w:w w:val="95"/>
        </w:rPr>
        <w:t>度</w:t>
      </w:r>
      <w:r>
        <w:rPr>
          <w:w w:val="95"/>
        </w:rPr>
        <w:t>及</w:t>
      </w:r>
      <w:r>
        <w:rPr>
          <w:rFonts w:ascii="Cambria Math" w:eastAsia="Cambria Math"/>
          <w:b w:val="0"/>
          <w:w w:val="95"/>
        </w:rPr>
        <w:t>𝜷</w:t>
      </w:r>
      <w:r>
        <w:rPr>
          <w:spacing w:val="-10"/>
          <w:w w:val="95"/>
        </w:rPr>
        <w:t>值</w:t>
      </w:r>
    </w:p>
    <w:p>
      <w:pPr>
        <w:pStyle w:val="BodyText"/>
        <w:spacing w:line="343" w:lineRule="auto" w:before="246"/>
        <w:ind w:left="122" w:right="436" w:firstLine="479"/>
        <w:jc w:val="both"/>
      </w:pPr>
      <w:r>
        <w:rPr>
          <w:spacing w:val="-8"/>
        </w:rPr>
        <w:t>以某月第 </w:t>
      </w:r>
      <w:r>
        <w:rPr>
          <w:rFonts w:ascii="Times New Roman" w:eastAsia="Times New Roman"/>
          <w:spacing w:val="-2"/>
        </w:rPr>
        <w:t>4</w:t>
      </w:r>
      <w:r>
        <w:rPr>
          <w:rFonts w:ascii="Times New Roman" w:eastAsia="Times New Roman"/>
          <w:spacing w:val="-13"/>
        </w:rPr>
        <w:t> </w:t>
      </w:r>
      <w:r>
        <w:rPr>
          <w:spacing w:val="-4"/>
        </w:rPr>
        <w:t>组为例，计算该组中典型股票在接下来 </w:t>
      </w:r>
      <w:r>
        <w:rPr>
          <w:rFonts w:ascii="Times New Roman" w:eastAsia="Times New Roman"/>
          <w:spacing w:val="-2"/>
        </w:rPr>
        <w:t>3</w:t>
      </w:r>
      <w:r>
        <w:rPr>
          <w:rFonts w:ascii="Times New Roman" w:eastAsia="Times New Roman"/>
          <w:spacing w:val="-13"/>
        </w:rPr>
        <w:t> </w:t>
      </w:r>
      <w:r>
        <w:rPr>
          <w:spacing w:val="-2"/>
        </w:rPr>
        <w:t>个月累计收益率的横截</w:t>
      </w:r>
      <w:r>
        <w:rPr>
          <w:spacing w:val="-2"/>
        </w:rPr>
        <w:t>面标准差和偏度，作为该组典型股票收益率的标准差和偏度。</w:t>
      </w:r>
    </w:p>
    <w:p>
      <w:pPr>
        <w:pStyle w:val="BodyText"/>
        <w:spacing w:line="343" w:lineRule="auto" w:before="1"/>
        <w:ind w:left="122" w:right="435" w:firstLine="479"/>
        <w:jc w:val="both"/>
      </w:pPr>
      <w:r>
        <w:rPr>
          <w:spacing w:val="-2"/>
        </w:rPr>
        <w:t>在计算股票收益率标准差和偏度的时候，使用的是接下来三个月股票的累计</w:t>
      </w:r>
      <w:r>
        <w:rPr>
          <w:spacing w:val="-2"/>
        </w:rPr>
        <w:t>收益率，去计算横截面的波动率和偏度。这是因为在模型中，主要关注的是 </w:t>
      </w:r>
      <w:r>
        <w:rPr>
          <w:rFonts w:ascii="Times New Roman" w:eastAsia="Times New Roman"/>
        </w:rPr>
        <w:t>0</w:t>
      </w:r>
      <w:r>
        <w:rPr>
          <w:rFonts w:ascii="Times New Roman" w:eastAsia="Times New Roman"/>
          <w:spacing w:val="1"/>
        </w:rPr>
        <w:t> </w:t>
      </w:r>
      <w:r>
        <w:rPr>
          <w:spacing w:val="-10"/>
        </w:rPr>
        <w:t>时</w:t>
      </w:r>
    </w:p>
    <w:p>
      <w:pPr>
        <w:pStyle w:val="BodyText"/>
        <w:spacing w:line="343" w:lineRule="auto"/>
        <w:ind w:left="122" w:right="436"/>
        <w:jc w:val="both"/>
      </w:pPr>
      <w:r>
        <w:rPr>
          <w:spacing w:val="-9"/>
        </w:rPr>
        <w:t>刻的决策，也就是投资者购买股票的</w:t>
      </w:r>
      <w:r>
        <w:rPr>
          <w:rFonts w:ascii="Cambria Math" w:hAnsi="Cambria Math" w:eastAsia="Cambria Math"/>
        </w:rPr>
        <w:t>−</w:t>
      </w:r>
      <w:r>
        <w:rPr>
          <w:rFonts w:ascii="Cambria Math" w:hAnsi="Cambria Math" w:eastAsia="Cambria Math"/>
          <w:spacing w:val="-1"/>
        </w:rPr>
        <w:t>1</w:t>
      </w:r>
      <w:r>
        <w:rPr>
          <w:spacing w:val="-7"/>
        </w:rPr>
        <w:t>时刻和处置股票的 </w:t>
      </w:r>
      <w:r>
        <w:rPr>
          <w:rFonts w:ascii="Times New Roman" w:hAnsi="Times New Roman" w:eastAsia="Times New Roman"/>
        </w:rPr>
        <w:t>1 </w:t>
      </w:r>
      <w:r>
        <w:rPr>
          <w:spacing w:val="-16"/>
        </w:rPr>
        <w:t>时刻之间。</w:t>
      </w:r>
      <w:r>
        <w:rPr>
          <w:rFonts w:ascii="Times New Roman" w:hAnsi="Times New Roman" w:eastAsia="Times New Roman"/>
          <w:spacing w:val="-2"/>
        </w:rPr>
        <w:t>B</w:t>
      </w:r>
      <w:r>
        <w:rPr>
          <w:rFonts w:ascii="Times New Roman" w:hAnsi="Times New Roman" w:eastAsia="Times New Roman"/>
          <w:spacing w:val="-3"/>
        </w:rPr>
        <w:t>a</w:t>
      </w:r>
      <w:r>
        <w:rPr>
          <w:rFonts w:ascii="Times New Roman" w:hAnsi="Times New Roman" w:eastAsia="Times New Roman"/>
          <w:spacing w:val="-2"/>
        </w:rPr>
        <w:t>rb</w:t>
      </w:r>
      <w:r>
        <w:rPr>
          <w:rFonts w:ascii="Times New Roman" w:hAnsi="Times New Roman" w:eastAsia="Times New Roman"/>
          <w:spacing w:val="-4"/>
        </w:rPr>
        <w:t>e</w:t>
      </w:r>
      <w:r>
        <w:rPr>
          <w:rFonts w:ascii="Times New Roman" w:hAnsi="Times New Roman" w:eastAsia="Times New Roman"/>
          <w:spacing w:val="-2"/>
        </w:rPr>
        <w:t>ris</w:t>
      </w:r>
      <w:r>
        <w:rPr>
          <w:spacing w:val="-2"/>
        </w:rPr>
        <w:t>，</w:t>
      </w:r>
      <w:r>
        <w:rPr/>
        <w:t> </w:t>
      </w:r>
      <w:r>
        <w:rPr>
          <w:rFonts w:ascii="Times New Roman" w:hAnsi="Times New Roman" w:eastAsia="Times New Roman"/>
          <w:spacing w:val="-1"/>
        </w:rPr>
        <w:t>Ji</w:t>
      </w:r>
      <w:r>
        <w:rPr>
          <w:rFonts w:ascii="Times New Roman" w:hAnsi="Times New Roman" w:eastAsia="Times New Roman"/>
        </w:rPr>
        <w:t>n</w:t>
      </w:r>
      <w:r>
        <w:rPr>
          <w:rFonts w:ascii="Times New Roman" w:hAnsi="Times New Roman" w:eastAsia="Times New Roman"/>
          <w:spacing w:val="-7"/>
        </w:rPr>
        <w:t> </w:t>
      </w:r>
      <w:r>
        <w:rPr>
          <w:spacing w:val="-34"/>
        </w:rPr>
        <w:t>和 </w:t>
      </w:r>
      <w:r>
        <w:rPr>
          <w:rFonts w:ascii="Times New Roman" w:hAnsi="Times New Roman" w:eastAsia="Times New Roman"/>
          <w:spacing w:val="-21"/>
        </w:rPr>
        <w:t>W</w:t>
      </w:r>
      <w:r>
        <w:rPr>
          <w:rFonts w:ascii="Times New Roman" w:hAnsi="Times New Roman" w:eastAsia="Times New Roman"/>
          <w:spacing w:val="-1"/>
        </w:rPr>
        <w:t>a</w:t>
      </w:r>
      <w:r>
        <w:rPr>
          <w:rFonts w:ascii="Times New Roman" w:hAnsi="Times New Roman" w:eastAsia="Times New Roman"/>
        </w:rPr>
        <w:t>ng(2</w:t>
      </w:r>
      <w:r>
        <w:rPr>
          <w:rFonts w:ascii="Times New Roman" w:hAnsi="Times New Roman" w:eastAsia="Times New Roman"/>
          <w:spacing w:val="-1"/>
        </w:rPr>
        <w:t>0</w:t>
      </w:r>
      <w:r>
        <w:rPr>
          <w:rFonts w:ascii="Times New Roman" w:hAnsi="Times New Roman" w:eastAsia="Times New Roman"/>
        </w:rPr>
        <w:t>21</w:t>
      </w:r>
      <w:r>
        <w:rPr>
          <w:rFonts w:ascii="Times New Roman" w:hAnsi="Times New Roman" w:eastAsia="Times New Roman"/>
          <w:spacing w:val="-1"/>
        </w:rPr>
        <w:t>)</w:t>
      </w:r>
      <w:r>
        <w:rPr>
          <w:spacing w:val="-7"/>
        </w:rPr>
        <w:t>利用的是股票接下来 </w:t>
      </w:r>
      <w:r>
        <w:rPr>
          <w:rFonts w:ascii="Times New Roman" w:hAnsi="Times New Roman" w:eastAsia="Times New Roman"/>
        </w:rPr>
        <w:t>12</w:t>
      </w:r>
      <w:r>
        <w:rPr>
          <w:rFonts w:ascii="Times New Roman" w:hAnsi="Times New Roman" w:eastAsia="Times New Roman"/>
          <w:spacing w:val="-8"/>
        </w:rPr>
        <w:t> </w:t>
      </w:r>
      <w:r>
        <w:rPr>
          <w:spacing w:val="-1"/>
        </w:rPr>
        <w:t>个月的累计收益率计算横截面波动率和</w:t>
      </w:r>
      <w:r>
        <w:rPr>
          <w:spacing w:val="-9"/>
        </w:rPr>
        <w:t>偏度，因为美股市场的周转率约为每年 </w:t>
      </w:r>
      <w:r>
        <w:rPr>
          <w:rFonts w:ascii="Times New Roman" w:hAnsi="Times New Roman" w:eastAsia="Times New Roman"/>
        </w:rPr>
        <w:t>50</w:t>
      </w:r>
      <w:r>
        <w:rPr>
          <w:rFonts w:ascii="Times New Roman" w:hAnsi="Times New Roman" w:eastAsia="Times New Roman"/>
          <w:spacing w:val="-1"/>
        </w:rPr>
        <w:t>%</w:t>
      </w:r>
      <w:r>
        <w:rPr>
          <w:spacing w:val="-9"/>
        </w:rPr>
        <w:t>，即平均持有期为两年，如果</w:t>
      </w:r>
      <w:r>
        <w:rPr>
          <w:rFonts w:ascii="Cambria Math" w:hAnsi="Cambria Math" w:eastAsia="Cambria Math"/>
        </w:rPr>
        <w:t>−</w:t>
      </w:r>
      <w:r>
        <w:rPr>
          <w:rFonts w:ascii="Cambria Math" w:hAnsi="Cambria Math" w:eastAsia="Cambria Math"/>
          <w:spacing w:val="-1"/>
        </w:rPr>
        <w:t>1</w:t>
      </w:r>
      <w:r>
        <w:rPr>
          <w:spacing w:val="-8"/>
        </w:rPr>
        <w:t>时刻</w:t>
      </w:r>
      <w:r>
        <w:rPr>
          <w:spacing w:val="-31"/>
        </w:rPr>
        <w:t>和 </w:t>
      </w:r>
      <w:r>
        <w:rPr>
          <w:rFonts w:ascii="Times New Roman" w:hAnsi="Times New Roman" w:eastAsia="Times New Roman"/>
        </w:rPr>
        <w:t>1 </w:t>
      </w:r>
      <w:r>
        <w:rPr>
          <w:spacing w:val="-4"/>
        </w:rPr>
        <w:t>时刻之间的间隔是两年，那么自然可以把 </w:t>
      </w:r>
      <w:r>
        <w:rPr>
          <w:rFonts w:ascii="Times New Roman" w:hAnsi="Times New Roman" w:eastAsia="Times New Roman"/>
        </w:rPr>
        <w:t>0 </w:t>
      </w:r>
      <w:r>
        <w:rPr>
          <w:spacing w:val="-15"/>
        </w:rPr>
        <w:t>时刻和 </w:t>
      </w:r>
      <w:r>
        <w:rPr>
          <w:rFonts w:ascii="Times New Roman" w:hAnsi="Times New Roman" w:eastAsia="Times New Roman"/>
        </w:rPr>
        <w:t>1 </w:t>
      </w:r>
      <w:r>
        <w:rPr>
          <w:spacing w:val="-2"/>
        </w:rPr>
        <w:t>时刻之间的间隔看作是</w:t>
      </w:r>
    </w:p>
    <w:p>
      <w:pPr>
        <w:pStyle w:val="BodyText"/>
        <w:spacing w:line="343" w:lineRule="auto" w:before="2"/>
        <w:ind w:left="122" w:right="318"/>
        <w:jc w:val="both"/>
      </w:pPr>
      <w:r>
        <w:rPr>
          <w:spacing w:val="-3"/>
        </w:rPr>
        <w:t>这个间隔的一半，即 </w:t>
      </w:r>
      <w:r>
        <w:rPr>
          <w:rFonts w:ascii="Times New Roman" w:eastAsia="Times New Roman"/>
        </w:rPr>
        <w:t>12</w:t>
      </w:r>
      <w:r>
        <w:rPr>
          <w:rFonts w:ascii="Times New Roman" w:eastAsia="Times New Roman"/>
          <w:spacing w:val="6"/>
        </w:rPr>
        <w:t> </w:t>
      </w:r>
      <w:r>
        <w:rPr>
          <w:spacing w:val="-3"/>
        </w:rPr>
        <w:t>个月。但是本文使用 </w:t>
      </w:r>
      <w:r>
        <w:rPr>
          <w:rFonts w:ascii="Times New Roman" w:eastAsia="Times New Roman"/>
        </w:rPr>
        <w:t>12</w:t>
      </w:r>
      <w:r>
        <w:rPr>
          <w:rFonts w:ascii="Times New Roman" w:eastAsia="Times New Roman"/>
          <w:spacing w:val="23"/>
        </w:rPr>
        <w:t> </w:t>
      </w:r>
      <w:r>
        <w:rPr/>
        <w:t>个月显然是不合适的，因为美股</w:t>
      </w:r>
      <w:r>
        <w:rPr>
          <w:spacing w:val="-3"/>
        </w:rPr>
        <w:t>市场比较成熟，而 </w:t>
      </w:r>
      <w:r>
        <w:rPr>
          <w:rFonts w:ascii="Times New Roman" w:eastAsia="Times New Roman"/>
        </w:rPr>
        <w:t>A</w:t>
      </w:r>
      <w:r>
        <w:rPr>
          <w:rFonts w:ascii="Times New Roman" w:eastAsia="Times New Roman"/>
          <w:spacing w:val="35"/>
        </w:rPr>
        <w:t> </w:t>
      </w:r>
      <w:r>
        <w:rPr>
          <w:spacing w:val="-1"/>
        </w:rPr>
        <w:t>股市场散户主导，换手率明显高于美国，平均持有期较短。</w:t>
      </w:r>
    </w:p>
    <w:p>
      <w:pPr>
        <w:pStyle w:val="BodyText"/>
        <w:spacing w:line="343" w:lineRule="auto"/>
        <w:ind w:left="122" w:right="438" w:firstLine="479"/>
        <w:jc w:val="both"/>
      </w:pPr>
      <w:r>
        <w:rPr>
          <w:spacing w:val="-8"/>
        </w:rPr>
        <w:t>为了选择适合 </w:t>
      </w:r>
      <w:r>
        <w:rPr>
          <w:rFonts w:ascii="Times New Roman" w:eastAsia="Times New Roman"/>
          <w:spacing w:val="-4"/>
        </w:rPr>
        <w:t>A</w:t>
      </w:r>
      <w:r>
        <w:rPr>
          <w:rFonts w:ascii="Times New Roman" w:eastAsia="Times New Roman"/>
          <w:spacing w:val="15"/>
        </w:rPr>
        <w:t> </w:t>
      </w:r>
      <w:r>
        <w:rPr>
          <w:spacing w:val="-4"/>
        </w:rPr>
        <w:t>股市场整体持股时长，从而计算在此持股期间的累计收益率</w:t>
      </w:r>
      <w:r>
        <w:rPr>
          <w:spacing w:val="-6"/>
        </w:rPr>
        <w:t>的横截面波动率和偏度，需要观察 </w:t>
      </w:r>
      <w:r>
        <w:rPr>
          <w:rFonts w:ascii="Times New Roman" w:eastAsia="Times New Roman"/>
          <w:spacing w:val="-4"/>
        </w:rPr>
        <w:t>A</w:t>
      </w:r>
      <w:r>
        <w:rPr>
          <w:rFonts w:ascii="Times New Roman" w:eastAsia="Times New Roman"/>
          <w:spacing w:val="22"/>
        </w:rPr>
        <w:t> </w:t>
      </w:r>
      <w:r>
        <w:rPr>
          <w:spacing w:val="-4"/>
        </w:rPr>
        <w:t>股市场的整体换手率，这里选择中证流通指</w:t>
      </w:r>
      <w:r>
        <w:rPr>
          <w:spacing w:val="13"/>
        </w:rPr>
        <w:t>数来观察</w:t>
      </w:r>
      <w:r>
        <w:rPr>
          <w:rFonts w:ascii="Times New Roman" w:eastAsia="Times New Roman"/>
        </w:rPr>
        <w:t>A</w:t>
      </w:r>
      <w:r>
        <w:rPr>
          <w:rFonts w:ascii="Times New Roman" w:eastAsia="Times New Roman"/>
          <w:spacing w:val="-8"/>
        </w:rPr>
        <w:t> </w:t>
      </w:r>
      <w:r>
        <w:rPr>
          <w:spacing w:val="-14"/>
        </w:rPr>
        <w:t>股市场整体换手率。由于中证流通指数以 </w:t>
      </w:r>
      <w:r>
        <w:rPr>
          <w:rFonts w:ascii="Times New Roman" w:eastAsia="Times New Roman"/>
        </w:rPr>
        <w:t>2005</w:t>
      </w:r>
      <w:r>
        <w:rPr>
          <w:rFonts w:ascii="Times New Roman" w:eastAsia="Times New Roman"/>
          <w:spacing w:val="-5"/>
        </w:rPr>
        <w:t> </w:t>
      </w:r>
      <w:r>
        <w:rPr>
          <w:spacing w:val="-34"/>
        </w:rPr>
        <w:t>年 </w:t>
      </w:r>
      <w:r>
        <w:rPr>
          <w:rFonts w:ascii="Times New Roman" w:eastAsia="Times New Roman"/>
        </w:rPr>
        <w:t>12</w:t>
      </w:r>
      <w:r>
        <w:rPr>
          <w:rFonts w:ascii="Times New Roman" w:eastAsia="Times New Roman"/>
          <w:spacing w:val="-8"/>
        </w:rPr>
        <w:t> </w:t>
      </w:r>
      <w:r>
        <w:rPr>
          <w:spacing w:val="-34"/>
        </w:rPr>
        <w:t>月 </w:t>
      </w:r>
      <w:r>
        <w:rPr>
          <w:rFonts w:ascii="Times New Roman" w:eastAsia="Times New Roman"/>
        </w:rPr>
        <w:t>30</w:t>
      </w:r>
      <w:r>
        <w:rPr>
          <w:rFonts w:ascii="Times New Roman" w:eastAsia="Times New Roman"/>
          <w:spacing w:val="-6"/>
        </w:rPr>
        <w:t> </w:t>
      </w:r>
      <w:r>
        <w:rPr>
          <w:spacing w:val="-2"/>
        </w:rPr>
        <w:t>日为基日，</w:t>
      </w:r>
    </w:p>
    <w:p>
      <w:pPr>
        <w:pStyle w:val="BodyText"/>
        <w:ind w:left="122"/>
        <w:jc w:val="both"/>
      </w:pPr>
      <w:r>
        <w:rPr>
          <w:spacing w:val="-6"/>
        </w:rPr>
        <w:t>因此只能观察 </w:t>
      </w:r>
      <w:r>
        <w:rPr>
          <w:rFonts w:ascii="Times New Roman" w:eastAsia="Times New Roman"/>
        </w:rPr>
        <w:t>2006</w:t>
      </w:r>
      <w:r>
        <w:rPr>
          <w:rFonts w:ascii="Times New Roman" w:eastAsia="Times New Roman"/>
          <w:spacing w:val="18"/>
        </w:rPr>
        <w:t> </w:t>
      </w:r>
      <w:r>
        <w:rPr>
          <w:spacing w:val="-13"/>
        </w:rPr>
        <w:t>年至 </w:t>
      </w:r>
      <w:r>
        <w:rPr>
          <w:rFonts w:ascii="Times New Roman" w:eastAsia="Times New Roman"/>
        </w:rPr>
        <w:t>2021</w:t>
      </w:r>
      <w:r>
        <w:rPr>
          <w:rFonts w:ascii="Times New Roman" w:eastAsia="Times New Roman"/>
          <w:spacing w:val="20"/>
        </w:rPr>
        <w:t> </w:t>
      </w:r>
      <w:r>
        <w:rPr>
          <w:spacing w:val="-2"/>
        </w:rPr>
        <w:t>年中证流通指数的年换手率。下图展示了 </w:t>
      </w:r>
      <w:r>
        <w:rPr>
          <w:rFonts w:ascii="Times New Roman" w:eastAsia="Times New Roman"/>
        </w:rPr>
        <w:t>2006</w:t>
      </w:r>
      <w:r>
        <w:rPr>
          <w:rFonts w:ascii="Times New Roman" w:eastAsia="Times New Roman"/>
          <w:spacing w:val="20"/>
        </w:rPr>
        <w:t> </w:t>
      </w:r>
      <w:r>
        <w:rPr>
          <w:spacing w:val="-10"/>
        </w:rPr>
        <w:t>年</w:t>
      </w:r>
    </w:p>
    <w:p>
      <w:pPr>
        <w:pStyle w:val="BodyText"/>
        <w:spacing w:before="134"/>
        <w:ind w:left="122"/>
        <w:jc w:val="both"/>
      </w:pPr>
      <w:r>
        <w:rPr>
          <w:spacing w:val="-31"/>
        </w:rPr>
        <w:t>至 </w:t>
      </w:r>
      <w:r>
        <w:rPr>
          <w:rFonts w:ascii="Times New Roman" w:eastAsia="Times New Roman"/>
        </w:rPr>
        <w:t>2021 </w:t>
      </w:r>
      <w:r>
        <w:rPr>
          <w:spacing w:val="-1"/>
        </w:rPr>
        <w:t>年中证流通指数的年换手率。</w:t>
      </w:r>
    </w:p>
    <w:p>
      <w:pPr>
        <w:pStyle w:val="BodyText"/>
        <w:spacing w:before="7"/>
        <w:rPr>
          <w:sz w:val="8"/>
        </w:rPr>
      </w:pPr>
      <w:r>
        <w:rPr/>
        <w:drawing>
          <wp:anchor distT="0" distB="0" distL="0" distR="0" allowOverlap="1" layoutInCell="1" locked="0" behindDoc="0" simplePos="0" relativeHeight="75">
            <wp:simplePos x="0" y="0"/>
            <wp:positionH relativeFrom="page">
              <wp:posOffset>1839907</wp:posOffset>
            </wp:positionH>
            <wp:positionV relativeFrom="paragraph">
              <wp:posOffset>84927</wp:posOffset>
            </wp:positionV>
            <wp:extent cx="3845436" cy="2421921"/>
            <wp:effectExtent l="0" t="0" r="0" b="0"/>
            <wp:wrapTopAndBottom/>
            <wp:docPr id="37" name="image17.png"/>
            <wp:cNvGraphicFramePr>
              <a:graphicFrameLocks noChangeAspect="1"/>
            </wp:cNvGraphicFramePr>
            <a:graphic>
              <a:graphicData uri="http://schemas.openxmlformats.org/drawingml/2006/picture">
                <pic:pic>
                  <pic:nvPicPr>
                    <pic:cNvPr id="38" name="image17.png"/>
                    <pic:cNvPicPr/>
                  </pic:nvPicPr>
                  <pic:blipFill>
                    <a:blip r:embed="rId22" cstate="print"/>
                    <a:stretch>
                      <a:fillRect/>
                    </a:stretch>
                  </pic:blipFill>
                  <pic:spPr>
                    <a:xfrm>
                      <a:off x="0" y="0"/>
                      <a:ext cx="3845436" cy="2421921"/>
                    </a:xfrm>
                    <a:prstGeom prst="rect">
                      <a:avLst/>
                    </a:prstGeom>
                  </pic:spPr>
                </pic:pic>
              </a:graphicData>
            </a:graphic>
          </wp:anchor>
        </w:drawing>
      </w:r>
    </w:p>
    <w:p>
      <w:pPr>
        <w:pStyle w:val="BodyText"/>
        <w:spacing w:before="3"/>
        <w:rPr>
          <w:sz w:val="28"/>
        </w:rPr>
      </w:pPr>
    </w:p>
    <w:p>
      <w:pPr>
        <w:spacing w:before="0"/>
        <w:ind w:left="358" w:right="315" w:firstLine="0"/>
        <w:jc w:val="center"/>
        <w:rPr>
          <w:b/>
          <w:sz w:val="21"/>
        </w:rPr>
      </w:pPr>
      <w:r>
        <w:rPr>
          <w:b/>
          <w:spacing w:val="-26"/>
          <w:sz w:val="21"/>
        </w:rPr>
        <w:t>图 </w:t>
      </w:r>
      <w:r>
        <w:rPr>
          <w:rFonts w:ascii="Times New Roman" w:eastAsia="Times New Roman"/>
          <w:b/>
          <w:sz w:val="21"/>
        </w:rPr>
        <w:t>4.1</w:t>
      </w:r>
      <w:r>
        <w:rPr>
          <w:rFonts w:ascii="Times New Roman" w:eastAsia="Times New Roman"/>
          <w:b/>
          <w:spacing w:val="-6"/>
          <w:sz w:val="21"/>
        </w:rPr>
        <w:t> </w:t>
      </w:r>
      <w:r>
        <w:rPr>
          <w:rFonts w:ascii="Times New Roman" w:eastAsia="Times New Roman"/>
          <w:b/>
          <w:sz w:val="21"/>
        </w:rPr>
        <w:t>2006</w:t>
      </w:r>
      <w:r>
        <w:rPr>
          <w:rFonts w:ascii="Times New Roman" w:eastAsia="Times New Roman"/>
          <w:b/>
          <w:spacing w:val="-5"/>
          <w:sz w:val="21"/>
        </w:rPr>
        <w:t> </w:t>
      </w:r>
      <w:r>
        <w:rPr>
          <w:b/>
          <w:spacing w:val="-18"/>
          <w:sz w:val="21"/>
        </w:rPr>
        <w:t>年至 </w:t>
      </w:r>
      <w:r>
        <w:rPr>
          <w:rFonts w:ascii="Times New Roman" w:eastAsia="Times New Roman"/>
          <w:b/>
          <w:sz w:val="21"/>
        </w:rPr>
        <w:t>2021</w:t>
      </w:r>
      <w:r>
        <w:rPr>
          <w:rFonts w:ascii="Times New Roman" w:eastAsia="Times New Roman"/>
          <w:b/>
          <w:spacing w:val="-4"/>
          <w:sz w:val="21"/>
        </w:rPr>
        <w:t> </w:t>
      </w:r>
      <w:r>
        <w:rPr>
          <w:b/>
          <w:spacing w:val="-1"/>
          <w:sz w:val="21"/>
        </w:rPr>
        <w:t>年中证流通指数年换手率</w:t>
      </w:r>
    </w:p>
    <w:p>
      <w:pPr>
        <w:spacing w:after="0"/>
        <w:jc w:val="center"/>
        <w:rPr>
          <w:sz w:val="21"/>
        </w:rPr>
        <w:sectPr>
          <w:pgSz w:w="11910" w:h="16840"/>
          <w:pgMar w:header="0" w:footer="1478" w:top="1480" w:bottom="1660" w:left="1580" w:right="1360"/>
        </w:sectPr>
      </w:pPr>
    </w:p>
    <w:p>
      <w:pPr>
        <w:pStyle w:val="BodyText"/>
        <w:spacing w:line="343" w:lineRule="auto" w:before="54"/>
        <w:ind w:left="122" w:right="435" w:firstLine="479"/>
        <w:jc w:val="both"/>
      </w:pPr>
      <w:bookmarkStart w:name="4.1.2 未实现资本利得CGO" w:id="58"/>
      <w:bookmarkEnd w:id="58"/>
      <w:r>
        <w:rPr/>
      </w:r>
      <w:r>
        <w:rPr>
          <w:spacing w:val="-11"/>
        </w:rPr>
        <w:t>从图 </w:t>
      </w:r>
      <w:r>
        <w:rPr>
          <w:rFonts w:ascii="Times New Roman" w:eastAsia="Times New Roman"/>
          <w:spacing w:val="-2"/>
        </w:rPr>
        <w:t>4.1</w:t>
      </w:r>
      <w:r>
        <w:rPr>
          <w:rFonts w:ascii="Times New Roman" w:eastAsia="Times New Roman"/>
          <w:spacing w:val="-13"/>
        </w:rPr>
        <w:t> </w:t>
      </w:r>
      <w:r>
        <w:rPr>
          <w:spacing w:val="-7"/>
        </w:rPr>
        <w:t>中可以看出 </w:t>
      </w:r>
      <w:r>
        <w:rPr>
          <w:rFonts w:ascii="Times New Roman" w:eastAsia="Times New Roman"/>
          <w:spacing w:val="-2"/>
        </w:rPr>
        <w:t>A</w:t>
      </w:r>
      <w:r>
        <w:rPr>
          <w:rFonts w:ascii="Times New Roman" w:eastAsia="Times New Roman"/>
          <w:spacing w:val="-3"/>
        </w:rPr>
        <w:t> </w:t>
      </w:r>
      <w:r>
        <w:rPr>
          <w:spacing w:val="-2"/>
        </w:rPr>
        <w:t>股市场的年换手率是明显高于美股市场年平均换手率 </w:t>
      </w:r>
      <w:r>
        <w:rPr>
          <w:rFonts w:ascii="Times New Roman" w:eastAsia="Times New Roman"/>
        </w:rPr>
        <w:t>50%</w:t>
      </w:r>
      <w:r>
        <w:rPr>
          <w:spacing w:val="-3"/>
        </w:rPr>
        <w:t>的，每一年的年换手率均超过 </w:t>
      </w:r>
      <w:r>
        <w:rPr>
          <w:rFonts w:ascii="Times New Roman" w:eastAsia="Times New Roman"/>
        </w:rPr>
        <w:t>150%</w:t>
      </w:r>
      <w:r>
        <w:rPr/>
        <w:t>，</w:t>
      </w:r>
      <w:r>
        <w:rPr>
          <w:rFonts w:ascii="Times New Roman" w:eastAsia="Times New Roman"/>
        </w:rPr>
        <w:t>2007</w:t>
      </w:r>
      <w:r>
        <w:rPr>
          <w:rFonts w:ascii="Times New Roman" w:eastAsia="Times New Roman"/>
          <w:spacing w:val="-15"/>
        </w:rPr>
        <w:t> </w:t>
      </w:r>
      <w:r>
        <w:rPr>
          <w:spacing w:val="-5"/>
        </w:rPr>
        <w:t>年甚至接近 </w:t>
      </w:r>
      <w:r>
        <w:rPr>
          <w:rFonts w:ascii="Times New Roman" w:eastAsia="Times New Roman"/>
        </w:rPr>
        <w:t>1000%</w:t>
      </w:r>
      <w:r>
        <w:rPr/>
        <w:t>。为了减少异</w:t>
      </w:r>
      <w:r>
        <w:rPr>
          <w:spacing w:val="-3"/>
        </w:rPr>
        <w:t>常值的影响，这里采用 </w:t>
      </w:r>
      <w:r>
        <w:rPr>
          <w:rFonts w:ascii="Times New Roman" w:eastAsia="Times New Roman"/>
        </w:rPr>
        <w:t>2006</w:t>
      </w:r>
      <w:r>
        <w:rPr>
          <w:rFonts w:ascii="Times New Roman" w:eastAsia="Times New Roman"/>
          <w:spacing w:val="-15"/>
        </w:rPr>
        <w:t> </w:t>
      </w:r>
      <w:r>
        <w:rPr>
          <w:spacing w:val="-10"/>
        </w:rPr>
        <w:t>年至 </w:t>
      </w:r>
      <w:r>
        <w:rPr>
          <w:rFonts w:ascii="Times New Roman" w:eastAsia="Times New Roman"/>
        </w:rPr>
        <w:t>2021</w:t>
      </w:r>
      <w:r>
        <w:rPr>
          <w:rFonts w:ascii="Times New Roman" w:eastAsia="Times New Roman"/>
          <w:spacing w:val="-3"/>
        </w:rPr>
        <w:t> </w:t>
      </w:r>
      <w:r>
        <w:rPr>
          <w:spacing w:val="-2"/>
        </w:rPr>
        <w:t>年中证流通指数年换手率的中位数 </w:t>
      </w:r>
      <w:r>
        <w:rPr>
          <w:rFonts w:ascii="Times New Roman" w:eastAsia="Times New Roman"/>
        </w:rPr>
        <w:t>279</w:t>
      </w:r>
      <w:r>
        <w:rPr>
          <w:rFonts w:ascii="Times New Roman" w:eastAsia="Times New Roman"/>
        </w:rPr>
        <w:t>%</w:t>
      </w:r>
      <w:r>
        <w:rPr>
          <w:w w:val="95"/>
        </w:rPr>
        <w:t>作</w:t>
      </w:r>
      <w:r>
        <w:rPr>
          <w:w w:val="95"/>
        </w:rPr>
        <w:t>为</w:t>
      </w:r>
      <w:r>
        <w:rPr>
          <w:w w:val="95"/>
        </w:rPr>
        <w:t>本</w:t>
      </w:r>
      <w:r>
        <w:rPr>
          <w:w w:val="95"/>
        </w:rPr>
        <w:t>文</w:t>
      </w:r>
      <w:r>
        <w:rPr>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整</w:t>
      </w:r>
      <w:r>
        <w:rPr>
          <w:w w:val="95"/>
        </w:rPr>
        <w:t>体</w:t>
      </w:r>
      <w:r>
        <w:rPr>
          <w:w w:val="95"/>
        </w:rPr>
        <w:t>年</w:t>
      </w:r>
      <w:r>
        <w:rPr>
          <w:w w:val="95"/>
        </w:rPr>
        <w:t>平</w:t>
      </w:r>
      <w:r>
        <w:rPr>
          <w:w w:val="95"/>
        </w:rPr>
        <w:t>均</w:t>
      </w:r>
      <w:r>
        <w:rPr>
          <w:w w:val="95"/>
        </w:rPr>
        <w:t>换</w:t>
      </w:r>
      <w:r>
        <w:rPr>
          <w:w w:val="95"/>
        </w:rPr>
        <w:t>手</w:t>
      </w:r>
      <w:r>
        <w:rPr>
          <w:w w:val="95"/>
        </w:rPr>
        <w:t>率</w:t>
      </w:r>
      <w:r>
        <w:rPr>
          <w:w w:val="95"/>
        </w:rPr>
        <w:t>，</w:t>
      </w:r>
      <w:r>
        <w:rPr>
          <w:w w:val="95"/>
        </w:rPr>
        <w:t>平</w:t>
      </w:r>
      <w:r>
        <w:rPr>
          <w:w w:val="95"/>
        </w:rPr>
        <w:t>均</w:t>
      </w:r>
      <w:r>
        <w:rPr>
          <w:w w:val="95"/>
        </w:rPr>
        <w:t>持</w:t>
      </w:r>
      <w:r>
        <w:rPr>
          <w:w w:val="95"/>
        </w:rPr>
        <w:t>有</w:t>
      </w:r>
      <w:r>
        <w:rPr>
          <w:w w:val="95"/>
        </w:rPr>
        <w:t>期</w:t>
      </w:r>
      <w:r>
        <w:rPr>
          <w:w w:val="95"/>
        </w:rPr>
        <w:t>约</w:t>
      </w:r>
      <w:r>
        <w:rPr>
          <w:w w:val="95"/>
        </w:rPr>
        <w:t>为</w:t>
      </w:r>
      <w:r>
        <w:rPr>
          <w:w w:val="95"/>
        </w:rPr>
        <w:t> </w:t>
      </w:r>
      <w:r>
        <w:rPr>
          <w:rFonts w:ascii="Times New Roman" w:eastAsia="Times New Roman"/>
          <w:w w:val="95"/>
        </w:rPr>
        <w:t>4</w:t>
      </w:r>
      <w:r>
        <w:rPr>
          <w:rFonts w:ascii="Times New Roman" w:eastAsia="Times New Roman"/>
          <w:spacing w:val="40"/>
        </w:rPr>
        <w:t> </w:t>
      </w:r>
      <w:r>
        <w:rPr>
          <w:w w:val="95"/>
        </w:rPr>
        <w:t>个</w:t>
      </w:r>
      <w:r>
        <w:rPr>
          <w:w w:val="95"/>
        </w:rPr>
        <w:t>月</w:t>
      </w:r>
      <w:r>
        <w:rPr>
          <w:w w:val="95"/>
        </w:rPr>
        <w:t>。</w:t>
      </w:r>
      <w:r>
        <w:rPr>
          <w:w w:val="95"/>
        </w:rPr>
        <w:t>但</w:t>
      </w:r>
      <w:r>
        <w:rPr>
          <w:w w:val="95"/>
        </w:rPr>
        <w:t>是</w:t>
      </w:r>
      <w:r>
        <w:rPr>
          <w:w w:val="95"/>
        </w:rPr>
        <w:t>考</w:t>
      </w:r>
      <w:r>
        <w:rPr>
          <w:w w:val="95"/>
        </w:rPr>
        <w:t>虑</w:t>
      </w:r>
      <w:r>
        <w:rPr>
          <w:w w:val="95"/>
        </w:rPr>
        <w:t>到</w:t>
      </w:r>
      <w:r>
        <w:rPr>
          <w:w w:val="95"/>
        </w:rPr>
        <w:t>如</w:t>
      </w:r>
      <w:r>
        <w:rPr>
          <w:w w:val="95"/>
        </w:rPr>
        <w:t>果</w:t>
      </w:r>
      <w:r>
        <w:rPr>
          <w:spacing w:val="-6"/>
        </w:rPr>
        <w:t>使用股票接下来 </w:t>
      </w:r>
      <w:r>
        <w:rPr>
          <w:rFonts w:ascii="Times New Roman" w:eastAsia="Times New Roman"/>
          <w:spacing w:val="-2"/>
        </w:rPr>
        <w:t>2</w:t>
      </w:r>
      <w:r>
        <w:rPr>
          <w:rFonts w:ascii="Times New Roman" w:eastAsia="Times New Roman"/>
          <w:spacing w:val="10"/>
        </w:rPr>
        <w:t> </w:t>
      </w:r>
      <w:r>
        <w:rPr>
          <w:spacing w:val="-2"/>
        </w:rPr>
        <w:t>个月的累计收益率，去计算横截面的波动率和偏度，一方面波</w:t>
      </w:r>
      <w:r>
        <w:rPr>
          <w:spacing w:val="-2"/>
        </w:rPr>
        <w:t>动率和偏度数值较小，另一方面，各组波动率和偏度差异也较小，难以捕捉股票</w:t>
      </w:r>
      <w:r>
        <w:rPr>
          <w:w w:val="95"/>
        </w:rPr>
        <w:t>特</w:t>
      </w:r>
      <w:r>
        <w:rPr>
          <w:w w:val="95"/>
        </w:rPr>
        <w:t>征</w:t>
      </w:r>
      <w:r>
        <w:rPr>
          <w:w w:val="95"/>
        </w:rPr>
        <w:t>，</w:t>
      </w:r>
      <w:r>
        <w:rPr>
          <w:w w:val="95"/>
        </w:rPr>
        <w:t>这</w:t>
      </w:r>
      <w:r>
        <w:rPr>
          <w:w w:val="95"/>
        </w:rPr>
        <w:t>里</w:t>
      </w:r>
      <w:r>
        <w:rPr>
          <w:w w:val="95"/>
        </w:rPr>
        <w:t>考</w:t>
      </w:r>
      <w:r>
        <w:rPr>
          <w:w w:val="95"/>
        </w:rPr>
        <w:t>虑</w:t>
      </w:r>
      <w:r>
        <w:rPr>
          <w:w w:val="95"/>
        </w:rPr>
        <w:t>将</w:t>
      </w:r>
      <w:r>
        <w:rPr>
          <w:w w:val="95"/>
        </w:rPr>
        <w:t>时</w:t>
      </w:r>
      <w:r>
        <w:rPr>
          <w:w w:val="95"/>
        </w:rPr>
        <w:t>间</w:t>
      </w:r>
      <w:r>
        <w:rPr>
          <w:w w:val="95"/>
        </w:rPr>
        <w:t>区</w:t>
      </w:r>
      <w:r>
        <w:rPr>
          <w:w w:val="95"/>
        </w:rPr>
        <w:t>间</w:t>
      </w:r>
      <w:r>
        <w:rPr>
          <w:w w:val="95"/>
        </w:rPr>
        <w:t>适</w:t>
      </w:r>
      <w:r>
        <w:rPr>
          <w:w w:val="95"/>
        </w:rPr>
        <w:t>当</w:t>
      </w:r>
      <w:r>
        <w:rPr>
          <w:w w:val="95"/>
        </w:rPr>
        <w:t>放</w:t>
      </w:r>
      <w:r>
        <w:rPr>
          <w:w w:val="95"/>
        </w:rPr>
        <w:t>宽</w:t>
      </w:r>
      <w:r>
        <w:rPr>
          <w:w w:val="95"/>
        </w:rPr>
        <w:t>。</w:t>
      </w:r>
      <w:r>
        <w:rPr>
          <w:w w:val="95"/>
        </w:rPr>
        <w:t>观</w:t>
      </w:r>
      <w:r>
        <w:rPr>
          <w:w w:val="95"/>
        </w:rPr>
        <w:t>察</w:t>
      </w:r>
      <w:r>
        <w:rPr>
          <w:w w:val="95"/>
        </w:rPr>
        <w:t>到</w:t>
      </w:r>
      <w:r>
        <w:rPr>
          <w:w w:val="95"/>
        </w:rPr>
        <w:t> </w:t>
      </w:r>
      <w:r>
        <w:rPr>
          <w:rFonts w:ascii="Times New Roman" w:eastAsia="Times New Roman"/>
          <w:w w:val="95"/>
        </w:rPr>
        <w:t>2006</w:t>
      </w:r>
      <w:r>
        <w:rPr>
          <w:rFonts w:ascii="Times New Roman" w:eastAsia="Times New Roman"/>
          <w:spacing w:val="40"/>
        </w:rPr>
        <w:t> </w:t>
      </w:r>
      <w:r>
        <w:rPr>
          <w:w w:val="95"/>
        </w:rPr>
        <w:t>年</w:t>
      </w:r>
      <w:r>
        <w:rPr>
          <w:w w:val="95"/>
        </w:rPr>
        <w:t>至</w:t>
      </w:r>
      <w:r>
        <w:rPr>
          <w:w w:val="95"/>
        </w:rPr>
        <w:t> </w:t>
      </w:r>
      <w:r>
        <w:rPr>
          <w:rFonts w:ascii="Times New Roman" w:eastAsia="Times New Roman"/>
          <w:w w:val="95"/>
        </w:rPr>
        <w:t>2021</w:t>
      </w:r>
      <w:r>
        <w:rPr>
          <w:rFonts w:ascii="Times New Roman" w:eastAsia="Times New Roman"/>
          <w:spacing w:val="40"/>
        </w:rPr>
        <w:t> </w:t>
      </w:r>
      <w:r>
        <w:rPr>
          <w:w w:val="95"/>
        </w:rPr>
        <w:t>年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年</w:t>
      </w:r>
      <w:r>
        <w:rPr>
          <w:w w:val="95"/>
        </w:rPr>
        <w:t>换</w:t>
      </w:r>
      <w:r>
        <w:rPr>
          <w:w w:val="95"/>
        </w:rPr>
        <w:t>手</w:t>
      </w:r>
      <w:r>
        <w:rPr>
          <w:spacing w:val="-11"/>
        </w:rPr>
        <w:t>率最小值为 </w:t>
      </w:r>
      <w:r>
        <w:rPr>
          <w:rFonts w:ascii="Times New Roman" w:eastAsia="Times New Roman"/>
        </w:rPr>
        <w:t>2012</w:t>
      </w:r>
      <w:r>
        <w:rPr>
          <w:rFonts w:ascii="Times New Roman" w:eastAsia="Times New Roman"/>
          <w:spacing w:val="-14"/>
        </w:rPr>
        <w:t> </w:t>
      </w:r>
      <w:r>
        <w:rPr>
          <w:spacing w:val="-20"/>
        </w:rPr>
        <w:t>年的 </w:t>
      </w:r>
      <w:r>
        <w:rPr>
          <w:rFonts w:ascii="Times New Roman" w:eastAsia="Times New Roman"/>
        </w:rPr>
        <w:t>160%</w:t>
      </w:r>
      <w:r>
        <w:rPr>
          <w:spacing w:val="-9"/>
        </w:rPr>
        <w:t>，持有期约为 </w:t>
      </w:r>
      <w:r>
        <w:rPr>
          <w:rFonts w:ascii="Times New Roman" w:eastAsia="Times New Roman"/>
        </w:rPr>
        <w:t>7</w:t>
      </w:r>
      <w:r>
        <w:rPr>
          <w:rFonts w:ascii="Times New Roman" w:eastAsia="Times New Roman"/>
          <w:spacing w:val="-3"/>
        </w:rPr>
        <w:t> </w:t>
      </w:r>
      <w:r>
        <w:rPr>
          <w:spacing w:val="-1"/>
        </w:rPr>
        <w:t>个月，因此本文选择使用股票接下来</w:t>
      </w:r>
    </w:p>
    <w:p>
      <w:pPr>
        <w:pStyle w:val="BodyText"/>
        <w:spacing w:before="4"/>
        <w:ind w:left="122"/>
        <w:jc w:val="both"/>
      </w:pPr>
      <w:r>
        <w:rPr>
          <w:rFonts w:ascii="Times New Roman" w:eastAsia="Times New Roman"/>
        </w:rPr>
        <w:t>3 </w:t>
      </w:r>
      <w:r>
        <w:rPr>
          <w:spacing w:val="-1"/>
        </w:rPr>
        <w:t>个月即一个季度的累计收益率，去计算横截面的波动率和偏度。</w:t>
      </w:r>
    </w:p>
    <w:p>
      <w:pPr>
        <w:pStyle w:val="BodyText"/>
        <w:spacing w:line="343" w:lineRule="auto" w:before="132"/>
        <w:ind w:left="122" w:right="433" w:firstLine="479"/>
        <w:jc w:val="both"/>
      </w:pPr>
      <w:r>
        <w:rPr>
          <w:spacing w:val="-2"/>
        </w:rPr>
        <w:t>另一方面注意到，这里使用股票未来三个月的累计收益计算横截面的波动率</w:t>
      </w:r>
      <w:r>
        <w:rPr>
          <w:spacing w:val="-2"/>
        </w:rPr>
        <w:t>和偏度，是为了通过测量股票未来可能的波动率和偏度，而不是股票过去的波动</w:t>
      </w:r>
      <w:r>
        <w:rPr>
          <w:spacing w:val="-2"/>
        </w:rPr>
        <w:t>率和偏度，关注的是一个理性的、前瞻性的投资者所关心的东西。</w:t>
      </w:r>
    </w:p>
    <w:p>
      <w:pPr>
        <w:pStyle w:val="BodyText"/>
        <w:spacing w:line="343" w:lineRule="auto" w:before="1"/>
        <w:ind w:left="122" w:right="436" w:firstLine="479"/>
        <w:jc w:val="both"/>
      </w:pPr>
      <w:r>
        <w:rPr>
          <w:spacing w:val="-10"/>
        </w:rPr>
        <w:t>以第 </w:t>
      </w:r>
      <w:r>
        <w:rPr>
          <w:rFonts w:ascii="Times New Roman" w:eastAsia="Times New Roman"/>
        </w:rPr>
        <w:t>4</w:t>
      </w:r>
      <w:r>
        <w:rPr>
          <w:rFonts w:ascii="Times New Roman" w:eastAsia="Times New Roman"/>
          <w:spacing w:val="-10"/>
        </w:rPr>
        <w:t> </w:t>
      </w:r>
      <w:r>
        <w:rPr>
          <w:spacing w:val="-3"/>
        </w:rPr>
        <w:t>组为例，为了计算这个月第 </w:t>
      </w:r>
      <w:r>
        <w:rPr>
          <w:rFonts w:ascii="Times New Roman" w:eastAsia="Times New Roman"/>
        </w:rPr>
        <w:t>4</w:t>
      </w:r>
      <w:r>
        <w:rPr>
          <w:rFonts w:ascii="Times New Roman" w:eastAsia="Times New Roman"/>
          <w:spacing w:val="17"/>
        </w:rPr>
        <w:t> </w:t>
      </w:r>
      <w:r>
        <w:rPr/>
        <w:t>组中典型股票的</w:t>
      </w:r>
      <w:r>
        <w:rPr>
          <w:rFonts w:ascii="Cambria Math" w:eastAsia="Cambria Math"/>
        </w:rPr>
        <w:t>𝛽</w:t>
      </w:r>
      <w:r>
        <w:rPr/>
        <w:t>系数，我们同样利用</w:t>
      </w:r>
      <w:r>
        <w:rPr>
          <w:spacing w:val="-2"/>
        </w:rPr>
        <w:t>股票接下来三个月的日交易数据，计算该组中每只股票的</w:t>
      </w:r>
      <w:r>
        <w:rPr>
          <w:rFonts w:ascii="Cambria Math" w:eastAsia="Cambria Math"/>
          <w:spacing w:val="-2"/>
        </w:rPr>
        <w:t>𝛽</w:t>
      </w:r>
      <w:r>
        <w:rPr>
          <w:spacing w:val="-2"/>
        </w:rPr>
        <w:t>系数并取其平均值。</w:t>
      </w:r>
    </w:p>
    <w:p>
      <w:pPr>
        <w:pStyle w:val="Heading3"/>
        <w:numPr>
          <w:ilvl w:val="2"/>
          <w:numId w:val="11"/>
        </w:numPr>
        <w:tabs>
          <w:tab w:pos="1385" w:val="left" w:leader="none"/>
        </w:tabs>
        <w:spacing w:line="240" w:lineRule="auto" w:before="177" w:after="0"/>
        <w:ind w:left="1384" w:right="0" w:hanging="702"/>
        <w:jc w:val="left"/>
        <w:rPr>
          <w:rFonts w:ascii="Times New Roman" w:eastAsia="Times New Roman"/>
        </w:rPr>
      </w:pPr>
      <w:bookmarkStart w:name="_bookmark24" w:id="59"/>
      <w:bookmarkEnd w:id="59"/>
      <w:r>
        <w:rPr>
          <w:b w:val="0"/>
        </w:rPr>
      </w:r>
      <w:bookmarkStart w:name="_bookmark24" w:id="60"/>
      <w:bookmarkEnd w:id="60"/>
      <w:r>
        <w:rPr>
          <w:w w:val="95"/>
        </w:rPr>
        <w:t>未</w:t>
      </w:r>
      <w:r>
        <w:rPr>
          <w:w w:val="95"/>
        </w:rPr>
        <w:t>实</w:t>
      </w:r>
      <w:r>
        <w:rPr>
          <w:w w:val="95"/>
        </w:rPr>
        <w:t>现</w:t>
      </w:r>
      <w:r>
        <w:rPr>
          <w:w w:val="95"/>
        </w:rPr>
        <w:t>资</w:t>
      </w:r>
      <w:r>
        <w:rPr>
          <w:w w:val="95"/>
        </w:rPr>
        <w:t>本</w:t>
      </w:r>
      <w:r>
        <w:rPr>
          <w:w w:val="95"/>
        </w:rPr>
        <w:t>利</w:t>
      </w:r>
      <w:r>
        <w:rPr>
          <w:w w:val="95"/>
        </w:rPr>
        <w:t>得</w:t>
      </w:r>
      <w:r>
        <w:rPr>
          <w:spacing w:val="11"/>
        </w:rPr>
        <w:t> </w:t>
      </w:r>
      <w:r>
        <w:rPr>
          <w:rFonts w:ascii="Times New Roman" w:eastAsia="Times New Roman"/>
          <w:spacing w:val="-5"/>
          <w:w w:val="95"/>
        </w:rPr>
        <w:t>CGO</w:t>
      </w:r>
    </w:p>
    <w:p>
      <w:pPr>
        <w:pStyle w:val="BodyText"/>
        <w:spacing w:line="343" w:lineRule="auto" w:before="245"/>
        <w:ind w:left="122" w:right="318" w:firstLine="479"/>
        <w:jc w:val="both"/>
      </w:pPr>
      <w:r>
        <w:rPr>
          <w:spacing w:val="-7"/>
        </w:rPr>
        <w:t>以某月的第 </w:t>
      </w:r>
      <w:r>
        <w:rPr>
          <w:rFonts w:ascii="Times New Roman" w:eastAsia="Times New Roman"/>
          <w:spacing w:val="-2"/>
        </w:rPr>
        <w:t>4</w:t>
      </w:r>
      <w:r>
        <w:rPr>
          <w:rFonts w:ascii="Times New Roman" w:eastAsia="Times New Roman"/>
          <w:spacing w:val="-13"/>
        </w:rPr>
        <w:t> </w:t>
      </w:r>
      <w:r>
        <w:rPr>
          <w:spacing w:val="-5"/>
        </w:rPr>
        <w:t>组为例，为了计算第 </w:t>
      </w:r>
      <w:r>
        <w:rPr>
          <w:rFonts w:ascii="Times New Roman" w:eastAsia="Times New Roman"/>
          <w:spacing w:val="-2"/>
        </w:rPr>
        <w:t>4</w:t>
      </w:r>
      <w:r>
        <w:rPr>
          <w:rFonts w:ascii="Times New Roman" w:eastAsia="Times New Roman"/>
          <w:spacing w:val="-11"/>
        </w:rPr>
        <w:t> </w:t>
      </w:r>
      <w:r>
        <w:rPr>
          <w:spacing w:val="-4"/>
        </w:rPr>
        <w:t>组中典型股票的未实现资本利得 </w:t>
      </w:r>
      <w:r>
        <w:rPr>
          <w:rFonts w:ascii="Times New Roman" w:eastAsia="Times New Roman"/>
          <w:spacing w:val="-2"/>
        </w:rPr>
        <w:t>CGO</w:t>
      </w:r>
      <w:r>
        <w:rPr>
          <w:spacing w:val="-2"/>
        </w:rPr>
        <w:t>，</w:t>
      </w:r>
      <w:r>
        <w:rPr>
          <w:spacing w:val="-4"/>
        </w:rPr>
        <w:t>计算该组中每只股票的 </w:t>
      </w:r>
      <w:r>
        <w:rPr>
          <w:rFonts w:ascii="Times New Roman" w:eastAsia="Times New Roman"/>
        </w:rPr>
        <w:t>CGO</w:t>
      </w:r>
      <w:r>
        <w:rPr/>
        <w:t>，并取平均值。</w:t>
      </w:r>
    </w:p>
    <w:p>
      <w:pPr>
        <w:pStyle w:val="BodyText"/>
        <w:spacing w:line="343" w:lineRule="auto"/>
        <w:ind w:left="122" w:right="434" w:firstLine="479"/>
        <w:jc w:val="both"/>
      </w:pPr>
      <w:r>
        <w:rPr>
          <w:w w:val="95"/>
        </w:rPr>
        <w:t>接</w:t>
      </w:r>
      <w:r>
        <w:rPr>
          <w:w w:val="95"/>
        </w:rPr>
        <w:t>下</w:t>
      </w:r>
      <w:r>
        <w:rPr>
          <w:w w:val="95"/>
        </w:rPr>
        <w:t>来</w:t>
      </w:r>
      <w:r>
        <w:rPr>
          <w:w w:val="95"/>
        </w:rPr>
        <w:t>介</w:t>
      </w:r>
      <w:r>
        <w:rPr>
          <w:w w:val="95"/>
        </w:rPr>
        <w:t>绍</w:t>
      </w:r>
      <w:r>
        <w:rPr>
          <w:w w:val="95"/>
        </w:rPr>
        <w:t>未</w:t>
      </w:r>
      <w:r>
        <w:rPr>
          <w:w w:val="95"/>
        </w:rPr>
        <w:t>实</w:t>
      </w:r>
      <w:r>
        <w:rPr>
          <w:w w:val="95"/>
        </w:rPr>
        <w:t>现</w:t>
      </w:r>
      <w:r>
        <w:rPr>
          <w:w w:val="95"/>
        </w:rPr>
        <w:t>资</w:t>
      </w:r>
      <w:r>
        <w:rPr>
          <w:w w:val="95"/>
        </w:rPr>
        <w:t>本</w:t>
      </w:r>
      <w:r>
        <w:rPr>
          <w:w w:val="95"/>
        </w:rPr>
        <w:t>利</w:t>
      </w:r>
      <w:r>
        <w:rPr>
          <w:w w:val="95"/>
        </w:rPr>
        <w:t>得</w:t>
      </w:r>
      <w:r>
        <w:rPr>
          <w:w w:val="95"/>
        </w:rPr>
        <w:t> </w:t>
      </w:r>
      <w:r>
        <w:rPr>
          <w:rFonts w:ascii="Times New Roman" w:eastAsia="Times New Roman"/>
          <w:w w:val="95"/>
        </w:rPr>
        <w:t>CGO</w:t>
      </w:r>
      <w:r>
        <w:rPr>
          <w:rFonts w:ascii="Times New Roman" w:eastAsia="Times New Roman"/>
          <w:spacing w:val="40"/>
        </w:rPr>
        <w:t> </w:t>
      </w:r>
      <w:r>
        <w:rPr>
          <w:w w:val="95"/>
        </w:rPr>
        <w:t>具</w:t>
      </w:r>
      <w:r>
        <w:rPr>
          <w:w w:val="95"/>
        </w:rPr>
        <w:t>体</w:t>
      </w:r>
      <w:r>
        <w:rPr>
          <w:w w:val="95"/>
        </w:rPr>
        <w:t>如</w:t>
      </w:r>
      <w:r>
        <w:rPr>
          <w:w w:val="95"/>
        </w:rPr>
        <w:t>何</w:t>
      </w:r>
      <w:r>
        <w:rPr>
          <w:w w:val="95"/>
        </w:rPr>
        <w:t>计</w:t>
      </w:r>
      <w:r>
        <w:rPr>
          <w:w w:val="95"/>
        </w:rPr>
        <w:t>算</w:t>
      </w:r>
      <w:r>
        <w:rPr>
          <w:w w:val="95"/>
        </w:rPr>
        <w:t>。</w:t>
      </w:r>
      <w:r>
        <w:rPr>
          <w:rFonts w:ascii="Times New Roman" w:eastAsia="Times New Roman"/>
          <w:w w:val="95"/>
        </w:rPr>
        <w:t>Grinblatt</w:t>
      </w:r>
      <w:r>
        <w:rPr>
          <w:rFonts w:ascii="Times New Roman" w:eastAsia="Times New Roman"/>
          <w:spacing w:val="80"/>
        </w:rPr>
        <w:t> </w:t>
      </w:r>
      <w:r>
        <w:rPr>
          <w:w w:val="95"/>
        </w:rPr>
        <w:t>和 </w:t>
      </w:r>
      <w:r>
        <w:rPr>
          <w:rFonts w:ascii="Times New Roman" w:eastAsia="Times New Roman"/>
          <w:w w:val="95"/>
        </w:rPr>
        <w:t>Han(2005)</w:t>
      </w:r>
      <w:r>
        <w:rPr>
          <w:w w:val="95"/>
        </w:rPr>
        <w:t>提</w:t>
      </w:r>
      <w:r>
        <w:rPr>
          <w:w w:val="95"/>
        </w:rPr>
        <w:t>出</w:t>
      </w:r>
      <w:r>
        <w:rPr>
          <w:w w:val="95"/>
        </w:rPr>
        <w:t>的</w:t>
      </w:r>
      <w:r>
        <w:rPr>
          <w:w w:val="95"/>
        </w:rPr>
        <w:t>未</w:t>
      </w:r>
      <w:r>
        <w:rPr>
          <w:w w:val="95"/>
        </w:rPr>
        <w:t>实</w:t>
      </w:r>
      <w:r>
        <w:rPr>
          <w:w w:val="95"/>
        </w:rPr>
        <w:t>现</w:t>
      </w:r>
      <w:r>
        <w:rPr>
          <w:w w:val="95"/>
        </w:rPr>
        <w:t>资</w:t>
      </w:r>
      <w:r>
        <w:rPr>
          <w:w w:val="95"/>
        </w:rPr>
        <w:t>本</w:t>
      </w:r>
      <w:r>
        <w:rPr>
          <w:w w:val="95"/>
        </w:rPr>
        <w:t>利</w:t>
      </w:r>
      <w:r>
        <w:rPr>
          <w:w w:val="95"/>
        </w:rPr>
        <w:t>得</w:t>
      </w:r>
      <w:r>
        <w:rPr>
          <w:w w:val="95"/>
        </w:rPr>
        <w:t> </w:t>
      </w:r>
      <w:r>
        <w:rPr>
          <w:rFonts w:ascii="Times New Roman" w:eastAsia="Times New Roman"/>
          <w:w w:val="95"/>
        </w:rPr>
        <w:t>CGO</w:t>
      </w:r>
      <w:r>
        <w:rPr>
          <w:w w:val="95"/>
        </w:rPr>
        <w:t>，</w:t>
      </w:r>
      <w:r>
        <w:rPr>
          <w:w w:val="95"/>
        </w:rPr>
        <w:t>使</w:t>
      </w:r>
      <w:r>
        <w:rPr>
          <w:w w:val="95"/>
        </w:rPr>
        <w:t>用</w:t>
      </w:r>
      <w:r>
        <w:rPr>
          <w:w w:val="95"/>
        </w:rPr>
        <w:t>股</w:t>
      </w:r>
      <w:r>
        <w:rPr>
          <w:w w:val="95"/>
        </w:rPr>
        <w:t>票</w:t>
      </w:r>
      <w:r>
        <w:rPr>
          <w:w w:val="95"/>
        </w:rPr>
        <w:t>过</w:t>
      </w:r>
      <w:r>
        <w:rPr>
          <w:w w:val="95"/>
        </w:rPr>
        <w:t>去</w:t>
      </w:r>
      <w:r>
        <w:rPr>
          <w:w w:val="95"/>
        </w:rPr>
        <w:t> </w:t>
      </w:r>
      <w:r>
        <w:rPr>
          <w:rFonts w:ascii="Times New Roman" w:eastAsia="Times New Roman"/>
          <w:w w:val="95"/>
        </w:rPr>
        <w:t>260</w:t>
      </w:r>
      <w:r>
        <w:rPr>
          <w:rFonts w:ascii="Times New Roman" w:eastAsia="Times New Roman"/>
          <w:spacing w:val="40"/>
        </w:rPr>
        <w:t> </w:t>
      </w:r>
      <w:r>
        <w:rPr>
          <w:w w:val="95"/>
        </w:rPr>
        <w:t>周</w:t>
      </w:r>
      <w:r>
        <w:rPr>
          <w:w w:val="95"/>
        </w:rPr>
        <w:t>即</w:t>
      </w:r>
      <w:r>
        <w:rPr>
          <w:w w:val="95"/>
        </w:rPr>
        <w:t> </w:t>
      </w:r>
      <w:r>
        <w:rPr>
          <w:rFonts w:ascii="Times New Roman" w:eastAsia="Times New Roman"/>
          <w:w w:val="95"/>
        </w:rPr>
        <w:t>5</w:t>
      </w:r>
      <w:r>
        <w:rPr>
          <w:rFonts w:ascii="Times New Roman" w:eastAsia="Times New Roman"/>
          <w:spacing w:val="40"/>
        </w:rPr>
        <w:t> </w:t>
      </w:r>
      <w:r>
        <w:rPr>
          <w:w w:val="95"/>
        </w:rPr>
        <w:t>年</w:t>
      </w:r>
      <w:r>
        <w:rPr>
          <w:w w:val="95"/>
        </w:rPr>
        <w:t>内</w:t>
      </w:r>
      <w:r>
        <w:rPr>
          <w:w w:val="95"/>
        </w:rPr>
        <w:t>的</w:t>
      </w:r>
      <w:r>
        <w:rPr>
          <w:w w:val="95"/>
        </w:rPr>
        <w:t>加</w:t>
      </w:r>
      <w:r>
        <w:rPr>
          <w:w w:val="95"/>
        </w:rPr>
        <w:t>权</w:t>
      </w:r>
      <w:r>
        <w:rPr>
          <w:w w:val="95"/>
        </w:rPr>
        <w:t>平</w:t>
      </w:r>
      <w:r>
        <w:rPr>
          <w:w w:val="95"/>
        </w:rPr>
        <w:t>均</w:t>
      </w:r>
      <w:r>
        <w:rPr>
          <w:w w:val="95"/>
        </w:rPr>
        <w:t>收</w:t>
      </w:r>
      <w:r>
        <w:rPr>
          <w:w w:val="95"/>
        </w:rPr>
        <w:t>盘</w:t>
      </w:r>
      <w:r>
        <w:rPr>
          <w:w w:val="95"/>
        </w:rPr>
        <w:t>价</w:t>
      </w:r>
      <w:r>
        <w:rPr>
          <w:w w:val="95"/>
        </w:rPr>
        <w:t>作</w:t>
      </w:r>
      <w:r>
        <w:rPr>
          <w:w w:val="95"/>
        </w:rPr>
        <w:t>为</w:t>
      </w:r>
      <w:r>
        <w:rPr>
          <w:w w:val="95"/>
        </w:rPr>
        <w:t>投</w:t>
      </w:r>
      <w:r>
        <w:rPr>
          <w:spacing w:val="-2"/>
        </w:rPr>
        <w:t>资者的参考价格，用换手率衡量投资者持有股票的买卖概率，该变量可度量某股</w:t>
      </w:r>
      <w:r>
        <w:rPr>
          <w:spacing w:val="-2"/>
        </w:rPr>
        <w:t>票大部分持有者的平均收益。注意到在计算参考价格时，需要每个月末每只股票</w:t>
      </w:r>
      <w:r>
        <w:rPr>
          <w:spacing w:val="-20"/>
        </w:rPr>
        <w:t>过去 </w:t>
      </w:r>
      <w:r>
        <w:rPr>
          <w:rFonts w:ascii="Times New Roman" w:eastAsia="Times New Roman"/>
        </w:rPr>
        <w:t>260</w:t>
      </w:r>
      <w:r>
        <w:rPr>
          <w:rFonts w:ascii="Times New Roman" w:eastAsia="Times New Roman"/>
          <w:spacing w:val="3"/>
        </w:rPr>
        <w:t> </w:t>
      </w:r>
      <w:r>
        <w:rPr>
          <w:spacing w:val="-1"/>
        </w:rPr>
        <w:t>周的交易数据，这里就存在股票一周都不进行交易的情况，当该月末前</w:t>
      </w:r>
    </w:p>
    <w:p>
      <w:pPr>
        <w:pStyle w:val="BodyText"/>
        <w:spacing w:line="343" w:lineRule="auto"/>
        <w:ind w:left="122" w:right="440"/>
        <w:jc w:val="both"/>
      </w:pPr>
      <w:r>
        <w:rPr>
          <w:rFonts w:ascii="Times New Roman" w:eastAsia="Times New Roman"/>
        </w:rPr>
        <w:t>260</w:t>
      </w:r>
      <w:r>
        <w:rPr>
          <w:rFonts w:ascii="Times New Roman" w:eastAsia="Times New Roman"/>
          <w:spacing w:val="-15"/>
        </w:rPr>
        <w:t> </w:t>
      </w:r>
      <w:r>
        <w:rPr>
          <w:spacing w:val="-2"/>
        </w:rPr>
        <w:t>周的周收盘价和换手率数据缺失不多于 </w:t>
      </w:r>
      <w:r>
        <w:rPr>
          <w:rFonts w:ascii="Times New Roman" w:eastAsia="Times New Roman"/>
        </w:rPr>
        <w:t>40%</w:t>
      </w:r>
      <w:r>
        <w:rPr/>
        <w:t>时，本文才计算该月末该股票的</w:t>
      </w:r>
      <w:r>
        <w:rPr>
          <w:spacing w:val="-6"/>
        </w:rPr>
        <w:t>未实现资本利得 </w:t>
      </w:r>
      <w:r>
        <w:rPr>
          <w:rFonts w:ascii="Times New Roman" w:eastAsia="Times New Roman"/>
        </w:rPr>
        <w:t>CGO</w:t>
      </w:r>
      <w:r>
        <w:rPr/>
        <w:t>。参考价格的具体计算公式如下：</w:t>
      </w:r>
    </w:p>
    <w:p>
      <w:pPr>
        <w:tabs>
          <w:tab w:pos="1060" w:val="left" w:leader="none"/>
        </w:tabs>
        <w:spacing w:line="91" w:lineRule="exact" w:before="0"/>
        <w:ind w:left="0" w:right="1492" w:firstLine="0"/>
        <w:jc w:val="center"/>
        <w:rPr>
          <w:rFonts w:ascii="Cambria Math" w:hAnsi="Cambria Math" w:eastAsia="Cambria Math"/>
          <w:sz w:val="17"/>
        </w:rPr>
      </w:pPr>
      <w:r>
        <w:rPr>
          <w:rFonts w:ascii="Cambria Math" w:hAnsi="Cambria Math" w:eastAsia="Cambria Math"/>
          <w:spacing w:val="-10"/>
          <w:w w:val="105"/>
          <w:sz w:val="17"/>
        </w:rPr>
        <w:t>𝑇</w:t>
      </w:r>
      <w:r>
        <w:rPr>
          <w:rFonts w:ascii="Cambria Math" w:hAnsi="Cambria Math" w:eastAsia="Cambria Math"/>
          <w:sz w:val="17"/>
        </w:rPr>
        <w:tab/>
      </w:r>
      <w:r>
        <w:rPr>
          <w:rFonts w:ascii="Cambria Math" w:hAnsi="Cambria Math" w:eastAsia="Cambria Math"/>
          <w:spacing w:val="-5"/>
          <w:w w:val="105"/>
          <w:sz w:val="17"/>
        </w:rPr>
        <w:t>𝑛−1</w:t>
      </w:r>
    </w:p>
    <w:p>
      <w:pPr>
        <w:pStyle w:val="BodyText"/>
        <w:spacing w:line="167" w:lineRule="exact"/>
        <w:ind w:left="2748"/>
        <w:rPr>
          <w:rFonts w:ascii="Cambria Math"/>
        </w:rPr>
      </w:pPr>
      <w:r>
        <w:rPr>
          <w:rFonts w:ascii="Cambria Math"/>
        </w:rPr>
        <w:t>1</w:t>
      </w:r>
    </w:p>
    <w:p>
      <w:pPr>
        <w:spacing w:after="0" w:line="167" w:lineRule="exact"/>
        <w:rPr>
          <w:rFonts w:ascii="Cambria Math"/>
        </w:rPr>
        <w:sectPr>
          <w:pgSz w:w="11910" w:h="16840"/>
          <w:pgMar w:header="0" w:footer="1478" w:top="1480" w:bottom="1660" w:left="1580" w:right="1360"/>
        </w:sectPr>
      </w:pPr>
    </w:p>
    <w:p>
      <w:pPr>
        <w:spacing w:line="201" w:lineRule="auto" w:before="0"/>
        <w:ind w:left="1960" w:right="0" w:firstLine="0"/>
        <w:jc w:val="left"/>
        <w:rPr>
          <w:rFonts w:ascii="Cambria Math" w:hAnsi="Cambria Math" w:eastAsia="Cambria Math"/>
          <w:sz w:val="24"/>
        </w:rPr>
      </w:pPr>
      <w:r>
        <w:rPr/>
        <w:pict>
          <v:rect style="position:absolute;margin-left:216.289993pt;margin-top:7.018001pt;width:6.96pt;height:.83997pt;mso-position-horizontal-relative:page;mso-position-vertical-relative:paragraph;z-index:-17488384" id="docshape83" filled="true" fillcolor="#000000" stroked="false">
            <v:fill type="solid"/>
            <w10:wrap type="none"/>
          </v:rect>
        </w:pict>
      </w:r>
      <w:r>
        <w:rPr>
          <w:rFonts w:ascii="Cambria Math" w:hAnsi="Cambria Math" w:eastAsia="Cambria Math"/>
          <w:spacing w:val="-2"/>
          <w:w w:val="110"/>
          <w:sz w:val="24"/>
        </w:rPr>
        <w:t>𝑅𝑃</w:t>
      </w:r>
      <w:r>
        <w:rPr>
          <w:rFonts w:ascii="Cambria Math" w:hAnsi="Cambria Math" w:eastAsia="Cambria Math"/>
          <w:spacing w:val="-2"/>
          <w:w w:val="110"/>
          <w:sz w:val="24"/>
          <w:vertAlign w:val="subscript"/>
        </w:rPr>
        <w:t>𝑖,𝑡</w:t>
      </w:r>
      <w:r>
        <w:rPr>
          <w:rFonts w:ascii="Cambria Math" w:hAnsi="Cambria Math" w:eastAsia="Cambria Math"/>
          <w:spacing w:val="-5"/>
          <w:w w:val="110"/>
          <w:sz w:val="24"/>
          <w:vertAlign w:val="baseline"/>
        </w:rPr>
        <w:t> </w:t>
      </w:r>
      <w:r>
        <w:rPr>
          <w:rFonts w:ascii="Cambria Math" w:hAnsi="Cambria Math" w:eastAsia="Cambria Math"/>
          <w:spacing w:val="-2"/>
          <w:w w:val="110"/>
          <w:sz w:val="24"/>
          <w:vertAlign w:val="baseline"/>
        </w:rPr>
        <w:t>=</w:t>
      </w:r>
      <w:r>
        <w:rPr>
          <w:rFonts w:ascii="Cambria Math" w:hAnsi="Cambria Math" w:eastAsia="Cambria Math"/>
          <w:spacing w:val="-11"/>
          <w:w w:val="110"/>
          <w:sz w:val="24"/>
          <w:vertAlign w:val="baseline"/>
        </w:rPr>
        <w:t> </w:t>
      </w:r>
      <w:r>
        <w:rPr>
          <w:rFonts w:ascii="Cambria Math" w:hAnsi="Cambria Math" w:eastAsia="Cambria Math"/>
          <w:spacing w:val="-2"/>
          <w:w w:val="110"/>
          <w:position w:val="-15"/>
          <w:sz w:val="24"/>
          <w:vertAlign w:val="baseline"/>
        </w:rPr>
        <w:t>𝑘</w:t>
      </w:r>
      <w:r>
        <w:rPr>
          <w:rFonts w:ascii="Cambria Math" w:hAnsi="Cambria Math" w:eastAsia="Cambria Math"/>
          <w:spacing w:val="-12"/>
          <w:w w:val="110"/>
          <w:position w:val="-15"/>
          <w:sz w:val="24"/>
          <w:vertAlign w:val="baseline"/>
        </w:rPr>
        <w:t> </w:t>
      </w:r>
      <w:r>
        <w:rPr>
          <w:rFonts w:ascii="Cambria Math" w:hAnsi="Cambria Math" w:eastAsia="Cambria Math"/>
          <w:spacing w:val="-10"/>
          <w:w w:val="110"/>
          <w:sz w:val="24"/>
          <w:vertAlign w:val="baseline"/>
        </w:rPr>
        <w:t>∑</w:t>
      </w:r>
    </w:p>
    <w:p>
      <w:pPr>
        <w:spacing w:line="166" w:lineRule="exact" w:before="0"/>
        <w:ind w:left="0" w:right="0" w:firstLine="0"/>
        <w:jc w:val="right"/>
        <w:rPr>
          <w:rFonts w:ascii="Cambria Math" w:eastAsia="Cambria Math"/>
          <w:sz w:val="17"/>
        </w:rPr>
      </w:pPr>
      <w:r>
        <w:rPr>
          <w:rFonts w:ascii="Cambria Math" w:eastAsia="Cambria Math"/>
          <w:spacing w:val="-5"/>
          <w:w w:val="105"/>
          <w:sz w:val="17"/>
        </w:rPr>
        <w:t>𝑛=1</w:t>
      </w:r>
    </w:p>
    <w:p>
      <w:pPr>
        <w:tabs>
          <w:tab w:pos="4712" w:val="left" w:leader="none"/>
        </w:tabs>
        <w:spacing w:line="282" w:lineRule="exact" w:before="0"/>
        <w:ind w:left="51" w:right="0" w:firstLine="0"/>
        <w:jc w:val="left"/>
        <w:rPr>
          <w:rFonts w:ascii="Cambria Math" w:hAnsi="Cambria Math" w:eastAsia="Cambria Math"/>
          <w:sz w:val="24"/>
        </w:rPr>
      </w:pPr>
      <w:r>
        <w:rPr/>
        <w:br w:type="column"/>
      </w:r>
      <w:r>
        <w:rPr>
          <w:rFonts w:ascii="Cambria Math" w:hAnsi="Cambria Math" w:eastAsia="Cambria Math"/>
          <w:spacing w:val="-2"/>
          <w:w w:val="115"/>
          <w:position w:val="5"/>
          <w:sz w:val="24"/>
        </w:rPr>
        <w:t>(𝑉</w:t>
      </w:r>
      <w:r>
        <w:rPr>
          <w:rFonts w:ascii="Cambria Math" w:hAnsi="Cambria Math" w:eastAsia="Cambria Math"/>
          <w:spacing w:val="-2"/>
          <w:w w:val="115"/>
          <w:sz w:val="17"/>
        </w:rPr>
        <w:t>𝑖,𝑡−𝑛</w:t>
      </w:r>
      <w:r>
        <w:rPr>
          <w:rFonts w:ascii="Cambria Math" w:hAnsi="Cambria Math" w:eastAsia="Cambria Math"/>
          <w:spacing w:val="-9"/>
          <w:w w:val="115"/>
          <w:sz w:val="17"/>
        </w:rPr>
        <w:t> </w:t>
      </w:r>
      <w:r>
        <w:rPr>
          <w:rFonts w:ascii="Cambria Math" w:hAnsi="Cambria Math" w:eastAsia="Cambria Math"/>
          <w:spacing w:val="-2"/>
          <w:w w:val="135"/>
          <w:position w:val="5"/>
          <w:sz w:val="24"/>
        </w:rPr>
        <w:t>∏</w:t>
      </w:r>
      <w:r>
        <w:rPr>
          <w:rFonts w:ascii="Cambria Math" w:hAnsi="Cambria Math" w:eastAsia="Cambria Math"/>
          <w:spacing w:val="6"/>
          <w:w w:val="135"/>
          <w:position w:val="5"/>
          <w:sz w:val="24"/>
        </w:rPr>
        <w:t> </w:t>
      </w:r>
      <w:r>
        <w:rPr>
          <w:rFonts w:ascii="Cambria Math" w:hAnsi="Cambria Math" w:eastAsia="Cambria Math"/>
          <w:spacing w:val="-2"/>
          <w:w w:val="115"/>
          <w:position w:val="5"/>
          <w:sz w:val="24"/>
        </w:rPr>
        <w:t>[1</w:t>
      </w:r>
      <w:r>
        <w:rPr>
          <w:rFonts w:ascii="Cambria Math" w:hAnsi="Cambria Math" w:eastAsia="Cambria Math"/>
          <w:spacing w:val="-13"/>
          <w:w w:val="115"/>
          <w:position w:val="5"/>
          <w:sz w:val="24"/>
        </w:rPr>
        <w:t> </w:t>
      </w:r>
      <w:r>
        <w:rPr>
          <w:rFonts w:ascii="Cambria Math" w:hAnsi="Cambria Math" w:eastAsia="Cambria Math"/>
          <w:spacing w:val="-2"/>
          <w:w w:val="115"/>
          <w:position w:val="5"/>
          <w:sz w:val="24"/>
        </w:rPr>
        <w:t>−</w:t>
      </w:r>
      <w:r>
        <w:rPr>
          <w:rFonts w:ascii="Cambria Math" w:hAnsi="Cambria Math" w:eastAsia="Cambria Math"/>
          <w:spacing w:val="-13"/>
          <w:w w:val="115"/>
          <w:position w:val="5"/>
          <w:sz w:val="24"/>
        </w:rPr>
        <w:t> </w:t>
      </w:r>
      <w:r>
        <w:rPr>
          <w:rFonts w:ascii="Cambria Math" w:hAnsi="Cambria Math" w:eastAsia="Cambria Math"/>
          <w:spacing w:val="-2"/>
          <w:w w:val="115"/>
          <w:position w:val="5"/>
          <w:sz w:val="24"/>
        </w:rPr>
        <w:t>𝑉</w:t>
      </w:r>
      <w:r>
        <w:rPr>
          <w:rFonts w:ascii="Cambria Math" w:hAnsi="Cambria Math" w:eastAsia="Cambria Math"/>
          <w:spacing w:val="-2"/>
          <w:w w:val="115"/>
          <w:sz w:val="17"/>
        </w:rPr>
        <w:t>𝑖,𝑡−𝑛+𝑖</w:t>
      </w:r>
      <w:r>
        <w:rPr>
          <w:rFonts w:ascii="Cambria Math" w:hAnsi="Cambria Math" w:eastAsia="Cambria Math"/>
          <w:spacing w:val="-2"/>
          <w:w w:val="115"/>
          <w:position w:val="5"/>
          <w:sz w:val="24"/>
        </w:rPr>
        <w:t>])</w:t>
      </w:r>
      <w:r>
        <w:rPr>
          <w:rFonts w:ascii="Cambria Math" w:hAnsi="Cambria Math" w:eastAsia="Cambria Math"/>
          <w:spacing w:val="-23"/>
          <w:w w:val="115"/>
          <w:position w:val="5"/>
          <w:sz w:val="24"/>
        </w:rPr>
        <w:t> </w:t>
      </w:r>
      <w:r>
        <w:rPr>
          <w:rFonts w:ascii="Cambria Math" w:hAnsi="Cambria Math" w:eastAsia="Cambria Math"/>
          <w:spacing w:val="-2"/>
          <w:w w:val="115"/>
          <w:position w:val="5"/>
          <w:sz w:val="24"/>
        </w:rPr>
        <w:t>𝑃</w:t>
      </w:r>
      <w:r>
        <w:rPr>
          <w:rFonts w:ascii="Cambria Math" w:hAnsi="Cambria Math" w:eastAsia="Cambria Math"/>
          <w:spacing w:val="-2"/>
          <w:w w:val="115"/>
          <w:sz w:val="17"/>
        </w:rPr>
        <w:t>𝑖,𝑡−𝑛</w:t>
      </w:r>
      <w:r>
        <w:rPr>
          <w:rFonts w:ascii="Cambria Math" w:hAnsi="Cambria Math" w:eastAsia="Cambria Math"/>
          <w:spacing w:val="-2"/>
          <w:w w:val="115"/>
          <w:position w:val="5"/>
          <w:sz w:val="24"/>
        </w:rPr>
        <w:t>,</w:t>
      </w:r>
      <w:r>
        <w:rPr>
          <w:rFonts w:ascii="Cambria Math" w:hAnsi="Cambria Math" w:eastAsia="Cambria Math"/>
          <w:position w:val="5"/>
          <w:sz w:val="24"/>
        </w:rPr>
        <w:tab/>
      </w:r>
      <w:r>
        <w:rPr>
          <w:rFonts w:ascii="Cambria Math" w:hAnsi="Cambria Math" w:eastAsia="Cambria Math"/>
          <w:spacing w:val="-2"/>
          <w:w w:val="115"/>
          <w:position w:val="6"/>
          <w:sz w:val="24"/>
        </w:rPr>
        <w:t>(</w:t>
      </w:r>
      <w:r>
        <w:rPr>
          <w:rFonts w:ascii="Cambria Math" w:hAnsi="Cambria Math" w:eastAsia="Cambria Math"/>
          <w:spacing w:val="-2"/>
          <w:w w:val="115"/>
          <w:position w:val="5"/>
          <w:sz w:val="24"/>
        </w:rPr>
        <w:t>4.3</w:t>
      </w:r>
      <w:r>
        <w:rPr>
          <w:rFonts w:ascii="Cambria Math" w:hAnsi="Cambria Math" w:eastAsia="Cambria Math"/>
          <w:spacing w:val="-2"/>
          <w:w w:val="115"/>
          <w:position w:val="6"/>
          <w:sz w:val="24"/>
        </w:rPr>
        <w:t>)</w:t>
      </w:r>
    </w:p>
    <w:p>
      <w:pPr>
        <w:spacing w:before="60"/>
        <w:ind w:left="819" w:right="0" w:firstLine="0"/>
        <w:jc w:val="left"/>
        <w:rPr>
          <w:rFonts w:ascii="Cambria Math" w:eastAsia="Cambria Math"/>
          <w:sz w:val="17"/>
        </w:rPr>
      </w:pPr>
      <w:r>
        <w:rPr>
          <w:rFonts w:ascii="Cambria Math" w:eastAsia="Cambria Math"/>
          <w:spacing w:val="-5"/>
          <w:w w:val="105"/>
          <w:sz w:val="17"/>
        </w:rPr>
        <w:t>𝑖=1</w:t>
      </w:r>
    </w:p>
    <w:p>
      <w:pPr>
        <w:spacing w:after="0"/>
        <w:jc w:val="left"/>
        <w:rPr>
          <w:rFonts w:ascii="Cambria Math" w:eastAsia="Cambria Math"/>
          <w:sz w:val="17"/>
        </w:rPr>
        <w:sectPr>
          <w:type w:val="continuous"/>
          <w:pgSz w:w="11910" w:h="16840"/>
          <w:pgMar w:header="0" w:footer="1478" w:top="1500" w:bottom="540" w:left="1580" w:right="1360"/>
          <w:cols w:num="2" w:equalWidth="0">
            <w:col w:w="3262" w:space="40"/>
            <w:col w:w="5668"/>
          </w:cols>
        </w:sectPr>
      </w:pPr>
    </w:p>
    <w:p>
      <w:pPr>
        <w:pStyle w:val="BodyText"/>
        <w:spacing w:before="119"/>
        <w:ind w:left="122"/>
        <w:rPr>
          <w:rFonts w:ascii="Cambria Math" w:hAnsi="Cambria Math" w:eastAsia="Cambria Math"/>
        </w:rPr>
      </w:pPr>
      <w:r>
        <w:rPr/>
        <w:pict>
          <v:shape style="position:absolute;margin-left:193.369995pt;margin-top:13.954547pt;width:16.95pt;height:8.550pt;mso-position-horizontal-relative:page;mso-position-vertical-relative:paragraph;z-index:-17487872" type="#_x0000_t202" id="docshape84"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5"/>
                      <w:w w:val="105"/>
                      <w:sz w:val="17"/>
                    </w:rPr>
                    <w:t>𝑛=1</w:t>
                  </w:r>
                </w:p>
              </w:txbxContent>
            </v:textbox>
            <w10:wrap type="none"/>
          </v:shape>
        </w:pict>
      </w:r>
      <w:r>
        <w:rPr/>
        <w:t>其中</w:t>
      </w:r>
      <w:r>
        <w:rPr>
          <w:rFonts w:ascii="Cambria Math" w:hAnsi="Cambria Math" w:eastAsia="Cambria Math"/>
        </w:rPr>
        <w:t>𝑇</w:t>
      </w:r>
      <w:r>
        <w:rPr>
          <w:rFonts w:ascii="Cambria Math" w:hAnsi="Cambria Math" w:eastAsia="Cambria Math"/>
          <w:spacing w:val="3"/>
        </w:rPr>
        <w:t> = </w:t>
      </w:r>
      <w:r>
        <w:rPr>
          <w:rFonts w:ascii="Cambria Math" w:hAnsi="Cambria Math" w:eastAsia="Cambria Math"/>
        </w:rPr>
        <w:t>260</w:t>
      </w:r>
      <w:r>
        <w:rPr/>
        <w:t>，</w:t>
      </w:r>
      <w:r>
        <w:rPr>
          <w:rFonts w:ascii="Cambria Math" w:hAnsi="Cambria Math" w:eastAsia="Cambria Math"/>
        </w:rPr>
        <w:t>𝑘</w:t>
      </w:r>
      <w:r>
        <w:rPr>
          <w:rFonts w:ascii="Cambria Math" w:hAnsi="Cambria Math" w:eastAsia="Cambria Math"/>
          <w:spacing w:val="4"/>
        </w:rPr>
        <w:t> = </w:t>
      </w:r>
      <w:r>
        <w:rPr>
          <w:rFonts w:ascii="Cambria Math" w:hAnsi="Cambria Math" w:eastAsia="Cambria Math"/>
          <w:spacing w:val="-5"/>
          <w:position w:val="1"/>
        </w:rPr>
        <w:t>∑</w:t>
      </w:r>
      <w:r>
        <w:rPr>
          <w:rFonts w:ascii="Cambria Math" w:hAnsi="Cambria Math" w:eastAsia="Cambria Math"/>
          <w:spacing w:val="-5"/>
          <w:position w:val="1"/>
          <w:vertAlign w:val="superscript"/>
        </w:rPr>
        <w:t>𝑇</w:t>
      </w:r>
    </w:p>
    <w:p>
      <w:pPr>
        <w:pStyle w:val="BodyText"/>
        <w:spacing w:before="119"/>
        <w:ind w:left="122"/>
      </w:pPr>
      <w:r>
        <w:rPr/>
        <w:br w:type="column"/>
      </w:r>
      <w:r>
        <w:rPr>
          <w:rFonts w:ascii="Cambria Math" w:hAnsi="Cambria Math" w:eastAsia="Cambria Math"/>
        </w:rPr>
        <w:t>𝑉</w:t>
      </w:r>
      <w:r>
        <w:rPr>
          <w:rFonts w:ascii="Cambria Math" w:hAnsi="Cambria Math" w:eastAsia="Cambria Math"/>
          <w:vertAlign w:val="subscript"/>
        </w:rPr>
        <w:t>𝑖,𝑡−𝑛</w:t>
      </w:r>
      <w:r>
        <w:rPr>
          <w:rFonts w:ascii="Cambria Math" w:hAnsi="Cambria Math" w:eastAsia="Cambria Math"/>
          <w:spacing w:val="14"/>
          <w:vertAlign w:val="baseline"/>
        </w:rPr>
        <w:t> </w:t>
      </w:r>
      <w:r>
        <w:rPr>
          <w:rFonts w:ascii="Cambria Math" w:hAnsi="Cambria Math" w:eastAsia="Cambria Math"/>
          <w:position w:val="1"/>
          <w:vertAlign w:val="baseline"/>
        </w:rPr>
        <w:t>∏</w:t>
      </w:r>
      <w:r>
        <w:rPr>
          <w:rFonts w:ascii="Cambria Math" w:hAnsi="Cambria Math" w:eastAsia="Cambria Math"/>
          <w:position w:val="1"/>
          <w:vertAlign w:val="superscript"/>
        </w:rPr>
        <w:t>𝑛−1</w:t>
      </w:r>
      <w:r>
        <w:rPr>
          <w:rFonts w:ascii="Cambria Math" w:hAnsi="Cambria Math" w:eastAsia="Cambria Math"/>
          <w:spacing w:val="63"/>
          <w:position w:val="1"/>
          <w:vertAlign w:val="baseline"/>
        </w:rPr>
        <w:t> </w:t>
      </w:r>
      <w:r>
        <w:rPr>
          <w:rFonts w:ascii="Cambria Math" w:hAnsi="Cambria Math" w:eastAsia="Cambria Math"/>
          <w:vertAlign w:val="baseline"/>
        </w:rPr>
        <w:t>[1</w:t>
      </w:r>
      <w:r>
        <w:rPr>
          <w:rFonts w:ascii="Cambria Math" w:hAnsi="Cambria Math" w:eastAsia="Cambria Math"/>
          <w:spacing w:val="10"/>
          <w:vertAlign w:val="baseline"/>
        </w:rPr>
        <w:t> − </w:t>
      </w:r>
      <w:r>
        <w:rPr>
          <w:rFonts w:ascii="Cambria Math" w:hAnsi="Cambria Math" w:eastAsia="Cambria Math"/>
          <w:vertAlign w:val="baseline"/>
        </w:rPr>
        <w:t>𝑉</w:t>
      </w:r>
      <w:r>
        <w:rPr>
          <w:rFonts w:ascii="Cambria Math" w:hAnsi="Cambria Math" w:eastAsia="Cambria Math"/>
          <w:vertAlign w:val="subscript"/>
        </w:rPr>
        <w:t>𝑖,𝑡−𝑛+𝑖</w:t>
      </w:r>
      <w:r>
        <w:rPr>
          <w:rFonts w:ascii="Cambria Math" w:hAnsi="Cambria Math" w:eastAsia="Cambria Math"/>
          <w:vertAlign w:val="baseline"/>
        </w:rPr>
        <w:t>]</w:t>
      </w:r>
      <w:r>
        <w:rPr>
          <w:vertAlign w:val="baseline"/>
        </w:rPr>
        <w:t>，</w:t>
      </w:r>
      <w:r>
        <w:rPr>
          <w:rFonts w:ascii="Cambria Math" w:hAnsi="Cambria Math" w:eastAsia="Cambria Math"/>
          <w:vertAlign w:val="baseline"/>
        </w:rPr>
        <w:t>𝑉</w:t>
      </w:r>
      <w:r>
        <w:rPr>
          <w:rFonts w:ascii="Cambria Math" w:hAnsi="Cambria Math" w:eastAsia="Cambria Math"/>
          <w:vertAlign w:val="subscript"/>
        </w:rPr>
        <w:t>𝑖,𝑡−𝑛</w:t>
      </w:r>
      <w:r>
        <w:rPr>
          <w:vertAlign w:val="baseline"/>
        </w:rPr>
        <w:t>为股票</w:t>
      </w:r>
      <w:r>
        <w:rPr>
          <w:rFonts w:ascii="Cambria Math" w:hAnsi="Cambria Math" w:eastAsia="Cambria Math"/>
          <w:vertAlign w:val="baseline"/>
        </w:rPr>
        <w:t>𝑖</w:t>
      </w:r>
      <w:r>
        <w:rPr>
          <w:vertAlign w:val="baseline"/>
        </w:rPr>
        <w:t>在</w:t>
      </w:r>
      <w:r>
        <w:rPr>
          <w:rFonts w:ascii="Cambria Math" w:hAnsi="Cambria Math" w:eastAsia="Cambria Math"/>
          <w:vertAlign w:val="baseline"/>
        </w:rPr>
        <w:t>𝑡</w:t>
      </w:r>
      <w:r>
        <w:rPr>
          <w:rFonts w:ascii="Cambria Math" w:hAnsi="Cambria Math" w:eastAsia="Cambria Math"/>
          <w:spacing w:val="12"/>
          <w:vertAlign w:val="baseline"/>
        </w:rPr>
        <w:t> − </w:t>
      </w:r>
      <w:r>
        <w:rPr>
          <w:rFonts w:ascii="Cambria Math" w:hAnsi="Cambria Math" w:eastAsia="Cambria Math"/>
          <w:vertAlign w:val="baseline"/>
        </w:rPr>
        <w:t>𝑛</w:t>
      </w:r>
      <w:r>
        <w:rPr>
          <w:spacing w:val="-3"/>
          <w:vertAlign w:val="baseline"/>
        </w:rPr>
        <w:t>周的周换</w:t>
      </w:r>
    </w:p>
    <w:p>
      <w:pPr>
        <w:spacing w:after="0"/>
        <w:sectPr>
          <w:type w:val="continuous"/>
          <w:pgSz w:w="11910" w:h="16840"/>
          <w:pgMar w:header="0" w:footer="1478" w:top="1500" w:bottom="540" w:left="1580" w:right="1360"/>
          <w:cols w:num="2" w:equalWidth="0">
            <w:col w:w="2433" w:space="162"/>
            <w:col w:w="6375"/>
          </w:cols>
        </w:sectPr>
      </w:pPr>
    </w:p>
    <w:p>
      <w:pPr>
        <w:pStyle w:val="BodyText"/>
        <w:spacing w:before="132"/>
        <w:ind w:left="122"/>
      </w:pPr>
      <w:r>
        <w:rPr/>
        <w:pict>
          <v:shape style="position:absolute;margin-left:253.850006pt;margin-top:-7.115444pt;width:14.45pt;height:8.550pt;mso-position-horizontal-relative:page;mso-position-vertical-relative:paragraph;z-index:-17487360" type="#_x0000_t202" id="docshape85"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5"/>
                      <w:sz w:val="17"/>
                    </w:rPr>
                    <w:t>𝑖=1</w:t>
                  </w:r>
                </w:p>
              </w:txbxContent>
            </v:textbox>
            <w10:wrap type="none"/>
          </v:shape>
        </w:pict>
      </w:r>
      <w:r>
        <w:rPr/>
        <w:t>手率，</w:t>
      </w:r>
      <w:r>
        <w:rPr>
          <w:rFonts w:ascii="Cambria Math" w:hAnsi="Cambria Math" w:eastAsia="Cambria Math"/>
        </w:rPr>
        <w:t>𝑃</w:t>
      </w:r>
      <w:r>
        <w:rPr>
          <w:rFonts w:ascii="Cambria Math" w:hAnsi="Cambria Math" w:eastAsia="Cambria Math"/>
          <w:vertAlign w:val="subscript"/>
        </w:rPr>
        <w:t>𝑖,𝑡−𝑛</w:t>
      </w:r>
      <w:r>
        <w:rPr>
          <w:vertAlign w:val="baseline"/>
        </w:rPr>
        <w:t>为股票</w:t>
      </w:r>
      <w:r>
        <w:rPr>
          <w:rFonts w:ascii="Cambria Math" w:hAnsi="Cambria Math" w:eastAsia="Cambria Math"/>
          <w:vertAlign w:val="baseline"/>
        </w:rPr>
        <w:t>𝑖</w:t>
      </w:r>
      <w:r>
        <w:rPr>
          <w:vertAlign w:val="baseline"/>
        </w:rPr>
        <w:t>在</w:t>
      </w:r>
      <w:r>
        <w:rPr>
          <w:rFonts w:ascii="Cambria Math" w:hAnsi="Cambria Math" w:eastAsia="Cambria Math"/>
          <w:vertAlign w:val="baseline"/>
        </w:rPr>
        <w:t>𝑡</w:t>
      </w:r>
      <w:r>
        <w:rPr>
          <w:rFonts w:ascii="Cambria Math" w:hAnsi="Cambria Math" w:eastAsia="Cambria Math"/>
          <w:spacing w:val="12"/>
          <w:vertAlign w:val="baseline"/>
        </w:rPr>
        <w:t> − </w:t>
      </w:r>
      <w:r>
        <w:rPr>
          <w:rFonts w:ascii="Cambria Math" w:hAnsi="Cambria Math" w:eastAsia="Cambria Math"/>
          <w:vertAlign w:val="baseline"/>
        </w:rPr>
        <w:t>𝑛</w:t>
      </w:r>
      <w:r>
        <w:rPr>
          <w:spacing w:val="-3"/>
          <w:vertAlign w:val="baseline"/>
        </w:rPr>
        <w:t>周的周收盘价。然后再计算未实现资本利得 </w:t>
      </w:r>
      <w:r>
        <w:rPr>
          <w:rFonts w:ascii="Times New Roman" w:hAnsi="Times New Roman" w:eastAsia="Times New Roman"/>
          <w:spacing w:val="-4"/>
          <w:vertAlign w:val="baseline"/>
        </w:rPr>
        <w:t>CGO</w:t>
      </w:r>
      <w:r>
        <w:rPr>
          <w:spacing w:val="-4"/>
          <w:vertAlign w:val="baseline"/>
        </w:rPr>
        <w:t>：</w:t>
      </w:r>
    </w:p>
    <w:p>
      <w:pPr>
        <w:spacing w:after="0"/>
        <w:sectPr>
          <w:type w:val="continuous"/>
          <w:pgSz w:w="11910" w:h="16840"/>
          <w:pgMar w:header="0" w:footer="1478" w:top="1500" w:bottom="540" w:left="1580" w:right="1360"/>
        </w:sectPr>
      </w:pPr>
    </w:p>
    <w:p>
      <w:pPr>
        <w:spacing w:before="174"/>
        <w:ind w:left="0" w:right="0" w:firstLine="0"/>
        <w:jc w:val="right"/>
        <w:rPr>
          <w:rFonts w:ascii="Cambria Math" w:eastAsia="Cambria Math"/>
          <w:sz w:val="24"/>
        </w:rPr>
      </w:pPr>
      <w:r>
        <w:rPr>
          <w:rFonts w:ascii="Cambria Math" w:eastAsia="Cambria Math"/>
          <w:spacing w:val="-2"/>
          <w:w w:val="105"/>
          <w:sz w:val="24"/>
        </w:rPr>
        <w:t>𝐶𝐺𝑂</w:t>
      </w:r>
      <w:r>
        <w:rPr>
          <w:rFonts w:ascii="Cambria Math" w:eastAsia="Cambria Math"/>
          <w:spacing w:val="-2"/>
          <w:w w:val="105"/>
          <w:sz w:val="24"/>
          <w:vertAlign w:val="subscript"/>
        </w:rPr>
        <w:t>𝑖,𝑡</w:t>
      </w:r>
    </w:p>
    <w:p>
      <w:pPr>
        <w:tabs>
          <w:tab w:pos="4208" w:val="left" w:leader="none"/>
        </w:tabs>
        <w:spacing w:line="160" w:lineRule="auto" w:before="21"/>
        <w:ind w:left="40" w:right="0" w:firstLine="0"/>
        <w:jc w:val="left"/>
        <w:rPr>
          <w:rFonts w:ascii="Cambria Math" w:hAnsi="Cambria Math" w:eastAsia="Cambria Math"/>
          <w:sz w:val="24"/>
        </w:rPr>
      </w:pPr>
      <w:r>
        <w:rPr/>
        <w:br w:type="column"/>
      </w:r>
      <w:r>
        <w:rPr>
          <w:rFonts w:ascii="Cambria Math" w:hAnsi="Cambria Math" w:eastAsia="Cambria Math"/>
          <w:position w:val="-12"/>
          <w:sz w:val="24"/>
        </w:rPr>
        <w:t>=</w:t>
      </w:r>
      <w:r>
        <w:rPr>
          <w:rFonts w:ascii="Cambria Math" w:hAnsi="Cambria Math" w:eastAsia="Cambria Math"/>
          <w:spacing w:val="11"/>
          <w:position w:val="-12"/>
          <w:sz w:val="24"/>
        </w:rPr>
        <w:t> </w:t>
      </w:r>
      <w:r>
        <w:rPr>
          <w:rFonts w:ascii="Cambria Math" w:hAnsi="Cambria Math" w:eastAsia="Cambria Math"/>
          <w:position w:val="5"/>
          <w:sz w:val="24"/>
          <w:u w:val="single"/>
        </w:rPr>
        <w:t>𝑃</w:t>
      </w:r>
      <w:r>
        <w:rPr>
          <w:rFonts w:ascii="Cambria Math" w:hAnsi="Cambria Math" w:eastAsia="Cambria Math"/>
          <w:sz w:val="17"/>
          <w:u w:val="single"/>
        </w:rPr>
        <w:t>𝑖,𝑡−1</w:t>
      </w:r>
      <w:r>
        <w:rPr>
          <w:rFonts w:ascii="Cambria Math" w:hAnsi="Cambria Math" w:eastAsia="Cambria Math"/>
          <w:spacing w:val="22"/>
          <w:sz w:val="17"/>
          <w:u w:val="single"/>
        </w:rPr>
        <w:t> </w:t>
      </w:r>
      <w:r>
        <w:rPr>
          <w:rFonts w:ascii="Cambria Math" w:hAnsi="Cambria Math" w:eastAsia="Cambria Math"/>
          <w:position w:val="5"/>
          <w:sz w:val="24"/>
          <w:u w:val="single"/>
        </w:rPr>
        <w:t>−</w:t>
      </w:r>
      <w:r>
        <w:rPr>
          <w:rFonts w:ascii="Cambria Math" w:hAnsi="Cambria Math" w:eastAsia="Cambria Math"/>
          <w:spacing w:val="-1"/>
          <w:position w:val="5"/>
          <w:sz w:val="24"/>
          <w:u w:val="single"/>
        </w:rPr>
        <w:t> </w:t>
      </w:r>
      <w:r>
        <w:rPr>
          <w:rFonts w:ascii="Cambria Math" w:hAnsi="Cambria Math" w:eastAsia="Cambria Math"/>
          <w:position w:val="5"/>
          <w:sz w:val="24"/>
          <w:u w:val="single"/>
        </w:rPr>
        <w:t>𝑅𝑃</w:t>
      </w:r>
      <w:r>
        <w:rPr>
          <w:rFonts w:ascii="Cambria Math" w:hAnsi="Cambria Math" w:eastAsia="Cambria Math"/>
          <w:sz w:val="17"/>
          <w:u w:val="single"/>
        </w:rPr>
        <w:t>𝑖,𝑡</w:t>
      </w:r>
      <w:r>
        <w:rPr>
          <w:rFonts w:ascii="Cambria Math" w:hAnsi="Cambria Math" w:eastAsia="Cambria Math"/>
          <w:spacing w:val="14"/>
          <w:sz w:val="17"/>
        </w:rPr>
        <w:t> </w:t>
      </w:r>
      <w:r>
        <w:rPr>
          <w:rFonts w:ascii="Cambria Math" w:hAnsi="Cambria Math" w:eastAsia="Cambria Math"/>
          <w:spacing w:val="-10"/>
          <w:position w:val="-12"/>
          <w:sz w:val="24"/>
        </w:rPr>
        <w:t>.</w:t>
      </w:r>
      <w:r>
        <w:rPr>
          <w:rFonts w:ascii="Cambria Math" w:hAnsi="Cambria Math" w:eastAsia="Cambria Math"/>
          <w:position w:val="-12"/>
          <w:sz w:val="24"/>
        </w:rPr>
        <w:tab/>
      </w:r>
      <w:r>
        <w:rPr>
          <w:rFonts w:ascii="Cambria Math" w:hAnsi="Cambria Math" w:eastAsia="Cambria Math"/>
          <w:spacing w:val="-4"/>
          <w:position w:val="-11"/>
          <w:sz w:val="24"/>
        </w:rPr>
        <w:t>(</w:t>
      </w:r>
      <w:r>
        <w:rPr>
          <w:rFonts w:ascii="Cambria Math" w:hAnsi="Cambria Math" w:eastAsia="Cambria Math"/>
          <w:spacing w:val="-4"/>
          <w:position w:val="-12"/>
          <w:sz w:val="24"/>
        </w:rPr>
        <w:t>4.4</w:t>
      </w:r>
      <w:r>
        <w:rPr>
          <w:rFonts w:ascii="Cambria Math" w:hAnsi="Cambria Math" w:eastAsia="Cambria Math"/>
          <w:spacing w:val="-4"/>
          <w:position w:val="-11"/>
          <w:sz w:val="24"/>
        </w:rPr>
        <w:t>)</w:t>
      </w:r>
    </w:p>
    <w:p>
      <w:pPr>
        <w:spacing w:line="256" w:lineRule="exact" w:before="0"/>
        <w:ind w:left="664" w:right="0" w:firstLine="0"/>
        <w:jc w:val="left"/>
        <w:rPr>
          <w:rFonts w:ascii="Cambria Math" w:hAnsi="Cambria Math" w:eastAsia="Cambria Math"/>
          <w:sz w:val="17"/>
        </w:rPr>
      </w:pPr>
      <w:r>
        <w:rPr>
          <w:rFonts w:ascii="Cambria Math" w:hAnsi="Cambria Math" w:eastAsia="Cambria Math"/>
          <w:spacing w:val="-2"/>
          <w:w w:val="105"/>
          <w:position w:val="5"/>
          <w:sz w:val="24"/>
        </w:rPr>
        <w:t>𝑃</w:t>
      </w:r>
      <w:r>
        <w:rPr>
          <w:rFonts w:ascii="Cambria Math" w:hAnsi="Cambria Math" w:eastAsia="Cambria Math"/>
          <w:spacing w:val="-2"/>
          <w:w w:val="105"/>
          <w:sz w:val="17"/>
        </w:rPr>
        <w:t>𝑖,𝑡−1</w:t>
      </w:r>
    </w:p>
    <w:p>
      <w:pPr>
        <w:spacing w:after="0" w:line="256" w:lineRule="exact"/>
        <w:jc w:val="left"/>
        <w:rPr>
          <w:rFonts w:ascii="Cambria Math" w:hAnsi="Cambria Math" w:eastAsia="Cambria Math"/>
          <w:sz w:val="17"/>
        </w:rPr>
        <w:sectPr>
          <w:type w:val="continuous"/>
          <w:pgSz w:w="11910" w:h="16840"/>
          <w:pgMar w:header="0" w:footer="1478" w:top="1500" w:bottom="540" w:left="1580" w:right="1360"/>
          <w:cols w:num="2" w:equalWidth="0">
            <w:col w:w="3767" w:space="40"/>
            <w:col w:w="5163"/>
          </w:cols>
        </w:sectPr>
      </w:pPr>
    </w:p>
    <w:p>
      <w:pPr>
        <w:pStyle w:val="BodyText"/>
        <w:spacing w:line="343" w:lineRule="auto" w:before="54"/>
        <w:ind w:left="122" w:right="436"/>
      </w:pP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11"/>
        </w:rPr>
        <w:t> </w:t>
      </w:r>
      <w:r>
        <w:rPr>
          <w:spacing w:val="-31"/>
        </w:rPr>
        <w:t>和 </w:t>
      </w:r>
      <w:r>
        <w:rPr>
          <w:rFonts w:ascii="Times New Roman" w:hAnsi="Times New Roman" w:eastAsia="Times New Roman"/>
          <w:spacing w:val="-2"/>
        </w:rPr>
        <w:t>Wang(2021)</w:t>
      </w:r>
      <w:r>
        <w:rPr>
          <w:spacing w:val="-31"/>
        </w:rPr>
        <w:t>对 </w:t>
      </w:r>
      <w:r>
        <w:rPr>
          <w:rFonts w:ascii="Times New Roman" w:hAnsi="Times New Roman" w:eastAsia="Times New Roman"/>
          <w:spacing w:val="-2"/>
        </w:rPr>
        <w:t>Grinblatt </w:t>
      </w:r>
      <w:r>
        <w:rPr>
          <w:spacing w:val="-31"/>
        </w:rPr>
        <w:t>和 </w:t>
      </w:r>
      <w:r>
        <w:rPr>
          <w:rFonts w:ascii="Times New Roman" w:hAnsi="Times New Roman" w:eastAsia="Times New Roman"/>
          <w:spacing w:val="-2"/>
        </w:rPr>
        <w:t>Han(2005)</w:t>
      </w:r>
      <w:r>
        <w:rPr>
          <w:spacing w:val="-22"/>
        </w:rPr>
        <w:t>计算 </w:t>
      </w:r>
      <w:r>
        <w:rPr>
          <w:rFonts w:ascii="Times New Roman" w:hAnsi="Times New Roman" w:eastAsia="Times New Roman"/>
          <w:spacing w:val="-2"/>
        </w:rPr>
        <w:t>CGO</w:t>
      </w:r>
      <w:r>
        <w:rPr>
          <w:rFonts w:ascii="Times New Roman" w:hAnsi="Times New Roman" w:eastAsia="Times New Roman"/>
          <w:spacing w:val="-4"/>
        </w:rPr>
        <w:t> </w:t>
      </w:r>
      <w:r>
        <w:rPr>
          <w:spacing w:val="-2"/>
        </w:rPr>
        <w:t>的方法略微做了修</w:t>
      </w:r>
      <w:r>
        <w:rPr/>
        <w:t>改，将公式</w:t>
      </w:r>
      <w:r>
        <w:rPr>
          <w:rFonts w:ascii="Times New Roman" w:hAnsi="Times New Roman" w:eastAsia="Times New Roman"/>
        </w:rPr>
        <w:t>(4.4)</w:t>
      </w:r>
      <w:r>
        <w:rPr/>
        <w:t>分母上的滞后一期的周收盘价</w:t>
      </w:r>
      <w:r>
        <w:rPr>
          <w:rFonts w:ascii="Cambria Math" w:hAnsi="Cambria Math" w:eastAsia="Cambria Math"/>
        </w:rPr>
        <w:t>𝑃</w:t>
      </w:r>
      <w:r>
        <w:rPr>
          <w:rFonts w:ascii="Cambria Math" w:hAnsi="Cambria Math" w:eastAsia="Cambria Math"/>
          <w:vertAlign w:val="subscript"/>
        </w:rPr>
        <w:t>𝑖,𝑡−1</w:t>
      </w:r>
      <w:r>
        <w:rPr>
          <w:spacing w:val="-1"/>
          <w:vertAlign w:val="baseline"/>
        </w:rPr>
        <w:t>换成了参考价格，从而使得</w:t>
      </w:r>
    </w:p>
    <w:p>
      <w:pPr>
        <w:pStyle w:val="BodyText"/>
        <w:spacing w:line="303" w:lineRule="exact" w:before="2"/>
        <w:ind w:left="122"/>
      </w:pPr>
      <w:r>
        <w:rPr>
          <w:rFonts w:ascii="Times New Roman" w:eastAsia="Times New Roman"/>
        </w:rPr>
        <w:t>CGO</w:t>
      </w:r>
      <w:r>
        <w:rPr>
          <w:rFonts w:ascii="Times New Roman" w:eastAsia="Times New Roman"/>
          <w:spacing w:val="13"/>
        </w:rPr>
        <w:t> </w:t>
      </w:r>
      <w:r>
        <w:rPr/>
        <w:t>与模型中定义的先前损益</w:t>
      </w:r>
      <w:r>
        <w:rPr>
          <w:rFonts w:ascii="Cambria Math" w:eastAsia="Cambria Math"/>
        </w:rPr>
        <w:t>𝑔</w:t>
      </w:r>
      <w:r>
        <w:rPr>
          <w:rFonts w:ascii="Cambria Math" w:eastAsia="Cambria Math"/>
          <w:vertAlign w:val="subscript"/>
        </w:rPr>
        <w:t>𝑖</w:t>
      </w:r>
      <w:r>
        <w:rPr>
          <w:spacing w:val="-1"/>
          <w:vertAlign w:val="baseline"/>
        </w:rPr>
        <w:t>更精确地匹配，具体计算公式如下：</w:t>
      </w:r>
    </w:p>
    <w:p>
      <w:pPr>
        <w:spacing w:line="221" w:lineRule="exact" w:before="0"/>
        <w:ind w:left="917" w:right="338" w:firstLine="0"/>
        <w:jc w:val="center"/>
        <w:rPr>
          <w:rFonts w:ascii="Cambria Math" w:hAnsi="Cambria Math" w:eastAsia="Cambria Math"/>
          <w:sz w:val="17"/>
        </w:rPr>
      </w:pPr>
      <w:r>
        <w:rPr>
          <w:rFonts w:ascii="Cambria Math" w:hAnsi="Cambria Math" w:eastAsia="Cambria Math"/>
          <w:spacing w:val="-2"/>
          <w:w w:val="105"/>
          <w:position w:val="5"/>
          <w:sz w:val="24"/>
        </w:rPr>
        <w:t>𝑃</w:t>
      </w:r>
      <w:r>
        <w:rPr>
          <w:rFonts w:ascii="Cambria Math" w:hAnsi="Cambria Math" w:eastAsia="Cambria Math"/>
          <w:spacing w:val="-2"/>
          <w:w w:val="105"/>
          <w:sz w:val="17"/>
        </w:rPr>
        <w:t>𝑖,𝑡−1</w:t>
      </w:r>
      <w:r>
        <w:rPr>
          <w:rFonts w:ascii="Cambria Math" w:hAnsi="Cambria Math" w:eastAsia="Cambria Math"/>
          <w:spacing w:val="4"/>
          <w:w w:val="105"/>
          <w:sz w:val="17"/>
        </w:rPr>
        <w:t> </w:t>
      </w:r>
      <w:r>
        <w:rPr>
          <w:rFonts w:ascii="Cambria Math" w:hAnsi="Cambria Math" w:eastAsia="Cambria Math"/>
          <w:spacing w:val="-2"/>
          <w:w w:val="105"/>
          <w:position w:val="5"/>
          <w:sz w:val="24"/>
        </w:rPr>
        <w:t>−</w:t>
      </w:r>
      <w:r>
        <w:rPr>
          <w:rFonts w:ascii="Cambria Math" w:hAnsi="Cambria Math" w:eastAsia="Cambria Math"/>
          <w:spacing w:val="-12"/>
          <w:w w:val="105"/>
          <w:position w:val="5"/>
          <w:sz w:val="24"/>
        </w:rPr>
        <w:t> </w:t>
      </w:r>
      <w:r>
        <w:rPr>
          <w:rFonts w:ascii="Cambria Math" w:hAnsi="Cambria Math" w:eastAsia="Cambria Math"/>
          <w:spacing w:val="-2"/>
          <w:w w:val="105"/>
          <w:position w:val="5"/>
          <w:sz w:val="24"/>
        </w:rPr>
        <w:t>𝑅𝑃</w:t>
      </w:r>
      <w:r>
        <w:rPr>
          <w:rFonts w:ascii="Cambria Math" w:hAnsi="Cambria Math" w:eastAsia="Cambria Math"/>
          <w:spacing w:val="-2"/>
          <w:w w:val="105"/>
          <w:sz w:val="17"/>
        </w:rPr>
        <w:t>𝑖,𝑡</w:t>
      </w:r>
    </w:p>
    <w:p>
      <w:pPr>
        <w:spacing w:after="0" w:line="221" w:lineRule="exact"/>
        <w:jc w:val="center"/>
        <w:rPr>
          <w:rFonts w:ascii="Cambria Math" w:hAnsi="Cambria Math" w:eastAsia="Cambria Math"/>
          <w:sz w:val="17"/>
        </w:rPr>
        <w:sectPr>
          <w:pgSz w:w="11910" w:h="16840"/>
          <w:pgMar w:header="0" w:footer="1478" w:top="1480" w:bottom="1660" w:left="1580" w:right="1360"/>
        </w:sectPr>
      </w:pPr>
    </w:p>
    <w:p>
      <w:pPr>
        <w:spacing w:line="240" w:lineRule="exact" w:before="0"/>
        <w:ind w:left="0" w:right="0" w:firstLine="0"/>
        <w:jc w:val="right"/>
        <w:rPr>
          <w:rFonts w:ascii="Cambria Math" w:eastAsia="Cambria Math"/>
          <w:sz w:val="24"/>
        </w:rPr>
      </w:pPr>
      <w:r>
        <w:rPr>
          <w:rFonts w:ascii="Cambria Math" w:eastAsia="Cambria Math"/>
          <w:w w:val="105"/>
          <w:sz w:val="24"/>
        </w:rPr>
        <w:t>𝐶𝐺𝑂</w:t>
      </w:r>
      <w:r>
        <w:rPr>
          <w:rFonts w:ascii="Cambria Math" w:eastAsia="Cambria Math"/>
          <w:w w:val="105"/>
          <w:sz w:val="24"/>
          <w:vertAlign w:val="subscript"/>
        </w:rPr>
        <w:t>𝑖,𝑡</w:t>
      </w:r>
      <w:r>
        <w:rPr>
          <w:rFonts w:ascii="Cambria Math" w:eastAsia="Cambria Math"/>
          <w:spacing w:val="20"/>
          <w:w w:val="105"/>
          <w:sz w:val="24"/>
          <w:vertAlign w:val="baseline"/>
        </w:rPr>
        <w:t> </w:t>
      </w:r>
      <w:r>
        <w:rPr>
          <w:rFonts w:ascii="Cambria Math" w:eastAsia="Cambria Math"/>
          <w:spacing w:val="-10"/>
          <w:w w:val="105"/>
          <w:sz w:val="24"/>
          <w:vertAlign w:val="baseline"/>
        </w:rPr>
        <w:t>=</w:t>
      </w:r>
    </w:p>
    <w:p>
      <w:pPr>
        <w:spacing w:line="179" w:lineRule="exact" w:before="0"/>
        <w:ind w:left="1319" w:right="0" w:firstLine="0"/>
        <w:jc w:val="left"/>
        <w:rPr>
          <w:rFonts w:ascii="Cambria Math"/>
          <w:sz w:val="24"/>
        </w:rPr>
      </w:pPr>
      <w:r>
        <w:rPr/>
        <w:br w:type="column"/>
      </w:r>
      <w:r>
        <w:rPr>
          <w:rFonts w:ascii="Cambria Math"/>
          <w:spacing w:val="-10"/>
          <w:sz w:val="24"/>
        </w:rPr>
        <w:t>.</w:t>
      </w:r>
    </w:p>
    <w:p>
      <w:pPr>
        <w:spacing w:line="255" w:lineRule="exact" w:before="0"/>
        <w:ind w:left="435" w:right="0" w:firstLine="0"/>
        <w:jc w:val="left"/>
        <w:rPr>
          <w:rFonts w:ascii="Cambria Math" w:eastAsia="Cambria Math"/>
          <w:sz w:val="17"/>
        </w:rPr>
      </w:pPr>
      <w:r>
        <w:rPr/>
        <w:pict>
          <v:rect style="position:absolute;margin-left:285.649994pt;margin-top:-3.441825pt;width:64.704000pt;height:.84pt;mso-position-horizontal-relative:page;mso-position-vertical-relative:paragraph;z-index:15769088" id="docshape86" filled="true" fillcolor="#000000" stroked="false">
            <v:fill type="solid"/>
            <w10:wrap type="none"/>
          </v:rect>
        </w:pict>
      </w:r>
      <w:r>
        <w:rPr>
          <w:rFonts w:ascii="Cambria Math" w:eastAsia="Cambria Math"/>
          <w:spacing w:val="-2"/>
          <w:w w:val="105"/>
          <w:position w:val="5"/>
          <w:sz w:val="24"/>
        </w:rPr>
        <w:t>𝑅𝑃</w:t>
      </w:r>
      <w:r>
        <w:rPr>
          <w:rFonts w:ascii="Cambria Math" w:eastAsia="Cambria Math"/>
          <w:spacing w:val="-2"/>
          <w:w w:val="105"/>
          <w:sz w:val="17"/>
        </w:rPr>
        <w:t>𝑖,𝑡</w:t>
      </w:r>
    </w:p>
    <w:p>
      <w:pPr>
        <w:spacing w:after="0" w:line="255" w:lineRule="exact"/>
        <w:jc w:val="left"/>
        <w:rPr>
          <w:rFonts w:ascii="Cambria Math" w:eastAsia="Cambria Math"/>
          <w:sz w:val="17"/>
        </w:rPr>
        <w:sectPr>
          <w:type w:val="continuous"/>
          <w:pgSz w:w="11910" w:h="16840"/>
          <w:pgMar w:header="0" w:footer="1478" w:top="1500" w:bottom="540" w:left="1580" w:right="1360"/>
          <w:cols w:num="2" w:equalWidth="0">
            <w:col w:w="4068" w:space="40"/>
            <w:col w:w="4862"/>
          </w:cols>
        </w:sectPr>
      </w:pPr>
    </w:p>
    <w:p>
      <w:pPr>
        <w:pStyle w:val="BodyText"/>
        <w:spacing w:line="343" w:lineRule="auto" w:before="106"/>
        <w:ind w:left="122" w:right="434" w:firstLine="479"/>
        <w:jc w:val="both"/>
      </w:pPr>
      <w:r>
        <w:rPr>
          <w:spacing w:val="-10"/>
        </w:rPr>
        <w:t>考虑到 </w:t>
      </w:r>
      <w:r>
        <w:rPr>
          <w:rFonts w:ascii="Times New Roman" w:eastAsia="Times New Roman"/>
          <w:spacing w:val="-4"/>
        </w:rPr>
        <w:t>A</w:t>
      </w:r>
      <w:r>
        <w:rPr>
          <w:rFonts w:ascii="Times New Roman" w:eastAsia="Times New Roman"/>
          <w:spacing w:val="19"/>
        </w:rPr>
        <w:t> </w:t>
      </w:r>
      <w:r>
        <w:rPr>
          <w:spacing w:val="-4"/>
        </w:rPr>
        <w:t>股市场散户主导的特点，投资者换手率高、持股周期短，在计算参</w:t>
      </w:r>
      <w:r>
        <w:rPr>
          <w:spacing w:val="-5"/>
        </w:rPr>
        <w:t>考价格时再使用过去 </w:t>
      </w:r>
      <w:r>
        <w:rPr>
          <w:rFonts w:ascii="Times New Roman" w:eastAsia="Times New Roman"/>
          <w:spacing w:val="-2"/>
        </w:rPr>
        <w:t>260</w:t>
      </w:r>
      <w:r>
        <w:rPr>
          <w:rFonts w:ascii="Times New Roman" w:eastAsia="Times New Roman"/>
          <w:spacing w:val="-13"/>
        </w:rPr>
        <w:t> </w:t>
      </w:r>
      <w:r>
        <w:rPr>
          <w:spacing w:val="-11"/>
        </w:rPr>
        <w:t>周即 </w:t>
      </w:r>
      <w:r>
        <w:rPr>
          <w:rFonts w:ascii="Times New Roman" w:eastAsia="Times New Roman"/>
          <w:spacing w:val="-2"/>
        </w:rPr>
        <w:t>5</w:t>
      </w:r>
      <w:r>
        <w:rPr>
          <w:rFonts w:ascii="Times New Roman" w:eastAsia="Times New Roman"/>
          <w:spacing w:val="-6"/>
        </w:rPr>
        <w:t> </w:t>
      </w:r>
      <w:r>
        <w:rPr>
          <w:spacing w:val="-2"/>
        </w:rPr>
        <w:t>年的加权平均周收盘价显然是不合适的。而通过</w:t>
      </w:r>
      <w:r>
        <w:rPr>
          <w:spacing w:val="-14"/>
        </w:rPr>
        <w:t>阅读文献发现，以哪一个价格作为参考价格仍不统一。如张乒</w:t>
      </w:r>
      <w:r>
        <w:rPr>
          <w:rFonts w:ascii="Times New Roman" w:eastAsia="Times New Roman"/>
          <w:spacing w:val="-2"/>
        </w:rPr>
        <w:t>(2021)</w:t>
      </w:r>
      <w:r>
        <w:rPr>
          <w:spacing w:val="-8"/>
        </w:rPr>
        <w:t>使用过去 </w:t>
      </w:r>
      <w:r>
        <w:rPr>
          <w:rFonts w:ascii="Times New Roman" w:eastAsia="Times New Roman"/>
          <w:spacing w:val="-2"/>
        </w:rPr>
        <w:t>3</w:t>
      </w:r>
      <w:r>
        <w:rPr>
          <w:rFonts w:ascii="Times New Roman" w:eastAsia="Times New Roman"/>
          <w:spacing w:val="9"/>
        </w:rPr>
        <w:t> </w:t>
      </w:r>
      <w:r>
        <w:rPr>
          <w:spacing w:val="-2"/>
        </w:rPr>
        <w:t>年</w:t>
      </w:r>
      <w:r>
        <w:rPr/>
        <w:t>的加权平均日收盘价作为参考价格；任德平等</w:t>
      </w:r>
      <w:r>
        <w:rPr>
          <w:rFonts w:ascii="Times New Roman" w:eastAsia="Times New Roman"/>
        </w:rPr>
        <w:t>(2013)</w:t>
      </w:r>
      <w:r>
        <w:rPr>
          <w:spacing w:val="-8"/>
        </w:rPr>
        <w:t>则使用 </w:t>
      </w:r>
      <w:r>
        <w:rPr>
          <w:rFonts w:ascii="Times New Roman" w:eastAsia="Times New Roman"/>
        </w:rPr>
        <w:t>5</w:t>
      </w:r>
      <w:r>
        <w:rPr>
          <w:rFonts w:ascii="Times New Roman" w:eastAsia="Times New Roman"/>
          <w:spacing w:val="23"/>
        </w:rPr>
        <w:t> </w:t>
      </w:r>
      <w:r>
        <w:rPr/>
        <w:t>周为频率的加权移</w:t>
      </w:r>
      <w:r>
        <w:rPr/>
        <w:t>动平均收盘价，但是没有使用换手率作为可能的买卖概率。但是本文仍想参照 </w:t>
      </w:r>
      <w:r>
        <w:rPr>
          <w:rFonts w:ascii="Times New Roman" w:eastAsia="Times New Roman"/>
          <w:w w:val="95"/>
        </w:rPr>
        <w:t>Grinblatt</w:t>
      </w:r>
      <w:r>
        <w:rPr>
          <w:rFonts w:ascii="Times New Roman" w:eastAsia="Times New Roman"/>
          <w:spacing w:val="40"/>
        </w:rPr>
        <w:t> </w:t>
      </w:r>
      <w:r>
        <w:rPr>
          <w:w w:val="95"/>
        </w:rPr>
        <w:t>和 </w:t>
      </w:r>
      <w:r>
        <w:rPr>
          <w:rFonts w:ascii="Times New Roman" w:eastAsia="Times New Roman"/>
          <w:w w:val="95"/>
        </w:rPr>
        <w:t>Han(2005)</w:t>
      </w:r>
      <w:r>
        <w:rPr>
          <w:w w:val="95"/>
        </w:rPr>
        <w:t>的</w:t>
      </w:r>
      <w:r>
        <w:rPr>
          <w:w w:val="95"/>
        </w:rPr>
        <w:t>方</w:t>
      </w:r>
      <w:r>
        <w:rPr>
          <w:w w:val="95"/>
        </w:rPr>
        <w:t>法</w:t>
      </w:r>
      <w:r>
        <w:rPr>
          <w:spacing w:val="-51"/>
          <w:w w:val="95"/>
        </w:rPr>
        <w:t>，</w:t>
      </w:r>
      <w:r>
        <w:rPr>
          <w:w w:val="95"/>
        </w:rPr>
        <w:t>使</w:t>
      </w:r>
      <w:r>
        <w:rPr>
          <w:w w:val="95"/>
        </w:rPr>
        <w:t>用</w:t>
      </w:r>
      <w:r>
        <w:rPr>
          <w:w w:val="95"/>
        </w:rPr>
        <w:t>加</w:t>
      </w:r>
      <w:r>
        <w:rPr>
          <w:w w:val="95"/>
        </w:rPr>
        <w:t>权</w:t>
      </w:r>
      <w:r>
        <w:rPr>
          <w:w w:val="95"/>
        </w:rPr>
        <w:t>平</w:t>
      </w:r>
      <w:r>
        <w:rPr>
          <w:w w:val="95"/>
        </w:rPr>
        <w:t>均</w:t>
      </w:r>
      <w:r>
        <w:rPr>
          <w:w w:val="95"/>
        </w:rPr>
        <w:t>周</w:t>
      </w:r>
      <w:r>
        <w:rPr>
          <w:w w:val="95"/>
        </w:rPr>
        <w:t>收</w:t>
      </w:r>
      <w:r>
        <w:rPr>
          <w:w w:val="95"/>
        </w:rPr>
        <w:t>盘</w:t>
      </w:r>
      <w:r>
        <w:rPr>
          <w:w w:val="95"/>
        </w:rPr>
        <w:t>价</w:t>
      </w:r>
      <w:r>
        <w:rPr>
          <w:w w:val="95"/>
        </w:rPr>
        <w:t>计</w:t>
      </w:r>
      <w:r>
        <w:rPr>
          <w:w w:val="95"/>
        </w:rPr>
        <w:t>算</w:t>
      </w:r>
      <w:r>
        <w:rPr>
          <w:w w:val="95"/>
        </w:rPr>
        <w:t>参</w:t>
      </w:r>
      <w:r>
        <w:rPr>
          <w:w w:val="95"/>
        </w:rPr>
        <w:t>考</w:t>
      </w:r>
      <w:r>
        <w:rPr>
          <w:w w:val="95"/>
        </w:rPr>
        <w:t>价</w:t>
      </w:r>
      <w:r>
        <w:rPr>
          <w:w w:val="95"/>
        </w:rPr>
        <w:t>格</w:t>
      </w:r>
      <w:r>
        <w:rPr>
          <w:w w:val="95"/>
        </w:rPr>
        <w:t>。</w:t>
      </w:r>
      <w:r>
        <w:rPr>
          <w:w w:val="95"/>
        </w:rPr>
        <w:t>因</w:t>
      </w:r>
      <w:r>
        <w:rPr>
          <w:w w:val="95"/>
        </w:rPr>
        <w:t>此</w:t>
      </w:r>
      <w:r>
        <w:rPr>
          <w:w w:val="95"/>
        </w:rPr>
        <w:t>将</w:t>
      </w:r>
      <w:r>
        <w:rPr>
          <w:w w:val="95"/>
        </w:rPr>
        <w:t>公</w:t>
      </w:r>
      <w:r>
        <w:rPr>
          <w:w w:val="95"/>
        </w:rPr>
        <w:t>式</w:t>
      </w:r>
      <w:r>
        <w:rPr>
          <w:w w:val="95"/>
        </w:rPr>
        <w:t> </w:t>
      </w:r>
      <w:r>
        <w:rPr>
          <w:rFonts w:ascii="Times New Roman" w:eastAsia="Times New Roman"/>
          <w:spacing w:val="-4"/>
        </w:rPr>
        <w:t>(22)</w:t>
      </w:r>
      <w:r>
        <w:rPr>
          <w:spacing w:val="-14"/>
        </w:rPr>
        <w:t>中持股周期 </w:t>
      </w:r>
      <w:r>
        <w:rPr>
          <w:rFonts w:ascii="Times New Roman" w:eastAsia="Times New Roman"/>
          <w:spacing w:val="-4"/>
        </w:rPr>
        <w:t>T</w:t>
      </w:r>
      <w:r>
        <w:rPr>
          <w:rFonts w:ascii="Times New Roman" w:eastAsia="Times New Roman"/>
          <w:spacing w:val="-11"/>
        </w:rPr>
        <w:t> </w:t>
      </w:r>
      <w:r>
        <w:rPr>
          <w:spacing w:val="-18"/>
        </w:rPr>
        <w:t>设置为 </w:t>
      </w:r>
      <w:r>
        <w:rPr>
          <w:rFonts w:ascii="Times New Roman" w:eastAsia="Times New Roman"/>
          <w:spacing w:val="-4"/>
        </w:rPr>
        <w:t>5</w:t>
      </w:r>
      <w:r>
        <w:rPr>
          <w:rFonts w:ascii="Times New Roman" w:eastAsia="Times New Roman"/>
          <w:spacing w:val="-2"/>
        </w:rPr>
        <w:t> </w:t>
      </w:r>
      <w:r>
        <w:rPr>
          <w:spacing w:val="-4"/>
        </w:rPr>
        <w:t>周、</w:t>
      </w:r>
      <w:r>
        <w:rPr>
          <w:rFonts w:ascii="Times New Roman" w:eastAsia="Times New Roman"/>
          <w:spacing w:val="-4"/>
        </w:rPr>
        <w:t>13</w:t>
      </w:r>
      <w:r>
        <w:rPr>
          <w:rFonts w:ascii="Times New Roman" w:eastAsia="Times New Roman"/>
          <w:spacing w:val="-3"/>
        </w:rPr>
        <w:t> </w:t>
      </w:r>
      <w:r>
        <w:rPr>
          <w:spacing w:val="-4"/>
        </w:rPr>
        <w:t>周、</w:t>
      </w:r>
      <w:r>
        <w:rPr>
          <w:rFonts w:ascii="Times New Roman" w:eastAsia="Times New Roman"/>
          <w:spacing w:val="-4"/>
        </w:rPr>
        <w:t>26</w:t>
      </w:r>
      <w:r>
        <w:rPr>
          <w:rFonts w:ascii="Times New Roman" w:eastAsia="Times New Roman"/>
          <w:spacing w:val="-2"/>
        </w:rPr>
        <w:t> </w:t>
      </w:r>
      <w:r>
        <w:rPr>
          <w:spacing w:val="-23"/>
        </w:rPr>
        <w:t>周和 </w:t>
      </w:r>
      <w:r>
        <w:rPr>
          <w:rFonts w:ascii="Times New Roman" w:eastAsia="Times New Roman"/>
          <w:spacing w:val="-4"/>
        </w:rPr>
        <w:t>52</w:t>
      </w:r>
      <w:r>
        <w:rPr>
          <w:rFonts w:ascii="Times New Roman" w:eastAsia="Times New Roman"/>
          <w:spacing w:val="-2"/>
        </w:rPr>
        <w:t> </w:t>
      </w:r>
      <w:r>
        <w:rPr>
          <w:spacing w:val="-4"/>
        </w:rPr>
        <w:t>周，计算</w:t>
      </w:r>
      <w:r>
        <w:rPr>
          <w:rFonts w:ascii="Cambria Math" w:eastAsia="Cambria Math"/>
          <w:spacing w:val="-4"/>
        </w:rPr>
        <w:t>𝑅𝑃</w:t>
      </w:r>
      <w:r>
        <w:rPr>
          <w:rFonts w:ascii="Cambria Math" w:eastAsia="Cambria Math"/>
          <w:spacing w:val="-4"/>
          <w:vertAlign w:val="subscript"/>
        </w:rPr>
        <w:t>𝑡</w:t>
      </w:r>
      <w:r>
        <w:rPr>
          <w:rFonts w:ascii="Cambria Math" w:eastAsia="Cambria Math"/>
          <w:spacing w:val="-4"/>
          <w:vertAlign w:val="superscript"/>
        </w:rPr>
        <w:t>5</w:t>
      </w:r>
      <w:r>
        <w:rPr>
          <w:spacing w:val="-4"/>
          <w:vertAlign w:val="baseline"/>
        </w:rPr>
        <w:t>，</w:t>
      </w:r>
      <w:r>
        <w:rPr>
          <w:rFonts w:ascii="Cambria Math" w:eastAsia="Cambria Math"/>
          <w:spacing w:val="-4"/>
          <w:vertAlign w:val="baseline"/>
        </w:rPr>
        <w:t>𝑅𝑃</w:t>
      </w:r>
      <w:r>
        <w:rPr>
          <w:rFonts w:ascii="Cambria Math" w:eastAsia="Cambria Math"/>
          <w:spacing w:val="-4"/>
          <w:vertAlign w:val="subscript"/>
        </w:rPr>
        <w:t>𝑡</w:t>
      </w:r>
      <w:r>
        <w:rPr>
          <w:rFonts w:ascii="Cambria Math" w:eastAsia="Cambria Math"/>
          <w:spacing w:val="-4"/>
          <w:vertAlign w:val="superscript"/>
        </w:rPr>
        <w:t>13</w:t>
      </w:r>
      <w:r>
        <w:rPr>
          <w:spacing w:val="-4"/>
          <w:vertAlign w:val="baseline"/>
        </w:rPr>
        <w:t>，</w:t>
      </w:r>
      <w:r>
        <w:rPr>
          <w:rFonts w:ascii="Cambria Math" w:eastAsia="Cambria Math"/>
          <w:spacing w:val="-4"/>
          <w:vertAlign w:val="baseline"/>
        </w:rPr>
        <w:t>𝑅𝑃</w:t>
      </w:r>
      <w:r>
        <w:rPr>
          <w:rFonts w:ascii="Cambria Math" w:eastAsia="Cambria Math"/>
          <w:spacing w:val="-4"/>
          <w:vertAlign w:val="subscript"/>
        </w:rPr>
        <w:t>𝑡</w:t>
      </w:r>
      <w:r>
        <w:rPr>
          <w:rFonts w:ascii="Cambria Math" w:eastAsia="Cambria Math"/>
          <w:spacing w:val="-4"/>
          <w:vertAlign w:val="superscript"/>
        </w:rPr>
        <w:t>26</w:t>
      </w:r>
      <w:r>
        <w:rPr>
          <w:spacing w:val="-4"/>
          <w:vertAlign w:val="baseline"/>
        </w:rPr>
        <w:t>，</w:t>
      </w:r>
    </w:p>
    <w:p>
      <w:pPr>
        <w:pStyle w:val="BodyText"/>
        <w:spacing w:line="345" w:lineRule="auto" w:before="2"/>
        <w:ind w:left="122" w:right="322"/>
      </w:pPr>
      <w:r>
        <w:rPr>
          <w:rFonts w:ascii="Cambria Math" w:eastAsia="Cambria Math"/>
          <w:spacing w:val="-2"/>
        </w:rPr>
        <w:t>𝑅𝑃</w:t>
      </w:r>
      <w:r>
        <w:rPr>
          <w:rFonts w:ascii="Cambria Math" w:eastAsia="Cambria Math"/>
          <w:spacing w:val="-2"/>
          <w:vertAlign w:val="subscript"/>
        </w:rPr>
        <w:t>𝑡</w:t>
      </w:r>
      <w:r>
        <w:rPr>
          <w:rFonts w:ascii="Cambria Math" w:eastAsia="Cambria Math"/>
          <w:spacing w:val="-2"/>
          <w:vertAlign w:val="superscript"/>
        </w:rPr>
        <w:t>52</w:t>
      </w:r>
      <w:r>
        <w:rPr>
          <w:spacing w:val="-2"/>
          <w:vertAlign w:val="baseline"/>
        </w:rPr>
        <w:t>，即投投资者持股时间分别为一个月、一个季度、半年和一年的参考价格，</w:t>
      </w:r>
      <w:r>
        <w:rPr>
          <w:w w:val="105"/>
          <w:vertAlign w:val="baseline"/>
        </w:rPr>
        <w:t>构</w:t>
      </w:r>
      <w:r>
        <w:rPr>
          <w:w w:val="105"/>
          <w:vertAlign w:val="baseline"/>
        </w:rPr>
        <w:t>造</w:t>
      </w:r>
      <w:r>
        <w:rPr>
          <w:spacing w:val="-63"/>
          <w:w w:val="105"/>
          <w:vertAlign w:val="baseline"/>
        </w:rPr>
        <w:t> </w:t>
      </w:r>
      <w:r>
        <w:rPr>
          <w:rFonts w:ascii="Times New Roman" w:eastAsia="Times New Roman"/>
          <w:w w:val="105"/>
          <w:vertAlign w:val="baseline"/>
        </w:rPr>
        <w:t>4 </w:t>
      </w:r>
      <w:r>
        <w:rPr>
          <w:w w:val="105"/>
          <w:vertAlign w:val="baseline"/>
        </w:rPr>
        <w:t>个</w:t>
      </w:r>
      <w:r>
        <w:rPr>
          <w:w w:val="105"/>
          <w:vertAlign w:val="baseline"/>
        </w:rPr>
        <w:t>未</w:t>
      </w:r>
      <w:r>
        <w:rPr>
          <w:w w:val="105"/>
          <w:vertAlign w:val="baseline"/>
        </w:rPr>
        <w:t>实</w:t>
      </w:r>
      <w:r>
        <w:rPr>
          <w:w w:val="105"/>
          <w:vertAlign w:val="baseline"/>
        </w:rPr>
        <w:t>现</w:t>
      </w:r>
      <w:r>
        <w:rPr>
          <w:w w:val="105"/>
          <w:vertAlign w:val="baseline"/>
        </w:rPr>
        <w:t>资</w:t>
      </w:r>
      <w:r>
        <w:rPr>
          <w:w w:val="105"/>
          <w:vertAlign w:val="baseline"/>
        </w:rPr>
        <w:t>本</w:t>
      </w:r>
      <w:r>
        <w:rPr>
          <w:w w:val="105"/>
          <w:vertAlign w:val="baseline"/>
        </w:rPr>
        <w:t>利</w:t>
      </w:r>
      <w:r>
        <w:rPr>
          <w:w w:val="105"/>
          <w:vertAlign w:val="baseline"/>
        </w:rPr>
        <w:t>得</w:t>
      </w:r>
      <w:r>
        <w:rPr>
          <w:rFonts w:ascii="Cambria Math" w:eastAsia="Cambria Math"/>
          <w:w w:val="105"/>
          <w:vertAlign w:val="baseline"/>
        </w:rPr>
        <w:t>𝐶𝐺𝑂</w:t>
      </w:r>
      <w:r>
        <w:rPr>
          <w:rFonts w:ascii="Cambria Math" w:eastAsia="Cambria Math"/>
          <w:w w:val="105"/>
          <w:vertAlign w:val="subscript"/>
        </w:rPr>
        <w:t>𝑡</w:t>
      </w:r>
      <w:r>
        <w:rPr>
          <w:rFonts w:ascii="Cambria Math" w:eastAsia="Cambria Math"/>
          <w:w w:val="105"/>
          <w:vertAlign w:val="superscript"/>
        </w:rPr>
        <w:t>5</w:t>
      </w:r>
      <w:r>
        <w:rPr>
          <w:w w:val="105"/>
          <w:vertAlign w:val="baseline"/>
        </w:rPr>
        <w:t>，</w:t>
      </w:r>
      <w:r>
        <w:rPr>
          <w:rFonts w:ascii="Cambria Math" w:eastAsia="Cambria Math"/>
          <w:w w:val="105"/>
          <w:vertAlign w:val="baseline"/>
        </w:rPr>
        <w:t>𝐶𝐺𝑂</w:t>
      </w:r>
      <w:r>
        <w:rPr>
          <w:rFonts w:ascii="Cambria Math" w:eastAsia="Cambria Math"/>
          <w:w w:val="105"/>
          <w:vertAlign w:val="subscript"/>
        </w:rPr>
        <w:t>𝑡</w:t>
      </w:r>
      <w:r>
        <w:rPr>
          <w:rFonts w:ascii="Cambria Math" w:eastAsia="Cambria Math"/>
          <w:w w:val="105"/>
          <w:vertAlign w:val="superscript"/>
        </w:rPr>
        <w:t>13</w:t>
      </w:r>
      <w:r>
        <w:rPr>
          <w:w w:val="105"/>
          <w:vertAlign w:val="baseline"/>
        </w:rPr>
        <w:t>，</w:t>
      </w:r>
      <w:r>
        <w:rPr>
          <w:rFonts w:ascii="Cambria Math" w:eastAsia="Cambria Math"/>
          <w:w w:val="105"/>
          <w:vertAlign w:val="baseline"/>
        </w:rPr>
        <w:t>𝐶𝐺𝑂</w:t>
      </w:r>
      <w:r>
        <w:rPr>
          <w:rFonts w:ascii="Cambria Math" w:eastAsia="Cambria Math"/>
          <w:w w:val="105"/>
          <w:vertAlign w:val="subscript"/>
        </w:rPr>
        <w:t>𝑡</w:t>
      </w:r>
      <w:r>
        <w:rPr>
          <w:rFonts w:ascii="Cambria Math" w:eastAsia="Cambria Math"/>
          <w:w w:val="105"/>
          <w:vertAlign w:val="superscript"/>
        </w:rPr>
        <w:t>26</w:t>
      </w:r>
      <w:r>
        <w:rPr>
          <w:w w:val="105"/>
          <w:vertAlign w:val="baseline"/>
        </w:rPr>
        <w:t>，</w:t>
      </w:r>
      <w:r>
        <w:rPr>
          <w:rFonts w:ascii="Cambria Math" w:eastAsia="Cambria Math"/>
          <w:w w:val="105"/>
          <w:vertAlign w:val="baseline"/>
        </w:rPr>
        <w:t>𝐶𝐺𝑂</w:t>
      </w:r>
      <w:r>
        <w:rPr>
          <w:rFonts w:ascii="Cambria Math" w:eastAsia="Cambria Math"/>
          <w:w w:val="105"/>
          <w:vertAlign w:val="subscript"/>
        </w:rPr>
        <w:t>𝑡</w:t>
      </w:r>
      <w:r>
        <w:rPr>
          <w:rFonts w:ascii="Cambria Math" w:eastAsia="Cambria Math"/>
          <w:w w:val="105"/>
          <w:vertAlign w:val="superscript"/>
        </w:rPr>
        <w:t>52</w:t>
      </w:r>
      <w:r>
        <w:rPr>
          <w:w w:val="105"/>
          <w:vertAlign w:val="baseline"/>
        </w:rPr>
        <w:t>。</w:t>
      </w:r>
    </w:p>
    <w:p>
      <w:pPr>
        <w:pStyle w:val="BodyText"/>
        <w:spacing w:line="343" w:lineRule="auto"/>
        <w:ind w:left="122" w:right="317" w:firstLine="479"/>
        <w:jc w:val="both"/>
      </w:pPr>
      <w:r>
        <w:rPr>
          <w:spacing w:val="-2"/>
        </w:rPr>
        <w:t>接下来就要挑选合适的参考价格构造未实现资本利得。由于未实现资本利得</w:t>
      </w:r>
      <w:r>
        <w:rPr>
          <w:spacing w:val="-2"/>
        </w:rPr>
        <w:t>这个因子，是建立在行为金融学中前景理论和处置效应的基础上的，首先就是要</w:t>
      </w:r>
      <w:r>
        <w:rPr>
          <w:spacing w:val="-11"/>
        </w:rPr>
        <w:t>检验股票市场上的处置效应，然后选取最优未实现资本利得对应的最优参考价格。</w:t>
      </w:r>
    </w:p>
    <w:p>
      <w:pPr>
        <w:pStyle w:val="BodyText"/>
        <w:spacing w:line="343" w:lineRule="auto"/>
        <w:ind w:left="122" w:right="436" w:firstLine="479"/>
        <w:jc w:val="both"/>
      </w:pPr>
      <w:r>
        <w:rPr/>
        <w:t>参考任德平等</w:t>
      </w:r>
      <w:r>
        <w:rPr>
          <w:rFonts w:ascii="Times New Roman" w:hAnsi="Times New Roman" w:eastAsia="Times New Roman"/>
        </w:rPr>
        <w:t>(201</w:t>
      </w:r>
      <w:r>
        <w:rPr>
          <w:rFonts w:ascii="Times New Roman" w:hAnsi="Times New Roman" w:eastAsia="Times New Roman"/>
          <w:spacing w:val="-1"/>
        </w:rPr>
        <w:t>3)</w:t>
      </w:r>
      <w:r>
        <w:rPr>
          <w:spacing w:val="-18"/>
        </w:rPr>
        <w:t>选择参考价格的做法，他们将“处置效应”，也就是 </w:t>
      </w:r>
      <w:r>
        <w:rPr>
          <w:rFonts w:ascii="Times New Roman" w:hAnsi="Times New Roman" w:eastAsia="Times New Roman"/>
          <w:spacing w:val="-5"/>
        </w:rPr>
        <w:t>C</w:t>
      </w:r>
      <w:r>
        <w:rPr>
          <w:rFonts w:ascii="Times New Roman" w:hAnsi="Times New Roman" w:eastAsia="Times New Roman"/>
          <w:spacing w:val="-6"/>
        </w:rPr>
        <w:t>GO</w:t>
      </w:r>
      <w:r>
        <w:rPr>
          <w:spacing w:val="-1"/>
        </w:rPr>
        <w:t>引入到传统的线性量价回归模型</w:t>
      </w:r>
      <w:r>
        <w:rPr>
          <w:rFonts w:ascii="Cambria Math" w:hAnsi="Cambria Math" w:eastAsia="Cambria Math"/>
          <w:spacing w:val="-31"/>
        </w:rPr>
        <w:t>𝑉</w:t>
      </w:r>
      <w:r>
        <w:rPr>
          <w:rFonts w:ascii="Cambria Math" w:hAnsi="Cambria Math" w:eastAsia="Cambria Math"/>
          <w:w w:val="119"/>
          <w:vertAlign w:val="subscript"/>
        </w:rPr>
        <w:t>𝑡</w:t>
      </w:r>
      <w:r>
        <w:rPr>
          <w:rFonts w:ascii="Cambria Math" w:hAnsi="Cambria Math" w:eastAsia="Cambria Math"/>
          <w:spacing w:val="13"/>
          <w:vertAlign w:val="baseline"/>
        </w:rPr>
        <w:t> = </w:t>
      </w:r>
      <w:r>
        <w:rPr>
          <w:rFonts w:ascii="Cambria Math" w:hAnsi="Cambria Math" w:eastAsia="Cambria Math"/>
          <w:vertAlign w:val="baseline"/>
        </w:rPr>
        <w:t>𝛼</w:t>
      </w:r>
      <w:r>
        <w:rPr>
          <w:rFonts w:ascii="Cambria Math" w:hAnsi="Cambria Math" w:eastAsia="Cambria Math"/>
          <w:spacing w:val="2"/>
          <w:vertAlign w:val="baseline"/>
        </w:rPr>
        <w:t> + </w:t>
      </w:r>
      <w:r>
        <w:rPr>
          <w:rFonts w:ascii="Cambria Math" w:hAnsi="Cambria Math" w:eastAsia="Cambria Math"/>
          <w:spacing w:val="8"/>
          <w:vertAlign w:val="baseline"/>
        </w:rPr>
        <w:t>𝛽</w:t>
      </w:r>
      <w:r>
        <w:rPr>
          <w:rFonts w:ascii="Cambria Math" w:hAnsi="Cambria Math" w:eastAsia="Cambria Math"/>
          <w:spacing w:val="1"/>
          <w:position w:val="1"/>
          <w:vertAlign w:val="baseline"/>
        </w:rPr>
        <w:t>|</w:t>
      </w:r>
      <w:r>
        <w:rPr>
          <w:rFonts w:ascii="Cambria Math" w:hAnsi="Cambria Math" w:eastAsia="Cambria Math"/>
          <w:spacing w:val="-5"/>
          <w:vertAlign w:val="baseline"/>
        </w:rPr>
        <w:t>𝑅</w:t>
      </w:r>
      <w:r>
        <w:rPr>
          <w:rFonts w:ascii="Cambria Math" w:hAnsi="Cambria Math" w:eastAsia="Cambria Math"/>
          <w:spacing w:val="13"/>
          <w:w w:val="119"/>
          <w:vertAlign w:val="subscript"/>
        </w:rPr>
        <w:t>𝑡</w:t>
      </w:r>
      <w:r>
        <w:rPr>
          <w:rFonts w:ascii="Cambria Math" w:hAnsi="Cambria Math" w:eastAsia="Cambria Math"/>
          <w:position w:val="1"/>
          <w:vertAlign w:val="baseline"/>
        </w:rPr>
        <w:t>|</w:t>
      </w:r>
      <w:r>
        <w:rPr>
          <w:rFonts w:ascii="Cambria Math" w:hAnsi="Cambria Math" w:eastAsia="Cambria Math"/>
          <w:spacing w:val="-2"/>
          <w:position w:val="1"/>
          <w:vertAlign w:val="baseline"/>
        </w:rPr>
        <w:t> </w:t>
      </w:r>
      <w:r>
        <w:rPr>
          <w:rFonts w:ascii="Cambria Math" w:hAnsi="Cambria Math" w:eastAsia="Cambria Math"/>
          <w:vertAlign w:val="baseline"/>
        </w:rPr>
        <w:t>+ </w:t>
      </w:r>
      <w:r>
        <w:rPr>
          <w:rFonts w:ascii="Cambria Math" w:hAnsi="Cambria Math" w:eastAsia="Cambria Math"/>
          <w:spacing w:val="-4"/>
          <w:vertAlign w:val="baseline"/>
        </w:rPr>
        <w:t>𝜀</w:t>
      </w:r>
      <w:r>
        <w:rPr>
          <w:rFonts w:ascii="Cambria Math" w:hAnsi="Cambria Math" w:eastAsia="Cambria Math"/>
          <w:spacing w:val="13"/>
          <w:w w:val="119"/>
          <w:vertAlign w:val="subscript"/>
        </w:rPr>
        <w:t>𝑡</w:t>
      </w:r>
      <w:r>
        <w:rPr>
          <w:spacing w:val="-9"/>
          <w:vertAlign w:val="baseline"/>
        </w:rPr>
        <w:t>中，对其进行调整，调整的线性量价回归模型为：</w:t>
      </w:r>
    </w:p>
    <w:p>
      <w:pPr>
        <w:pStyle w:val="BodyText"/>
        <w:tabs>
          <w:tab w:pos="8014" w:val="left" w:leader="none"/>
        </w:tabs>
        <w:spacing w:line="286" w:lineRule="exact"/>
        <w:ind w:left="2813"/>
        <w:rPr>
          <w:rFonts w:ascii="Cambria Math" w:eastAsia="Cambria Math"/>
        </w:rPr>
      </w:pPr>
      <w:r>
        <w:rPr>
          <w:rFonts w:ascii="Cambria Math" w:eastAsia="Cambria Math"/>
          <w:w w:val="105"/>
        </w:rPr>
        <w:t>𝑉</w:t>
      </w:r>
      <w:r>
        <w:rPr>
          <w:rFonts w:ascii="Cambria Math" w:eastAsia="Cambria Math"/>
          <w:w w:val="105"/>
          <w:vertAlign w:val="subscript"/>
        </w:rPr>
        <w:t>𝑡</w:t>
      </w:r>
      <w:r>
        <w:rPr>
          <w:rFonts w:ascii="Cambria Math" w:eastAsia="Cambria Math"/>
          <w:spacing w:val="6"/>
          <w:w w:val="105"/>
          <w:vertAlign w:val="baseline"/>
        </w:rPr>
        <w:t> </w:t>
      </w:r>
      <w:r>
        <w:rPr>
          <w:rFonts w:ascii="Cambria Math" w:eastAsia="Cambria Math"/>
          <w:w w:val="105"/>
          <w:vertAlign w:val="baseline"/>
        </w:rPr>
        <w:t>=</w:t>
      </w:r>
      <w:r>
        <w:rPr>
          <w:rFonts w:ascii="Cambria Math" w:eastAsia="Cambria Math"/>
          <w:spacing w:val="-1"/>
          <w:w w:val="105"/>
          <w:vertAlign w:val="baseline"/>
        </w:rPr>
        <w:t> </w:t>
      </w:r>
      <w:r>
        <w:rPr>
          <w:rFonts w:ascii="Cambria Math" w:eastAsia="Cambria Math"/>
          <w:w w:val="105"/>
          <w:vertAlign w:val="baseline"/>
        </w:rPr>
        <w:t>𝛼</w:t>
      </w:r>
      <w:r>
        <w:rPr>
          <w:rFonts w:ascii="Cambria Math" w:eastAsia="Cambria Math"/>
          <w:spacing w:val="-7"/>
          <w:w w:val="105"/>
          <w:vertAlign w:val="baseline"/>
        </w:rPr>
        <w:t> </w:t>
      </w:r>
      <w:r>
        <w:rPr>
          <w:rFonts w:ascii="Cambria Math" w:eastAsia="Cambria Math"/>
          <w:w w:val="105"/>
          <w:vertAlign w:val="baseline"/>
        </w:rPr>
        <w:t>+</w:t>
      </w:r>
      <w:r>
        <w:rPr>
          <w:rFonts w:ascii="Cambria Math" w:eastAsia="Cambria Math"/>
          <w:spacing w:val="-13"/>
          <w:w w:val="105"/>
          <w:vertAlign w:val="baseline"/>
        </w:rPr>
        <w:t> </w:t>
      </w:r>
      <w:r>
        <w:rPr>
          <w:rFonts w:ascii="Cambria Math" w:eastAsia="Cambria Math"/>
          <w:w w:val="105"/>
          <w:vertAlign w:val="baseline"/>
        </w:rPr>
        <w:t>𝛽</w:t>
      </w:r>
      <w:r>
        <w:rPr>
          <w:rFonts w:ascii="Cambria Math" w:eastAsia="Cambria Math"/>
          <w:w w:val="105"/>
          <w:position w:val="1"/>
          <w:vertAlign w:val="baseline"/>
        </w:rPr>
        <w:t>|</w:t>
      </w:r>
      <w:r>
        <w:rPr>
          <w:rFonts w:ascii="Cambria Math" w:eastAsia="Cambria Math"/>
          <w:w w:val="105"/>
          <w:vertAlign w:val="baseline"/>
        </w:rPr>
        <w:t>𝑅</w:t>
      </w:r>
      <w:r>
        <w:rPr>
          <w:rFonts w:ascii="Cambria Math" w:eastAsia="Cambria Math"/>
          <w:w w:val="105"/>
          <w:vertAlign w:val="subscript"/>
        </w:rPr>
        <w:t>𝑡</w:t>
      </w:r>
      <w:r>
        <w:rPr>
          <w:rFonts w:ascii="Cambria Math" w:eastAsia="Cambria Math"/>
          <w:w w:val="105"/>
          <w:position w:val="1"/>
          <w:vertAlign w:val="baseline"/>
        </w:rPr>
        <w:t>|</w:t>
      </w:r>
      <w:r>
        <w:rPr>
          <w:rFonts w:ascii="Cambria Math" w:eastAsia="Cambria Math"/>
          <w:spacing w:val="-14"/>
          <w:w w:val="105"/>
          <w:position w:val="1"/>
          <w:vertAlign w:val="baseline"/>
        </w:rPr>
        <w:t> </w:t>
      </w:r>
      <w:r>
        <w:rPr>
          <w:rFonts w:ascii="Cambria Math" w:eastAsia="Cambria Math"/>
          <w:w w:val="105"/>
          <w:vertAlign w:val="baseline"/>
        </w:rPr>
        <w:t>+</w:t>
      </w:r>
      <w:r>
        <w:rPr>
          <w:rFonts w:ascii="Cambria Math" w:eastAsia="Cambria Math"/>
          <w:spacing w:val="-13"/>
          <w:w w:val="105"/>
          <w:vertAlign w:val="baseline"/>
        </w:rPr>
        <w:t> </w:t>
      </w:r>
      <w:r>
        <w:rPr>
          <w:rFonts w:ascii="Cambria Math" w:eastAsia="Cambria Math"/>
          <w:w w:val="105"/>
          <w:vertAlign w:val="baseline"/>
        </w:rPr>
        <w:t>𝛾𝐶𝐺𝑂</w:t>
      </w:r>
      <w:r>
        <w:rPr>
          <w:rFonts w:ascii="Cambria Math" w:eastAsia="Cambria Math"/>
          <w:w w:val="105"/>
          <w:vertAlign w:val="subscript"/>
        </w:rPr>
        <w:t>𝑡</w:t>
      </w:r>
      <w:r>
        <w:rPr>
          <w:rFonts w:ascii="Cambria Math" w:eastAsia="Cambria Math"/>
          <w:spacing w:val="-2"/>
          <w:w w:val="105"/>
          <w:vertAlign w:val="baseline"/>
        </w:rPr>
        <w:t> </w:t>
      </w:r>
      <w:r>
        <w:rPr>
          <w:rFonts w:ascii="Cambria Math" w:eastAsia="Cambria Math"/>
          <w:w w:val="105"/>
          <w:vertAlign w:val="baseline"/>
        </w:rPr>
        <w:t>+</w:t>
      </w:r>
      <w:r>
        <w:rPr>
          <w:rFonts w:ascii="Cambria Math" w:eastAsia="Cambria Math"/>
          <w:spacing w:val="-13"/>
          <w:w w:val="105"/>
          <w:vertAlign w:val="baseline"/>
        </w:rPr>
        <w:t> </w:t>
      </w:r>
      <w:r>
        <w:rPr>
          <w:rFonts w:ascii="Cambria Math" w:eastAsia="Cambria Math"/>
          <w:spacing w:val="-5"/>
          <w:w w:val="105"/>
          <w:vertAlign w:val="baseline"/>
        </w:rPr>
        <w:t>𝜀</w:t>
      </w:r>
      <w:r>
        <w:rPr>
          <w:rFonts w:ascii="Cambria Math" w:eastAsia="Cambria Math"/>
          <w:spacing w:val="-5"/>
          <w:w w:val="105"/>
          <w:vertAlign w:val="subscript"/>
        </w:rPr>
        <w:t>𝑡</w:t>
      </w:r>
      <w:r>
        <w:rPr>
          <w:rFonts w:ascii="Cambria Math" w:eastAsia="Cambria Math"/>
          <w:spacing w:val="-5"/>
          <w:w w:val="105"/>
          <w:vertAlign w:val="baseline"/>
        </w:rPr>
        <w:t>,</w:t>
      </w:r>
      <w:r>
        <w:rPr>
          <w:rFonts w:ascii="Cambria Math" w:eastAsia="Cambria Math"/>
          <w:vertAlign w:val="baseline"/>
        </w:rPr>
        <w:tab/>
      </w:r>
      <w:r>
        <w:rPr>
          <w:rFonts w:ascii="Cambria Math" w:eastAsia="Cambria Math"/>
          <w:spacing w:val="-2"/>
          <w:w w:val="105"/>
          <w:position w:val="1"/>
          <w:vertAlign w:val="baseline"/>
        </w:rPr>
        <w:t>(</w:t>
      </w:r>
      <w:r>
        <w:rPr>
          <w:rFonts w:ascii="Cambria Math" w:eastAsia="Cambria Math"/>
          <w:spacing w:val="-2"/>
          <w:w w:val="105"/>
          <w:vertAlign w:val="baseline"/>
        </w:rPr>
        <w:t>4.5</w:t>
      </w:r>
      <w:r>
        <w:rPr>
          <w:rFonts w:ascii="Cambria Math" w:eastAsia="Cambria Math"/>
          <w:spacing w:val="-2"/>
          <w:w w:val="105"/>
          <w:position w:val="1"/>
          <w:vertAlign w:val="baseline"/>
        </w:rPr>
        <w:t>)</w:t>
      </w:r>
    </w:p>
    <w:p>
      <w:pPr>
        <w:pStyle w:val="BodyText"/>
        <w:spacing w:before="150"/>
        <w:ind w:left="122"/>
        <w:jc w:val="both"/>
      </w:pPr>
      <w:r>
        <w:rPr/>
        <w:t>其中</w:t>
      </w:r>
      <w:r>
        <w:rPr>
          <w:rFonts w:ascii="Cambria Math" w:eastAsia="Cambria Math"/>
        </w:rPr>
        <w:t>𝑉</w:t>
      </w:r>
      <w:r>
        <w:rPr>
          <w:rFonts w:ascii="Cambria Math" w:eastAsia="Cambria Math"/>
          <w:vertAlign w:val="subscript"/>
        </w:rPr>
        <w:t>𝑡</w:t>
      </w:r>
      <w:r>
        <w:rPr>
          <w:vertAlign w:val="baseline"/>
        </w:rPr>
        <w:t>为股票在</w:t>
      </w:r>
      <w:r>
        <w:rPr>
          <w:rFonts w:ascii="Cambria Math" w:eastAsia="Cambria Math"/>
          <w:vertAlign w:val="baseline"/>
        </w:rPr>
        <w:t>𝑡</w:t>
      </w:r>
      <w:r>
        <w:rPr>
          <w:vertAlign w:val="baseline"/>
        </w:rPr>
        <w:t>时刻的换手率，</w:t>
      </w:r>
      <w:r>
        <w:rPr>
          <w:rFonts w:ascii="Cambria Math" w:eastAsia="Cambria Math"/>
          <w:position w:val="1"/>
          <w:vertAlign w:val="baseline"/>
        </w:rPr>
        <w:t>|</w:t>
      </w:r>
      <w:r>
        <w:rPr>
          <w:rFonts w:ascii="Cambria Math" w:eastAsia="Cambria Math"/>
          <w:vertAlign w:val="baseline"/>
        </w:rPr>
        <w:t>𝑅</w:t>
      </w:r>
      <w:r>
        <w:rPr>
          <w:rFonts w:ascii="Cambria Math" w:eastAsia="Cambria Math"/>
          <w:vertAlign w:val="subscript"/>
        </w:rPr>
        <w:t>𝑡</w:t>
      </w:r>
      <w:r>
        <w:rPr>
          <w:rFonts w:ascii="Cambria Math" w:eastAsia="Cambria Math"/>
          <w:position w:val="1"/>
          <w:vertAlign w:val="baseline"/>
        </w:rPr>
        <w:t>|</w:t>
      </w:r>
      <w:r>
        <w:rPr>
          <w:vertAlign w:val="baseline"/>
        </w:rPr>
        <w:t>为股票在</w:t>
      </w:r>
      <w:r>
        <w:rPr>
          <w:rFonts w:ascii="Cambria Math" w:eastAsia="Cambria Math"/>
          <w:vertAlign w:val="baseline"/>
        </w:rPr>
        <w:t>𝑡</w:t>
      </w:r>
      <w:r>
        <w:rPr>
          <w:spacing w:val="-1"/>
          <w:vertAlign w:val="baseline"/>
        </w:rPr>
        <w:t>时刻收益率的绝对值。</w:t>
      </w:r>
    </w:p>
    <w:p>
      <w:pPr>
        <w:pStyle w:val="BodyText"/>
        <w:spacing w:line="343" w:lineRule="auto" w:before="134"/>
        <w:ind w:left="122" w:right="433" w:firstLine="479"/>
        <w:jc w:val="both"/>
      </w:pPr>
      <w:r>
        <w:rPr>
          <w:spacing w:val="-1"/>
        </w:rPr>
        <w:t>所谓处置效应，是指投资者倾向于出赢保亏，卖掉手中赚钱的股票，继续持</w:t>
      </w:r>
      <w:r>
        <w:rPr>
          <w:spacing w:val="-6"/>
        </w:rPr>
        <w:t>有赔钱的股票。公式</w:t>
      </w:r>
      <w:r>
        <w:rPr>
          <w:rFonts w:ascii="Times New Roman" w:hAnsi="Times New Roman" w:eastAsia="Times New Roman"/>
        </w:rPr>
        <w:t>(4.5</w:t>
      </w:r>
      <w:r>
        <w:rPr>
          <w:rFonts w:ascii="Times New Roman" w:hAnsi="Times New Roman" w:eastAsia="Times New Roman"/>
          <w:spacing w:val="-2"/>
        </w:rPr>
        <w:t>)</w:t>
      </w:r>
      <w:r>
        <w:rPr>
          <w:spacing w:val="-20"/>
        </w:rPr>
        <w:t>中的 </w:t>
      </w:r>
      <w:r>
        <w:rPr>
          <w:rFonts w:ascii="Times New Roman" w:hAnsi="Times New Roman" w:eastAsia="Times New Roman"/>
        </w:rPr>
        <w:t>C</w:t>
      </w:r>
      <w:r>
        <w:rPr>
          <w:rFonts w:ascii="Times New Roman" w:hAnsi="Times New Roman" w:eastAsia="Times New Roman"/>
          <w:spacing w:val="-1"/>
        </w:rPr>
        <w:t>G</w:t>
      </w:r>
      <w:r>
        <w:rPr>
          <w:rFonts w:ascii="Times New Roman" w:hAnsi="Times New Roman" w:eastAsia="Times New Roman"/>
        </w:rPr>
        <w:t>O</w:t>
      </w:r>
      <w:r>
        <w:rPr>
          <w:rFonts w:ascii="Times New Roman" w:hAnsi="Times New Roman" w:eastAsia="Times New Roman"/>
          <w:spacing w:val="-1"/>
        </w:rPr>
        <w:t> </w:t>
      </w:r>
      <w:r>
        <w:rPr>
          <w:spacing w:val="-9"/>
        </w:rPr>
        <w:t>恰好能够捕捉处置效应“出赢保亏”的特征。</w:t>
      </w:r>
      <w:r>
        <w:rPr>
          <w:spacing w:val="-1"/>
        </w:rPr>
        <w:t>公式</w:t>
      </w:r>
      <w:r>
        <w:rPr>
          <w:rFonts w:ascii="Times New Roman" w:hAnsi="Times New Roman" w:eastAsia="Times New Roman"/>
        </w:rPr>
        <w:t>(4.5</w:t>
      </w:r>
      <w:r>
        <w:rPr>
          <w:rFonts w:ascii="Times New Roman" w:hAnsi="Times New Roman" w:eastAsia="Times New Roman"/>
          <w:spacing w:val="-2"/>
        </w:rPr>
        <w:t>)</w:t>
      </w:r>
      <w:r>
        <w:rPr>
          <w:spacing w:val="1"/>
        </w:rPr>
        <w:t>中的</w:t>
      </w:r>
      <w:r>
        <w:rPr>
          <w:rFonts w:ascii="Cambria Math" w:hAnsi="Cambria Math" w:eastAsia="Cambria Math"/>
          <w:spacing w:val="5"/>
        </w:rPr>
        <w:t>𝛾</w:t>
      </w:r>
      <w:r>
        <w:rPr/>
        <w:t>反应股票在</w:t>
      </w:r>
      <w:r>
        <w:rPr>
          <w:rFonts w:ascii="Cambria Math" w:hAnsi="Cambria Math" w:eastAsia="Cambria Math"/>
          <w:spacing w:val="6"/>
        </w:rPr>
        <w:t>𝑡</w:t>
      </w:r>
      <w:r>
        <w:rPr>
          <w:spacing w:val="-15"/>
        </w:rPr>
        <w:t>时刻的 </w:t>
      </w:r>
      <w:r>
        <w:rPr>
          <w:rFonts w:ascii="Times New Roman" w:hAnsi="Times New Roman" w:eastAsia="Times New Roman"/>
        </w:rPr>
        <w:t>C</w:t>
      </w:r>
      <w:r>
        <w:rPr>
          <w:rFonts w:ascii="Times New Roman" w:hAnsi="Times New Roman" w:eastAsia="Times New Roman"/>
          <w:spacing w:val="-1"/>
        </w:rPr>
        <w:t>G</w:t>
      </w:r>
      <w:r>
        <w:rPr>
          <w:rFonts w:ascii="Times New Roman" w:hAnsi="Times New Roman" w:eastAsia="Times New Roman"/>
        </w:rPr>
        <w:t>O</w:t>
      </w:r>
      <w:r>
        <w:rPr>
          <w:rFonts w:ascii="Times New Roman" w:hAnsi="Times New Roman" w:eastAsia="Times New Roman"/>
          <w:spacing w:val="-1"/>
        </w:rPr>
        <w:t> </w:t>
      </w:r>
      <w:r>
        <w:rPr>
          <w:spacing w:val="-1"/>
        </w:rPr>
        <w:t>与股票换手率之间的关系。如果</w:t>
      </w:r>
      <w:r>
        <w:rPr>
          <w:rFonts w:ascii="Cambria Math" w:hAnsi="Cambria Math" w:eastAsia="Cambria Math"/>
          <w:spacing w:val="5"/>
        </w:rPr>
        <w:t>𝛾</w:t>
      </w:r>
      <w:r>
        <w:rPr/>
        <w:t>显著为</w:t>
      </w:r>
      <w:r>
        <w:rPr>
          <w:spacing w:val="-8"/>
        </w:rPr>
        <w:t>正，则当 </w:t>
      </w:r>
      <w:r>
        <w:rPr>
          <w:rFonts w:ascii="Times New Roman" w:hAnsi="Times New Roman" w:eastAsia="Times New Roman"/>
        </w:rPr>
        <w:t>C</w:t>
      </w:r>
      <w:r>
        <w:rPr>
          <w:rFonts w:ascii="Times New Roman" w:hAnsi="Times New Roman" w:eastAsia="Times New Roman"/>
          <w:spacing w:val="-1"/>
        </w:rPr>
        <w:t>G</w:t>
      </w:r>
      <w:r>
        <w:rPr>
          <w:rFonts w:ascii="Times New Roman" w:hAnsi="Times New Roman" w:eastAsia="Times New Roman"/>
        </w:rPr>
        <w:t>O</w:t>
      </w:r>
      <w:r>
        <w:rPr>
          <w:rFonts w:ascii="Times New Roman" w:hAnsi="Times New Roman" w:eastAsia="Times New Roman"/>
          <w:spacing w:val="23"/>
        </w:rPr>
        <w:t> </w:t>
      </w:r>
      <w:r>
        <w:rPr>
          <w:spacing w:val="-12"/>
        </w:rPr>
        <w:t>大于 </w:t>
      </w:r>
      <w:r>
        <w:rPr>
          <w:rFonts w:ascii="Times New Roman" w:hAnsi="Times New Roman" w:eastAsia="Times New Roman"/>
        </w:rPr>
        <w:t>0</w:t>
      </w:r>
      <w:r>
        <w:rPr>
          <w:rFonts w:ascii="Times New Roman" w:hAnsi="Times New Roman" w:eastAsia="Times New Roman"/>
          <w:spacing w:val="26"/>
        </w:rPr>
        <w:t> </w:t>
      </w:r>
      <w:r>
        <w:rPr>
          <w:spacing w:val="-1"/>
        </w:rPr>
        <w:t>时，投资者认为股票现在的价格高于他们心目中的参考价格，认为目前持有股票处于浮盈状态，投资者倾向于卖出股票实现盈利，从而换</w:t>
      </w:r>
      <w:r>
        <w:rPr>
          <w:spacing w:val="-6"/>
        </w:rPr>
        <w:t>手率增加；当 </w:t>
      </w:r>
      <w:r>
        <w:rPr>
          <w:rFonts w:ascii="Times New Roman" w:hAnsi="Times New Roman" w:eastAsia="Times New Roman"/>
        </w:rPr>
        <w:t>C</w:t>
      </w:r>
      <w:r>
        <w:rPr>
          <w:rFonts w:ascii="Times New Roman" w:hAnsi="Times New Roman" w:eastAsia="Times New Roman"/>
          <w:spacing w:val="-1"/>
        </w:rPr>
        <w:t>G</w:t>
      </w:r>
      <w:r>
        <w:rPr>
          <w:rFonts w:ascii="Times New Roman" w:hAnsi="Times New Roman" w:eastAsia="Times New Roman"/>
        </w:rPr>
        <w:t>O</w:t>
      </w:r>
      <w:r>
        <w:rPr>
          <w:rFonts w:ascii="Times New Roman" w:hAnsi="Times New Roman" w:eastAsia="Times New Roman"/>
          <w:spacing w:val="23"/>
        </w:rPr>
        <w:t> </w:t>
      </w:r>
      <w:r>
        <w:rPr>
          <w:spacing w:val="-12"/>
        </w:rPr>
        <w:t>小于 </w:t>
      </w:r>
      <w:r>
        <w:rPr>
          <w:rFonts w:ascii="Times New Roman" w:hAnsi="Times New Roman" w:eastAsia="Times New Roman"/>
        </w:rPr>
        <w:t>0</w:t>
      </w:r>
      <w:r>
        <w:rPr>
          <w:rFonts w:ascii="Times New Roman" w:hAnsi="Times New Roman" w:eastAsia="Times New Roman"/>
          <w:spacing w:val="24"/>
        </w:rPr>
        <w:t> </w:t>
      </w:r>
      <w:r>
        <w:rPr>
          <w:spacing w:val="-1"/>
        </w:rPr>
        <w:t>时，投资者认为股票现在的价格低于他们心目中的参考价格，认为目前持有股票处于亏损状态，倾向于继续持有股票，换手率降低。如果</w:t>
      </w:r>
      <w:r>
        <w:rPr>
          <w:rFonts w:ascii="Cambria Math" w:hAnsi="Cambria Math" w:eastAsia="Cambria Math"/>
          <w:spacing w:val="5"/>
        </w:rPr>
        <w:t>𝛾</w:t>
      </w:r>
      <w:r>
        <w:rPr>
          <w:spacing w:val="-12"/>
        </w:rPr>
        <w:t>系数显著为负，则得到相反的结论。综上所述，如果对于市场上的大多数股</w:t>
      </w:r>
      <w:r>
        <w:rPr>
          <w:spacing w:val="-4"/>
        </w:rPr>
        <w:t>票，公式</w:t>
      </w:r>
      <w:r>
        <w:rPr>
          <w:rFonts w:ascii="Times New Roman" w:hAnsi="Times New Roman" w:eastAsia="Times New Roman"/>
          <w:spacing w:val="-1"/>
        </w:rPr>
        <w:t>(</w:t>
      </w:r>
      <w:r>
        <w:rPr>
          <w:rFonts w:ascii="Times New Roman" w:hAnsi="Times New Roman" w:eastAsia="Times New Roman"/>
        </w:rPr>
        <w:t>4.5</w:t>
      </w:r>
      <w:r>
        <w:rPr>
          <w:rFonts w:ascii="Times New Roman" w:hAnsi="Times New Roman" w:eastAsia="Times New Roman"/>
          <w:spacing w:val="-1"/>
        </w:rPr>
        <w:t>)</w:t>
      </w:r>
      <w:r>
        <w:rPr/>
        <w:t>中的系数</w:t>
      </w:r>
      <w:r>
        <w:rPr>
          <w:rFonts w:ascii="Cambria Math" w:hAnsi="Cambria Math" w:eastAsia="Cambria Math"/>
          <w:spacing w:val="5"/>
        </w:rPr>
        <w:t>𝛾</w:t>
      </w:r>
      <w:r>
        <w:rPr/>
        <w:t>显著为正，则整体上市场上的投资者上存在处置效应。</w:t>
      </w:r>
    </w:p>
    <w:p>
      <w:pPr>
        <w:spacing w:after="0" w:line="343" w:lineRule="auto"/>
        <w:jc w:val="both"/>
        <w:sectPr>
          <w:type w:val="continuous"/>
          <w:pgSz w:w="11910" w:h="16840"/>
          <w:pgMar w:header="0" w:footer="1478" w:top="1500" w:bottom="540" w:left="1580" w:right="1360"/>
        </w:sectPr>
      </w:pPr>
    </w:p>
    <w:p>
      <w:pPr>
        <w:pStyle w:val="BodyText"/>
        <w:spacing w:line="343" w:lineRule="auto" w:before="54"/>
        <w:ind w:left="122" w:right="433" w:firstLine="479"/>
        <w:jc w:val="both"/>
      </w:pPr>
      <w:r>
        <w:rPr>
          <w:w w:val="95"/>
        </w:rPr>
        <w:t>这</w:t>
      </w:r>
      <w:r>
        <w:rPr>
          <w:w w:val="95"/>
        </w:rPr>
        <w:t>里</w:t>
      </w:r>
      <w:r>
        <w:rPr>
          <w:w w:val="95"/>
        </w:rPr>
        <w:t>在</w:t>
      </w:r>
      <w:r>
        <w:rPr>
          <w:w w:val="95"/>
        </w:rPr>
        <w:t>检</w:t>
      </w:r>
      <w:r>
        <w:rPr>
          <w:w w:val="95"/>
        </w:rPr>
        <w:t>验</w:t>
      </w:r>
      <w:r>
        <w:rPr>
          <w:spacing w:val="-3"/>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处</w:t>
      </w:r>
      <w:r>
        <w:rPr>
          <w:w w:val="95"/>
        </w:rPr>
        <w:t>置</w:t>
      </w:r>
      <w:r>
        <w:rPr>
          <w:w w:val="95"/>
        </w:rPr>
        <w:t>效</w:t>
      </w:r>
      <w:r>
        <w:rPr>
          <w:w w:val="95"/>
        </w:rPr>
        <w:t>应</w:t>
      </w:r>
      <w:r>
        <w:rPr>
          <w:w w:val="95"/>
        </w:rPr>
        <w:t>存</w:t>
      </w:r>
      <w:r>
        <w:rPr>
          <w:w w:val="95"/>
        </w:rPr>
        <w:t>在</w:t>
      </w:r>
      <w:r>
        <w:rPr>
          <w:w w:val="95"/>
        </w:rPr>
        <w:t>性</w:t>
      </w:r>
      <w:r>
        <w:rPr>
          <w:w w:val="95"/>
        </w:rPr>
        <w:t>时，</w:t>
      </w:r>
      <w:r>
        <w:rPr>
          <w:w w:val="95"/>
        </w:rPr>
        <w:t>使</w:t>
      </w:r>
      <w:r>
        <w:rPr>
          <w:w w:val="95"/>
        </w:rPr>
        <w:t>用</w:t>
      </w:r>
      <w:r>
        <w:rPr>
          <w:w w:val="95"/>
        </w:rPr>
        <w:t>的</w:t>
      </w:r>
      <w:r>
        <w:rPr>
          <w:w w:val="95"/>
        </w:rPr>
        <w:t>数</w:t>
      </w:r>
      <w:r>
        <w:rPr>
          <w:w w:val="95"/>
        </w:rPr>
        <w:t>据</w:t>
      </w:r>
      <w:r>
        <w:rPr>
          <w:w w:val="95"/>
        </w:rPr>
        <w:t>是</w:t>
      </w:r>
      <w:r>
        <w:rPr>
          <w:spacing w:val="-3"/>
          <w:w w:val="95"/>
        </w:rPr>
        <w:t> </w:t>
      </w:r>
      <w:r>
        <w:rPr>
          <w:rFonts w:ascii="Times New Roman" w:eastAsia="Times New Roman"/>
          <w:w w:val="95"/>
        </w:rPr>
        <w:t>1997</w:t>
      </w:r>
      <w:r>
        <w:rPr>
          <w:rFonts w:ascii="Times New Roman" w:eastAsia="Times New Roman"/>
          <w:spacing w:val="40"/>
        </w:rPr>
        <w:t> </w:t>
      </w:r>
      <w:r>
        <w:rPr>
          <w:spacing w:val="-1"/>
          <w:w w:val="95"/>
        </w:rPr>
        <w:t>年 </w:t>
      </w:r>
      <w:r>
        <w:rPr>
          <w:rFonts w:ascii="Times New Roman" w:eastAsia="Times New Roman"/>
          <w:w w:val="95"/>
        </w:rPr>
        <w:t>1</w:t>
      </w:r>
      <w:r>
        <w:rPr>
          <w:rFonts w:ascii="Times New Roman" w:eastAsia="Times New Roman"/>
          <w:spacing w:val="40"/>
        </w:rPr>
        <w:t> </w:t>
      </w:r>
      <w:r>
        <w:rPr>
          <w:w w:val="95"/>
        </w:rPr>
        <w:t>月</w:t>
      </w:r>
      <w:r>
        <w:rPr>
          <w:w w:val="95"/>
        </w:rPr>
        <w:t>至</w:t>
      </w:r>
      <w:r>
        <w:rPr>
          <w:spacing w:val="-3"/>
          <w:w w:val="95"/>
        </w:rPr>
        <w:t> </w:t>
      </w:r>
      <w:r>
        <w:rPr>
          <w:rFonts w:ascii="Times New Roman" w:eastAsia="Times New Roman"/>
          <w:w w:val="95"/>
        </w:rPr>
        <w:t>2021</w:t>
      </w:r>
      <w:r>
        <w:rPr>
          <w:w w:val="95"/>
        </w:rPr>
        <w:t>年 </w:t>
      </w:r>
      <w:r>
        <w:rPr>
          <w:rFonts w:ascii="Times New Roman" w:eastAsia="Times New Roman"/>
          <w:w w:val="95"/>
        </w:rPr>
        <w:t>9</w:t>
      </w:r>
      <w:r>
        <w:rPr>
          <w:rFonts w:ascii="Times New Roman" w:eastAsia="Times New Roman"/>
          <w:spacing w:val="40"/>
        </w:rPr>
        <w:t> </w:t>
      </w:r>
      <w:r>
        <w:rPr>
          <w:w w:val="95"/>
        </w:rPr>
        <w:t>月</w:t>
      </w:r>
      <w:r>
        <w:rPr>
          <w:w w:val="95"/>
        </w:rPr>
        <w:t>沪</w:t>
      </w:r>
      <w:r>
        <w:rPr>
          <w:w w:val="95"/>
        </w:rPr>
        <w:t>深</w:t>
      </w:r>
      <w:r>
        <w:rPr>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上</w:t>
      </w:r>
      <w:r>
        <w:rPr>
          <w:w w:val="95"/>
        </w:rPr>
        <w:t>所</w:t>
      </w:r>
      <w:r>
        <w:rPr>
          <w:w w:val="95"/>
        </w:rPr>
        <w:t>有</w:t>
      </w:r>
      <w:r>
        <w:rPr>
          <w:w w:val="95"/>
        </w:rPr>
        <w:t>股</w:t>
      </w:r>
      <w:r>
        <w:rPr>
          <w:w w:val="95"/>
        </w:rPr>
        <w:t>票</w:t>
      </w:r>
      <w:r>
        <w:rPr>
          <w:w w:val="95"/>
        </w:rPr>
        <w:t>周</w:t>
      </w:r>
      <w:r>
        <w:rPr>
          <w:w w:val="95"/>
        </w:rPr>
        <w:t>收</w:t>
      </w:r>
      <w:r>
        <w:rPr>
          <w:w w:val="95"/>
        </w:rPr>
        <w:t>益</w:t>
      </w:r>
      <w:r>
        <w:rPr>
          <w:w w:val="95"/>
        </w:rPr>
        <w:t>率</w:t>
      </w:r>
      <w:r>
        <w:rPr>
          <w:w w:val="95"/>
        </w:rPr>
        <w:t>数</w:t>
      </w:r>
      <w:r>
        <w:rPr>
          <w:w w:val="95"/>
        </w:rPr>
        <w:t>据</w:t>
      </w:r>
      <w:r>
        <w:rPr>
          <w:w w:val="95"/>
        </w:rPr>
        <w:t>和</w:t>
      </w:r>
      <w:r>
        <w:rPr>
          <w:w w:val="95"/>
        </w:rPr>
        <w:t>周</w:t>
      </w:r>
      <w:r>
        <w:rPr>
          <w:w w:val="95"/>
        </w:rPr>
        <w:t>收</w:t>
      </w:r>
      <w:r>
        <w:rPr>
          <w:w w:val="95"/>
        </w:rPr>
        <w:t>盘</w:t>
      </w:r>
      <w:r>
        <w:rPr>
          <w:w w:val="95"/>
        </w:rPr>
        <w:t>价</w:t>
      </w:r>
      <w:r>
        <w:rPr>
          <w:w w:val="95"/>
        </w:rPr>
        <w:t>数</w:t>
      </w:r>
      <w:r>
        <w:rPr>
          <w:w w:val="95"/>
        </w:rPr>
        <w:t>据</w:t>
      </w:r>
      <w:r>
        <w:rPr>
          <w:spacing w:val="-120"/>
          <w:w w:val="95"/>
        </w:rPr>
        <w:t>，</w:t>
      </w:r>
      <w:r>
        <w:rPr>
          <w:w w:val="95"/>
        </w:rPr>
        <w:t>剔</w:t>
      </w:r>
      <w:r>
        <w:rPr>
          <w:w w:val="95"/>
        </w:rPr>
        <w:t>除</w:t>
      </w:r>
      <w:r>
        <w:rPr>
          <w:w w:val="95"/>
        </w:rPr>
        <w:t>了</w:t>
      </w:r>
      <w:r>
        <w:rPr>
          <w:w w:val="95"/>
        </w:rPr>
        <w:t> </w:t>
      </w:r>
      <w:r>
        <w:rPr>
          <w:rFonts w:ascii="Times New Roman" w:eastAsia="Times New Roman"/>
          <w:w w:val="95"/>
        </w:rPr>
        <w:t>ST</w:t>
      </w:r>
      <w:r>
        <w:rPr>
          <w:rFonts w:ascii="Times New Roman" w:eastAsia="Times New Roman"/>
          <w:spacing w:val="40"/>
        </w:rPr>
        <w:t> </w:t>
      </w:r>
      <w:r>
        <w:rPr>
          <w:w w:val="95"/>
        </w:rPr>
        <w:t>和</w:t>
      </w:r>
      <w:r>
        <w:rPr>
          <w:rFonts w:ascii="Times New Roman" w:eastAsia="Times New Roman"/>
          <w:w w:val="95"/>
        </w:rPr>
        <w:t>*ST</w:t>
      </w:r>
      <w:r>
        <w:rPr>
          <w:spacing w:val="-6"/>
        </w:rPr>
        <w:t>股票，同时剔除了金融行业的股票和上市不满一年的股票，总计 </w:t>
      </w:r>
      <w:r>
        <w:rPr>
          <w:rFonts w:ascii="Times New Roman" w:eastAsia="Times New Roman"/>
          <w:spacing w:val="-4"/>
        </w:rPr>
        <w:t>3824</w:t>
      </w:r>
      <w:r>
        <w:rPr>
          <w:rFonts w:ascii="Times New Roman" w:eastAsia="Times New Roman"/>
          <w:spacing w:val="13"/>
        </w:rPr>
        <w:t> </w:t>
      </w:r>
      <w:r>
        <w:rPr>
          <w:spacing w:val="-6"/>
        </w:rPr>
        <w:t>只股票。根</w:t>
      </w:r>
    </w:p>
    <w:p>
      <w:pPr>
        <w:pStyle w:val="BodyText"/>
        <w:spacing w:line="343" w:lineRule="auto" w:before="1"/>
        <w:ind w:left="122" w:right="433"/>
        <w:jc w:val="both"/>
      </w:pPr>
      <w:r>
        <w:rPr>
          <w:w w:val="95"/>
        </w:rPr>
        <w:t>据</w:t>
      </w:r>
      <w:r>
        <w:rPr>
          <w:w w:val="95"/>
        </w:rPr>
        <w:t>上</w:t>
      </w:r>
      <w:r>
        <w:rPr>
          <w:w w:val="95"/>
        </w:rPr>
        <w:t>面</w:t>
      </w:r>
      <w:r>
        <w:rPr>
          <w:w w:val="95"/>
        </w:rPr>
        <w:t>的</w:t>
      </w:r>
      <w:r>
        <w:rPr>
          <w:w w:val="95"/>
        </w:rPr>
        <w:t>公</w:t>
      </w:r>
      <w:r>
        <w:rPr>
          <w:w w:val="95"/>
        </w:rPr>
        <w:t>式</w:t>
      </w:r>
      <w:r>
        <w:rPr>
          <w:rFonts w:ascii="Times New Roman" w:eastAsia="Times New Roman"/>
          <w:w w:val="95"/>
        </w:rPr>
        <w:t>(4.5)</w:t>
      </w:r>
      <w:r>
        <w:rPr>
          <w:w w:val="95"/>
        </w:rPr>
        <w:t>进行</w:t>
      </w:r>
      <w:r>
        <w:rPr>
          <w:w w:val="95"/>
        </w:rPr>
        <w:t>回</w:t>
      </w:r>
      <w:r>
        <w:rPr>
          <w:w w:val="95"/>
        </w:rPr>
        <w:t>归</w:t>
      </w:r>
      <w:r>
        <w:rPr>
          <w:w w:val="95"/>
        </w:rPr>
        <w:t>分</w:t>
      </w:r>
      <w:r>
        <w:rPr>
          <w:w w:val="95"/>
        </w:rPr>
        <w:t>析</w:t>
      </w:r>
      <w:r>
        <w:rPr>
          <w:w w:val="95"/>
        </w:rPr>
        <w:t>。</w:t>
      </w:r>
      <w:r>
        <w:rPr>
          <w:w w:val="95"/>
        </w:rPr>
        <w:t>下</w:t>
      </w:r>
      <w:r>
        <w:rPr>
          <w:w w:val="95"/>
        </w:rPr>
        <w:t>表</w:t>
      </w:r>
      <w:r>
        <w:rPr>
          <w:w w:val="95"/>
        </w:rPr>
        <w:t> </w:t>
      </w:r>
      <w:r>
        <w:rPr>
          <w:rFonts w:ascii="Times New Roman" w:eastAsia="Times New Roman"/>
          <w:w w:val="95"/>
        </w:rPr>
        <w:t>4.1</w:t>
      </w:r>
      <w:r>
        <w:rPr>
          <w:rFonts w:ascii="Times New Roman" w:eastAsia="Times New Roman"/>
          <w:spacing w:val="40"/>
        </w:rPr>
        <w:t> </w:t>
      </w:r>
      <w:r>
        <w:rPr>
          <w:w w:val="95"/>
        </w:rPr>
        <w:t>展</w:t>
      </w:r>
      <w:r>
        <w:rPr>
          <w:w w:val="95"/>
        </w:rPr>
        <w:t>示</w:t>
      </w:r>
      <w:r>
        <w:rPr>
          <w:w w:val="95"/>
        </w:rPr>
        <w:t>了</w:t>
      </w:r>
      <w:r>
        <w:rPr>
          <w:w w:val="95"/>
        </w:rPr>
        <w:t>股</w:t>
      </w:r>
      <w:r>
        <w:rPr>
          <w:w w:val="95"/>
        </w:rPr>
        <w:t>票</w:t>
      </w:r>
      <w:r>
        <w:rPr>
          <w:w w:val="95"/>
        </w:rPr>
        <w:t>样</w:t>
      </w:r>
      <w:r>
        <w:rPr>
          <w:w w:val="95"/>
        </w:rPr>
        <w:t>本</w:t>
      </w:r>
      <w:r>
        <w:rPr>
          <w:w w:val="95"/>
        </w:rPr>
        <w:t>中</w:t>
      </w:r>
      <w:r>
        <w:rPr>
          <w:w w:val="95"/>
        </w:rPr>
        <w:t>随</w:t>
      </w:r>
      <w:r>
        <w:rPr>
          <w:w w:val="95"/>
        </w:rPr>
        <w:t>机</w:t>
      </w:r>
      <w:r>
        <w:rPr>
          <w:w w:val="95"/>
        </w:rPr>
        <w:t>选</w:t>
      </w:r>
      <w:r>
        <w:rPr>
          <w:w w:val="95"/>
        </w:rPr>
        <w:t>择</w:t>
      </w:r>
      <w:r>
        <w:rPr>
          <w:w w:val="95"/>
        </w:rPr>
        <w:t>的</w:t>
      </w:r>
      <w:r>
        <w:rPr>
          <w:w w:val="95"/>
        </w:rPr>
        <w:t> </w:t>
      </w:r>
      <w:r>
        <w:rPr>
          <w:rFonts w:ascii="Times New Roman" w:eastAsia="Times New Roman"/>
          <w:w w:val="95"/>
        </w:rPr>
        <w:t>10</w:t>
      </w:r>
      <w:r>
        <w:rPr>
          <w:rFonts w:ascii="Times New Roman" w:eastAsia="Times New Roman"/>
          <w:spacing w:val="40"/>
        </w:rPr>
        <w:t> </w:t>
      </w:r>
      <w:r>
        <w:rPr>
          <w:w w:val="95"/>
        </w:rPr>
        <w:t>只股</w:t>
      </w:r>
      <w:r>
        <w:rPr>
          <w:spacing w:val="-2"/>
          <w:w w:val="105"/>
        </w:rPr>
        <w:t>票，</w:t>
      </w:r>
      <w:r>
        <w:rPr>
          <w:spacing w:val="-2"/>
          <w:w w:val="105"/>
        </w:rPr>
        <w:t>分</w:t>
      </w:r>
      <w:r>
        <w:rPr>
          <w:spacing w:val="-2"/>
          <w:w w:val="105"/>
        </w:rPr>
        <w:t>别</w:t>
      </w:r>
      <w:r>
        <w:rPr>
          <w:spacing w:val="-2"/>
          <w:w w:val="105"/>
        </w:rPr>
        <w:t>使</w:t>
      </w:r>
      <w:r>
        <w:rPr>
          <w:spacing w:val="-2"/>
          <w:w w:val="105"/>
        </w:rPr>
        <w:t>用</w:t>
      </w:r>
      <w:r>
        <w:rPr>
          <w:rFonts w:ascii="Cambria Math" w:eastAsia="Cambria Math"/>
          <w:spacing w:val="-2"/>
          <w:w w:val="105"/>
        </w:rPr>
        <w:t>𝐶𝐺𝑂</w:t>
      </w:r>
      <w:r>
        <w:rPr>
          <w:rFonts w:ascii="Cambria Math" w:eastAsia="Cambria Math"/>
          <w:spacing w:val="-2"/>
          <w:w w:val="105"/>
          <w:vertAlign w:val="subscript"/>
        </w:rPr>
        <w:t>𝑡</w:t>
      </w:r>
      <w:r>
        <w:rPr>
          <w:rFonts w:ascii="Cambria Math" w:eastAsia="Cambria Math"/>
          <w:spacing w:val="-2"/>
          <w:w w:val="105"/>
          <w:vertAlign w:val="superscript"/>
        </w:rPr>
        <w:t>5</w:t>
      </w:r>
      <w:r>
        <w:rPr>
          <w:spacing w:val="-2"/>
          <w:w w:val="105"/>
          <w:vertAlign w:val="baseline"/>
        </w:rPr>
        <w:t>，</w:t>
      </w:r>
      <w:r>
        <w:rPr>
          <w:rFonts w:ascii="Cambria Math" w:eastAsia="Cambria Math"/>
          <w:spacing w:val="-2"/>
          <w:w w:val="105"/>
          <w:vertAlign w:val="baseline"/>
        </w:rPr>
        <w:t>𝐶𝐺𝑂</w:t>
      </w:r>
      <w:r>
        <w:rPr>
          <w:rFonts w:ascii="Cambria Math" w:eastAsia="Cambria Math"/>
          <w:spacing w:val="-2"/>
          <w:w w:val="105"/>
          <w:vertAlign w:val="subscript"/>
        </w:rPr>
        <w:t>𝑡</w:t>
      </w:r>
      <w:r>
        <w:rPr>
          <w:rFonts w:ascii="Cambria Math" w:eastAsia="Cambria Math"/>
          <w:spacing w:val="-2"/>
          <w:w w:val="105"/>
          <w:vertAlign w:val="superscript"/>
        </w:rPr>
        <w:t>13</w:t>
      </w:r>
      <w:r>
        <w:rPr>
          <w:spacing w:val="-2"/>
          <w:w w:val="105"/>
          <w:vertAlign w:val="baseline"/>
        </w:rPr>
        <w:t>，</w:t>
      </w:r>
      <w:r>
        <w:rPr>
          <w:rFonts w:ascii="Cambria Math" w:eastAsia="Cambria Math"/>
          <w:spacing w:val="-2"/>
          <w:w w:val="105"/>
          <w:vertAlign w:val="baseline"/>
        </w:rPr>
        <w:t>𝐶𝐺𝑂</w:t>
      </w:r>
      <w:r>
        <w:rPr>
          <w:rFonts w:ascii="Cambria Math" w:eastAsia="Cambria Math"/>
          <w:spacing w:val="-2"/>
          <w:w w:val="105"/>
          <w:vertAlign w:val="subscript"/>
        </w:rPr>
        <w:t>𝑡</w:t>
      </w:r>
      <w:r>
        <w:rPr>
          <w:rFonts w:ascii="Cambria Math" w:eastAsia="Cambria Math"/>
          <w:spacing w:val="-2"/>
          <w:w w:val="105"/>
          <w:vertAlign w:val="superscript"/>
        </w:rPr>
        <w:t>26</w:t>
      </w:r>
      <w:r>
        <w:rPr>
          <w:spacing w:val="-2"/>
          <w:w w:val="105"/>
          <w:vertAlign w:val="baseline"/>
        </w:rPr>
        <w:t>，</w:t>
      </w:r>
      <w:r>
        <w:rPr>
          <w:rFonts w:ascii="Cambria Math" w:eastAsia="Cambria Math"/>
          <w:spacing w:val="-2"/>
          <w:w w:val="105"/>
          <w:vertAlign w:val="baseline"/>
        </w:rPr>
        <w:t>𝐶𝐺𝑂</w:t>
      </w:r>
      <w:r>
        <w:rPr>
          <w:rFonts w:ascii="Cambria Math" w:eastAsia="Cambria Math"/>
          <w:spacing w:val="-2"/>
          <w:w w:val="105"/>
          <w:vertAlign w:val="subscript"/>
        </w:rPr>
        <w:t>𝑡</w:t>
      </w:r>
      <w:r>
        <w:rPr>
          <w:rFonts w:ascii="Cambria Math" w:eastAsia="Cambria Math"/>
          <w:spacing w:val="-2"/>
          <w:w w:val="105"/>
          <w:vertAlign w:val="superscript"/>
        </w:rPr>
        <w:t>52</w:t>
      </w:r>
      <w:r>
        <w:rPr>
          <w:spacing w:val="-2"/>
          <w:w w:val="105"/>
          <w:vertAlign w:val="baseline"/>
        </w:rPr>
        <w:t>的</w:t>
      </w:r>
      <w:r>
        <w:rPr>
          <w:spacing w:val="-2"/>
          <w:w w:val="105"/>
          <w:vertAlign w:val="baseline"/>
        </w:rPr>
        <w:t>回</w:t>
      </w:r>
      <w:r>
        <w:rPr>
          <w:spacing w:val="-2"/>
          <w:w w:val="105"/>
          <w:vertAlign w:val="baseline"/>
        </w:rPr>
        <w:t>归</w:t>
      </w:r>
      <w:r>
        <w:rPr>
          <w:spacing w:val="-2"/>
          <w:w w:val="105"/>
          <w:vertAlign w:val="baseline"/>
        </w:rPr>
        <w:t>结</w:t>
      </w:r>
      <w:r>
        <w:rPr>
          <w:spacing w:val="-2"/>
          <w:w w:val="105"/>
          <w:vertAlign w:val="baseline"/>
        </w:rPr>
        <w:t>果</w:t>
      </w:r>
      <w:r>
        <w:rPr>
          <w:spacing w:val="-2"/>
          <w:w w:val="105"/>
          <w:vertAlign w:val="baseline"/>
        </w:rPr>
        <w:t>。</w:t>
      </w:r>
    </w:p>
    <w:p>
      <w:pPr>
        <w:spacing w:before="123"/>
        <w:ind w:left="0" w:right="314" w:firstLine="0"/>
        <w:jc w:val="center"/>
        <w:rPr>
          <w:b/>
          <w:sz w:val="21"/>
        </w:rPr>
      </w:pPr>
      <w:r>
        <w:rPr/>
        <w:pict>
          <v:shape style="position:absolute;margin-left:85.104004pt;margin-top:20.249943pt;width:420.35pt;height:.5pt;mso-position-horizontal-relative:page;mso-position-vertical-relative:paragraph;z-index:-15687680;mso-wrap-distance-left:0;mso-wrap-distance-right:0" id="docshape87" coordorigin="1702,405" coordsize="8407,10" path="m5041,405l3065,405,3056,405,3056,405,1702,405,1702,415,3056,415,3056,415,3065,415,5041,415,5041,405xm8418,405l6741,405,6731,405,6731,405,5051,405,5041,405,5041,415,5051,415,6731,415,6731,415,6741,415,8418,415,8418,405xm8428,405l8418,405,8418,415,8428,415,8428,405xm10108,405l8428,405,8428,415,10108,415,10108,405xe" filled="true" fillcolor="#000000" stroked="false">
            <v:path arrowok="t"/>
            <v:fill type="solid"/>
            <w10:wrap type="topAndBottom"/>
          </v:shape>
        </w:pict>
      </w:r>
      <w:r>
        <w:rPr>
          <w:b/>
          <w:spacing w:val="-27"/>
          <w:sz w:val="21"/>
        </w:rPr>
        <w:t>表 </w:t>
      </w:r>
      <w:r>
        <w:rPr>
          <w:rFonts w:ascii="Times New Roman" w:eastAsia="Times New Roman"/>
          <w:b/>
          <w:sz w:val="21"/>
        </w:rPr>
        <w:t>4.1</w:t>
      </w:r>
      <w:r>
        <w:rPr>
          <w:rFonts w:ascii="Times New Roman" w:eastAsia="Times New Roman"/>
          <w:b/>
          <w:spacing w:val="-10"/>
          <w:sz w:val="21"/>
        </w:rPr>
        <w:t> </w:t>
      </w:r>
      <w:r>
        <w:rPr>
          <w:rFonts w:ascii="Times New Roman" w:eastAsia="Times New Roman"/>
          <w:b/>
          <w:sz w:val="21"/>
        </w:rPr>
        <w:t>10</w:t>
      </w:r>
      <w:r>
        <w:rPr>
          <w:rFonts w:ascii="Times New Roman" w:eastAsia="Times New Roman"/>
          <w:b/>
          <w:spacing w:val="-4"/>
          <w:sz w:val="21"/>
        </w:rPr>
        <w:t> </w:t>
      </w:r>
      <w:r>
        <w:rPr>
          <w:b/>
          <w:spacing w:val="-7"/>
          <w:sz w:val="21"/>
        </w:rPr>
        <w:t>只股票分别选择 </w:t>
      </w:r>
      <w:r>
        <w:rPr>
          <w:rFonts w:ascii="Times New Roman" w:eastAsia="Times New Roman"/>
          <w:b/>
          <w:sz w:val="21"/>
        </w:rPr>
        <w:t>4</w:t>
      </w:r>
      <w:r>
        <w:rPr>
          <w:rFonts w:ascii="Times New Roman" w:eastAsia="Times New Roman"/>
          <w:b/>
          <w:spacing w:val="-3"/>
          <w:sz w:val="21"/>
        </w:rPr>
        <w:t> </w:t>
      </w:r>
      <w:r>
        <w:rPr>
          <w:b/>
          <w:sz w:val="21"/>
        </w:rPr>
        <w:t>个不同参考价格时模型</w:t>
      </w:r>
      <w:r>
        <w:rPr>
          <w:rFonts w:ascii="Times New Roman" w:eastAsia="Times New Roman"/>
          <w:b/>
          <w:sz w:val="21"/>
        </w:rPr>
        <w:t>(4.5)</w:t>
      </w:r>
      <w:r>
        <w:rPr>
          <w:b/>
          <w:sz w:val="21"/>
        </w:rPr>
        <w:t>的</w:t>
      </w:r>
      <w:r>
        <w:rPr>
          <w:rFonts w:ascii="Cambria Math" w:eastAsia="Cambria Math"/>
          <w:sz w:val="21"/>
        </w:rPr>
        <w:t>𝜸</w:t>
      </w:r>
      <w:r>
        <w:rPr>
          <w:b/>
          <w:spacing w:val="-5"/>
          <w:sz w:val="21"/>
        </w:rPr>
        <w:t>比较</w:t>
      </w:r>
    </w:p>
    <w:p>
      <w:pPr>
        <w:tabs>
          <w:tab w:pos="2184" w:val="left" w:leader="none"/>
          <w:tab w:pos="3981" w:val="left" w:leader="none"/>
          <w:tab w:pos="5666" w:val="left" w:leader="none"/>
          <w:tab w:pos="7357" w:val="left" w:leader="none"/>
        </w:tabs>
        <w:spacing w:before="55"/>
        <w:ind w:left="481" w:right="0" w:firstLine="0"/>
        <w:jc w:val="left"/>
        <w:rPr>
          <w:rFonts w:ascii="Cambria Math" w:eastAsia="Cambria Math"/>
          <w:sz w:val="15"/>
        </w:rPr>
      </w:pPr>
      <w:r>
        <w:rPr>
          <w:sz w:val="21"/>
        </w:rPr>
        <w:t>票代</w:t>
      </w:r>
      <w:r>
        <w:rPr>
          <w:spacing w:val="-10"/>
          <w:sz w:val="21"/>
        </w:rPr>
        <w:t>码</w:t>
      </w:r>
      <w:r>
        <w:rPr>
          <w:sz w:val="21"/>
        </w:rPr>
        <w:tab/>
      </w:r>
      <w:r>
        <w:rPr>
          <w:rFonts w:ascii="Cambria Math" w:eastAsia="Cambria Math"/>
          <w:spacing w:val="-4"/>
          <w:sz w:val="21"/>
        </w:rPr>
        <w:t>𝐶𝐺𝑂</w:t>
      </w:r>
      <w:r>
        <w:rPr>
          <w:rFonts w:ascii="Cambria Math" w:eastAsia="Cambria Math"/>
          <w:spacing w:val="-4"/>
          <w:position w:val="-3"/>
          <w:sz w:val="15"/>
        </w:rPr>
        <w:t>𝑡</w:t>
      </w:r>
      <w:r>
        <w:rPr>
          <w:rFonts w:ascii="Cambria Math" w:eastAsia="Cambria Math"/>
          <w:spacing w:val="-4"/>
          <w:position w:val="9"/>
          <w:sz w:val="15"/>
        </w:rPr>
        <w:t>5</w:t>
      </w:r>
      <w:r>
        <w:rPr>
          <w:rFonts w:ascii="Cambria Math" w:eastAsia="Cambria Math"/>
          <w:position w:val="9"/>
          <w:sz w:val="15"/>
        </w:rPr>
        <w:tab/>
      </w:r>
      <w:r>
        <w:rPr>
          <w:rFonts w:ascii="Cambria Math" w:eastAsia="Cambria Math"/>
          <w:spacing w:val="-2"/>
          <w:sz w:val="21"/>
        </w:rPr>
        <w:t>𝐶𝐺𝑂</w:t>
      </w:r>
      <w:r>
        <w:rPr>
          <w:rFonts w:ascii="Cambria Math" w:eastAsia="Cambria Math"/>
          <w:spacing w:val="-2"/>
          <w:position w:val="-3"/>
          <w:sz w:val="15"/>
        </w:rPr>
        <w:t>𝑡</w:t>
      </w:r>
      <w:r>
        <w:rPr>
          <w:rFonts w:ascii="Cambria Math" w:eastAsia="Cambria Math"/>
          <w:spacing w:val="-2"/>
          <w:position w:val="9"/>
          <w:sz w:val="15"/>
        </w:rPr>
        <w:t>13</w:t>
      </w:r>
      <w:r>
        <w:rPr>
          <w:rFonts w:ascii="Cambria Math" w:eastAsia="Cambria Math"/>
          <w:position w:val="9"/>
          <w:sz w:val="15"/>
        </w:rPr>
        <w:tab/>
      </w:r>
      <w:r>
        <w:rPr>
          <w:rFonts w:ascii="Cambria Math" w:eastAsia="Cambria Math"/>
          <w:spacing w:val="-2"/>
          <w:sz w:val="21"/>
        </w:rPr>
        <w:t>𝐶𝐺𝑂</w:t>
      </w:r>
      <w:r>
        <w:rPr>
          <w:rFonts w:ascii="Cambria Math" w:eastAsia="Cambria Math"/>
          <w:spacing w:val="-2"/>
          <w:position w:val="-3"/>
          <w:sz w:val="15"/>
        </w:rPr>
        <w:t>𝑡</w:t>
      </w:r>
      <w:r>
        <w:rPr>
          <w:rFonts w:ascii="Cambria Math" w:eastAsia="Cambria Math"/>
          <w:spacing w:val="-2"/>
          <w:position w:val="9"/>
          <w:sz w:val="15"/>
        </w:rPr>
        <w:t>26</w:t>
      </w:r>
      <w:r>
        <w:rPr>
          <w:rFonts w:ascii="Cambria Math" w:eastAsia="Cambria Math"/>
          <w:position w:val="9"/>
          <w:sz w:val="15"/>
        </w:rPr>
        <w:tab/>
      </w:r>
      <w:r>
        <w:rPr>
          <w:rFonts w:ascii="Cambria Math" w:eastAsia="Cambria Math"/>
          <w:spacing w:val="-2"/>
          <w:sz w:val="21"/>
        </w:rPr>
        <w:t>𝐶𝐺𝑂</w:t>
      </w:r>
      <w:r>
        <w:rPr>
          <w:rFonts w:ascii="Cambria Math" w:eastAsia="Cambria Math"/>
          <w:spacing w:val="-2"/>
          <w:position w:val="-3"/>
          <w:sz w:val="15"/>
        </w:rPr>
        <w:t>𝑡</w:t>
      </w:r>
      <w:r>
        <w:rPr>
          <w:rFonts w:ascii="Cambria Math" w:eastAsia="Cambria Math"/>
          <w:spacing w:val="-2"/>
          <w:position w:val="9"/>
          <w:sz w:val="15"/>
        </w:rPr>
        <w:t>52</w:t>
      </w:r>
    </w:p>
    <w:p>
      <w:pPr>
        <w:pStyle w:val="BodyText"/>
        <w:spacing w:line="20" w:lineRule="exact"/>
        <w:ind w:left="122"/>
        <w:rPr>
          <w:rFonts w:ascii="Cambria Math"/>
          <w:sz w:val="2"/>
        </w:rPr>
      </w:pPr>
      <w:r>
        <w:rPr>
          <w:rFonts w:ascii="Cambria Math"/>
          <w:sz w:val="2"/>
        </w:rPr>
        <w:pict>
          <v:group style="width:420.35pt;height:.5pt;mso-position-horizontal-relative:char;mso-position-vertical-relative:line" id="docshapegroup88" coordorigin="0,0" coordsize="8407,10">
            <v:shape style="position:absolute;left:0;top:0;width:8407;height:10" id="docshape89" coordorigin="0,0" coordsize="8407,10" path="m3339,0l1363,0,1354,0,1354,0,0,0,0,10,1354,10,1354,10,1363,10,3339,10,3339,0xm6716,0l5039,0,5029,0,5029,0,3349,0,3339,0,3339,10,3349,10,5029,10,5029,10,5039,10,6716,10,6716,0xm6726,0l6716,0,6716,10,6726,10,6726,0xm8406,0l6726,0,6726,10,8406,10,8406,0xe" filled="true" fillcolor="#000000" stroked="false">
              <v:path arrowok="t"/>
              <v:fill type="solid"/>
            </v:shape>
          </v:group>
        </w:pict>
      </w:r>
      <w:r>
        <w:rPr>
          <w:rFonts w:ascii="Cambria Math"/>
          <w:sz w:val="2"/>
        </w:rPr>
      </w:r>
    </w:p>
    <w:p>
      <w:pPr>
        <w:spacing w:after="0" w:line="20" w:lineRule="exact"/>
        <w:rPr>
          <w:rFonts w:ascii="Cambria Math"/>
          <w:sz w:val="2"/>
        </w:rPr>
        <w:sectPr>
          <w:pgSz w:w="11910" w:h="16840"/>
          <w:pgMar w:header="0" w:footer="1478" w:top="1480" w:bottom="1660" w:left="1580" w:right="1360"/>
        </w:sectPr>
      </w:pPr>
    </w:p>
    <w:p>
      <w:pPr>
        <w:pStyle w:val="BodyText"/>
        <w:spacing w:before="2"/>
        <w:rPr>
          <w:rFonts w:ascii="Cambria Math"/>
          <w:sz w:val="22"/>
        </w:rPr>
      </w:pPr>
    </w:p>
    <w:p>
      <w:pPr>
        <w:spacing w:before="0"/>
        <w:ind w:left="481" w:right="0" w:firstLine="0"/>
        <w:jc w:val="left"/>
        <w:rPr>
          <w:rFonts w:ascii="Times New Roman"/>
          <w:sz w:val="21"/>
        </w:rPr>
      </w:pPr>
      <w:r>
        <w:rPr>
          <w:rFonts w:ascii="Times New Roman"/>
          <w:spacing w:val="-2"/>
          <w:sz w:val="21"/>
        </w:rPr>
        <w:t>000612</w:t>
      </w:r>
    </w:p>
    <w:p>
      <w:pPr>
        <w:pStyle w:val="BodyText"/>
        <w:rPr>
          <w:rFonts w:ascii="Times New Roman"/>
          <w:sz w:val="22"/>
        </w:rPr>
      </w:pPr>
    </w:p>
    <w:p>
      <w:pPr>
        <w:pStyle w:val="BodyText"/>
        <w:spacing w:before="8"/>
        <w:rPr>
          <w:rFonts w:ascii="Times New Roman"/>
          <w:sz w:val="19"/>
        </w:rPr>
      </w:pPr>
    </w:p>
    <w:p>
      <w:pPr>
        <w:spacing w:before="0"/>
        <w:ind w:left="481" w:right="0" w:firstLine="0"/>
        <w:jc w:val="left"/>
        <w:rPr>
          <w:rFonts w:ascii="Times New Roman"/>
          <w:sz w:val="21"/>
        </w:rPr>
      </w:pPr>
      <w:r>
        <w:rPr>
          <w:rFonts w:ascii="Times New Roman"/>
          <w:spacing w:val="-2"/>
          <w:sz w:val="21"/>
        </w:rPr>
        <w:t>300282</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300441</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600103</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600470</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600546</w:t>
      </w:r>
    </w:p>
    <w:p>
      <w:pPr>
        <w:pStyle w:val="BodyText"/>
        <w:rPr>
          <w:rFonts w:ascii="Times New Roman"/>
          <w:sz w:val="22"/>
        </w:rPr>
      </w:pPr>
    </w:p>
    <w:p>
      <w:pPr>
        <w:pStyle w:val="BodyText"/>
        <w:spacing w:before="8"/>
        <w:rPr>
          <w:rFonts w:ascii="Times New Roman"/>
          <w:sz w:val="19"/>
        </w:rPr>
      </w:pPr>
    </w:p>
    <w:p>
      <w:pPr>
        <w:spacing w:before="0"/>
        <w:ind w:left="481" w:right="0" w:firstLine="0"/>
        <w:jc w:val="left"/>
        <w:rPr>
          <w:rFonts w:ascii="Times New Roman"/>
          <w:sz w:val="21"/>
        </w:rPr>
      </w:pPr>
      <w:r>
        <w:rPr>
          <w:rFonts w:ascii="Times New Roman"/>
          <w:spacing w:val="-2"/>
          <w:sz w:val="21"/>
        </w:rPr>
        <w:t>601088</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603306</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603311</w:t>
      </w:r>
    </w:p>
    <w:p>
      <w:pPr>
        <w:pStyle w:val="BodyText"/>
        <w:rPr>
          <w:rFonts w:ascii="Times New Roman"/>
          <w:sz w:val="22"/>
        </w:rPr>
      </w:pPr>
    </w:p>
    <w:p>
      <w:pPr>
        <w:pStyle w:val="BodyText"/>
        <w:spacing w:before="7"/>
        <w:rPr>
          <w:rFonts w:ascii="Times New Roman"/>
          <w:sz w:val="19"/>
        </w:rPr>
      </w:pPr>
    </w:p>
    <w:p>
      <w:pPr>
        <w:spacing w:before="0"/>
        <w:ind w:left="481" w:right="0" w:firstLine="0"/>
        <w:jc w:val="left"/>
        <w:rPr>
          <w:rFonts w:ascii="Times New Roman"/>
          <w:sz w:val="21"/>
        </w:rPr>
      </w:pPr>
      <w:r>
        <w:rPr>
          <w:rFonts w:ascii="Times New Roman"/>
          <w:spacing w:val="-2"/>
          <w:sz w:val="21"/>
        </w:rPr>
        <w:t>605388</w:t>
      </w:r>
    </w:p>
    <w:p>
      <w:pPr>
        <w:spacing w:line="357" w:lineRule="auto" w:before="80"/>
        <w:ind w:left="481" w:right="38" w:firstLine="0"/>
        <w:jc w:val="center"/>
        <w:rPr>
          <w:rFonts w:ascii="Times New Roman"/>
          <w:sz w:val="21"/>
        </w:rPr>
      </w:pPr>
      <w:r>
        <w:rPr/>
        <w:br w:type="column"/>
      </w:r>
      <w:r>
        <w:rPr>
          <w:rFonts w:ascii="Times New Roman"/>
          <w:spacing w:val="-2"/>
          <w:sz w:val="21"/>
        </w:rPr>
        <w:t>0.000000*** (89.98) 0.000000*** (100.18) 0.000000*** (146.56) 0.000000*** (108.53) 0.000000*** (133.92) 0.000000*** (73.14) 0.000000*** (34.33) 0.000000*** (93.36) 0.000000*** (103.42)</w:t>
      </w:r>
    </w:p>
    <w:p>
      <w:pPr>
        <w:spacing w:before="5"/>
        <w:ind w:left="481" w:right="37" w:firstLine="0"/>
        <w:jc w:val="center"/>
        <w:rPr>
          <w:rFonts w:ascii="Times New Roman"/>
          <w:sz w:val="21"/>
        </w:rPr>
      </w:pPr>
      <w:r>
        <w:rPr>
          <w:rFonts w:ascii="Times New Roman"/>
          <w:spacing w:val="-2"/>
          <w:sz w:val="21"/>
        </w:rPr>
        <w:t>0.180800</w:t>
      </w:r>
    </w:p>
    <w:p>
      <w:pPr>
        <w:spacing w:before="118"/>
        <w:ind w:left="480" w:right="38" w:firstLine="0"/>
        <w:jc w:val="center"/>
        <w:rPr>
          <w:rFonts w:ascii="Times New Roman"/>
          <w:sz w:val="21"/>
        </w:rPr>
      </w:pPr>
      <w:r>
        <w:rPr/>
        <w:pict>
          <v:rect style="position:absolute;margin-left:84.384003pt;margin-top:19.303717pt;width:421.03002pt;height:.479pt;mso-position-horizontal-relative:page;mso-position-vertical-relative:paragraph;z-index:-17485312" id="docshape90" filled="true" fillcolor="#000000" stroked="false">
            <v:fill type="solid"/>
            <w10:wrap type="none"/>
          </v:rect>
        </w:pict>
      </w:r>
      <w:r>
        <w:rPr>
          <w:rFonts w:ascii="Times New Roman"/>
          <w:spacing w:val="-2"/>
          <w:sz w:val="21"/>
        </w:rPr>
        <w:t>(186.65)</w:t>
      </w:r>
    </w:p>
    <w:p>
      <w:pPr>
        <w:spacing w:line="357" w:lineRule="auto" w:before="80"/>
        <w:ind w:left="481" w:right="38" w:firstLine="0"/>
        <w:jc w:val="center"/>
        <w:rPr>
          <w:rFonts w:ascii="Times New Roman"/>
          <w:sz w:val="21"/>
        </w:rPr>
      </w:pPr>
      <w:r>
        <w:rPr/>
        <w:br w:type="column"/>
      </w:r>
      <w:r>
        <w:rPr>
          <w:rFonts w:ascii="Times New Roman"/>
          <w:spacing w:val="-2"/>
          <w:sz w:val="21"/>
        </w:rPr>
        <w:t>0.000000*** (91.67) 0.000000*** (101.67) 0.000000*** (142.62) 0.000000*** (110.41) 0.000000*** (134.70) 0.000000*** (74.44) 0.000000*** (35.32) 0.000000*** (97.30) 0.000000*** (116.30)</w:t>
      </w:r>
    </w:p>
    <w:p>
      <w:pPr>
        <w:spacing w:before="5"/>
        <w:ind w:left="477" w:right="38" w:firstLine="0"/>
        <w:jc w:val="center"/>
        <w:rPr>
          <w:rFonts w:ascii="Times New Roman"/>
          <w:sz w:val="21"/>
        </w:rPr>
      </w:pPr>
      <w:r>
        <w:rPr>
          <w:rFonts w:ascii="Times New Roman"/>
          <w:spacing w:val="-2"/>
          <w:sz w:val="21"/>
        </w:rPr>
        <w:t>0.180142</w:t>
      </w:r>
    </w:p>
    <w:p>
      <w:pPr>
        <w:spacing w:before="118"/>
        <w:ind w:left="480" w:right="38" w:firstLine="0"/>
        <w:jc w:val="center"/>
        <w:rPr>
          <w:rFonts w:ascii="Times New Roman"/>
          <w:sz w:val="21"/>
        </w:rPr>
      </w:pPr>
      <w:r>
        <w:rPr>
          <w:rFonts w:ascii="Times New Roman"/>
          <w:spacing w:val="-2"/>
          <w:sz w:val="21"/>
        </w:rPr>
        <w:t>(186.93)</w:t>
      </w:r>
    </w:p>
    <w:p>
      <w:pPr>
        <w:spacing w:line="357" w:lineRule="auto" w:before="80"/>
        <w:ind w:left="481" w:right="38" w:firstLine="0"/>
        <w:jc w:val="center"/>
        <w:rPr>
          <w:rFonts w:ascii="Times New Roman"/>
          <w:sz w:val="21"/>
        </w:rPr>
      </w:pPr>
      <w:r>
        <w:rPr/>
        <w:br w:type="column"/>
      </w:r>
      <w:r>
        <w:rPr>
          <w:rFonts w:ascii="Times New Roman"/>
          <w:spacing w:val="-2"/>
          <w:sz w:val="21"/>
        </w:rPr>
        <w:t>0.000000*** (94.51) 0.000000*** (102.84) 0.000000*** (143.70) 0.000000*** (111.84) 0.000000*** (135.22) 0.000000*** (75.65) 0.000000*** (35.54) 0.000000*** (100.83) 0.000000*** (124.98)</w:t>
      </w:r>
    </w:p>
    <w:p>
      <w:pPr>
        <w:spacing w:before="5"/>
        <w:ind w:left="481" w:right="37" w:firstLine="0"/>
        <w:jc w:val="center"/>
        <w:rPr>
          <w:rFonts w:ascii="Times New Roman"/>
          <w:sz w:val="21"/>
        </w:rPr>
      </w:pPr>
      <w:r>
        <w:rPr>
          <w:rFonts w:ascii="Times New Roman"/>
          <w:spacing w:val="-2"/>
          <w:sz w:val="21"/>
        </w:rPr>
        <w:t>0.145579</w:t>
      </w:r>
    </w:p>
    <w:p>
      <w:pPr>
        <w:spacing w:before="118"/>
        <w:ind w:left="480" w:right="38" w:firstLine="0"/>
        <w:jc w:val="center"/>
        <w:rPr>
          <w:rFonts w:ascii="Times New Roman"/>
          <w:sz w:val="21"/>
        </w:rPr>
      </w:pPr>
      <w:r>
        <w:rPr>
          <w:rFonts w:ascii="Times New Roman"/>
          <w:spacing w:val="-2"/>
          <w:sz w:val="21"/>
        </w:rPr>
        <w:t>(204.98)</w:t>
      </w:r>
    </w:p>
    <w:p>
      <w:pPr>
        <w:spacing w:line="357" w:lineRule="auto" w:before="80"/>
        <w:ind w:left="481" w:right="729" w:firstLine="0"/>
        <w:jc w:val="center"/>
        <w:rPr>
          <w:rFonts w:ascii="Times New Roman"/>
          <w:sz w:val="21"/>
        </w:rPr>
      </w:pPr>
      <w:r>
        <w:rPr/>
        <w:br w:type="column"/>
      </w:r>
      <w:r>
        <w:rPr>
          <w:rFonts w:ascii="Times New Roman"/>
          <w:spacing w:val="-2"/>
          <w:sz w:val="21"/>
        </w:rPr>
        <w:t>0.000000*** (96.60) 0.000000*** (104.04) 0.000000*** (144.33) 0.000000*** (115.19) 0.000000*** (137.35) 0.000000*** (78.75) 0.000000*** (35.05) 0.000000*** (103.15) 0.000000*** (129.17) 0.096273* (238.02)</w:t>
      </w:r>
    </w:p>
    <w:p>
      <w:pPr>
        <w:spacing w:after="0" w:line="357" w:lineRule="auto"/>
        <w:jc w:val="center"/>
        <w:rPr>
          <w:rFonts w:ascii="Times New Roman"/>
          <w:sz w:val="21"/>
        </w:rPr>
        <w:sectPr>
          <w:type w:val="continuous"/>
          <w:pgSz w:w="11910" w:h="16840"/>
          <w:pgMar w:header="0" w:footer="1478" w:top="1500" w:bottom="540" w:left="1580" w:right="1360"/>
          <w:cols w:num="5" w:equalWidth="0">
            <w:col w:w="1156" w:space="277"/>
            <w:col w:w="1627" w:space="212"/>
            <w:col w:w="1627" w:space="61"/>
            <w:col w:w="1627" w:space="62"/>
            <w:col w:w="2321"/>
          </w:cols>
        </w:sectPr>
      </w:pPr>
    </w:p>
    <w:p>
      <w:pPr>
        <w:pStyle w:val="BodyText"/>
        <w:spacing w:before="36"/>
        <w:ind w:left="601"/>
        <w:jc w:val="both"/>
      </w:pPr>
      <w:r>
        <w:rPr>
          <w:spacing w:val="10"/>
        </w:rPr>
        <w:t>实证发现，本文本节选择的 </w:t>
      </w:r>
      <w:r>
        <w:rPr>
          <w:rFonts w:ascii="Times New Roman" w:eastAsia="Times New Roman"/>
        </w:rPr>
        <w:t>3824</w:t>
      </w:r>
      <w:r>
        <w:rPr>
          <w:rFonts w:ascii="Times New Roman" w:eastAsia="Times New Roman"/>
          <w:spacing w:val="69"/>
        </w:rPr>
        <w:t> </w:t>
      </w:r>
      <w:r>
        <w:rPr>
          <w:spacing w:val="14"/>
        </w:rPr>
        <w:t>只股票中，分别使用</w:t>
      </w:r>
      <w:r>
        <w:rPr>
          <w:rFonts w:ascii="Cambria Math" w:eastAsia="Cambria Math"/>
          <w:spacing w:val="-2"/>
        </w:rPr>
        <w:t>𝐶𝐺𝑂</w:t>
      </w:r>
      <w:r>
        <w:rPr>
          <w:rFonts w:ascii="Cambria Math" w:eastAsia="Cambria Math"/>
          <w:spacing w:val="-2"/>
          <w:vertAlign w:val="subscript"/>
        </w:rPr>
        <w:t>𝑡</w:t>
      </w:r>
      <w:r>
        <w:rPr>
          <w:rFonts w:ascii="Cambria Math" w:eastAsia="Cambria Math"/>
          <w:spacing w:val="-2"/>
          <w:vertAlign w:val="superscript"/>
        </w:rPr>
        <w:t>5</w:t>
      </w:r>
      <w:r>
        <w:rPr>
          <w:spacing w:val="-2"/>
          <w:vertAlign w:val="baseline"/>
        </w:rPr>
        <w:t>，</w:t>
      </w:r>
      <w:r>
        <w:rPr>
          <w:rFonts w:ascii="Cambria Math" w:eastAsia="Cambria Math"/>
          <w:spacing w:val="-2"/>
          <w:vertAlign w:val="baseline"/>
        </w:rPr>
        <w:t>𝐶𝐺𝑂</w:t>
      </w:r>
      <w:r>
        <w:rPr>
          <w:rFonts w:ascii="Cambria Math" w:eastAsia="Cambria Math"/>
          <w:spacing w:val="-2"/>
          <w:vertAlign w:val="subscript"/>
        </w:rPr>
        <w:t>𝑡</w:t>
      </w:r>
      <w:r>
        <w:rPr>
          <w:rFonts w:ascii="Cambria Math" w:eastAsia="Cambria Math"/>
          <w:spacing w:val="-2"/>
          <w:vertAlign w:val="superscript"/>
        </w:rPr>
        <w:t>13</w:t>
      </w:r>
      <w:r>
        <w:rPr>
          <w:spacing w:val="-2"/>
          <w:vertAlign w:val="baseline"/>
        </w:rPr>
        <w:t>，</w:t>
      </w:r>
    </w:p>
    <w:p>
      <w:pPr>
        <w:pStyle w:val="BodyText"/>
        <w:spacing w:line="343" w:lineRule="auto" w:before="134"/>
        <w:ind w:left="122" w:right="436"/>
        <w:jc w:val="both"/>
      </w:pPr>
      <w:r>
        <w:rPr>
          <w:rFonts w:ascii="Cambria Math" w:eastAsia="Cambria Math"/>
        </w:rPr>
        <w:t>𝐶𝐺</w:t>
      </w:r>
      <w:r>
        <w:rPr>
          <w:rFonts w:ascii="Cambria Math" w:eastAsia="Cambria Math"/>
          <w:spacing w:val="-9"/>
        </w:rPr>
        <w:t>𝑂</w:t>
      </w:r>
      <w:r>
        <w:rPr>
          <w:rFonts w:ascii="Cambria Math" w:eastAsia="Cambria Math"/>
          <w:spacing w:val="13"/>
          <w:w w:val="119"/>
          <w:vertAlign w:val="subscript"/>
        </w:rPr>
        <w:t>𝑡</w:t>
      </w:r>
      <w:r>
        <w:rPr>
          <w:rFonts w:ascii="Cambria Math" w:eastAsia="Cambria Math"/>
          <w:spacing w:val="-1"/>
          <w:w w:val="111"/>
          <w:vertAlign w:val="superscript"/>
        </w:rPr>
        <w:t>2</w:t>
      </w:r>
      <w:r>
        <w:rPr>
          <w:rFonts w:ascii="Cambria Math" w:eastAsia="Cambria Math"/>
          <w:spacing w:val="9"/>
          <w:w w:val="111"/>
          <w:vertAlign w:val="superscript"/>
        </w:rPr>
        <w:t>6</w:t>
      </w:r>
      <w:r>
        <w:rPr>
          <w:vertAlign w:val="baseline"/>
        </w:rPr>
        <w:t>，</w:t>
      </w:r>
      <w:r>
        <w:rPr>
          <w:rFonts w:ascii="Cambria Math" w:eastAsia="Cambria Math"/>
          <w:vertAlign w:val="baseline"/>
        </w:rPr>
        <w:t>𝐶𝐺</w:t>
      </w:r>
      <w:r>
        <w:rPr>
          <w:rFonts w:ascii="Cambria Math" w:eastAsia="Cambria Math"/>
          <w:spacing w:val="-11"/>
          <w:vertAlign w:val="baseline"/>
        </w:rPr>
        <w:t>𝑂</w:t>
      </w:r>
      <w:r>
        <w:rPr>
          <w:rFonts w:ascii="Cambria Math" w:eastAsia="Cambria Math"/>
          <w:spacing w:val="13"/>
          <w:w w:val="119"/>
          <w:vertAlign w:val="subscript"/>
        </w:rPr>
        <w:t>𝑡</w:t>
      </w:r>
      <w:r>
        <w:rPr>
          <w:rFonts w:ascii="Cambria Math" w:eastAsia="Cambria Math"/>
          <w:spacing w:val="-1"/>
          <w:w w:val="111"/>
          <w:vertAlign w:val="superscript"/>
        </w:rPr>
        <w:t>5</w:t>
      </w:r>
      <w:r>
        <w:rPr>
          <w:rFonts w:ascii="Cambria Math" w:eastAsia="Cambria Math"/>
          <w:spacing w:val="9"/>
          <w:w w:val="111"/>
          <w:vertAlign w:val="superscript"/>
        </w:rPr>
        <w:t>2</w:t>
      </w:r>
      <w:r>
        <w:rPr>
          <w:vertAlign w:val="baseline"/>
        </w:rPr>
        <w:t>代入公式</w:t>
      </w:r>
      <w:r>
        <w:rPr>
          <w:rFonts w:ascii="Times New Roman" w:eastAsia="Times New Roman"/>
          <w:vertAlign w:val="baseline"/>
        </w:rPr>
        <w:t>(4.5</w:t>
      </w:r>
      <w:r>
        <w:rPr>
          <w:rFonts w:ascii="Times New Roman" w:eastAsia="Times New Roman"/>
          <w:spacing w:val="-2"/>
          <w:vertAlign w:val="baseline"/>
        </w:rPr>
        <w:t>)</w:t>
      </w:r>
      <w:r>
        <w:rPr>
          <w:spacing w:val="-11"/>
          <w:vertAlign w:val="baseline"/>
        </w:rPr>
        <w:t>进行回归分析，分别有 </w:t>
      </w:r>
      <w:r>
        <w:rPr>
          <w:rFonts w:ascii="Times New Roman" w:eastAsia="Times New Roman"/>
          <w:vertAlign w:val="baseline"/>
        </w:rPr>
        <w:t>3565</w:t>
      </w:r>
      <w:r>
        <w:rPr>
          <w:spacing w:val="-36"/>
          <w:vertAlign w:val="baseline"/>
        </w:rPr>
        <w:t>，</w:t>
      </w:r>
      <w:r>
        <w:rPr>
          <w:rFonts w:ascii="Times New Roman" w:eastAsia="Times New Roman"/>
          <w:vertAlign w:val="baseline"/>
        </w:rPr>
        <w:t>3</w:t>
      </w:r>
      <w:r>
        <w:rPr>
          <w:rFonts w:ascii="Times New Roman" w:eastAsia="Times New Roman"/>
          <w:spacing w:val="2"/>
          <w:vertAlign w:val="baseline"/>
        </w:rPr>
        <w:t>5</w:t>
      </w:r>
      <w:r>
        <w:rPr>
          <w:rFonts w:ascii="Times New Roman" w:eastAsia="Times New Roman"/>
          <w:vertAlign w:val="baseline"/>
        </w:rPr>
        <w:t>68</w:t>
      </w:r>
      <w:r>
        <w:rPr>
          <w:spacing w:val="-36"/>
          <w:vertAlign w:val="baseline"/>
        </w:rPr>
        <w:t>，</w:t>
      </w:r>
      <w:r>
        <w:rPr>
          <w:rFonts w:ascii="Times New Roman" w:eastAsia="Times New Roman"/>
          <w:vertAlign w:val="baseline"/>
        </w:rPr>
        <w:t>3577</w:t>
      </w:r>
      <w:r>
        <w:rPr>
          <w:spacing w:val="-36"/>
          <w:vertAlign w:val="baseline"/>
        </w:rPr>
        <w:t>，</w:t>
      </w:r>
      <w:r>
        <w:rPr>
          <w:rFonts w:ascii="Times New Roman" w:eastAsia="Times New Roman"/>
          <w:vertAlign w:val="baseline"/>
        </w:rPr>
        <w:t>3580 </w:t>
      </w:r>
      <w:r>
        <w:rPr>
          <w:spacing w:val="-11"/>
          <w:vertAlign w:val="baseline"/>
        </w:rPr>
        <w:t>只</w:t>
      </w:r>
      <w:r>
        <w:rPr>
          <w:spacing w:val="-3"/>
          <w:vertAlign w:val="baseline"/>
        </w:rPr>
        <w:t>股票</w:t>
      </w:r>
      <w:r>
        <w:rPr>
          <w:vertAlign w:val="baseline"/>
        </w:rPr>
        <w:t>（</w:t>
      </w:r>
      <w:r>
        <w:rPr>
          <w:spacing w:val="-6"/>
          <w:vertAlign w:val="baseline"/>
        </w:rPr>
        <w:t>分别达到总样本量的 </w:t>
      </w:r>
      <w:r>
        <w:rPr>
          <w:rFonts w:ascii="Times New Roman" w:eastAsia="Times New Roman"/>
          <w:vertAlign w:val="baseline"/>
        </w:rPr>
        <w:t>93.25</w:t>
      </w:r>
      <w:r>
        <w:rPr>
          <w:rFonts w:ascii="Times New Roman" w:eastAsia="Times New Roman"/>
          <w:spacing w:val="-1"/>
          <w:vertAlign w:val="baseline"/>
        </w:rPr>
        <w:t>%</w:t>
      </w:r>
      <w:r>
        <w:rPr>
          <w:spacing w:val="-5"/>
          <w:vertAlign w:val="baseline"/>
        </w:rPr>
        <w:t>，</w:t>
      </w:r>
      <w:r>
        <w:rPr>
          <w:rFonts w:ascii="Times New Roman" w:eastAsia="Times New Roman"/>
          <w:vertAlign w:val="baseline"/>
        </w:rPr>
        <w:t>93.33</w:t>
      </w:r>
      <w:r>
        <w:rPr>
          <w:rFonts w:ascii="Times New Roman" w:eastAsia="Times New Roman"/>
          <w:spacing w:val="-1"/>
          <w:vertAlign w:val="baseline"/>
        </w:rPr>
        <w:t>%</w:t>
      </w:r>
      <w:r>
        <w:rPr>
          <w:spacing w:val="-5"/>
          <w:vertAlign w:val="baseline"/>
        </w:rPr>
        <w:t>，</w:t>
      </w:r>
      <w:r>
        <w:rPr>
          <w:rFonts w:ascii="Times New Roman" w:eastAsia="Times New Roman"/>
          <w:vertAlign w:val="baseline"/>
        </w:rPr>
        <w:t>93.57</w:t>
      </w:r>
      <w:r>
        <w:rPr>
          <w:rFonts w:ascii="Times New Roman" w:eastAsia="Times New Roman"/>
          <w:spacing w:val="-1"/>
          <w:vertAlign w:val="baseline"/>
        </w:rPr>
        <w:t>%</w:t>
      </w:r>
      <w:r>
        <w:rPr>
          <w:spacing w:val="-5"/>
          <w:vertAlign w:val="baseline"/>
        </w:rPr>
        <w:t>，</w:t>
      </w:r>
      <w:r>
        <w:rPr>
          <w:rFonts w:ascii="Times New Roman" w:eastAsia="Times New Roman"/>
          <w:vertAlign w:val="baseline"/>
        </w:rPr>
        <w:t>93.64</w:t>
      </w:r>
      <w:r>
        <w:rPr>
          <w:rFonts w:ascii="Times New Roman" w:eastAsia="Times New Roman"/>
          <w:spacing w:val="-1"/>
          <w:vertAlign w:val="baseline"/>
        </w:rPr>
        <w:t>%</w:t>
      </w:r>
      <w:r>
        <w:rPr>
          <w:spacing w:val="-5"/>
          <w:vertAlign w:val="baseline"/>
        </w:rPr>
        <w:t>）</w:t>
      </w:r>
      <w:r>
        <w:rPr>
          <w:vertAlign w:val="baseline"/>
        </w:rPr>
        <w:t>的</w:t>
      </w:r>
      <w:r>
        <w:rPr>
          <w:rFonts w:ascii="Cambria Math" w:eastAsia="Cambria Math"/>
          <w:spacing w:val="5"/>
          <w:vertAlign w:val="baseline"/>
        </w:rPr>
        <w:t>𝛾</w:t>
      </w:r>
      <w:r>
        <w:rPr>
          <w:spacing w:val="-3"/>
          <w:vertAlign w:val="baseline"/>
        </w:rPr>
        <w:t>系数显著为</w:t>
      </w:r>
      <w:r>
        <w:rPr>
          <w:spacing w:val="-1"/>
          <w:vertAlign w:val="baseline"/>
        </w:rPr>
        <w:t>正。从整个市场角度来看，</w:t>
      </w:r>
      <w:r>
        <w:rPr>
          <w:rFonts w:ascii="Times New Roman" w:eastAsia="Times New Roman"/>
          <w:vertAlign w:val="baseline"/>
        </w:rPr>
        <w:t>A</w:t>
      </w:r>
      <w:r>
        <w:rPr>
          <w:rFonts w:ascii="Times New Roman" w:eastAsia="Times New Roman"/>
          <w:spacing w:val="-1"/>
          <w:vertAlign w:val="baseline"/>
        </w:rPr>
        <w:t> </w:t>
      </w:r>
      <w:r>
        <w:rPr>
          <w:vertAlign w:val="baseline"/>
        </w:rPr>
        <w:t>股市场中的投资者存在处置效应。</w:t>
      </w:r>
    </w:p>
    <w:p>
      <w:pPr>
        <w:pStyle w:val="BodyText"/>
        <w:spacing w:before="1"/>
        <w:ind w:left="601"/>
        <w:jc w:val="both"/>
      </w:pPr>
      <w:r>
        <w:rPr>
          <w:spacing w:val="15"/>
        </w:rPr>
        <w:t>下表</w:t>
      </w:r>
      <w:r>
        <w:rPr>
          <w:rFonts w:ascii="Times New Roman" w:eastAsia="Times New Roman"/>
        </w:rPr>
        <w:t>4.2</w:t>
      </w:r>
      <w:r>
        <w:rPr>
          <w:rFonts w:ascii="Times New Roman" w:eastAsia="Times New Roman"/>
          <w:spacing w:val="-29"/>
        </w:rPr>
        <w:t> </w:t>
      </w:r>
      <w:r>
        <w:rPr>
          <w:spacing w:val="2"/>
        </w:rPr>
        <w:t>展示了股票样本中随机选择的</w:t>
      </w:r>
      <w:r>
        <w:rPr>
          <w:rFonts w:ascii="Times New Roman" w:eastAsia="Times New Roman"/>
        </w:rPr>
        <w:t>10</w:t>
      </w:r>
      <w:r>
        <w:rPr>
          <w:rFonts w:ascii="Times New Roman" w:eastAsia="Times New Roman"/>
          <w:spacing w:val="-29"/>
        </w:rPr>
        <w:t> </w:t>
      </w:r>
      <w:r>
        <w:rPr>
          <w:spacing w:val="-16"/>
        </w:rPr>
        <w:t>只股票，分别使用</w:t>
      </w:r>
      <w:r>
        <w:rPr>
          <w:rFonts w:ascii="Cambria Math" w:eastAsia="Cambria Math"/>
          <w:spacing w:val="-2"/>
        </w:rPr>
        <w:t>𝐶𝐺𝑂</w:t>
      </w:r>
      <w:r>
        <w:rPr>
          <w:rFonts w:ascii="Cambria Math" w:eastAsia="Cambria Math"/>
          <w:spacing w:val="-2"/>
          <w:vertAlign w:val="subscript"/>
        </w:rPr>
        <w:t>𝑡</w:t>
      </w:r>
      <w:r>
        <w:rPr>
          <w:rFonts w:ascii="Cambria Math" w:eastAsia="Cambria Math"/>
          <w:spacing w:val="-2"/>
          <w:vertAlign w:val="superscript"/>
        </w:rPr>
        <w:t>5</w:t>
      </w:r>
      <w:r>
        <w:rPr>
          <w:spacing w:val="-2"/>
          <w:vertAlign w:val="baseline"/>
        </w:rPr>
        <w:t>，</w:t>
      </w:r>
      <w:r>
        <w:rPr>
          <w:rFonts w:ascii="Cambria Math" w:eastAsia="Cambria Math"/>
          <w:spacing w:val="-2"/>
          <w:vertAlign w:val="baseline"/>
        </w:rPr>
        <w:t>𝐶𝐺𝑂</w:t>
      </w:r>
      <w:r>
        <w:rPr>
          <w:rFonts w:ascii="Cambria Math" w:eastAsia="Cambria Math"/>
          <w:spacing w:val="-2"/>
          <w:vertAlign w:val="subscript"/>
        </w:rPr>
        <w:t>𝑡</w:t>
      </w:r>
      <w:r>
        <w:rPr>
          <w:rFonts w:ascii="Cambria Math" w:eastAsia="Cambria Math"/>
          <w:spacing w:val="-2"/>
          <w:vertAlign w:val="superscript"/>
        </w:rPr>
        <w:t>13</w:t>
      </w:r>
      <w:r>
        <w:rPr>
          <w:spacing w:val="-2"/>
          <w:vertAlign w:val="baseline"/>
        </w:rPr>
        <w:t>，</w:t>
      </w:r>
    </w:p>
    <w:p>
      <w:pPr>
        <w:pStyle w:val="BodyText"/>
        <w:spacing w:line="343" w:lineRule="auto" w:before="132"/>
        <w:ind w:left="122" w:right="433"/>
        <w:jc w:val="both"/>
      </w:pPr>
      <w:r>
        <w:rPr>
          <w:rFonts w:ascii="Cambria Math" w:eastAsia="Cambria Math"/>
        </w:rPr>
        <w:t>𝐶𝐺𝑂</w:t>
      </w:r>
      <w:r>
        <w:rPr>
          <w:rFonts w:ascii="Cambria Math" w:eastAsia="Cambria Math"/>
          <w:vertAlign w:val="subscript"/>
        </w:rPr>
        <w:t>𝑡</w:t>
      </w:r>
      <w:r>
        <w:rPr>
          <w:rFonts w:ascii="Cambria Math" w:eastAsia="Cambria Math"/>
          <w:vertAlign w:val="superscript"/>
        </w:rPr>
        <w:t>26</w:t>
      </w:r>
      <w:r>
        <w:rPr>
          <w:vertAlign w:val="baseline"/>
        </w:rPr>
        <w:t>，</w:t>
      </w:r>
      <w:r>
        <w:rPr>
          <w:rFonts w:ascii="Cambria Math" w:eastAsia="Cambria Math"/>
          <w:vertAlign w:val="baseline"/>
        </w:rPr>
        <w:t>𝐶𝐺𝑂</w:t>
      </w:r>
      <w:r>
        <w:rPr>
          <w:rFonts w:ascii="Cambria Math" w:eastAsia="Cambria Math"/>
          <w:vertAlign w:val="subscript"/>
        </w:rPr>
        <w:t>𝑡</w:t>
      </w:r>
      <w:r>
        <w:rPr>
          <w:rFonts w:ascii="Cambria Math" w:eastAsia="Cambria Math"/>
          <w:vertAlign w:val="superscript"/>
        </w:rPr>
        <w:t>52</w:t>
      </w:r>
      <w:r>
        <w:rPr>
          <w:vertAlign w:val="baseline"/>
        </w:rPr>
        <w:t>的回归后的</w:t>
      </w:r>
      <w:r>
        <w:rPr>
          <w:rFonts w:ascii="Times New Roman" w:eastAsia="Times New Roman"/>
          <w:vertAlign w:val="baseline"/>
        </w:rPr>
        <w:t>Adj-R</w:t>
      </w:r>
      <w:r>
        <w:rPr>
          <w:rFonts w:ascii="Cambria Math" w:eastAsia="Cambria Math"/>
          <w:vertAlign w:val="superscript"/>
        </w:rPr>
        <w:t>2</w:t>
      </w:r>
      <w:r>
        <w:rPr>
          <w:rFonts w:ascii="Times New Roman" w:eastAsia="Times New Roman"/>
          <w:vertAlign w:val="baseline"/>
        </w:rPr>
        <w:t>(</w:t>
      </w:r>
      <w:r>
        <w:rPr>
          <w:vertAlign w:val="baseline"/>
        </w:rPr>
        <w:t>调整后的拟合优度</w:t>
      </w:r>
      <w:r>
        <w:rPr>
          <w:rFonts w:ascii="Times New Roman" w:eastAsia="Times New Roman"/>
          <w:vertAlign w:val="baseline"/>
        </w:rPr>
        <w:t>)</w:t>
      </w:r>
      <w:r>
        <w:rPr>
          <w:spacing w:val="-18"/>
          <w:vertAlign w:val="baseline"/>
        </w:rPr>
        <w:t>值。从表 </w:t>
      </w:r>
      <w:r>
        <w:rPr>
          <w:rFonts w:ascii="Times New Roman" w:eastAsia="Times New Roman"/>
          <w:vertAlign w:val="baseline"/>
        </w:rPr>
        <w:t>4.2</w:t>
      </w:r>
      <w:r>
        <w:rPr>
          <w:rFonts w:ascii="Times New Roman" w:eastAsia="Times New Roman"/>
          <w:spacing w:val="40"/>
          <w:vertAlign w:val="baseline"/>
        </w:rPr>
        <w:t> </w:t>
      </w:r>
      <w:r>
        <w:rPr>
          <w:spacing w:val="-11"/>
          <w:vertAlign w:val="baseline"/>
        </w:rPr>
        <w:t>可以看出，虽</w:t>
      </w:r>
      <w:r>
        <w:rPr>
          <w:vertAlign w:val="baseline"/>
        </w:rPr>
        <w:t>然对于不同的股票，使得回归模型</w:t>
      </w:r>
      <w:r>
        <w:rPr>
          <w:rFonts w:ascii="Times New Roman" w:eastAsia="Times New Roman"/>
          <w:vertAlign w:val="baseline"/>
        </w:rPr>
        <w:t>(4.5)</w:t>
      </w:r>
      <w:r>
        <w:rPr>
          <w:spacing w:val="-1"/>
          <w:vertAlign w:val="baseline"/>
        </w:rPr>
        <w:t>拟合优度最大的 </w:t>
      </w:r>
      <w:r>
        <w:rPr>
          <w:rFonts w:ascii="Times New Roman" w:eastAsia="Times New Roman"/>
          <w:vertAlign w:val="baseline"/>
        </w:rPr>
        <w:t>CGO</w:t>
      </w:r>
      <w:r>
        <w:rPr>
          <w:rFonts w:ascii="Times New Roman" w:eastAsia="Times New Roman"/>
          <w:spacing w:val="59"/>
          <w:vertAlign w:val="baseline"/>
        </w:rPr>
        <w:t> </w:t>
      </w:r>
      <w:r>
        <w:rPr>
          <w:spacing w:val="-2"/>
          <w:vertAlign w:val="baseline"/>
        </w:rPr>
        <w:t>不同。但从整体来</w:t>
      </w:r>
    </w:p>
    <w:p>
      <w:pPr>
        <w:spacing w:after="0" w:line="343" w:lineRule="auto"/>
        <w:jc w:val="both"/>
        <w:sectPr>
          <w:type w:val="continuous"/>
          <w:pgSz w:w="11910" w:h="16840"/>
          <w:pgMar w:header="0" w:footer="1478" w:top="1500" w:bottom="540" w:left="1580" w:right="1360"/>
        </w:sectPr>
      </w:pPr>
    </w:p>
    <w:p>
      <w:pPr>
        <w:pStyle w:val="BodyText"/>
        <w:spacing w:line="343" w:lineRule="auto" w:before="74"/>
        <w:ind w:left="122" w:right="433"/>
        <w:jc w:val="both"/>
      </w:pPr>
      <w:bookmarkStart w:name="4.1.3 经验输入值" w:id="61"/>
      <w:bookmarkEnd w:id="61"/>
      <w:r>
        <w:rPr/>
      </w:r>
      <w:r>
        <w:rPr>
          <w:spacing w:val="-20"/>
        </w:rPr>
        <w:t>看，本文研究的 </w:t>
      </w:r>
      <w:r>
        <w:rPr>
          <w:rFonts w:ascii="Times New Roman" w:eastAsia="Times New Roman"/>
        </w:rPr>
        <w:t>3824</w:t>
      </w:r>
      <w:r>
        <w:rPr>
          <w:rFonts w:ascii="Times New Roman" w:eastAsia="Times New Roman"/>
          <w:spacing w:val="-15"/>
        </w:rPr>
        <w:t> </w:t>
      </w:r>
      <w:r>
        <w:rPr>
          <w:spacing w:val="-20"/>
        </w:rPr>
        <w:t>只股票中，其中 </w:t>
      </w:r>
      <w:r>
        <w:rPr>
          <w:rFonts w:ascii="Times New Roman" w:eastAsia="Times New Roman"/>
        </w:rPr>
        <w:t>2420</w:t>
      </w:r>
      <w:r>
        <w:rPr>
          <w:rFonts w:ascii="Times New Roman" w:eastAsia="Times New Roman"/>
          <w:spacing w:val="4"/>
        </w:rPr>
        <w:t> </w:t>
      </w:r>
      <w:r>
        <w:rPr>
          <w:spacing w:val="-20"/>
        </w:rPr>
        <w:t>只股票，选用</w:t>
      </w:r>
      <w:r>
        <w:rPr>
          <w:rFonts w:ascii="Cambria Math" w:eastAsia="Cambria Math"/>
        </w:rPr>
        <w:t>𝑅𝑃</w:t>
      </w:r>
      <w:r>
        <w:rPr>
          <w:rFonts w:ascii="Cambria Math" w:eastAsia="Cambria Math"/>
          <w:vertAlign w:val="subscript"/>
        </w:rPr>
        <w:t>𝑡</w:t>
      </w:r>
      <w:r>
        <w:rPr>
          <w:rFonts w:ascii="Cambria Math" w:eastAsia="Cambria Math"/>
          <w:vertAlign w:val="superscript"/>
        </w:rPr>
        <w:t>52</w:t>
      </w:r>
      <w:r>
        <w:rPr>
          <w:vertAlign w:val="baseline"/>
        </w:rPr>
        <w:t>计算得到的</w:t>
      </w:r>
      <w:r>
        <w:rPr>
          <w:rFonts w:ascii="Cambria Math" w:eastAsia="Cambria Math"/>
          <w:vertAlign w:val="baseline"/>
        </w:rPr>
        <w:t>𝐶𝐺𝑂</w:t>
      </w:r>
      <w:r>
        <w:rPr>
          <w:rFonts w:ascii="Cambria Math" w:eastAsia="Cambria Math"/>
          <w:vertAlign w:val="subscript"/>
        </w:rPr>
        <w:t>𝑡</w:t>
      </w:r>
      <w:r>
        <w:rPr>
          <w:rFonts w:ascii="Cambria Math" w:eastAsia="Cambria Math"/>
          <w:vertAlign w:val="superscript"/>
        </w:rPr>
        <w:t>52</w:t>
      </w:r>
      <w:r>
        <w:rPr>
          <w:vertAlign w:val="baseline"/>
        </w:rPr>
        <w:t>，</w:t>
      </w:r>
      <w:r>
        <w:rPr>
          <w:spacing w:val="-2"/>
          <w:vertAlign w:val="baseline"/>
        </w:rPr>
        <w:t>模型</w:t>
      </w:r>
      <w:r>
        <w:rPr>
          <w:rFonts w:ascii="Times New Roman" w:eastAsia="Times New Roman"/>
          <w:spacing w:val="-2"/>
          <w:vertAlign w:val="baseline"/>
        </w:rPr>
        <w:t>(4.5)</w:t>
      </w:r>
      <w:r>
        <w:rPr>
          <w:spacing w:val="-9"/>
          <w:vertAlign w:val="baseline"/>
        </w:rPr>
        <w:t>的拟合优度最高，其次是</w:t>
      </w:r>
      <w:r>
        <w:rPr>
          <w:rFonts w:ascii="Cambria Math" w:eastAsia="Cambria Math"/>
          <w:spacing w:val="-2"/>
          <w:vertAlign w:val="baseline"/>
        </w:rPr>
        <w:t>𝐶𝐺𝑂</w:t>
      </w:r>
      <w:r>
        <w:rPr>
          <w:rFonts w:ascii="Cambria Math" w:eastAsia="Cambria Math"/>
          <w:spacing w:val="-2"/>
          <w:vertAlign w:val="subscript"/>
        </w:rPr>
        <w:t>𝑡</w:t>
      </w:r>
      <w:r>
        <w:rPr>
          <w:rFonts w:ascii="Cambria Math" w:eastAsia="Cambria Math"/>
          <w:spacing w:val="-2"/>
          <w:vertAlign w:val="superscript"/>
        </w:rPr>
        <w:t>5</w:t>
      </w:r>
      <w:r>
        <w:rPr>
          <w:spacing w:val="-17"/>
          <w:vertAlign w:val="baseline"/>
        </w:rPr>
        <w:t>。因此，本文使用</w:t>
      </w:r>
      <w:r>
        <w:rPr>
          <w:rFonts w:ascii="Cambria Math" w:eastAsia="Cambria Math"/>
          <w:spacing w:val="-2"/>
          <w:vertAlign w:val="baseline"/>
        </w:rPr>
        <w:t>𝐶𝐺𝑂</w:t>
      </w:r>
      <w:r>
        <w:rPr>
          <w:rFonts w:ascii="Cambria Math" w:eastAsia="Cambria Math"/>
          <w:spacing w:val="-2"/>
          <w:vertAlign w:val="subscript"/>
        </w:rPr>
        <w:t>𝑡</w:t>
      </w:r>
      <w:r>
        <w:rPr>
          <w:rFonts w:ascii="Cambria Math" w:eastAsia="Cambria Math"/>
          <w:spacing w:val="-2"/>
          <w:vertAlign w:val="superscript"/>
        </w:rPr>
        <w:t>52</w:t>
      </w:r>
      <w:r>
        <w:rPr>
          <w:spacing w:val="-2"/>
          <w:vertAlign w:val="baseline"/>
        </w:rPr>
        <w:t>作为本文未实现</w:t>
      </w:r>
      <w:r>
        <w:rPr>
          <w:w w:val="105"/>
          <w:vertAlign w:val="baseline"/>
        </w:rPr>
        <w:t>资</w:t>
      </w:r>
      <w:r>
        <w:rPr>
          <w:w w:val="105"/>
          <w:vertAlign w:val="baseline"/>
        </w:rPr>
        <w:t>本</w:t>
      </w:r>
      <w:r>
        <w:rPr>
          <w:w w:val="105"/>
          <w:vertAlign w:val="baseline"/>
        </w:rPr>
        <w:t>利</w:t>
      </w:r>
      <w:r>
        <w:rPr>
          <w:w w:val="105"/>
          <w:vertAlign w:val="baseline"/>
        </w:rPr>
        <w:t>得</w:t>
      </w:r>
      <w:r>
        <w:rPr>
          <w:spacing w:val="-61"/>
          <w:w w:val="105"/>
          <w:vertAlign w:val="baseline"/>
        </w:rPr>
        <w:t> </w:t>
      </w:r>
      <w:r>
        <w:rPr>
          <w:rFonts w:ascii="Times New Roman" w:eastAsia="Times New Roman"/>
          <w:w w:val="105"/>
          <w:vertAlign w:val="baseline"/>
        </w:rPr>
        <w:t>CGO </w:t>
      </w:r>
      <w:r>
        <w:rPr>
          <w:w w:val="105"/>
          <w:vertAlign w:val="baseline"/>
        </w:rPr>
        <w:t>的</w:t>
      </w:r>
      <w:r>
        <w:rPr>
          <w:w w:val="105"/>
          <w:vertAlign w:val="baseline"/>
        </w:rPr>
        <w:t>经</w:t>
      </w:r>
      <w:r>
        <w:rPr>
          <w:w w:val="105"/>
          <w:vertAlign w:val="baseline"/>
        </w:rPr>
        <w:t>验</w:t>
      </w:r>
      <w:r>
        <w:rPr>
          <w:w w:val="105"/>
          <w:vertAlign w:val="baseline"/>
        </w:rPr>
        <w:t>输</w:t>
      </w:r>
      <w:r>
        <w:rPr>
          <w:w w:val="105"/>
          <w:vertAlign w:val="baseline"/>
        </w:rPr>
        <w:t>入</w:t>
      </w:r>
      <w:r>
        <w:rPr>
          <w:w w:val="105"/>
          <w:vertAlign w:val="baseline"/>
        </w:rPr>
        <w:t>。</w:t>
      </w:r>
    </w:p>
    <w:p>
      <w:pPr>
        <w:spacing w:before="123" w:after="18"/>
        <w:ind w:left="1792" w:right="0" w:firstLine="0"/>
        <w:jc w:val="both"/>
        <w:rPr>
          <w:b/>
          <w:sz w:val="21"/>
        </w:rPr>
      </w:pPr>
      <w:r>
        <w:rPr>
          <w:b/>
          <w:spacing w:val="-26"/>
          <w:sz w:val="21"/>
        </w:rPr>
        <w:t>表 </w:t>
      </w:r>
      <w:r>
        <w:rPr>
          <w:rFonts w:ascii="Times New Roman" w:eastAsia="Times New Roman"/>
          <w:b/>
          <w:sz w:val="21"/>
        </w:rPr>
        <w:t>4.2</w:t>
      </w:r>
      <w:r>
        <w:rPr>
          <w:rFonts w:ascii="Times New Roman" w:eastAsia="Times New Roman"/>
          <w:b/>
          <w:spacing w:val="49"/>
          <w:sz w:val="21"/>
        </w:rPr>
        <w:t> </w:t>
      </w:r>
      <w:r>
        <w:rPr>
          <w:b/>
          <w:spacing w:val="-18"/>
          <w:sz w:val="21"/>
        </w:rPr>
        <w:t>选择 </w:t>
      </w:r>
      <w:r>
        <w:rPr>
          <w:rFonts w:ascii="Times New Roman" w:eastAsia="Times New Roman"/>
          <w:b/>
          <w:sz w:val="21"/>
        </w:rPr>
        <w:t>4</w:t>
      </w:r>
      <w:r>
        <w:rPr>
          <w:rFonts w:ascii="Times New Roman" w:eastAsia="Times New Roman"/>
          <w:b/>
          <w:spacing w:val="-3"/>
          <w:sz w:val="21"/>
        </w:rPr>
        <w:t> </w:t>
      </w:r>
      <w:r>
        <w:rPr>
          <w:b/>
          <w:sz w:val="21"/>
        </w:rPr>
        <w:t>个不同参考价格时模型</w:t>
      </w:r>
      <w:r>
        <w:rPr>
          <w:rFonts w:ascii="Times New Roman" w:eastAsia="Times New Roman"/>
          <w:b/>
          <w:sz w:val="21"/>
        </w:rPr>
        <w:t>(4.5)</w:t>
      </w:r>
      <w:r>
        <w:rPr>
          <w:b/>
          <w:sz w:val="21"/>
        </w:rPr>
        <w:t>的</w:t>
      </w:r>
      <w:r>
        <w:rPr>
          <w:rFonts w:ascii="Times New Roman" w:eastAsia="Times New Roman"/>
          <w:b/>
          <w:sz w:val="21"/>
        </w:rPr>
        <w:t>Adj-R</w:t>
      </w:r>
      <w:r>
        <w:rPr>
          <w:rFonts w:ascii="Cambria Math" w:eastAsia="Cambria Math"/>
          <w:sz w:val="21"/>
          <w:vertAlign w:val="superscript"/>
        </w:rPr>
        <w:t>𝟐</w:t>
      </w:r>
      <w:r>
        <w:rPr>
          <w:b/>
          <w:spacing w:val="-5"/>
          <w:sz w:val="21"/>
          <w:vertAlign w:val="baseline"/>
        </w:rPr>
        <w:t>比较</w:t>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5"/>
        <w:gridCol w:w="1646"/>
        <w:gridCol w:w="1663"/>
        <w:gridCol w:w="1663"/>
        <w:gridCol w:w="1665"/>
      </w:tblGrid>
      <w:tr>
        <w:trPr>
          <w:trHeight w:val="359" w:hRule="atLeast"/>
        </w:trPr>
        <w:tc>
          <w:tcPr>
            <w:tcW w:w="1675" w:type="dxa"/>
            <w:tcBorders>
              <w:top w:val="single" w:sz="4" w:space="0" w:color="000000"/>
              <w:bottom w:val="single" w:sz="4" w:space="0" w:color="000000"/>
            </w:tcBorders>
          </w:tcPr>
          <w:p>
            <w:pPr>
              <w:pStyle w:val="TableParagraph"/>
              <w:spacing w:line="262" w:lineRule="exact" w:before="78"/>
              <w:ind w:left="403" w:right="408"/>
              <w:rPr>
                <w:rFonts w:ascii="宋体" w:eastAsia="宋体"/>
                <w:sz w:val="21"/>
              </w:rPr>
            </w:pPr>
            <w:r>
              <w:rPr>
                <w:rFonts w:ascii="宋体" w:eastAsia="宋体"/>
                <w:spacing w:val="-4"/>
                <w:sz w:val="21"/>
              </w:rPr>
              <w:t>股票代码</w:t>
            </w:r>
          </w:p>
        </w:tc>
        <w:tc>
          <w:tcPr>
            <w:tcW w:w="1646" w:type="dxa"/>
            <w:tcBorders>
              <w:top w:val="single" w:sz="4" w:space="0" w:color="000000"/>
              <w:bottom w:val="single" w:sz="4" w:space="0" w:color="000000"/>
            </w:tcBorders>
          </w:tcPr>
          <w:p>
            <w:pPr>
              <w:pStyle w:val="TableParagraph"/>
              <w:spacing w:line="284" w:lineRule="exact"/>
              <w:ind w:left="404" w:right="423"/>
              <w:rPr>
                <w:rFonts w:ascii="Cambria Math" w:eastAsia="Cambria Math"/>
                <w:sz w:val="15"/>
              </w:rPr>
            </w:pPr>
            <w:r>
              <w:rPr>
                <w:rFonts w:ascii="Cambria Math" w:eastAsia="Cambria Math"/>
                <w:spacing w:val="-2"/>
                <w:w w:val="105"/>
                <w:sz w:val="21"/>
              </w:rPr>
              <w:t>𝐶𝐺𝑂</w:t>
            </w:r>
            <w:r>
              <w:rPr>
                <w:rFonts w:ascii="Cambria Math" w:eastAsia="Cambria Math"/>
                <w:spacing w:val="-2"/>
                <w:w w:val="105"/>
                <w:position w:val="-3"/>
                <w:sz w:val="15"/>
              </w:rPr>
              <w:t>𝑡</w:t>
            </w:r>
            <w:r>
              <w:rPr>
                <w:rFonts w:ascii="Cambria Math" w:eastAsia="Cambria Math"/>
                <w:spacing w:val="-2"/>
                <w:w w:val="105"/>
                <w:position w:val="9"/>
                <w:sz w:val="15"/>
              </w:rPr>
              <w:t>5</w:t>
            </w:r>
          </w:p>
        </w:tc>
        <w:tc>
          <w:tcPr>
            <w:tcW w:w="1663" w:type="dxa"/>
            <w:tcBorders>
              <w:top w:val="single" w:sz="4" w:space="0" w:color="000000"/>
              <w:bottom w:val="single" w:sz="4" w:space="0" w:color="000000"/>
            </w:tcBorders>
          </w:tcPr>
          <w:p>
            <w:pPr>
              <w:pStyle w:val="TableParagraph"/>
              <w:spacing w:line="284" w:lineRule="exact"/>
              <w:ind w:left="422" w:right="424"/>
              <w:rPr>
                <w:rFonts w:ascii="Cambria Math" w:eastAsia="Cambria Math"/>
                <w:sz w:val="15"/>
              </w:rPr>
            </w:pPr>
            <w:r>
              <w:rPr>
                <w:rFonts w:ascii="Cambria Math" w:eastAsia="Cambria Math"/>
                <w:spacing w:val="-2"/>
                <w:w w:val="105"/>
                <w:sz w:val="21"/>
              </w:rPr>
              <w:t>𝐶𝐺𝑂</w:t>
            </w:r>
            <w:r>
              <w:rPr>
                <w:rFonts w:ascii="Cambria Math" w:eastAsia="Cambria Math"/>
                <w:spacing w:val="-2"/>
                <w:w w:val="105"/>
                <w:position w:val="-3"/>
                <w:sz w:val="15"/>
              </w:rPr>
              <w:t>𝑡</w:t>
            </w:r>
            <w:r>
              <w:rPr>
                <w:rFonts w:ascii="Cambria Math" w:eastAsia="Cambria Math"/>
                <w:spacing w:val="-2"/>
                <w:w w:val="105"/>
                <w:position w:val="9"/>
                <w:sz w:val="15"/>
              </w:rPr>
              <w:t>13</w:t>
            </w:r>
          </w:p>
        </w:tc>
        <w:tc>
          <w:tcPr>
            <w:tcW w:w="1663" w:type="dxa"/>
            <w:tcBorders>
              <w:top w:val="single" w:sz="4" w:space="0" w:color="000000"/>
              <w:bottom w:val="single" w:sz="4" w:space="0" w:color="000000"/>
            </w:tcBorders>
          </w:tcPr>
          <w:p>
            <w:pPr>
              <w:pStyle w:val="TableParagraph"/>
              <w:spacing w:line="284" w:lineRule="exact"/>
              <w:ind w:left="423" w:right="424"/>
              <w:rPr>
                <w:rFonts w:ascii="Cambria Math" w:eastAsia="Cambria Math"/>
                <w:sz w:val="15"/>
              </w:rPr>
            </w:pPr>
            <w:r>
              <w:rPr>
                <w:rFonts w:ascii="Cambria Math" w:eastAsia="Cambria Math"/>
                <w:spacing w:val="-2"/>
                <w:w w:val="105"/>
                <w:sz w:val="21"/>
              </w:rPr>
              <w:t>𝐶𝐺𝑂</w:t>
            </w:r>
            <w:r>
              <w:rPr>
                <w:rFonts w:ascii="Cambria Math" w:eastAsia="Cambria Math"/>
                <w:spacing w:val="-2"/>
                <w:w w:val="105"/>
                <w:position w:val="-3"/>
                <w:sz w:val="15"/>
              </w:rPr>
              <w:t>𝑡</w:t>
            </w:r>
            <w:r>
              <w:rPr>
                <w:rFonts w:ascii="Cambria Math" w:eastAsia="Cambria Math"/>
                <w:spacing w:val="-2"/>
                <w:w w:val="105"/>
                <w:position w:val="9"/>
                <w:sz w:val="15"/>
              </w:rPr>
              <w:t>26</w:t>
            </w:r>
          </w:p>
        </w:tc>
        <w:tc>
          <w:tcPr>
            <w:tcW w:w="1665" w:type="dxa"/>
            <w:tcBorders>
              <w:top w:val="single" w:sz="4" w:space="0" w:color="000000"/>
              <w:bottom w:val="single" w:sz="4" w:space="0" w:color="000000"/>
            </w:tcBorders>
          </w:tcPr>
          <w:p>
            <w:pPr>
              <w:pStyle w:val="TableParagraph"/>
              <w:spacing w:line="284" w:lineRule="exact"/>
              <w:ind w:left="424" w:right="425"/>
              <w:rPr>
                <w:rFonts w:ascii="Cambria Math" w:eastAsia="Cambria Math"/>
                <w:sz w:val="15"/>
              </w:rPr>
            </w:pPr>
            <w:r>
              <w:rPr>
                <w:rFonts w:ascii="Cambria Math" w:eastAsia="Cambria Math"/>
                <w:spacing w:val="-2"/>
                <w:w w:val="105"/>
                <w:sz w:val="21"/>
              </w:rPr>
              <w:t>𝐶𝐺𝑂</w:t>
            </w:r>
            <w:r>
              <w:rPr>
                <w:rFonts w:ascii="Cambria Math" w:eastAsia="Cambria Math"/>
                <w:spacing w:val="-2"/>
                <w:w w:val="105"/>
                <w:position w:val="-3"/>
                <w:sz w:val="15"/>
              </w:rPr>
              <w:t>𝑡</w:t>
            </w:r>
            <w:r>
              <w:rPr>
                <w:rFonts w:ascii="Cambria Math" w:eastAsia="Cambria Math"/>
                <w:spacing w:val="-2"/>
                <w:w w:val="105"/>
                <w:position w:val="9"/>
                <w:sz w:val="15"/>
              </w:rPr>
              <w:t>52</w:t>
            </w:r>
          </w:p>
        </w:tc>
      </w:tr>
      <w:tr>
        <w:trPr>
          <w:trHeight w:val="396" w:hRule="atLeast"/>
        </w:trPr>
        <w:tc>
          <w:tcPr>
            <w:tcW w:w="1675" w:type="dxa"/>
            <w:tcBorders>
              <w:top w:val="single" w:sz="4" w:space="0" w:color="000000"/>
            </w:tcBorders>
          </w:tcPr>
          <w:p>
            <w:pPr>
              <w:pStyle w:val="TableParagraph"/>
              <w:spacing w:before="91"/>
              <w:ind w:left="401" w:right="408"/>
              <w:rPr>
                <w:sz w:val="21"/>
              </w:rPr>
            </w:pPr>
            <w:r>
              <w:rPr>
                <w:spacing w:val="-2"/>
                <w:sz w:val="21"/>
              </w:rPr>
              <w:t>000612</w:t>
            </w:r>
          </w:p>
        </w:tc>
        <w:tc>
          <w:tcPr>
            <w:tcW w:w="1646" w:type="dxa"/>
            <w:tcBorders>
              <w:top w:val="single" w:sz="4" w:space="0" w:color="000000"/>
            </w:tcBorders>
          </w:tcPr>
          <w:p>
            <w:pPr>
              <w:pStyle w:val="TableParagraph"/>
              <w:spacing w:before="91"/>
              <w:ind w:left="411" w:right="423"/>
              <w:rPr>
                <w:sz w:val="21"/>
              </w:rPr>
            </w:pPr>
            <w:r>
              <w:rPr>
                <w:spacing w:val="-2"/>
                <w:sz w:val="21"/>
              </w:rPr>
              <w:t>0.295410</w:t>
            </w:r>
          </w:p>
        </w:tc>
        <w:tc>
          <w:tcPr>
            <w:tcW w:w="1663" w:type="dxa"/>
            <w:tcBorders>
              <w:top w:val="single" w:sz="4" w:space="0" w:color="000000"/>
            </w:tcBorders>
          </w:tcPr>
          <w:p>
            <w:pPr>
              <w:pStyle w:val="TableParagraph"/>
              <w:spacing w:before="91"/>
              <w:ind w:left="426" w:right="424"/>
              <w:rPr>
                <w:sz w:val="21"/>
              </w:rPr>
            </w:pPr>
            <w:r>
              <w:rPr>
                <w:spacing w:val="-2"/>
                <w:sz w:val="21"/>
              </w:rPr>
              <w:t>0.314620</w:t>
            </w:r>
          </w:p>
        </w:tc>
        <w:tc>
          <w:tcPr>
            <w:tcW w:w="1663" w:type="dxa"/>
            <w:tcBorders>
              <w:top w:val="single" w:sz="4" w:space="0" w:color="000000"/>
            </w:tcBorders>
          </w:tcPr>
          <w:p>
            <w:pPr>
              <w:pStyle w:val="TableParagraph"/>
              <w:spacing w:before="91"/>
              <w:ind w:left="426" w:right="423"/>
              <w:rPr>
                <w:sz w:val="21"/>
              </w:rPr>
            </w:pPr>
            <w:r>
              <w:rPr>
                <w:spacing w:val="-2"/>
                <w:sz w:val="21"/>
              </w:rPr>
              <w:t>0.329420</w:t>
            </w:r>
          </w:p>
        </w:tc>
        <w:tc>
          <w:tcPr>
            <w:tcW w:w="1665" w:type="dxa"/>
            <w:tcBorders>
              <w:top w:val="single" w:sz="4" w:space="0" w:color="000000"/>
            </w:tcBorders>
          </w:tcPr>
          <w:p>
            <w:pPr>
              <w:pStyle w:val="TableParagraph"/>
              <w:spacing w:before="91"/>
              <w:ind w:left="428" w:right="425"/>
              <w:rPr>
                <w:sz w:val="21"/>
              </w:rPr>
            </w:pPr>
            <w:r>
              <w:rPr>
                <w:spacing w:val="-2"/>
                <w:sz w:val="21"/>
              </w:rPr>
              <w:t>0.353147</w:t>
            </w:r>
          </w:p>
        </w:tc>
      </w:tr>
      <w:tr>
        <w:trPr>
          <w:trHeight w:val="360" w:hRule="atLeast"/>
        </w:trPr>
        <w:tc>
          <w:tcPr>
            <w:tcW w:w="1675" w:type="dxa"/>
          </w:tcPr>
          <w:p>
            <w:pPr>
              <w:pStyle w:val="TableParagraph"/>
              <w:ind w:left="401" w:right="408"/>
              <w:rPr>
                <w:sz w:val="21"/>
              </w:rPr>
            </w:pPr>
            <w:r>
              <w:rPr>
                <w:spacing w:val="-2"/>
                <w:sz w:val="21"/>
              </w:rPr>
              <w:t>300282</w:t>
            </w:r>
          </w:p>
        </w:tc>
        <w:tc>
          <w:tcPr>
            <w:tcW w:w="1646" w:type="dxa"/>
          </w:tcPr>
          <w:p>
            <w:pPr>
              <w:pStyle w:val="TableParagraph"/>
              <w:ind w:left="411" w:right="423"/>
              <w:rPr>
                <w:sz w:val="21"/>
              </w:rPr>
            </w:pPr>
            <w:r>
              <w:rPr>
                <w:spacing w:val="-2"/>
                <w:sz w:val="21"/>
              </w:rPr>
              <w:t>0.145596</w:t>
            </w:r>
          </w:p>
        </w:tc>
        <w:tc>
          <w:tcPr>
            <w:tcW w:w="1663" w:type="dxa"/>
          </w:tcPr>
          <w:p>
            <w:pPr>
              <w:pStyle w:val="TableParagraph"/>
              <w:ind w:left="426" w:right="424"/>
              <w:rPr>
                <w:sz w:val="21"/>
              </w:rPr>
            </w:pPr>
            <w:r>
              <w:rPr>
                <w:spacing w:val="-2"/>
                <w:sz w:val="21"/>
              </w:rPr>
              <w:t>0.152774</w:t>
            </w:r>
          </w:p>
        </w:tc>
        <w:tc>
          <w:tcPr>
            <w:tcW w:w="1663" w:type="dxa"/>
          </w:tcPr>
          <w:p>
            <w:pPr>
              <w:pStyle w:val="TableParagraph"/>
              <w:ind w:left="426" w:right="423"/>
              <w:rPr>
                <w:sz w:val="21"/>
              </w:rPr>
            </w:pPr>
            <w:r>
              <w:rPr>
                <w:spacing w:val="-2"/>
                <w:sz w:val="21"/>
              </w:rPr>
              <w:t>0.169414</w:t>
            </w:r>
          </w:p>
        </w:tc>
        <w:tc>
          <w:tcPr>
            <w:tcW w:w="1665" w:type="dxa"/>
          </w:tcPr>
          <w:p>
            <w:pPr>
              <w:pStyle w:val="TableParagraph"/>
              <w:ind w:left="428" w:right="425"/>
              <w:rPr>
                <w:sz w:val="21"/>
              </w:rPr>
            </w:pPr>
            <w:r>
              <w:rPr>
                <w:spacing w:val="-2"/>
                <w:sz w:val="21"/>
              </w:rPr>
              <w:t>0.184739</w:t>
            </w:r>
          </w:p>
        </w:tc>
      </w:tr>
      <w:tr>
        <w:trPr>
          <w:trHeight w:val="360" w:hRule="atLeast"/>
        </w:trPr>
        <w:tc>
          <w:tcPr>
            <w:tcW w:w="1675" w:type="dxa"/>
          </w:tcPr>
          <w:p>
            <w:pPr>
              <w:pStyle w:val="TableParagraph"/>
              <w:ind w:left="401" w:right="408"/>
              <w:rPr>
                <w:sz w:val="21"/>
              </w:rPr>
            </w:pPr>
            <w:r>
              <w:rPr>
                <w:spacing w:val="-2"/>
                <w:sz w:val="21"/>
              </w:rPr>
              <w:t>300441</w:t>
            </w:r>
          </w:p>
        </w:tc>
        <w:tc>
          <w:tcPr>
            <w:tcW w:w="1646" w:type="dxa"/>
          </w:tcPr>
          <w:p>
            <w:pPr>
              <w:pStyle w:val="TableParagraph"/>
              <w:ind w:left="411" w:right="423"/>
              <w:rPr>
                <w:sz w:val="21"/>
              </w:rPr>
            </w:pPr>
            <w:r>
              <w:rPr>
                <w:spacing w:val="-2"/>
                <w:sz w:val="21"/>
              </w:rPr>
              <w:t>0.371138</w:t>
            </w:r>
          </w:p>
        </w:tc>
        <w:tc>
          <w:tcPr>
            <w:tcW w:w="1663" w:type="dxa"/>
          </w:tcPr>
          <w:p>
            <w:pPr>
              <w:pStyle w:val="TableParagraph"/>
              <w:ind w:left="426" w:right="424"/>
              <w:rPr>
                <w:sz w:val="21"/>
              </w:rPr>
            </w:pPr>
            <w:r>
              <w:rPr>
                <w:spacing w:val="-2"/>
                <w:sz w:val="21"/>
              </w:rPr>
              <w:t>0.364083</w:t>
            </w:r>
          </w:p>
        </w:tc>
        <w:tc>
          <w:tcPr>
            <w:tcW w:w="1663" w:type="dxa"/>
          </w:tcPr>
          <w:p>
            <w:pPr>
              <w:pStyle w:val="TableParagraph"/>
              <w:ind w:left="426" w:right="423"/>
              <w:rPr>
                <w:sz w:val="21"/>
              </w:rPr>
            </w:pPr>
            <w:r>
              <w:rPr>
                <w:spacing w:val="-2"/>
                <w:sz w:val="21"/>
              </w:rPr>
              <w:t>0.352520</w:t>
            </w:r>
          </w:p>
        </w:tc>
        <w:tc>
          <w:tcPr>
            <w:tcW w:w="1665" w:type="dxa"/>
          </w:tcPr>
          <w:p>
            <w:pPr>
              <w:pStyle w:val="TableParagraph"/>
              <w:ind w:left="428" w:right="425"/>
              <w:rPr>
                <w:sz w:val="21"/>
              </w:rPr>
            </w:pPr>
            <w:r>
              <w:rPr>
                <w:spacing w:val="-2"/>
                <w:sz w:val="21"/>
              </w:rPr>
              <w:t>0.337446</w:t>
            </w:r>
          </w:p>
        </w:tc>
      </w:tr>
      <w:tr>
        <w:trPr>
          <w:trHeight w:val="360" w:hRule="atLeast"/>
        </w:trPr>
        <w:tc>
          <w:tcPr>
            <w:tcW w:w="1675" w:type="dxa"/>
          </w:tcPr>
          <w:p>
            <w:pPr>
              <w:pStyle w:val="TableParagraph"/>
              <w:ind w:left="401" w:right="408"/>
              <w:rPr>
                <w:sz w:val="21"/>
              </w:rPr>
            </w:pPr>
            <w:r>
              <w:rPr>
                <w:spacing w:val="-2"/>
                <w:sz w:val="21"/>
              </w:rPr>
              <w:t>600103</w:t>
            </w:r>
          </w:p>
        </w:tc>
        <w:tc>
          <w:tcPr>
            <w:tcW w:w="1646" w:type="dxa"/>
          </w:tcPr>
          <w:p>
            <w:pPr>
              <w:pStyle w:val="TableParagraph"/>
              <w:ind w:left="411" w:right="423"/>
              <w:rPr>
                <w:sz w:val="21"/>
              </w:rPr>
            </w:pPr>
            <w:r>
              <w:rPr>
                <w:spacing w:val="-2"/>
                <w:sz w:val="21"/>
              </w:rPr>
              <w:t>0.332315</w:t>
            </w:r>
          </w:p>
        </w:tc>
        <w:tc>
          <w:tcPr>
            <w:tcW w:w="1663" w:type="dxa"/>
          </w:tcPr>
          <w:p>
            <w:pPr>
              <w:pStyle w:val="TableParagraph"/>
              <w:ind w:left="426" w:right="424"/>
              <w:rPr>
                <w:sz w:val="21"/>
              </w:rPr>
            </w:pPr>
            <w:r>
              <w:rPr>
                <w:spacing w:val="-2"/>
                <w:sz w:val="21"/>
              </w:rPr>
              <w:t>0.353756</w:t>
            </w:r>
          </w:p>
        </w:tc>
        <w:tc>
          <w:tcPr>
            <w:tcW w:w="1663" w:type="dxa"/>
          </w:tcPr>
          <w:p>
            <w:pPr>
              <w:pStyle w:val="TableParagraph"/>
              <w:ind w:left="426" w:right="423"/>
              <w:rPr>
                <w:sz w:val="21"/>
              </w:rPr>
            </w:pPr>
            <w:r>
              <w:rPr>
                <w:spacing w:val="-2"/>
                <w:sz w:val="21"/>
              </w:rPr>
              <w:t>0.381624</w:t>
            </w:r>
          </w:p>
        </w:tc>
        <w:tc>
          <w:tcPr>
            <w:tcW w:w="1665" w:type="dxa"/>
          </w:tcPr>
          <w:p>
            <w:pPr>
              <w:pStyle w:val="TableParagraph"/>
              <w:ind w:left="428" w:right="425"/>
              <w:rPr>
                <w:sz w:val="21"/>
              </w:rPr>
            </w:pPr>
            <w:r>
              <w:rPr>
                <w:spacing w:val="-2"/>
                <w:sz w:val="21"/>
              </w:rPr>
              <w:t>0.412149</w:t>
            </w:r>
          </w:p>
        </w:tc>
      </w:tr>
      <w:tr>
        <w:trPr>
          <w:trHeight w:val="360" w:hRule="atLeast"/>
        </w:trPr>
        <w:tc>
          <w:tcPr>
            <w:tcW w:w="1675" w:type="dxa"/>
          </w:tcPr>
          <w:p>
            <w:pPr>
              <w:pStyle w:val="TableParagraph"/>
              <w:ind w:left="401" w:right="408"/>
              <w:rPr>
                <w:sz w:val="21"/>
              </w:rPr>
            </w:pPr>
            <w:r>
              <w:rPr>
                <w:spacing w:val="-2"/>
                <w:sz w:val="21"/>
              </w:rPr>
              <w:t>600470</w:t>
            </w:r>
          </w:p>
        </w:tc>
        <w:tc>
          <w:tcPr>
            <w:tcW w:w="1646" w:type="dxa"/>
          </w:tcPr>
          <w:p>
            <w:pPr>
              <w:pStyle w:val="TableParagraph"/>
              <w:ind w:left="411" w:right="423"/>
              <w:rPr>
                <w:sz w:val="21"/>
              </w:rPr>
            </w:pPr>
            <w:r>
              <w:rPr>
                <w:spacing w:val="-2"/>
                <w:sz w:val="21"/>
              </w:rPr>
              <w:t>0.304968</w:t>
            </w:r>
          </w:p>
        </w:tc>
        <w:tc>
          <w:tcPr>
            <w:tcW w:w="1663" w:type="dxa"/>
          </w:tcPr>
          <w:p>
            <w:pPr>
              <w:pStyle w:val="TableParagraph"/>
              <w:ind w:left="426" w:right="424"/>
              <w:rPr>
                <w:sz w:val="21"/>
              </w:rPr>
            </w:pPr>
            <w:r>
              <w:rPr>
                <w:spacing w:val="-2"/>
                <w:sz w:val="21"/>
              </w:rPr>
              <w:t>0.306375</w:t>
            </w:r>
          </w:p>
        </w:tc>
        <w:tc>
          <w:tcPr>
            <w:tcW w:w="1663" w:type="dxa"/>
          </w:tcPr>
          <w:p>
            <w:pPr>
              <w:pStyle w:val="TableParagraph"/>
              <w:ind w:left="426" w:right="423"/>
              <w:rPr>
                <w:sz w:val="21"/>
              </w:rPr>
            </w:pPr>
            <w:r>
              <w:rPr>
                <w:spacing w:val="-2"/>
                <w:sz w:val="21"/>
              </w:rPr>
              <w:t>0.306876</w:t>
            </w:r>
          </w:p>
        </w:tc>
        <w:tc>
          <w:tcPr>
            <w:tcW w:w="1665" w:type="dxa"/>
          </w:tcPr>
          <w:p>
            <w:pPr>
              <w:pStyle w:val="TableParagraph"/>
              <w:ind w:left="428" w:right="425"/>
              <w:rPr>
                <w:sz w:val="21"/>
              </w:rPr>
            </w:pPr>
            <w:r>
              <w:rPr>
                <w:spacing w:val="-2"/>
                <w:sz w:val="21"/>
              </w:rPr>
              <w:t>0.308914</w:t>
            </w:r>
          </w:p>
        </w:tc>
      </w:tr>
      <w:tr>
        <w:trPr>
          <w:trHeight w:val="360" w:hRule="atLeast"/>
        </w:trPr>
        <w:tc>
          <w:tcPr>
            <w:tcW w:w="1675" w:type="dxa"/>
          </w:tcPr>
          <w:p>
            <w:pPr>
              <w:pStyle w:val="TableParagraph"/>
              <w:ind w:left="401" w:right="408"/>
              <w:rPr>
                <w:sz w:val="21"/>
              </w:rPr>
            </w:pPr>
            <w:r>
              <w:rPr>
                <w:spacing w:val="-2"/>
                <w:sz w:val="21"/>
              </w:rPr>
              <w:t>600546</w:t>
            </w:r>
          </w:p>
        </w:tc>
        <w:tc>
          <w:tcPr>
            <w:tcW w:w="1646" w:type="dxa"/>
          </w:tcPr>
          <w:p>
            <w:pPr>
              <w:pStyle w:val="TableParagraph"/>
              <w:ind w:left="411" w:right="423"/>
              <w:rPr>
                <w:sz w:val="21"/>
              </w:rPr>
            </w:pPr>
            <w:r>
              <w:rPr>
                <w:spacing w:val="-2"/>
                <w:sz w:val="21"/>
              </w:rPr>
              <w:t>0.203848</w:t>
            </w:r>
          </w:p>
        </w:tc>
        <w:tc>
          <w:tcPr>
            <w:tcW w:w="1663" w:type="dxa"/>
          </w:tcPr>
          <w:p>
            <w:pPr>
              <w:pStyle w:val="TableParagraph"/>
              <w:ind w:left="426" w:right="424"/>
              <w:rPr>
                <w:sz w:val="21"/>
              </w:rPr>
            </w:pPr>
            <w:r>
              <w:rPr>
                <w:spacing w:val="-2"/>
                <w:sz w:val="21"/>
              </w:rPr>
              <w:t>0.207310</w:t>
            </w:r>
          </w:p>
        </w:tc>
        <w:tc>
          <w:tcPr>
            <w:tcW w:w="1663" w:type="dxa"/>
          </w:tcPr>
          <w:p>
            <w:pPr>
              <w:pStyle w:val="TableParagraph"/>
              <w:ind w:left="426" w:right="423"/>
              <w:rPr>
                <w:sz w:val="21"/>
              </w:rPr>
            </w:pPr>
            <w:r>
              <w:rPr>
                <w:spacing w:val="-2"/>
                <w:sz w:val="21"/>
              </w:rPr>
              <w:t>0.201547</w:t>
            </w:r>
          </w:p>
        </w:tc>
        <w:tc>
          <w:tcPr>
            <w:tcW w:w="1665" w:type="dxa"/>
          </w:tcPr>
          <w:p>
            <w:pPr>
              <w:pStyle w:val="TableParagraph"/>
              <w:ind w:left="428" w:right="425"/>
              <w:rPr>
                <w:sz w:val="21"/>
              </w:rPr>
            </w:pPr>
            <w:r>
              <w:rPr>
                <w:spacing w:val="-2"/>
                <w:sz w:val="21"/>
              </w:rPr>
              <w:t>0.197710</w:t>
            </w:r>
          </w:p>
        </w:tc>
      </w:tr>
      <w:tr>
        <w:trPr>
          <w:trHeight w:val="360" w:hRule="atLeast"/>
        </w:trPr>
        <w:tc>
          <w:tcPr>
            <w:tcW w:w="1675" w:type="dxa"/>
          </w:tcPr>
          <w:p>
            <w:pPr>
              <w:pStyle w:val="TableParagraph"/>
              <w:ind w:left="401" w:right="408"/>
              <w:rPr>
                <w:sz w:val="21"/>
              </w:rPr>
            </w:pPr>
            <w:r>
              <w:rPr>
                <w:spacing w:val="-2"/>
                <w:sz w:val="21"/>
              </w:rPr>
              <w:t>601088</w:t>
            </w:r>
          </w:p>
        </w:tc>
        <w:tc>
          <w:tcPr>
            <w:tcW w:w="1646" w:type="dxa"/>
          </w:tcPr>
          <w:p>
            <w:pPr>
              <w:pStyle w:val="TableParagraph"/>
              <w:ind w:left="411" w:right="423"/>
              <w:rPr>
                <w:sz w:val="21"/>
              </w:rPr>
            </w:pPr>
            <w:r>
              <w:rPr>
                <w:spacing w:val="-2"/>
                <w:sz w:val="21"/>
              </w:rPr>
              <w:t>0.140080</w:t>
            </w:r>
          </w:p>
        </w:tc>
        <w:tc>
          <w:tcPr>
            <w:tcW w:w="1663" w:type="dxa"/>
          </w:tcPr>
          <w:p>
            <w:pPr>
              <w:pStyle w:val="TableParagraph"/>
              <w:ind w:left="426" w:right="424"/>
              <w:rPr>
                <w:sz w:val="21"/>
              </w:rPr>
            </w:pPr>
            <w:r>
              <w:rPr>
                <w:spacing w:val="-2"/>
                <w:sz w:val="21"/>
              </w:rPr>
              <w:t>0.155000</w:t>
            </w:r>
          </w:p>
        </w:tc>
        <w:tc>
          <w:tcPr>
            <w:tcW w:w="1663" w:type="dxa"/>
          </w:tcPr>
          <w:p>
            <w:pPr>
              <w:pStyle w:val="TableParagraph"/>
              <w:ind w:left="426" w:right="423"/>
              <w:rPr>
                <w:sz w:val="21"/>
              </w:rPr>
            </w:pPr>
            <w:r>
              <w:rPr>
                <w:spacing w:val="-2"/>
                <w:sz w:val="21"/>
              </w:rPr>
              <w:t>0.142518</w:t>
            </w:r>
          </w:p>
        </w:tc>
        <w:tc>
          <w:tcPr>
            <w:tcW w:w="1665" w:type="dxa"/>
          </w:tcPr>
          <w:p>
            <w:pPr>
              <w:pStyle w:val="TableParagraph"/>
              <w:ind w:left="428" w:right="425"/>
              <w:rPr>
                <w:sz w:val="21"/>
              </w:rPr>
            </w:pPr>
            <w:r>
              <w:rPr>
                <w:spacing w:val="-2"/>
                <w:sz w:val="21"/>
              </w:rPr>
              <w:t>0.123476</w:t>
            </w:r>
          </w:p>
        </w:tc>
      </w:tr>
      <w:tr>
        <w:trPr>
          <w:trHeight w:val="360" w:hRule="atLeast"/>
        </w:trPr>
        <w:tc>
          <w:tcPr>
            <w:tcW w:w="1675" w:type="dxa"/>
          </w:tcPr>
          <w:p>
            <w:pPr>
              <w:pStyle w:val="TableParagraph"/>
              <w:ind w:left="401" w:right="408"/>
              <w:rPr>
                <w:sz w:val="21"/>
              </w:rPr>
            </w:pPr>
            <w:r>
              <w:rPr>
                <w:spacing w:val="-2"/>
                <w:sz w:val="21"/>
              </w:rPr>
              <w:t>603306</w:t>
            </w:r>
          </w:p>
        </w:tc>
        <w:tc>
          <w:tcPr>
            <w:tcW w:w="1646" w:type="dxa"/>
          </w:tcPr>
          <w:p>
            <w:pPr>
              <w:pStyle w:val="TableParagraph"/>
              <w:ind w:left="411" w:right="423"/>
              <w:rPr>
                <w:sz w:val="21"/>
              </w:rPr>
            </w:pPr>
            <w:r>
              <w:rPr>
                <w:spacing w:val="-2"/>
                <w:sz w:val="21"/>
              </w:rPr>
              <w:t>0.211798</w:t>
            </w:r>
          </w:p>
        </w:tc>
        <w:tc>
          <w:tcPr>
            <w:tcW w:w="1663" w:type="dxa"/>
          </w:tcPr>
          <w:p>
            <w:pPr>
              <w:pStyle w:val="TableParagraph"/>
              <w:ind w:left="426" w:right="424"/>
              <w:rPr>
                <w:sz w:val="21"/>
              </w:rPr>
            </w:pPr>
            <w:r>
              <w:rPr>
                <w:spacing w:val="-2"/>
                <w:sz w:val="21"/>
              </w:rPr>
              <w:t>0.225814</w:t>
            </w:r>
          </w:p>
        </w:tc>
        <w:tc>
          <w:tcPr>
            <w:tcW w:w="1663" w:type="dxa"/>
          </w:tcPr>
          <w:p>
            <w:pPr>
              <w:pStyle w:val="TableParagraph"/>
              <w:ind w:left="426" w:right="423"/>
              <w:rPr>
                <w:sz w:val="21"/>
              </w:rPr>
            </w:pPr>
            <w:r>
              <w:rPr>
                <w:spacing w:val="-2"/>
                <w:sz w:val="21"/>
              </w:rPr>
              <w:t>0.237498</w:t>
            </w:r>
          </w:p>
        </w:tc>
        <w:tc>
          <w:tcPr>
            <w:tcW w:w="1665" w:type="dxa"/>
          </w:tcPr>
          <w:p>
            <w:pPr>
              <w:pStyle w:val="TableParagraph"/>
              <w:ind w:left="428" w:right="425"/>
              <w:rPr>
                <w:sz w:val="21"/>
              </w:rPr>
            </w:pPr>
            <w:r>
              <w:rPr>
                <w:spacing w:val="-2"/>
                <w:sz w:val="21"/>
              </w:rPr>
              <w:t>0.253736</w:t>
            </w:r>
          </w:p>
        </w:tc>
      </w:tr>
      <w:tr>
        <w:trPr>
          <w:trHeight w:val="360" w:hRule="atLeast"/>
        </w:trPr>
        <w:tc>
          <w:tcPr>
            <w:tcW w:w="1675" w:type="dxa"/>
          </w:tcPr>
          <w:p>
            <w:pPr>
              <w:pStyle w:val="TableParagraph"/>
              <w:ind w:left="401" w:right="408"/>
              <w:rPr>
                <w:sz w:val="21"/>
              </w:rPr>
            </w:pPr>
            <w:r>
              <w:rPr>
                <w:spacing w:val="-2"/>
                <w:sz w:val="21"/>
              </w:rPr>
              <w:t>603311</w:t>
            </w:r>
          </w:p>
        </w:tc>
        <w:tc>
          <w:tcPr>
            <w:tcW w:w="1646" w:type="dxa"/>
          </w:tcPr>
          <w:p>
            <w:pPr>
              <w:pStyle w:val="TableParagraph"/>
              <w:ind w:left="411" w:right="423"/>
              <w:rPr>
                <w:sz w:val="21"/>
              </w:rPr>
            </w:pPr>
            <w:r>
              <w:rPr>
                <w:spacing w:val="-2"/>
                <w:sz w:val="21"/>
              </w:rPr>
              <w:t>0.154850</w:t>
            </w:r>
          </w:p>
        </w:tc>
        <w:tc>
          <w:tcPr>
            <w:tcW w:w="1663" w:type="dxa"/>
          </w:tcPr>
          <w:p>
            <w:pPr>
              <w:pStyle w:val="TableParagraph"/>
              <w:ind w:left="426" w:right="424"/>
              <w:rPr>
                <w:sz w:val="21"/>
              </w:rPr>
            </w:pPr>
            <w:r>
              <w:rPr>
                <w:spacing w:val="-2"/>
                <w:sz w:val="21"/>
              </w:rPr>
              <w:t>0.177638</w:t>
            </w:r>
          </w:p>
        </w:tc>
        <w:tc>
          <w:tcPr>
            <w:tcW w:w="1663" w:type="dxa"/>
          </w:tcPr>
          <w:p>
            <w:pPr>
              <w:pStyle w:val="TableParagraph"/>
              <w:ind w:left="426" w:right="423"/>
              <w:rPr>
                <w:sz w:val="21"/>
              </w:rPr>
            </w:pPr>
            <w:r>
              <w:rPr>
                <w:spacing w:val="-2"/>
                <w:sz w:val="21"/>
              </w:rPr>
              <w:t>0.205720</w:t>
            </w:r>
          </w:p>
        </w:tc>
        <w:tc>
          <w:tcPr>
            <w:tcW w:w="1665" w:type="dxa"/>
          </w:tcPr>
          <w:p>
            <w:pPr>
              <w:pStyle w:val="TableParagraph"/>
              <w:ind w:left="428" w:right="425"/>
              <w:rPr>
                <w:sz w:val="21"/>
              </w:rPr>
            </w:pPr>
            <w:r>
              <w:rPr>
                <w:spacing w:val="-2"/>
                <w:sz w:val="21"/>
              </w:rPr>
              <w:t>0.254308</w:t>
            </w:r>
          </w:p>
        </w:tc>
      </w:tr>
      <w:tr>
        <w:trPr>
          <w:trHeight w:val="325" w:hRule="atLeast"/>
        </w:trPr>
        <w:tc>
          <w:tcPr>
            <w:tcW w:w="1675" w:type="dxa"/>
            <w:tcBorders>
              <w:bottom w:val="single" w:sz="4" w:space="0" w:color="000000"/>
            </w:tcBorders>
          </w:tcPr>
          <w:p>
            <w:pPr>
              <w:pStyle w:val="TableParagraph"/>
              <w:ind w:left="401" w:right="408"/>
              <w:rPr>
                <w:sz w:val="21"/>
              </w:rPr>
            </w:pPr>
            <w:r>
              <w:rPr>
                <w:spacing w:val="-2"/>
                <w:sz w:val="21"/>
              </w:rPr>
              <w:t>605388</w:t>
            </w:r>
          </w:p>
        </w:tc>
        <w:tc>
          <w:tcPr>
            <w:tcW w:w="1646" w:type="dxa"/>
            <w:tcBorders>
              <w:bottom w:val="single" w:sz="4" w:space="0" w:color="000000"/>
            </w:tcBorders>
          </w:tcPr>
          <w:p>
            <w:pPr>
              <w:pStyle w:val="TableParagraph"/>
              <w:ind w:left="411" w:right="423"/>
              <w:rPr>
                <w:sz w:val="21"/>
              </w:rPr>
            </w:pPr>
            <w:r>
              <w:rPr>
                <w:spacing w:val="-2"/>
                <w:sz w:val="21"/>
              </w:rPr>
              <w:t>0.218185</w:t>
            </w:r>
          </w:p>
        </w:tc>
        <w:tc>
          <w:tcPr>
            <w:tcW w:w="1663" w:type="dxa"/>
            <w:tcBorders>
              <w:bottom w:val="single" w:sz="4" w:space="0" w:color="000000"/>
            </w:tcBorders>
          </w:tcPr>
          <w:p>
            <w:pPr>
              <w:pStyle w:val="TableParagraph"/>
              <w:ind w:left="426" w:right="424"/>
              <w:rPr>
                <w:sz w:val="21"/>
              </w:rPr>
            </w:pPr>
            <w:r>
              <w:rPr>
                <w:spacing w:val="-2"/>
                <w:sz w:val="21"/>
              </w:rPr>
              <w:t>0.256002</w:t>
            </w:r>
          </w:p>
        </w:tc>
        <w:tc>
          <w:tcPr>
            <w:tcW w:w="1663" w:type="dxa"/>
            <w:tcBorders>
              <w:bottom w:val="single" w:sz="4" w:space="0" w:color="000000"/>
            </w:tcBorders>
          </w:tcPr>
          <w:p>
            <w:pPr>
              <w:pStyle w:val="TableParagraph"/>
              <w:ind w:left="426" w:right="423"/>
              <w:rPr>
                <w:sz w:val="21"/>
              </w:rPr>
            </w:pPr>
            <w:r>
              <w:rPr>
                <w:spacing w:val="-2"/>
                <w:sz w:val="21"/>
              </w:rPr>
              <w:t>0.277580</w:t>
            </w:r>
          </w:p>
        </w:tc>
        <w:tc>
          <w:tcPr>
            <w:tcW w:w="1665" w:type="dxa"/>
            <w:tcBorders>
              <w:bottom w:val="single" w:sz="4" w:space="0" w:color="000000"/>
            </w:tcBorders>
          </w:tcPr>
          <w:p>
            <w:pPr>
              <w:pStyle w:val="TableParagraph"/>
              <w:ind w:left="428" w:right="425"/>
              <w:rPr>
                <w:sz w:val="21"/>
              </w:rPr>
            </w:pPr>
            <w:r>
              <w:rPr>
                <w:spacing w:val="-2"/>
                <w:sz w:val="21"/>
              </w:rPr>
              <w:t>0.277791</w:t>
            </w:r>
          </w:p>
        </w:tc>
      </w:tr>
    </w:tbl>
    <w:p>
      <w:pPr>
        <w:pStyle w:val="BodyText"/>
        <w:spacing w:before="3"/>
        <w:rPr>
          <w:b/>
          <w:sz w:val="22"/>
        </w:rPr>
      </w:pPr>
    </w:p>
    <w:p>
      <w:pPr>
        <w:pStyle w:val="Heading3"/>
        <w:numPr>
          <w:ilvl w:val="2"/>
          <w:numId w:val="11"/>
        </w:numPr>
        <w:tabs>
          <w:tab w:pos="1385" w:val="left" w:leader="none"/>
        </w:tabs>
        <w:spacing w:line="240" w:lineRule="auto" w:before="1" w:after="0"/>
        <w:ind w:left="1384" w:right="0" w:hanging="702"/>
        <w:jc w:val="left"/>
      </w:pPr>
      <w:bookmarkStart w:name="_bookmark25" w:id="62"/>
      <w:bookmarkEnd w:id="62"/>
      <w:r>
        <w:rPr>
          <w:b w:val="0"/>
        </w:rPr>
      </w:r>
      <w:bookmarkStart w:name="_bookmark25" w:id="63"/>
      <w:bookmarkEnd w:id="63"/>
      <w:r>
        <w:rPr>
          <w:w w:val="95"/>
        </w:rPr>
        <w:t>经</w:t>
      </w:r>
      <w:r>
        <w:rPr>
          <w:w w:val="95"/>
        </w:rPr>
        <w:t>验</w:t>
      </w:r>
      <w:r>
        <w:rPr>
          <w:w w:val="95"/>
        </w:rPr>
        <w:t>输</w:t>
      </w:r>
      <w:r>
        <w:rPr>
          <w:spacing w:val="-5"/>
          <w:w w:val="95"/>
        </w:rPr>
        <w:t>入值</w:t>
      </w:r>
    </w:p>
    <w:p>
      <w:pPr>
        <w:pStyle w:val="BodyText"/>
        <w:spacing w:line="343" w:lineRule="auto" w:before="242"/>
        <w:ind w:left="122" w:right="433" w:firstLine="479"/>
        <w:jc w:val="both"/>
      </w:pPr>
      <w:r>
        <w:rPr>
          <w:spacing w:val="-2"/>
        </w:rPr>
        <w:t>在某一特定月份对每一个十分位组中的股票重复进行上述操作，这样就可以</w:t>
      </w:r>
      <w:r>
        <w:rPr>
          <w:spacing w:val="-2"/>
        </w:rPr>
        <w:t>得到这个月的每个十分位组有四个数值：该组典型股票收益率的标准差、偏度、</w:t>
      </w:r>
      <w:r>
        <w:rPr>
          <w:spacing w:val="-2"/>
        </w:rPr>
        <w:t>未实现资本利得和</w:t>
      </w:r>
      <w:r>
        <w:rPr>
          <w:rFonts w:ascii="Cambria Math" w:eastAsia="Cambria Math"/>
          <w:spacing w:val="-2"/>
        </w:rPr>
        <w:t>𝛽</w:t>
      </w:r>
      <w:r>
        <w:rPr>
          <w:spacing w:val="-2"/>
        </w:rPr>
        <w:t>值。</w:t>
      </w:r>
    </w:p>
    <w:p>
      <w:pPr>
        <w:pStyle w:val="BodyText"/>
        <w:spacing w:line="343" w:lineRule="auto" w:before="2"/>
        <w:ind w:left="122" w:right="313" w:firstLine="479"/>
      </w:pPr>
      <w:r>
        <w:rPr>
          <w:spacing w:val="-2"/>
        </w:rPr>
        <w:t>接下来对样本中的每个月都重复上述计算过程，就得到了每一个异象十分位</w:t>
      </w:r>
      <w:r>
        <w:rPr>
          <w:spacing w:val="-2"/>
        </w:rPr>
        <w:t>组的四个数值的时间序列：收益率的标准差、偏度、未实现资本利得和</w:t>
      </w:r>
      <w:r>
        <w:rPr>
          <w:rFonts w:ascii="Cambria Math" w:eastAsia="Cambria Math"/>
          <w:spacing w:val="-2"/>
        </w:rPr>
        <w:t>𝛽</w:t>
      </w:r>
      <w:r>
        <w:rPr>
          <w:spacing w:val="-2"/>
        </w:rPr>
        <w:t>值。最后</w:t>
      </w:r>
      <w:r>
        <w:rPr>
          <w:spacing w:val="-2"/>
        </w:rPr>
        <w:t>计算出每个时间序列的平均值。对于每一个异象十分位组，可以得到与该十分位</w:t>
      </w:r>
      <w:r>
        <w:rPr>
          <w:spacing w:val="-17"/>
        </w:rPr>
        <w:t>组的典型股票有关的四个数值：收益率的标准差，偏度，未实现资本利得以及</w:t>
      </w:r>
      <w:r>
        <w:rPr>
          <w:rFonts w:ascii="Cambria Math" w:eastAsia="Cambria Math"/>
          <w:spacing w:val="-2"/>
        </w:rPr>
        <w:t>𝛽</w:t>
      </w:r>
      <w:r>
        <w:rPr>
          <w:spacing w:val="-2"/>
        </w:rPr>
        <w:t>值。</w:t>
      </w:r>
      <w:r>
        <w:rPr>
          <w:spacing w:val="-2"/>
        </w:rPr>
        <w:t>把这四个数值作为模型的输入，计算模型对每一个十分位组期望收益的预测值。</w:t>
      </w:r>
    </w:p>
    <w:p>
      <w:pPr>
        <w:pStyle w:val="BodyText"/>
        <w:spacing w:line="343" w:lineRule="auto" w:before="2"/>
        <w:ind w:left="122" w:right="433" w:firstLine="479"/>
        <w:jc w:val="both"/>
      </w:pPr>
      <w:r>
        <w:rPr>
          <w:spacing w:val="-10"/>
        </w:rPr>
        <w:t>下表 </w:t>
      </w:r>
      <w:r>
        <w:rPr>
          <w:rFonts w:ascii="Times New Roman" w:eastAsia="Times New Roman"/>
        </w:rPr>
        <w:t>4.3</w:t>
      </w:r>
      <w:r>
        <w:rPr>
          <w:rFonts w:ascii="Times New Roman" w:eastAsia="Times New Roman"/>
          <w:spacing w:val="-15"/>
        </w:rPr>
        <w:t> </w:t>
      </w:r>
      <w:r>
        <w:rPr>
          <w:spacing w:val="-3"/>
        </w:rPr>
        <w:t>列出了经验输入的结果。表 </w:t>
      </w:r>
      <w:r>
        <w:rPr>
          <w:rFonts w:ascii="Times New Roman" w:eastAsia="Times New Roman"/>
        </w:rPr>
        <w:t>4.1</w:t>
      </w:r>
      <w:r>
        <w:rPr>
          <w:rFonts w:ascii="Times New Roman" w:eastAsia="Times New Roman"/>
          <w:spacing w:val="-15"/>
        </w:rPr>
        <w:t> </w:t>
      </w:r>
      <w:r>
        <w:rPr>
          <w:spacing w:val="-3"/>
        </w:rPr>
        <w:t>的第一列是本文检验出 </w:t>
      </w:r>
      <w:r>
        <w:rPr>
          <w:rFonts w:ascii="Times New Roman" w:eastAsia="Times New Roman"/>
        </w:rPr>
        <w:t>A</w:t>
      </w:r>
      <w:r>
        <w:rPr>
          <w:rFonts w:ascii="Times New Roman" w:eastAsia="Times New Roman"/>
          <w:spacing w:val="-15"/>
        </w:rPr>
        <w:t> </w:t>
      </w:r>
      <w:r>
        <w:rPr/>
        <w:t>股市场上</w:t>
      </w:r>
      <w:r>
        <w:rPr>
          <w:w w:val="95"/>
        </w:rPr>
        <w:t>存</w:t>
      </w:r>
      <w:r>
        <w:rPr>
          <w:w w:val="95"/>
        </w:rPr>
        <w:t>在</w:t>
      </w:r>
      <w:r>
        <w:rPr>
          <w:w w:val="95"/>
        </w:rPr>
        <w:t>的</w:t>
      </w:r>
      <w:r>
        <w:rPr>
          <w:w w:val="95"/>
        </w:rPr>
        <w:t> </w:t>
      </w:r>
      <w:r>
        <w:rPr>
          <w:rFonts w:ascii="Times New Roman" w:eastAsia="Times New Roman"/>
          <w:w w:val="95"/>
        </w:rPr>
        <w:t>19</w:t>
      </w:r>
      <w:r>
        <w:rPr>
          <w:rFonts w:ascii="Times New Roman" w:eastAsia="Times New Roman"/>
          <w:spacing w:val="80"/>
        </w:rPr>
        <w:t> </w:t>
      </w:r>
      <w:r>
        <w:rPr>
          <w:w w:val="95"/>
        </w:rPr>
        <w:t>个</w:t>
      </w:r>
      <w:r>
        <w:rPr>
          <w:w w:val="95"/>
        </w:rPr>
        <w:t>市</w:t>
      </w:r>
      <w:r>
        <w:rPr>
          <w:w w:val="95"/>
        </w:rPr>
        <w:t>场</w:t>
      </w:r>
      <w:r>
        <w:rPr>
          <w:w w:val="95"/>
        </w:rPr>
        <w:t>异</w:t>
      </w:r>
      <w:r>
        <w:rPr>
          <w:w w:val="95"/>
        </w:rPr>
        <w:t>象</w:t>
      </w:r>
      <w:r>
        <w:rPr>
          <w:spacing w:val="-89"/>
          <w:w w:val="95"/>
        </w:rPr>
        <w:t>；</w:t>
      </w:r>
      <w:r>
        <w:rPr>
          <w:w w:val="95"/>
        </w:rPr>
        <w:t>第</w:t>
      </w:r>
      <w:r>
        <w:rPr>
          <w:w w:val="95"/>
        </w:rPr>
        <w:t>二</w:t>
      </w:r>
      <w:r>
        <w:rPr>
          <w:w w:val="95"/>
        </w:rPr>
        <w:t>列</w:t>
      </w:r>
      <w:r>
        <w:rPr>
          <w:w w:val="95"/>
        </w:rPr>
        <w:t>和</w:t>
      </w:r>
      <w:r>
        <w:rPr>
          <w:w w:val="95"/>
        </w:rPr>
        <w:t>第</w:t>
      </w:r>
      <w:r>
        <w:rPr>
          <w:w w:val="95"/>
        </w:rPr>
        <w:t>三</w:t>
      </w:r>
      <w:r>
        <w:rPr>
          <w:w w:val="95"/>
        </w:rPr>
        <w:t>列</w:t>
      </w:r>
      <w:r>
        <w:rPr>
          <w:w w:val="95"/>
        </w:rPr>
        <w:t>分</w:t>
      </w:r>
      <w:r>
        <w:rPr>
          <w:w w:val="95"/>
        </w:rPr>
        <w:t>别</w:t>
      </w:r>
      <w:r>
        <w:rPr>
          <w:w w:val="95"/>
        </w:rPr>
        <w:t>是</w:t>
      </w:r>
      <w:r>
        <w:rPr>
          <w:w w:val="95"/>
        </w:rPr>
        <w:t>每</w:t>
      </w:r>
      <w:r>
        <w:rPr>
          <w:w w:val="95"/>
        </w:rPr>
        <w:t>个</w:t>
      </w:r>
      <w:r>
        <w:rPr>
          <w:w w:val="95"/>
        </w:rPr>
        <w:t>市</w:t>
      </w:r>
      <w:r>
        <w:rPr>
          <w:w w:val="95"/>
        </w:rPr>
        <w:t>场</w:t>
      </w:r>
      <w:r>
        <w:rPr>
          <w:w w:val="95"/>
        </w:rPr>
        <w:t>异</w:t>
      </w:r>
      <w:r>
        <w:rPr>
          <w:w w:val="95"/>
        </w:rPr>
        <w:t>象</w:t>
      </w:r>
      <w:r>
        <w:rPr>
          <w:w w:val="95"/>
        </w:rPr>
        <w:t>的</w:t>
      </w:r>
      <w:r>
        <w:rPr>
          <w:w w:val="95"/>
        </w:rPr>
        <w:t>第</w:t>
      </w:r>
      <w:r>
        <w:rPr>
          <w:w w:val="95"/>
        </w:rPr>
        <w:t> </w:t>
      </w:r>
      <w:r>
        <w:rPr>
          <w:rFonts w:ascii="Times New Roman" w:eastAsia="Times New Roman"/>
          <w:w w:val="95"/>
        </w:rPr>
        <w:t>1</w:t>
      </w:r>
      <w:r>
        <w:rPr>
          <w:rFonts w:ascii="Times New Roman" w:eastAsia="Times New Roman"/>
          <w:spacing w:val="80"/>
        </w:rPr>
        <w:t> </w:t>
      </w:r>
      <w:r>
        <w:rPr>
          <w:w w:val="95"/>
        </w:rPr>
        <w:t>组</w:t>
      </w:r>
      <w:r>
        <w:rPr>
          <w:rFonts w:ascii="Times New Roman" w:eastAsia="Times New Roman"/>
          <w:w w:val="95"/>
        </w:rPr>
        <w:t>(D1)</w:t>
      </w:r>
      <w:r>
        <w:rPr>
          <w:w w:val="95"/>
        </w:rPr>
        <w:t>股</w:t>
      </w:r>
      <w:r>
        <w:rPr>
          <w:w w:val="95"/>
        </w:rPr>
        <w:t>票</w:t>
      </w:r>
      <w:r>
        <w:rPr>
          <w:w w:val="95"/>
        </w:rPr>
        <w:t>和</w:t>
      </w:r>
      <w:r>
        <w:rPr>
          <w:spacing w:val="-25"/>
        </w:rPr>
        <w:t>第 </w:t>
      </w:r>
      <w:r>
        <w:rPr>
          <w:rFonts w:ascii="Times New Roman" w:eastAsia="Times New Roman"/>
          <w:spacing w:val="-2"/>
        </w:rPr>
        <w:t>10</w:t>
      </w:r>
      <w:r>
        <w:rPr>
          <w:rFonts w:ascii="Times New Roman" w:eastAsia="Times New Roman"/>
          <w:spacing w:val="14"/>
        </w:rPr>
        <w:t> </w:t>
      </w:r>
      <w:r>
        <w:rPr>
          <w:spacing w:val="-2"/>
        </w:rPr>
        <w:t>组</w:t>
      </w:r>
      <w:r>
        <w:rPr>
          <w:rFonts w:ascii="Times New Roman" w:eastAsia="Times New Roman"/>
          <w:spacing w:val="-2"/>
        </w:rPr>
        <w:t>(D10)</w:t>
      </w:r>
      <w:r>
        <w:rPr>
          <w:spacing w:val="-2"/>
        </w:rPr>
        <w:t>股票的每一个月的月度加权平均收益率</w:t>
      </w:r>
      <w:r>
        <w:rPr>
          <w:rFonts w:ascii="Times New Roman" w:eastAsia="Times New Roman"/>
          <w:spacing w:val="-2"/>
          <w:vertAlign w:val="superscript"/>
        </w:rPr>
        <w:t>2</w:t>
      </w:r>
      <w:r>
        <w:rPr>
          <w:spacing w:val="-3"/>
          <w:vertAlign w:val="baseline"/>
        </w:rPr>
        <w:t>，然后再取时间序列上的平</w:t>
      </w:r>
    </w:p>
    <w:p>
      <w:pPr>
        <w:pStyle w:val="BodyText"/>
        <w:rPr>
          <w:sz w:val="20"/>
        </w:rPr>
      </w:pPr>
    </w:p>
    <w:p>
      <w:pPr>
        <w:pStyle w:val="BodyText"/>
        <w:spacing w:before="2"/>
        <w:rPr>
          <w:sz w:val="17"/>
        </w:rPr>
      </w:pPr>
      <w:r>
        <w:rPr/>
        <w:pict>
          <v:rect style="position:absolute;margin-left:109.099998pt;margin-top:12.22752pt;width:144.020pt;height:.599980pt;mso-position-horizontal-relative:page;mso-position-vertical-relative:paragraph;z-index:-15686144;mso-wrap-distance-left:0;mso-wrap-distance-right:0" id="docshape91" filled="true" fillcolor="#000000" stroked="false">
            <v:fill type="solid"/>
            <w10:wrap type="topAndBottom"/>
          </v:rect>
        </w:pict>
      </w:r>
    </w:p>
    <w:p>
      <w:pPr>
        <w:pStyle w:val="BodyText"/>
        <w:spacing w:before="4"/>
        <w:rPr>
          <w:sz w:val="17"/>
        </w:rPr>
      </w:pPr>
    </w:p>
    <w:p>
      <w:pPr>
        <w:spacing w:line="458" w:lineRule="auto" w:before="87"/>
        <w:ind w:left="122" w:right="561" w:firstLine="359"/>
        <w:jc w:val="both"/>
        <w:rPr>
          <w:sz w:val="18"/>
        </w:rPr>
      </w:pPr>
      <w:r>
        <w:rPr>
          <w:rFonts w:ascii="Times New Roman" w:eastAsia="Times New Roman"/>
          <w:sz w:val="18"/>
          <w:vertAlign w:val="superscript"/>
        </w:rPr>
        <w:t>2</w:t>
      </w:r>
      <w:r>
        <w:rPr>
          <w:rFonts w:ascii="Times New Roman" w:eastAsia="Times New Roman"/>
          <w:sz w:val="18"/>
          <w:vertAlign w:val="baseline"/>
        </w:rPr>
        <w:t> </w:t>
      </w:r>
      <w:r>
        <w:rPr>
          <w:sz w:val="18"/>
          <w:vertAlign w:val="baseline"/>
        </w:rPr>
        <w:t>资产增长，复合股权发行，长期反转，动量，净经营资产，组织资本，盈余公告后的价格漂移，规</w:t>
      </w:r>
      <w:r>
        <w:rPr>
          <w:spacing w:val="-2"/>
          <w:sz w:val="18"/>
          <w:vertAlign w:val="baseline"/>
        </w:rPr>
        <w:t>模和价值异象使用流通市值加权，应计利润，失败概率，投资支出，特质波动率，极大日收益率，净股票</w:t>
      </w:r>
      <w:r>
        <w:rPr>
          <w:spacing w:val="-2"/>
          <w:sz w:val="18"/>
          <w:vertAlign w:val="baseline"/>
        </w:rPr>
        <w:t>发行，</w:t>
      </w:r>
      <w:r>
        <w:rPr>
          <w:rFonts w:ascii="Times New Roman" w:eastAsia="Times New Roman"/>
          <w:spacing w:val="-2"/>
          <w:sz w:val="18"/>
          <w:vertAlign w:val="baseline"/>
        </w:rPr>
        <w:t>O-Score</w:t>
      </w:r>
      <w:r>
        <w:rPr>
          <w:spacing w:val="-2"/>
          <w:sz w:val="18"/>
          <w:vertAlign w:val="baseline"/>
        </w:rPr>
        <w:t>，总资产收益率，短期反转和外部融资异象等权重。</w:t>
      </w:r>
    </w:p>
    <w:p>
      <w:pPr>
        <w:spacing w:after="0" w:line="458" w:lineRule="auto"/>
        <w:jc w:val="both"/>
        <w:rPr>
          <w:sz w:val="18"/>
        </w:rPr>
        <w:sectPr>
          <w:pgSz w:w="11910" w:h="16840"/>
          <w:pgMar w:header="0" w:footer="1478" w:top="1460" w:bottom="1660" w:left="1580" w:right="1360"/>
        </w:sectPr>
      </w:pPr>
    </w:p>
    <w:p>
      <w:pPr>
        <w:pStyle w:val="BodyText"/>
        <w:spacing w:line="343" w:lineRule="auto" w:before="54"/>
        <w:ind w:left="122" w:right="434"/>
        <w:jc w:val="both"/>
      </w:pPr>
      <w:r>
        <w:rPr>
          <w:spacing w:val="-2"/>
        </w:rPr>
        <w:t>均值；第四列和第五列分别是每个市场异象的第 </w:t>
      </w:r>
      <w:r>
        <w:rPr>
          <w:rFonts w:ascii="Times New Roman" w:eastAsia="Times New Roman"/>
        </w:rPr>
        <w:t>1</w:t>
      </w:r>
      <w:r>
        <w:rPr>
          <w:rFonts w:ascii="Times New Roman" w:eastAsia="Times New Roman"/>
          <w:spacing w:val="-15"/>
        </w:rPr>
        <w:t> </w:t>
      </w:r>
      <w:r>
        <w:rPr/>
        <w:t>组</w:t>
      </w:r>
      <w:r>
        <w:rPr>
          <w:rFonts w:ascii="Times New Roman" w:eastAsia="Times New Roman"/>
        </w:rPr>
        <w:t>(D1)</w:t>
      </w:r>
      <w:r>
        <w:rPr>
          <w:spacing w:val="-6"/>
        </w:rPr>
        <w:t>股票和第 </w:t>
      </w:r>
      <w:r>
        <w:rPr>
          <w:rFonts w:ascii="Times New Roman" w:eastAsia="Times New Roman"/>
        </w:rPr>
        <w:t>10</w:t>
      </w:r>
      <w:r>
        <w:rPr>
          <w:rFonts w:ascii="Times New Roman" w:eastAsia="Times New Roman"/>
          <w:spacing w:val="-15"/>
        </w:rPr>
        <w:t> </w:t>
      </w:r>
      <w:r>
        <w:rPr/>
        <w:t>组</w:t>
      </w:r>
      <w:r>
        <w:rPr>
          <w:rFonts w:ascii="Times New Roman" w:eastAsia="Times New Roman"/>
        </w:rPr>
        <w:t>(D10)</w:t>
      </w:r>
      <w:r>
        <w:rPr/>
        <w:t>股</w:t>
      </w:r>
      <w:r>
        <w:rPr>
          <w:spacing w:val="-2"/>
        </w:rPr>
        <w:t>票中典型股票的月度收益率的标准差，计算方法如上所述；第六列和第七列分别</w:t>
      </w:r>
      <w:r>
        <w:rPr>
          <w:spacing w:val="-5"/>
        </w:rPr>
        <w:t>是每个市场异象的第 </w:t>
      </w:r>
      <w:r>
        <w:rPr>
          <w:rFonts w:ascii="Times New Roman" w:eastAsia="Times New Roman"/>
        </w:rPr>
        <w:t>1</w:t>
      </w:r>
      <w:r>
        <w:rPr>
          <w:rFonts w:ascii="Times New Roman" w:eastAsia="Times New Roman"/>
          <w:spacing w:val="11"/>
        </w:rPr>
        <w:t> </w:t>
      </w:r>
      <w:r>
        <w:rPr/>
        <w:t>组</w:t>
      </w:r>
      <w:r>
        <w:rPr>
          <w:rFonts w:ascii="Times New Roman" w:eastAsia="Times New Roman"/>
        </w:rPr>
        <w:t>(D1)</w:t>
      </w:r>
      <w:r>
        <w:rPr>
          <w:spacing w:val="-10"/>
        </w:rPr>
        <w:t>股票和第 </w:t>
      </w:r>
      <w:r>
        <w:rPr>
          <w:rFonts w:ascii="Times New Roman" w:eastAsia="Times New Roman"/>
        </w:rPr>
        <w:t>10</w:t>
      </w:r>
      <w:r>
        <w:rPr>
          <w:rFonts w:ascii="Times New Roman" w:eastAsia="Times New Roman"/>
          <w:spacing w:val="13"/>
        </w:rPr>
        <w:t> </w:t>
      </w:r>
      <w:r>
        <w:rPr/>
        <w:t>组</w:t>
      </w:r>
      <w:r>
        <w:rPr>
          <w:rFonts w:ascii="Times New Roman" w:eastAsia="Times New Roman"/>
        </w:rPr>
        <w:t>(D10)</w:t>
      </w:r>
      <w:r>
        <w:rPr>
          <w:spacing w:val="-1"/>
        </w:rPr>
        <w:t>股票的月度收益率的偏度；最</w:t>
      </w:r>
    </w:p>
    <w:p>
      <w:pPr>
        <w:pStyle w:val="BodyText"/>
        <w:spacing w:line="343" w:lineRule="auto" w:before="1"/>
        <w:ind w:left="122" w:right="438"/>
        <w:jc w:val="both"/>
      </w:pPr>
      <w:r>
        <w:rPr>
          <w:spacing w:val="-2"/>
        </w:rPr>
        <w:t>后，第八列和第九列分别是每个市场异象的第 </w:t>
      </w:r>
      <w:r>
        <w:rPr>
          <w:rFonts w:ascii="Times New Roman" w:eastAsia="Times New Roman"/>
        </w:rPr>
        <w:t>1</w:t>
      </w:r>
      <w:r>
        <w:rPr>
          <w:rFonts w:ascii="Times New Roman" w:eastAsia="Times New Roman"/>
          <w:spacing w:val="-15"/>
        </w:rPr>
        <w:t> </w:t>
      </w:r>
      <w:r>
        <w:rPr/>
        <w:t>组</w:t>
      </w:r>
      <w:r>
        <w:rPr>
          <w:rFonts w:ascii="Times New Roman" w:eastAsia="Times New Roman"/>
        </w:rPr>
        <w:t>(D1)</w:t>
      </w:r>
      <w:r>
        <w:rPr>
          <w:spacing w:val="-6"/>
        </w:rPr>
        <w:t>股票和第 </w:t>
      </w:r>
      <w:r>
        <w:rPr>
          <w:rFonts w:ascii="Times New Roman" w:eastAsia="Times New Roman"/>
        </w:rPr>
        <w:t>10</w:t>
      </w:r>
      <w:r>
        <w:rPr>
          <w:rFonts w:ascii="Times New Roman" w:eastAsia="Times New Roman"/>
          <w:spacing w:val="-15"/>
        </w:rPr>
        <w:t> </w:t>
      </w:r>
      <w:r>
        <w:rPr/>
        <w:t>组</w:t>
      </w:r>
      <w:r>
        <w:rPr>
          <w:rFonts w:ascii="Times New Roman" w:eastAsia="Times New Roman"/>
        </w:rPr>
        <w:t>(D10)</w:t>
      </w:r>
      <w:r>
        <w:rPr/>
        <w:t>股票</w:t>
      </w:r>
      <w:r>
        <w:rPr>
          <w:spacing w:val="-3"/>
        </w:rPr>
        <w:t>中典型股票的未实现资本利得 </w:t>
      </w:r>
      <w:r>
        <w:rPr>
          <w:rFonts w:ascii="Times New Roman" w:eastAsia="Times New Roman"/>
        </w:rPr>
        <w:t>CGO</w:t>
      </w:r>
      <w:r>
        <w:rPr/>
        <w:t>。</w:t>
      </w:r>
    </w:p>
    <w:p>
      <w:pPr>
        <w:spacing w:before="123"/>
        <w:ind w:left="1029" w:right="0" w:firstLine="0"/>
        <w:jc w:val="both"/>
        <w:rPr>
          <w:rFonts w:ascii="Times New Roman" w:eastAsia="Times New Roman"/>
          <w:b/>
          <w:sz w:val="21"/>
        </w:rPr>
      </w:pPr>
      <w:r>
        <w:rPr/>
        <w:pict>
          <v:shape style="position:absolute;margin-left:85.104004pt;margin-top:20.249943pt;width:416.95pt;height:.5pt;mso-position-horizontal-relative:page;mso-position-vertical-relative:paragraph;z-index:-15685632;mso-wrap-distance-left:0;mso-wrap-distance-right:0" id="docshape92" coordorigin="1702,405" coordsize="8339,10" path="m4707,405l2902,405,2892,405,2892,405,1702,405,1702,415,2892,415,2892,415,2902,415,4707,415,4707,405xm8116,405l8106,405,6417,405,6407,405,6407,405,4717,405,4707,405,4707,415,4717,415,6407,415,6407,415,6417,415,8106,415,8116,415,8116,405xm10041,405l8116,405,8116,415,10041,415,10041,405xe" filled="true" fillcolor="#000000" stroked="false">
            <v:path arrowok="t"/>
            <v:fill type="solid"/>
            <w10:wrap type="topAndBottom"/>
          </v:shape>
        </w:pict>
      </w:r>
      <w:r>
        <w:rPr>
          <w:b/>
          <w:spacing w:val="-19"/>
          <w:sz w:val="21"/>
        </w:rPr>
        <w:t>表 </w:t>
      </w:r>
      <w:r>
        <w:rPr>
          <w:rFonts w:ascii="Times New Roman" w:eastAsia="Times New Roman"/>
          <w:b/>
          <w:spacing w:val="-2"/>
          <w:sz w:val="21"/>
        </w:rPr>
        <w:t>4.3</w:t>
      </w:r>
      <w:r>
        <w:rPr>
          <w:rFonts w:ascii="Times New Roman" w:eastAsia="Times New Roman"/>
          <w:b/>
          <w:spacing w:val="12"/>
          <w:sz w:val="21"/>
        </w:rPr>
        <w:t> </w:t>
      </w:r>
      <w:r>
        <w:rPr>
          <w:b/>
          <w:spacing w:val="-4"/>
          <w:sz w:val="21"/>
        </w:rPr>
        <w:t>市场异象极端十分位组平均收益率、收益率标准差、偏度和 </w:t>
      </w:r>
      <w:r>
        <w:rPr>
          <w:rFonts w:ascii="Times New Roman" w:eastAsia="Times New Roman"/>
          <w:b/>
          <w:spacing w:val="-5"/>
          <w:sz w:val="21"/>
        </w:rPr>
        <w:t>CGO</w:t>
      </w:r>
    </w:p>
    <w:p>
      <w:pPr>
        <w:tabs>
          <w:tab w:pos="2408" w:val="left" w:leader="none"/>
          <w:tab w:pos="4371" w:val="left" w:leader="none"/>
          <w:tab w:pos="6018" w:val="left" w:leader="none"/>
        </w:tabs>
        <w:spacing w:line="213" w:lineRule="exact" w:before="78"/>
        <w:ind w:left="442" w:right="0" w:firstLine="0"/>
        <w:jc w:val="center"/>
        <w:rPr>
          <w:rFonts w:ascii="Times New Roman" w:eastAsia="Times New Roman"/>
          <w:sz w:val="21"/>
        </w:rPr>
      </w:pPr>
      <w:r>
        <w:rPr>
          <w:spacing w:val="-2"/>
          <w:sz w:val="21"/>
        </w:rPr>
        <w:t>平</w:t>
      </w:r>
      <w:r>
        <w:rPr>
          <w:spacing w:val="-2"/>
          <w:sz w:val="21"/>
        </w:rPr>
        <w:t>均</w:t>
      </w:r>
      <w:r>
        <w:rPr>
          <w:spacing w:val="-2"/>
          <w:sz w:val="21"/>
        </w:rPr>
        <w:t>收</w:t>
      </w:r>
      <w:r>
        <w:rPr>
          <w:spacing w:val="-2"/>
          <w:sz w:val="21"/>
        </w:rPr>
        <w:t>益</w:t>
      </w:r>
      <w:r>
        <w:rPr>
          <w:spacing w:val="-2"/>
          <w:sz w:val="21"/>
        </w:rPr>
        <w:t>率</w:t>
      </w:r>
      <w:r>
        <w:rPr>
          <w:rFonts w:ascii="Times New Roman" w:eastAsia="Times New Roman"/>
          <w:spacing w:val="-5"/>
          <w:sz w:val="21"/>
        </w:rPr>
        <w:t>(%)</w:t>
      </w:r>
      <w:r>
        <w:rPr>
          <w:rFonts w:ascii="Times New Roman" w:eastAsia="Times New Roman"/>
          <w:sz w:val="21"/>
        </w:rPr>
        <w:tab/>
      </w:r>
      <w:r>
        <w:rPr>
          <w:sz w:val="21"/>
        </w:rPr>
        <w:t>标准差</w:t>
      </w:r>
      <w:r>
        <w:rPr>
          <w:rFonts w:ascii="Times New Roman" w:eastAsia="Times New Roman"/>
          <w:spacing w:val="-5"/>
          <w:sz w:val="21"/>
        </w:rPr>
        <w:t>(%)</w:t>
      </w:r>
      <w:r>
        <w:rPr>
          <w:rFonts w:ascii="Times New Roman" w:eastAsia="Times New Roman"/>
          <w:sz w:val="21"/>
        </w:rPr>
        <w:tab/>
      </w:r>
      <w:r>
        <w:rPr>
          <w:sz w:val="21"/>
        </w:rPr>
        <w:t>偏</w:t>
      </w:r>
      <w:r>
        <w:rPr>
          <w:spacing w:val="-10"/>
          <w:sz w:val="21"/>
        </w:rPr>
        <w:t>度</w:t>
      </w:r>
      <w:r>
        <w:rPr>
          <w:sz w:val="21"/>
        </w:rPr>
        <w:tab/>
      </w:r>
      <w:r>
        <w:rPr>
          <w:rFonts w:ascii="Times New Roman" w:eastAsia="Times New Roman"/>
          <w:spacing w:val="-2"/>
          <w:sz w:val="21"/>
        </w:rPr>
        <w:t>CGO(%)</w:t>
      </w:r>
    </w:p>
    <w:p>
      <w:pPr>
        <w:spacing w:line="241" w:lineRule="exact" w:before="0"/>
        <w:ind w:left="297" w:right="0" w:firstLine="0"/>
        <w:jc w:val="left"/>
        <w:rPr>
          <w:sz w:val="21"/>
        </w:rPr>
      </w:pPr>
      <w:r>
        <w:rPr/>
        <w:pict>
          <v:shape style="position:absolute;margin-left:84.744003pt;margin-top:8.904851pt;width:417.35pt;height:355.95pt;mso-position-horizontal-relative:page;mso-position-vertical-relative:paragraph;z-index:15772160" type="#_x0000_t202" id="docshape9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8"/>
                    <w:gridCol w:w="858"/>
                    <w:gridCol w:w="893"/>
                    <w:gridCol w:w="865"/>
                    <w:gridCol w:w="852"/>
                    <w:gridCol w:w="851"/>
                    <w:gridCol w:w="865"/>
                    <w:gridCol w:w="1038"/>
                    <w:gridCol w:w="884"/>
                  </w:tblGrid>
                  <w:tr>
                    <w:trPr>
                      <w:trHeight w:val="260" w:hRule="atLeast"/>
                    </w:trPr>
                    <w:tc>
                      <w:tcPr>
                        <w:tcW w:w="1248" w:type="dxa"/>
                        <w:tcBorders>
                          <w:bottom w:val="single" w:sz="4" w:space="0" w:color="000000"/>
                        </w:tcBorders>
                      </w:tcPr>
                      <w:p>
                        <w:pPr>
                          <w:pStyle w:val="TableParagraph"/>
                          <w:spacing w:before="0"/>
                          <w:jc w:val="left"/>
                          <w:rPr>
                            <w:sz w:val="18"/>
                          </w:rPr>
                        </w:pPr>
                      </w:p>
                    </w:tc>
                    <w:tc>
                      <w:tcPr>
                        <w:tcW w:w="858" w:type="dxa"/>
                        <w:tcBorders>
                          <w:bottom w:val="single" w:sz="4" w:space="0" w:color="000000"/>
                        </w:tcBorders>
                      </w:tcPr>
                      <w:p>
                        <w:pPr>
                          <w:pStyle w:val="TableParagraph"/>
                          <w:spacing w:line="234" w:lineRule="exact" w:before="0"/>
                          <w:ind w:left="208" w:right="256"/>
                          <w:rPr>
                            <w:sz w:val="21"/>
                          </w:rPr>
                        </w:pPr>
                        <w:r>
                          <w:rPr>
                            <w:spacing w:val="-5"/>
                            <w:sz w:val="21"/>
                          </w:rPr>
                          <w:t>D1</w:t>
                        </w:r>
                      </w:p>
                    </w:tc>
                    <w:tc>
                      <w:tcPr>
                        <w:tcW w:w="893" w:type="dxa"/>
                        <w:tcBorders>
                          <w:bottom w:val="single" w:sz="4" w:space="0" w:color="000000"/>
                        </w:tcBorders>
                      </w:tcPr>
                      <w:p>
                        <w:pPr>
                          <w:pStyle w:val="TableParagraph"/>
                          <w:spacing w:line="234" w:lineRule="exact" w:before="0"/>
                          <w:ind w:left="256" w:right="244"/>
                          <w:rPr>
                            <w:sz w:val="21"/>
                          </w:rPr>
                        </w:pPr>
                        <w:r>
                          <w:rPr>
                            <w:spacing w:val="-5"/>
                            <w:sz w:val="21"/>
                          </w:rPr>
                          <w:t>D10</w:t>
                        </w:r>
                      </w:p>
                    </w:tc>
                    <w:tc>
                      <w:tcPr>
                        <w:tcW w:w="865" w:type="dxa"/>
                        <w:tcBorders>
                          <w:bottom w:val="single" w:sz="4" w:space="0" w:color="000000"/>
                        </w:tcBorders>
                      </w:tcPr>
                      <w:p>
                        <w:pPr>
                          <w:pStyle w:val="TableParagraph"/>
                          <w:spacing w:line="234" w:lineRule="exact" w:before="0"/>
                          <w:ind w:left="239" w:right="232"/>
                          <w:rPr>
                            <w:sz w:val="21"/>
                          </w:rPr>
                        </w:pPr>
                        <w:r>
                          <w:rPr>
                            <w:spacing w:val="-5"/>
                            <w:sz w:val="21"/>
                          </w:rPr>
                          <w:t>D1</w:t>
                        </w:r>
                      </w:p>
                    </w:tc>
                    <w:tc>
                      <w:tcPr>
                        <w:tcW w:w="852" w:type="dxa"/>
                        <w:tcBorders>
                          <w:bottom w:val="single" w:sz="4" w:space="0" w:color="000000"/>
                        </w:tcBorders>
                      </w:tcPr>
                      <w:p>
                        <w:pPr>
                          <w:pStyle w:val="TableParagraph"/>
                          <w:spacing w:line="234" w:lineRule="exact" w:before="0"/>
                          <w:ind w:left="228" w:right="232"/>
                          <w:rPr>
                            <w:sz w:val="21"/>
                          </w:rPr>
                        </w:pPr>
                        <w:r>
                          <w:rPr>
                            <w:spacing w:val="-5"/>
                            <w:sz w:val="21"/>
                          </w:rPr>
                          <w:t>D10</w:t>
                        </w:r>
                      </w:p>
                    </w:tc>
                    <w:tc>
                      <w:tcPr>
                        <w:tcW w:w="851" w:type="dxa"/>
                        <w:tcBorders>
                          <w:bottom w:val="single" w:sz="4" w:space="0" w:color="000000"/>
                        </w:tcBorders>
                      </w:tcPr>
                      <w:p>
                        <w:pPr>
                          <w:pStyle w:val="TableParagraph"/>
                          <w:spacing w:line="234" w:lineRule="exact" w:before="0"/>
                          <w:ind w:left="291"/>
                          <w:jc w:val="left"/>
                          <w:rPr>
                            <w:sz w:val="21"/>
                          </w:rPr>
                        </w:pPr>
                        <w:r>
                          <w:rPr>
                            <w:spacing w:val="-5"/>
                            <w:sz w:val="21"/>
                          </w:rPr>
                          <w:t>D1</w:t>
                        </w:r>
                      </w:p>
                    </w:tc>
                    <w:tc>
                      <w:tcPr>
                        <w:tcW w:w="865" w:type="dxa"/>
                        <w:tcBorders>
                          <w:bottom w:val="single" w:sz="4" w:space="0" w:color="000000"/>
                        </w:tcBorders>
                      </w:tcPr>
                      <w:p>
                        <w:pPr>
                          <w:pStyle w:val="TableParagraph"/>
                          <w:spacing w:line="234" w:lineRule="exact" w:before="0"/>
                          <w:ind w:left="237"/>
                          <w:jc w:val="left"/>
                          <w:rPr>
                            <w:sz w:val="21"/>
                          </w:rPr>
                        </w:pPr>
                        <w:r>
                          <w:rPr>
                            <w:spacing w:val="-5"/>
                            <w:sz w:val="21"/>
                          </w:rPr>
                          <w:t>D10</w:t>
                        </w:r>
                      </w:p>
                    </w:tc>
                    <w:tc>
                      <w:tcPr>
                        <w:tcW w:w="1038" w:type="dxa"/>
                        <w:tcBorders>
                          <w:bottom w:val="single" w:sz="4" w:space="0" w:color="000000"/>
                        </w:tcBorders>
                      </w:tcPr>
                      <w:p>
                        <w:pPr>
                          <w:pStyle w:val="TableParagraph"/>
                          <w:spacing w:line="234" w:lineRule="exact" w:before="0"/>
                          <w:ind w:left="235" w:right="229"/>
                          <w:rPr>
                            <w:sz w:val="21"/>
                          </w:rPr>
                        </w:pPr>
                        <w:r>
                          <w:rPr>
                            <w:spacing w:val="-5"/>
                            <w:sz w:val="21"/>
                          </w:rPr>
                          <w:t>D1</w:t>
                        </w:r>
                      </w:p>
                    </w:tc>
                    <w:tc>
                      <w:tcPr>
                        <w:tcW w:w="884" w:type="dxa"/>
                        <w:tcBorders>
                          <w:bottom w:val="single" w:sz="4" w:space="0" w:color="000000"/>
                        </w:tcBorders>
                      </w:tcPr>
                      <w:p>
                        <w:pPr>
                          <w:pStyle w:val="TableParagraph"/>
                          <w:spacing w:line="234" w:lineRule="exact" w:before="0"/>
                          <w:ind w:left="266"/>
                          <w:jc w:val="left"/>
                          <w:rPr>
                            <w:sz w:val="21"/>
                          </w:rPr>
                        </w:pPr>
                        <w:r>
                          <w:rPr>
                            <w:spacing w:val="-5"/>
                            <w:sz w:val="21"/>
                          </w:rPr>
                          <w:t>D10</w:t>
                        </w:r>
                      </w:p>
                    </w:tc>
                  </w:tr>
                  <w:tr>
                    <w:trPr>
                      <w:trHeight w:val="396" w:hRule="atLeast"/>
                    </w:trPr>
                    <w:tc>
                      <w:tcPr>
                        <w:tcW w:w="1248" w:type="dxa"/>
                        <w:tcBorders>
                          <w:top w:val="single" w:sz="4" w:space="0" w:color="000000"/>
                        </w:tcBorders>
                      </w:tcPr>
                      <w:p>
                        <w:pPr>
                          <w:pStyle w:val="TableParagraph"/>
                          <w:spacing w:before="91"/>
                          <w:ind w:left="163" w:right="202"/>
                          <w:rPr>
                            <w:sz w:val="21"/>
                          </w:rPr>
                        </w:pPr>
                        <w:r>
                          <w:rPr>
                            <w:spacing w:val="-5"/>
                            <w:sz w:val="21"/>
                          </w:rPr>
                          <w:t>ACC</w:t>
                        </w:r>
                      </w:p>
                    </w:tc>
                    <w:tc>
                      <w:tcPr>
                        <w:tcW w:w="858" w:type="dxa"/>
                        <w:tcBorders>
                          <w:top w:val="single" w:sz="4" w:space="0" w:color="000000"/>
                        </w:tcBorders>
                      </w:tcPr>
                      <w:p>
                        <w:pPr>
                          <w:pStyle w:val="TableParagraph"/>
                          <w:spacing w:before="91"/>
                          <w:ind w:left="208" w:right="257"/>
                          <w:rPr>
                            <w:sz w:val="21"/>
                          </w:rPr>
                        </w:pPr>
                        <w:r>
                          <w:rPr>
                            <w:spacing w:val="-4"/>
                            <w:sz w:val="21"/>
                          </w:rPr>
                          <w:t>2.15</w:t>
                        </w:r>
                      </w:p>
                    </w:tc>
                    <w:tc>
                      <w:tcPr>
                        <w:tcW w:w="893" w:type="dxa"/>
                        <w:tcBorders>
                          <w:top w:val="single" w:sz="4" w:space="0" w:color="000000"/>
                        </w:tcBorders>
                      </w:tcPr>
                      <w:p>
                        <w:pPr>
                          <w:pStyle w:val="TableParagraph"/>
                          <w:spacing w:before="91"/>
                          <w:ind w:left="256" w:right="244"/>
                          <w:rPr>
                            <w:sz w:val="21"/>
                          </w:rPr>
                        </w:pPr>
                        <w:r>
                          <w:rPr>
                            <w:spacing w:val="-4"/>
                            <w:sz w:val="21"/>
                          </w:rPr>
                          <w:t>1.68</w:t>
                        </w:r>
                      </w:p>
                    </w:tc>
                    <w:tc>
                      <w:tcPr>
                        <w:tcW w:w="865" w:type="dxa"/>
                        <w:tcBorders>
                          <w:top w:val="single" w:sz="4" w:space="0" w:color="000000"/>
                        </w:tcBorders>
                      </w:tcPr>
                      <w:p>
                        <w:pPr>
                          <w:pStyle w:val="TableParagraph"/>
                          <w:spacing w:before="91"/>
                          <w:ind w:left="239" w:right="233"/>
                          <w:rPr>
                            <w:sz w:val="21"/>
                          </w:rPr>
                        </w:pPr>
                        <w:r>
                          <w:rPr>
                            <w:spacing w:val="-4"/>
                            <w:sz w:val="21"/>
                          </w:rPr>
                          <w:t>3.74</w:t>
                        </w:r>
                      </w:p>
                    </w:tc>
                    <w:tc>
                      <w:tcPr>
                        <w:tcW w:w="852" w:type="dxa"/>
                        <w:tcBorders>
                          <w:top w:val="single" w:sz="4" w:space="0" w:color="000000"/>
                        </w:tcBorders>
                      </w:tcPr>
                      <w:p>
                        <w:pPr>
                          <w:pStyle w:val="TableParagraph"/>
                          <w:spacing w:before="91"/>
                          <w:ind w:left="228" w:right="232"/>
                          <w:rPr>
                            <w:sz w:val="21"/>
                          </w:rPr>
                        </w:pPr>
                        <w:r>
                          <w:rPr>
                            <w:spacing w:val="-4"/>
                            <w:sz w:val="21"/>
                          </w:rPr>
                          <w:t>3.71</w:t>
                        </w:r>
                      </w:p>
                    </w:tc>
                    <w:tc>
                      <w:tcPr>
                        <w:tcW w:w="851" w:type="dxa"/>
                        <w:tcBorders>
                          <w:top w:val="single" w:sz="4" w:space="0" w:color="000000"/>
                        </w:tcBorders>
                      </w:tcPr>
                      <w:p>
                        <w:pPr>
                          <w:pStyle w:val="TableParagraph"/>
                          <w:spacing w:before="91"/>
                          <w:ind w:left="236"/>
                          <w:jc w:val="left"/>
                          <w:rPr>
                            <w:sz w:val="21"/>
                          </w:rPr>
                        </w:pPr>
                        <w:r>
                          <w:rPr>
                            <w:spacing w:val="-4"/>
                            <w:sz w:val="21"/>
                          </w:rPr>
                          <w:t>1.20</w:t>
                        </w:r>
                      </w:p>
                    </w:tc>
                    <w:tc>
                      <w:tcPr>
                        <w:tcW w:w="865" w:type="dxa"/>
                        <w:tcBorders>
                          <w:top w:val="single" w:sz="4" w:space="0" w:color="000000"/>
                        </w:tcBorders>
                      </w:tcPr>
                      <w:p>
                        <w:pPr>
                          <w:pStyle w:val="TableParagraph"/>
                          <w:spacing w:before="91"/>
                          <w:ind w:left="234"/>
                          <w:jc w:val="left"/>
                          <w:rPr>
                            <w:sz w:val="21"/>
                          </w:rPr>
                        </w:pPr>
                        <w:r>
                          <w:rPr>
                            <w:spacing w:val="-4"/>
                            <w:sz w:val="21"/>
                          </w:rPr>
                          <w:t>1.13</w:t>
                        </w:r>
                      </w:p>
                    </w:tc>
                    <w:tc>
                      <w:tcPr>
                        <w:tcW w:w="1038" w:type="dxa"/>
                        <w:tcBorders>
                          <w:top w:val="single" w:sz="4" w:space="0" w:color="000000"/>
                        </w:tcBorders>
                      </w:tcPr>
                      <w:p>
                        <w:pPr>
                          <w:pStyle w:val="TableParagraph"/>
                          <w:spacing w:before="91"/>
                          <w:ind w:left="235" w:right="232"/>
                          <w:rPr>
                            <w:sz w:val="21"/>
                          </w:rPr>
                        </w:pPr>
                        <w:r>
                          <w:rPr>
                            <w:spacing w:val="-2"/>
                            <w:sz w:val="21"/>
                          </w:rPr>
                          <w:t>-</w:t>
                        </w:r>
                        <w:r>
                          <w:rPr>
                            <w:spacing w:val="-4"/>
                            <w:sz w:val="21"/>
                          </w:rPr>
                          <w:t>4.38</w:t>
                        </w:r>
                      </w:p>
                    </w:tc>
                    <w:tc>
                      <w:tcPr>
                        <w:tcW w:w="884" w:type="dxa"/>
                        <w:tcBorders>
                          <w:top w:val="single" w:sz="4" w:space="0" w:color="000000"/>
                        </w:tcBorders>
                      </w:tcPr>
                      <w:p>
                        <w:pPr>
                          <w:pStyle w:val="TableParagraph"/>
                          <w:spacing w:before="91"/>
                          <w:ind w:left="230"/>
                          <w:jc w:val="left"/>
                          <w:rPr>
                            <w:sz w:val="21"/>
                          </w:rPr>
                        </w:pPr>
                        <w:r>
                          <w:rPr>
                            <w:spacing w:val="-2"/>
                            <w:sz w:val="21"/>
                          </w:rPr>
                          <w:t>-</w:t>
                        </w:r>
                        <w:r>
                          <w:rPr>
                            <w:spacing w:val="-4"/>
                            <w:sz w:val="21"/>
                          </w:rPr>
                          <w:t>6.39</w:t>
                        </w:r>
                      </w:p>
                    </w:tc>
                  </w:tr>
                  <w:tr>
                    <w:trPr>
                      <w:trHeight w:val="360" w:hRule="atLeast"/>
                    </w:trPr>
                    <w:tc>
                      <w:tcPr>
                        <w:tcW w:w="1248" w:type="dxa"/>
                      </w:tcPr>
                      <w:p>
                        <w:pPr>
                          <w:pStyle w:val="TableParagraph"/>
                          <w:ind w:left="163" w:right="204"/>
                          <w:rPr>
                            <w:sz w:val="21"/>
                          </w:rPr>
                        </w:pPr>
                        <w:r>
                          <w:rPr>
                            <w:spacing w:val="-5"/>
                            <w:sz w:val="21"/>
                          </w:rPr>
                          <w:t>AG</w:t>
                        </w:r>
                      </w:p>
                    </w:tc>
                    <w:tc>
                      <w:tcPr>
                        <w:tcW w:w="858" w:type="dxa"/>
                      </w:tcPr>
                      <w:p>
                        <w:pPr>
                          <w:pStyle w:val="TableParagraph"/>
                          <w:ind w:left="208" w:right="257"/>
                          <w:rPr>
                            <w:sz w:val="21"/>
                          </w:rPr>
                        </w:pPr>
                        <w:r>
                          <w:rPr>
                            <w:spacing w:val="-4"/>
                            <w:sz w:val="21"/>
                          </w:rPr>
                          <w:t>2.75</w:t>
                        </w:r>
                      </w:p>
                    </w:tc>
                    <w:tc>
                      <w:tcPr>
                        <w:tcW w:w="893" w:type="dxa"/>
                      </w:tcPr>
                      <w:p>
                        <w:pPr>
                          <w:pStyle w:val="TableParagraph"/>
                          <w:ind w:left="256" w:right="244"/>
                          <w:rPr>
                            <w:sz w:val="21"/>
                          </w:rPr>
                        </w:pPr>
                        <w:r>
                          <w:rPr>
                            <w:spacing w:val="-4"/>
                            <w:sz w:val="21"/>
                          </w:rPr>
                          <w:t>2.02</w:t>
                        </w:r>
                      </w:p>
                    </w:tc>
                    <w:tc>
                      <w:tcPr>
                        <w:tcW w:w="865" w:type="dxa"/>
                      </w:tcPr>
                      <w:p>
                        <w:pPr>
                          <w:pStyle w:val="TableParagraph"/>
                          <w:ind w:left="239" w:right="233"/>
                          <w:rPr>
                            <w:sz w:val="21"/>
                          </w:rPr>
                        </w:pPr>
                        <w:r>
                          <w:rPr>
                            <w:spacing w:val="-4"/>
                            <w:sz w:val="21"/>
                          </w:rPr>
                          <w:t>3.83</w:t>
                        </w:r>
                      </w:p>
                    </w:tc>
                    <w:tc>
                      <w:tcPr>
                        <w:tcW w:w="852" w:type="dxa"/>
                      </w:tcPr>
                      <w:p>
                        <w:pPr>
                          <w:pStyle w:val="TableParagraph"/>
                          <w:ind w:left="228" w:right="232"/>
                          <w:rPr>
                            <w:sz w:val="21"/>
                          </w:rPr>
                        </w:pPr>
                        <w:r>
                          <w:rPr>
                            <w:spacing w:val="-4"/>
                            <w:sz w:val="21"/>
                          </w:rPr>
                          <w:t>3.57</w:t>
                        </w:r>
                      </w:p>
                    </w:tc>
                    <w:tc>
                      <w:tcPr>
                        <w:tcW w:w="851" w:type="dxa"/>
                      </w:tcPr>
                      <w:p>
                        <w:pPr>
                          <w:pStyle w:val="TableParagraph"/>
                          <w:ind w:left="236"/>
                          <w:jc w:val="left"/>
                          <w:rPr>
                            <w:sz w:val="21"/>
                          </w:rPr>
                        </w:pPr>
                        <w:r>
                          <w:rPr>
                            <w:spacing w:val="-4"/>
                            <w:sz w:val="21"/>
                          </w:rPr>
                          <w:t>1.26</w:t>
                        </w:r>
                      </w:p>
                    </w:tc>
                    <w:tc>
                      <w:tcPr>
                        <w:tcW w:w="865" w:type="dxa"/>
                      </w:tcPr>
                      <w:p>
                        <w:pPr>
                          <w:pStyle w:val="TableParagraph"/>
                          <w:ind w:left="234"/>
                          <w:jc w:val="left"/>
                          <w:rPr>
                            <w:sz w:val="21"/>
                          </w:rPr>
                        </w:pPr>
                        <w:r>
                          <w:rPr>
                            <w:spacing w:val="-4"/>
                            <w:sz w:val="21"/>
                          </w:rPr>
                          <w:t>1.00</w:t>
                        </w:r>
                      </w:p>
                    </w:tc>
                    <w:tc>
                      <w:tcPr>
                        <w:tcW w:w="1038" w:type="dxa"/>
                      </w:tcPr>
                      <w:p>
                        <w:pPr>
                          <w:pStyle w:val="TableParagraph"/>
                          <w:ind w:left="235" w:right="232"/>
                          <w:rPr>
                            <w:sz w:val="21"/>
                          </w:rPr>
                        </w:pPr>
                        <w:r>
                          <w:rPr>
                            <w:spacing w:val="-2"/>
                            <w:sz w:val="21"/>
                          </w:rPr>
                          <w:t>-</w:t>
                        </w:r>
                        <w:r>
                          <w:rPr>
                            <w:spacing w:val="-4"/>
                            <w:sz w:val="21"/>
                          </w:rPr>
                          <w:t>4.74</w:t>
                        </w:r>
                      </w:p>
                    </w:tc>
                    <w:tc>
                      <w:tcPr>
                        <w:tcW w:w="884" w:type="dxa"/>
                      </w:tcPr>
                      <w:p>
                        <w:pPr>
                          <w:pStyle w:val="TableParagraph"/>
                          <w:ind w:left="230"/>
                          <w:jc w:val="left"/>
                          <w:rPr>
                            <w:sz w:val="21"/>
                          </w:rPr>
                        </w:pPr>
                        <w:r>
                          <w:rPr>
                            <w:spacing w:val="-2"/>
                            <w:sz w:val="21"/>
                          </w:rPr>
                          <w:t>-</w:t>
                        </w:r>
                        <w:r>
                          <w:rPr>
                            <w:spacing w:val="-4"/>
                            <w:sz w:val="21"/>
                          </w:rPr>
                          <w:t>6.54</w:t>
                        </w:r>
                      </w:p>
                    </w:tc>
                  </w:tr>
                  <w:tr>
                    <w:trPr>
                      <w:trHeight w:val="360" w:hRule="atLeast"/>
                    </w:trPr>
                    <w:tc>
                      <w:tcPr>
                        <w:tcW w:w="1248" w:type="dxa"/>
                      </w:tcPr>
                      <w:p>
                        <w:pPr>
                          <w:pStyle w:val="TableParagraph"/>
                          <w:ind w:left="163" w:right="202"/>
                          <w:rPr>
                            <w:sz w:val="21"/>
                          </w:rPr>
                        </w:pPr>
                        <w:r>
                          <w:rPr>
                            <w:spacing w:val="-5"/>
                            <w:sz w:val="21"/>
                          </w:rPr>
                          <w:t>CEI</w:t>
                        </w:r>
                      </w:p>
                    </w:tc>
                    <w:tc>
                      <w:tcPr>
                        <w:tcW w:w="858" w:type="dxa"/>
                      </w:tcPr>
                      <w:p>
                        <w:pPr>
                          <w:pStyle w:val="TableParagraph"/>
                          <w:ind w:left="208" w:right="257"/>
                          <w:rPr>
                            <w:sz w:val="21"/>
                          </w:rPr>
                        </w:pPr>
                        <w:r>
                          <w:rPr>
                            <w:spacing w:val="-4"/>
                            <w:sz w:val="21"/>
                          </w:rPr>
                          <w:t>2.28</w:t>
                        </w:r>
                      </w:p>
                    </w:tc>
                    <w:tc>
                      <w:tcPr>
                        <w:tcW w:w="893" w:type="dxa"/>
                      </w:tcPr>
                      <w:p>
                        <w:pPr>
                          <w:pStyle w:val="TableParagraph"/>
                          <w:ind w:left="256" w:right="244"/>
                          <w:rPr>
                            <w:sz w:val="21"/>
                          </w:rPr>
                        </w:pPr>
                        <w:r>
                          <w:rPr>
                            <w:spacing w:val="-4"/>
                            <w:sz w:val="21"/>
                          </w:rPr>
                          <w:t>1.53</w:t>
                        </w:r>
                      </w:p>
                    </w:tc>
                    <w:tc>
                      <w:tcPr>
                        <w:tcW w:w="865" w:type="dxa"/>
                      </w:tcPr>
                      <w:p>
                        <w:pPr>
                          <w:pStyle w:val="TableParagraph"/>
                          <w:ind w:left="239" w:right="233"/>
                          <w:rPr>
                            <w:sz w:val="21"/>
                          </w:rPr>
                        </w:pPr>
                        <w:r>
                          <w:rPr>
                            <w:spacing w:val="-4"/>
                            <w:sz w:val="21"/>
                          </w:rPr>
                          <w:t>3.12</w:t>
                        </w:r>
                      </w:p>
                    </w:tc>
                    <w:tc>
                      <w:tcPr>
                        <w:tcW w:w="852" w:type="dxa"/>
                      </w:tcPr>
                      <w:p>
                        <w:pPr>
                          <w:pStyle w:val="TableParagraph"/>
                          <w:ind w:left="228" w:right="232"/>
                          <w:rPr>
                            <w:sz w:val="21"/>
                          </w:rPr>
                        </w:pPr>
                        <w:r>
                          <w:rPr>
                            <w:spacing w:val="-4"/>
                            <w:sz w:val="21"/>
                          </w:rPr>
                          <w:t>3.72</w:t>
                        </w:r>
                      </w:p>
                    </w:tc>
                    <w:tc>
                      <w:tcPr>
                        <w:tcW w:w="851" w:type="dxa"/>
                      </w:tcPr>
                      <w:p>
                        <w:pPr>
                          <w:pStyle w:val="TableParagraph"/>
                          <w:ind w:left="236"/>
                          <w:jc w:val="left"/>
                          <w:rPr>
                            <w:sz w:val="21"/>
                          </w:rPr>
                        </w:pPr>
                        <w:r>
                          <w:rPr>
                            <w:spacing w:val="-4"/>
                            <w:sz w:val="21"/>
                          </w:rPr>
                          <w:t>1.12</w:t>
                        </w:r>
                      </w:p>
                    </w:tc>
                    <w:tc>
                      <w:tcPr>
                        <w:tcW w:w="865" w:type="dxa"/>
                      </w:tcPr>
                      <w:p>
                        <w:pPr>
                          <w:pStyle w:val="TableParagraph"/>
                          <w:ind w:left="234"/>
                          <w:jc w:val="left"/>
                          <w:rPr>
                            <w:sz w:val="21"/>
                          </w:rPr>
                        </w:pPr>
                        <w:r>
                          <w:rPr>
                            <w:spacing w:val="-4"/>
                            <w:sz w:val="21"/>
                          </w:rPr>
                          <w:t>1.46</w:t>
                        </w:r>
                      </w:p>
                    </w:tc>
                    <w:tc>
                      <w:tcPr>
                        <w:tcW w:w="1038" w:type="dxa"/>
                      </w:tcPr>
                      <w:p>
                        <w:pPr>
                          <w:pStyle w:val="TableParagraph"/>
                          <w:ind w:left="235" w:right="232"/>
                          <w:rPr>
                            <w:sz w:val="21"/>
                          </w:rPr>
                        </w:pPr>
                        <w:r>
                          <w:rPr>
                            <w:spacing w:val="-2"/>
                            <w:sz w:val="21"/>
                          </w:rPr>
                          <w:t>-</w:t>
                        </w:r>
                        <w:r>
                          <w:rPr>
                            <w:spacing w:val="-4"/>
                            <w:sz w:val="21"/>
                          </w:rPr>
                          <w:t>4.30</w:t>
                        </w:r>
                      </w:p>
                    </w:tc>
                    <w:tc>
                      <w:tcPr>
                        <w:tcW w:w="884" w:type="dxa"/>
                      </w:tcPr>
                      <w:p>
                        <w:pPr>
                          <w:pStyle w:val="TableParagraph"/>
                          <w:ind w:left="230"/>
                          <w:jc w:val="left"/>
                          <w:rPr>
                            <w:sz w:val="21"/>
                          </w:rPr>
                        </w:pPr>
                        <w:r>
                          <w:rPr>
                            <w:spacing w:val="-2"/>
                            <w:sz w:val="21"/>
                          </w:rPr>
                          <w:t>-</w:t>
                        </w:r>
                        <w:r>
                          <w:rPr>
                            <w:spacing w:val="-4"/>
                            <w:sz w:val="21"/>
                          </w:rPr>
                          <w:t>6.55</w:t>
                        </w:r>
                      </w:p>
                    </w:tc>
                  </w:tr>
                  <w:tr>
                    <w:trPr>
                      <w:trHeight w:val="360" w:hRule="atLeast"/>
                    </w:trPr>
                    <w:tc>
                      <w:tcPr>
                        <w:tcW w:w="1248" w:type="dxa"/>
                      </w:tcPr>
                      <w:p>
                        <w:pPr>
                          <w:pStyle w:val="TableParagraph"/>
                          <w:ind w:left="163" w:right="204"/>
                          <w:rPr>
                            <w:sz w:val="21"/>
                          </w:rPr>
                        </w:pPr>
                        <w:r>
                          <w:rPr>
                            <w:spacing w:val="-2"/>
                            <w:sz w:val="21"/>
                          </w:rPr>
                          <w:t>FPROB</w:t>
                        </w:r>
                      </w:p>
                    </w:tc>
                    <w:tc>
                      <w:tcPr>
                        <w:tcW w:w="858" w:type="dxa"/>
                      </w:tcPr>
                      <w:p>
                        <w:pPr>
                          <w:pStyle w:val="TableParagraph"/>
                          <w:ind w:left="208" w:right="257"/>
                          <w:rPr>
                            <w:sz w:val="21"/>
                          </w:rPr>
                        </w:pPr>
                        <w:r>
                          <w:rPr>
                            <w:spacing w:val="-4"/>
                            <w:sz w:val="21"/>
                          </w:rPr>
                          <w:t>1.80</w:t>
                        </w:r>
                      </w:p>
                    </w:tc>
                    <w:tc>
                      <w:tcPr>
                        <w:tcW w:w="893" w:type="dxa"/>
                      </w:tcPr>
                      <w:p>
                        <w:pPr>
                          <w:pStyle w:val="TableParagraph"/>
                          <w:ind w:left="256" w:right="244"/>
                          <w:rPr>
                            <w:sz w:val="21"/>
                          </w:rPr>
                        </w:pPr>
                        <w:r>
                          <w:rPr>
                            <w:spacing w:val="-4"/>
                            <w:sz w:val="21"/>
                          </w:rPr>
                          <w:t>2.47</w:t>
                        </w:r>
                      </w:p>
                    </w:tc>
                    <w:tc>
                      <w:tcPr>
                        <w:tcW w:w="865" w:type="dxa"/>
                      </w:tcPr>
                      <w:p>
                        <w:pPr>
                          <w:pStyle w:val="TableParagraph"/>
                          <w:ind w:left="239" w:right="233"/>
                          <w:rPr>
                            <w:sz w:val="21"/>
                          </w:rPr>
                        </w:pPr>
                        <w:r>
                          <w:rPr>
                            <w:spacing w:val="-4"/>
                            <w:sz w:val="21"/>
                          </w:rPr>
                          <w:t>3.53</w:t>
                        </w:r>
                      </w:p>
                    </w:tc>
                    <w:tc>
                      <w:tcPr>
                        <w:tcW w:w="852" w:type="dxa"/>
                      </w:tcPr>
                      <w:p>
                        <w:pPr>
                          <w:pStyle w:val="TableParagraph"/>
                          <w:ind w:left="228" w:right="232"/>
                          <w:rPr>
                            <w:sz w:val="21"/>
                          </w:rPr>
                        </w:pPr>
                        <w:r>
                          <w:rPr>
                            <w:spacing w:val="-4"/>
                            <w:sz w:val="21"/>
                          </w:rPr>
                          <w:t>4.02</w:t>
                        </w:r>
                      </w:p>
                    </w:tc>
                    <w:tc>
                      <w:tcPr>
                        <w:tcW w:w="851" w:type="dxa"/>
                      </w:tcPr>
                      <w:p>
                        <w:pPr>
                          <w:pStyle w:val="TableParagraph"/>
                          <w:ind w:left="236"/>
                          <w:jc w:val="left"/>
                          <w:rPr>
                            <w:sz w:val="21"/>
                          </w:rPr>
                        </w:pPr>
                        <w:r>
                          <w:rPr>
                            <w:spacing w:val="-4"/>
                            <w:sz w:val="21"/>
                          </w:rPr>
                          <w:t>1.00</w:t>
                        </w:r>
                      </w:p>
                    </w:tc>
                    <w:tc>
                      <w:tcPr>
                        <w:tcW w:w="865" w:type="dxa"/>
                      </w:tcPr>
                      <w:p>
                        <w:pPr>
                          <w:pStyle w:val="TableParagraph"/>
                          <w:ind w:left="234"/>
                          <w:jc w:val="left"/>
                          <w:rPr>
                            <w:sz w:val="21"/>
                          </w:rPr>
                        </w:pPr>
                        <w:r>
                          <w:rPr>
                            <w:spacing w:val="-4"/>
                            <w:sz w:val="21"/>
                          </w:rPr>
                          <w:t>1.35</w:t>
                        </w:r>
                      </w:p>
                    </w:tc>
                    <w:tc>
                      <w:tcPr>
                        <w:tcW w:w="1038" w:type="dxa"/>
                      </w:tcPr>
                      <w:p>
                        <w:pPr>
                          <w:pStyle w:val="TableParagraph"/>
                          <w:ind w:left="235" w:right="232"/>
                          <w:rPr>
                            <w:sz w:val="21"/>
                          </w:rPr>
                        </w:pPr>
                        <w:r>
                          <w:rPr>
                            <w:spacing w:val="-2"/>
                            <w:sz w:val="21"/>
                          </w:rPr>
                          <w:t>-</w:t>
                        </w:r>
                        <w:r>
                          <w:rPr>
                            <w:spacing w:val="-4"/>
                            <w:sz w:val="21"/>
                          </w:rPr>
                          <w:t>5.31</w:t>
                        </w:r>
                      </w:p>
                    </w:tc>
                    <w:tc>
                      <w:tcPr>
                        <w:tcW w:w="884" w:type="dxa"/>
                      </w:tcPr>
                      <w:p>
                        <w:pPr>
                          <w:pStyle w:val="TableParagraph"/>
                          <w:ind w:left="230"/>
                          <w:jc w:val="left"/>
                          <w:rPr>
                            <w:sz w:val="21"/>
                          </w:rPr>
                        </w:pPr>
                        <w:r>
                          <w:rPr>
                            <w:spacing w:val="-2"/>
                            <w:sz w:val="21"/>
                          </w:rPr>
                          <w:t>-</w:t>
                        </w:r>
                        <w:r>
                          <w:rPr>
                            <w:spacing w:val="-4"/>
                            <w:sz w:val="21"/>
                          </w:rPr>
                          <w:t>4.28</w:t>
                        </w:r>
                      </w:p>
                    </w:tc>
                  </w:tr>
                  <w:tr>
                    <w:trPr>
                      <w:trHeight w:val="360" w:hRule="atLeast"/>
                    </w:trPr>
                    <w:tc>
                      <w:tcPr>
                        <w:tcW w:w="1248" w:type="dxa"/>
                      </w:tcPr>
                      <w:p>
                        <w:pPr>
                          <w:pStyle w:val="TableParagraph"/>
                          <w:ind w:left="163" w:right="201"/>
                          <w:rPr>
                            <w:sz w:val="21"/>
                          </w:rPr>
                        </w:pPr>
                        <w:r>
                          <w:rPr>
                            <w:spacing w:val="-5"/>
                            <w:sz w:val="21"/>
                          </w:rPr>
                          <w:t>INV</w:t>
                        </w:r>
                      </w:p>
                    </w:tc>
                    <w:tc>
                      <w:tcPr>
                        <w:tcW w:w="858" w:type="dxa"/>
                      </w:tcPr>
                      <w:p>
                        <w:pPr>
                          <w:pStyle w:val="TableParagraph"/>
                          <w:ind w:left="208" w:right="257"/>
                          <w:rPr>
                            <w:sz w:val="21"/>
                          </w:rPr>
                        </w:pPr>
                        <w:r>
                          <w:rPr>
                            <w:spacing w:val="-4"/>
                            <w:sz w:val="21"/>
                          </w:rPr>
                          <w:t>2.25</w:t>
                        </w:r>
                      </w:p>
                    </w:tc>
                    <w:tc>
                      <w:tcPr>
                        <w:tcW w:w="893" w:type="dxa"/>
                      </w:tcPr>
                      <w:p>
                        <w:pPr>
                          <w:pStyle w:val="TableParagraph"/>
                          <w:ind w:left="256" w:right="244"/>
                          <w:rPr>
                            <w:sz w:val="21"/>
                          </w:rPr>
                        </w:pPr>
                        <w:r>
                          <w:rPr>
                            <w:spacing w:val="-4"/>
                            <w:sz w:val="21"/>
                          </w:rPr>
                          <w:t>1.50</w:t>
                        </w:r>
                      </w:p>
                    </w:tc>
                    <w:tc>
                      <w:tcPr>
                        <w:tcW w:w="865" w:type="dxa"/>
                      </w:tcPr>
                      <w:p>
                        <w:pPr>
                          <w:pStyle w:val="TableParagraph"/>
                          <w:ind w:left="239" w:right="233"/>
                          <w:rPr>
                            <w:sz w:val="21"/>
                          </w:rPr>
                        </w:pPr>
                        <w:r>
                          <w:rPr>
                            <w:spacing w:val="-4"/>
                            <w:sz w:val="21"/>
                          </w:rPr>
                          <w:t>3.59</w:t>
                        </w:r>
                      </w:p>
                    </w:tc>
                    <w:tc>
                      <w:tcPr>
                        <w:tcW w:w="852" w:type="dxa"/>
                      </w:tcPr>
                      <w:p>
                        <w:pPr>
                          <w:pStyle w:val="TableParagraph"/>
                          <w:ind w:left="228" w:right="232"/>
                          <w:rPr>
                            <w:sz w:val="21"/>
                          </w:rPr>
                        </w:pPr>
                        <w:r>
                          <w:rPr>
                            <w:spacing w:val="-4"/>
                            <w:sz w:val="21"/>
                          </w:rPr>
                          <w:t>3.70</w:t>
                        </w:r>
                      </w:p>
                    </w:tc>
                    <w:tc>
                      <w:tcPr>
                        <w:tcW w:w="851" w:type="dxa"/>
                      </w:tcPr>
                      <w:p>
                        <w:pPr>
                          <w:pStyle w:val="TableParagraph"/>
                          <w:ind w:left="236"/>
                          <w:jc w:val="left"/>
                          <w:rPr>
                            <w:sz w:val="21"/>
                          </w:rPr>
                        </w:pPr>
                        <w:r>
                          <w:rPr>
                            <w:spacing w:val="-4"/>
                            <w:sz w:val="21"/>
                          </w:rPr>
                          <w:t>1.22</w:t>
                        </w:r>
                      </w:p>
                    </w:tc>
                    <w:tc>
                      <w:tcPr>
                        <w:tcW w:w="865" w:type="dxa"/>
                      </w:tcPr>
                      <w:p>
                        <w:pPr>
                          <w:pStyle w:val="TableParagraph"/>
                          <w:ind w:left="234"/>
                          <w:jc w:val="left"/>
                          <w:rPr>
                            <w:sz w:val="21"/>
                          </w:rPr>
                        </w:pPr>
                        <w:r>
                          <w:rPr>
                            <w:spacing w:val="-4"/>
                            <w:sz w:val="21"/>
                          </w:rPr>
                          <w:t>1.07</w:t>
                        </w:r>
                      </w:p>
                    </w:tc>
                    <w:tc>
                      <w:tcPr>
                        <w:tcW w:w="1038" w:type="dxa"/>
                      </w:tcPr>
                      <w:p>
                        <w:pPr>
                          <w:pStyle w:val="TableParagraph"/>
                          <w:ind w:left="235" w:right="232"/>
                          <w:rPr>
                            <w:sz w:val="21"/>
                          </w:rPr>
                        </w:pPr>
                        <w:r>
                          <w:rPr>
                            <w:spacing w:val="-2"/>
                            <w:sz w:val="21"/>
                          </w:rPr>
                          <w:t>-</w:t>
                        </w:r>
                        <w:r>
                          <w:rPr>
                            <w:spacing w:val="-4"/>
                            <w:sz w:val="21"/>
                          </w:rPr>
                          <w:t>5.25</w:t>
                        </w:r>
                      </w:p>
                    </w:tc>
                    <w:tc>
                      <w:tcPr>
                        <w:tcW w:w="884" w:type="dxa"/>
                      </w:tcPr>
                      <w:p>
                        <w:pPr>
                          <w:pStyle w:val="TableParagraph"/>
                          <w:ind w:left="230"/>
                          <w:jc w:val="left"/>
                          <w:rPr>
                            <w:sz w:val="21"/>
                          </w:rPr>
                        </w:pPr>
                        <w:r>
                          <w:rPr>
                            <w:spacing w:val="-2"/>
                            <w:sz w:val="21"/>
                          </w:rPr>
                          <w:t>-</w:t>
                        </w:r>
                        <w:r>
                          <w:rPr>
                            <w:spacing w:val="-4"/>
                            <w:sz w:val="21"/>
                          </w:rPr>
                          <w:t>6.13</w:t>
                        </w:r>
                      </w:p>
                    </w:tc>
                  </w:tr>
                  <w:tr>
                    <w:trPr>
                      <w:trHeight w:val="360" w:hRule="atLeast"/>
                    </w:trPr>
                    <w:tc>
                      <w:tcPr>
                        <w:tcW w:w="1248" w:type="dxa"/>
                      </w:tcPr>
                      <w:p>
                        <w:pPr>
                          <w:pStyle w:val="TableParagraph"/>
                          <w:ind w:left="162" w:right="204"/>
                          <w:rPr>
                            <w:sz w:val="21"/>
                          </w:rPr>
                        </w:pPr>
                        <w:r>
                          <w:rPr>
                            <w:spacing w:val="-4"/>
                            <w:sz w:val="21"/>
                          </w:rPr>
                          <w:t>IVOL</w:t>
                        </w:r>
                      </w:p>
                    </w:tc>
                    <w:tc>
                      <w:tcPr>
                        <w:tcW w:w="858" w:type="dxa"/>
                      </w:tcPr>
                      <w:p>
                        <w:pPr>
                          <w:pStyle w:val="TableParagraph"/>
                          <w:ind w:left="208" w:right="257"/>
                          <w:rPr>
                            <w:sz w:val="21"/>
                          </w:rPr>
                        </w:pPr>
                        <w:r>
                          <w:rPr>
                            <w:spacing w:val="-4"/>
                            <w:sz w:val="21"/>
                          </w:rPr>
                          <w:t>2.13</w:t>
                        </w:r>
                      </w:p>
                    </w:tc>
                    <w:tc>
                      <w:tcPr>
                        <w:tcW w:w="893" w:type="dxa"/>
                      </w:tcPr>
                      <w:p>
                        <w:pPr>
                          <w:pStyle w:val="TableParagraph"/>
                          <w:ind w:left="256" w:right="244"/>
                          <w:rPr>
                            <w:sz w:val="21"/>
                          </w:rPr>
                        </w:pPr>
                        <w:r>
                          <w:rPr>
                            <w:spacing w:val="-4"/>
                            <w:sz w:val="21"/>
                          </w:rPr>
                          <w:t>1.09</w:t>
                        </w:r>
                      </w:p>
                    </w:tc>
                    <w:tc>
                      <w:tcPr>
                        <w:tcW w:w="865" w:type="dxa"/>
                      </w:tcPr>
                      <w:p>
                        <w:pPr>
                          <w:pStyle w:val="TableParagraph"/>
                          <w:ind w:left="239" w:right="233"/>
                          <w:rPr>
                            <w:sz w:val="21"/>
                          </w:rPr>
                        </w:pPr>
                        <w:r>
                          <w:rPr>
                            <w:spacing w:val="-4"/>
                            <w:sz w:val="21"/>
                          </w:rPr>
                          <w:t>2.65</w:t>
                        </w:r>
                      </w:p>
                    </w:tc>
                    <w:tc>
                      <w:tcPr>
                        <w:tcW w:w="852" w:type="dxa"/>
                      </w:tcPr>
                      <w:p>
                        <w:pPr>
                          <w:pStyle w:val="TableParagraph"/>
                          <w:ind w:left="228" w:right="232"/>
                          <w:rPr>
                            <w:sz w:val="21"/>
                          </w:rPr>
                        </w:pPr>
                        <w:r>
                          <w:rPr>
                            <w:spacing w:val="-4"/>
                            <w:sz w:val="21"/>
                          </w:rPr>
                          <w:t>4.50</w:t>
                        </w:r>
                      </w:p>
                    </w:tc>
                    <w:tc>
                      <w:tcPr>
                        <w:tcW w:w="851" w:type="dxa"/>
                      </w:tcPr>
                      <w:p>
                        <w:pPr>
                          <w:pStyle w:val="TableParagraph"/>
                          <w:ind w:left="236"/>
                          <w:jc w:val="left"/>
                          <w:rPr>
                            <w:sz w:val="21"/>
                          </w:rPr>
                        </w:pPr>
                        <w:r>
                          <w:rPr>
                            <w:spacing w:val="-4"/>
                            <w:sz w:val="21"/>
                          </w:rPr>
                          <w:t>1.25</w:t>
                        </w:r>
                      </w:p>
                    </w:tc>
                    <w:tc>
                      <w:tcPr>
                        <w:tcW w:w="865" w:type="dxa"/>
                      </w:tcPr>
                      <w:p>
                        <w:pPr>
                          <w:pStyle w:val="TableParagraph"/>
                          <w:ind w:left="234"/>
                          <w:jc w:val="left"/>
                          <w:rPr>
                            <w:sz w:val="21"/>
                          </w:rPr>
                        </w:pPr>
                        <w:r>
                          <w:rPr>
                            <w:spacing w:val="-4"/>
                            <w:sz w:val="21"/>
                          </w:rPr>
                          <w:t>1.22</w:t>
                        </w:r>
                      </w:p>
                    </w:tc>
                    <w:tc>
                      <w:tcPr>
                        <w:tcW w:w="1038" w:type="dxa"/>
                      </w:tcPr>
                      <w:p>
                        <w:pPr>
                          <w:pStyle w:val="TableParagraph"/>
                          <w:ind w:left="235" w:right="232"/>
                          <w:rPr>
                            <w:sz w:val="21"/>
                          </w:rPr>
                        </w:pPr>
                        <w:r>
                          <w:rPr>
                            <w:spacing w:val="-2"/>
                            <w:sz w:val="21"/>
                          </w:rPr>
                          <w:t>-</w:t>
                        </w:r>
                        <w:r>
                          <w:rPr>
                            <w:spacing w:val="-4"/>
                            <w:sz w:val="21"/>
                          </w:rPr>
                          <w:t>8.42</w:t>
                        </w:r>
                      </w:p>
                    </w:tc>
                    <w:tc>
                      <w:tcPr>
                        <w:tcW w:w="884" w:type="dxa"/>
                      </w:tcPr>
                      <w:p>
                        <w:pPr>
                          <w:pStyle w:val="TableParagraph"/>
                          <w:ind w:left="230"/>
                          <w:jc w:val="left"/>
                          <w:rPr>
                            <w:sz w:val="21"/>
                          </w:rPr>
                        </w:pPr>
                        <w:r>
                          <w:rPr>
                            <w:spacing w:val="-2"/>
                            <w:sz w:val="21"/>
                          </w:rPr>
                          <w:t>-</w:t>
                        </w:r>
                        <w:r>
                          <w:rPr>
                            <w:spacing w:val="-4"/>
                            <w:sz w:val="21"/>
                          </w:rPr>
                          <w:t>2.99</w:t>
                        </w:r>
                      </w:p>
                    </w:tc>
                  </w:tr>
                  <w:tr>
                    <w:trPr>
                      <w:trHeight w:val="360" w:hRule="atLeast"/>
                    </w:trPr>
                    <w:tc>
                      <w:tcPr>
                        <w:tcW w:w="1248" w:type="dxa"/>
                      </w:tcPr>
                      <w:p>
                        <w:pPr>
                          <w:pStyle w:val="TableParagraph"/>
                          <w:ind w:left="163" w:right="203"/>
                          <w:rPr>
                            <w:sz w:val="21"/>
                          </w:rPr>
                        </w:pPr>
                        <w:r>
                          <w:rPr>
                            <w:spacing w:val="-2"/>
                            <w:sz w:val="21"/>
                          </w:rPr>
                          <w:t>LTREV</w:t>
                        </w:r>
                      </w:p>
                    </w:tc>
                    <w:tc>
                      <w:tcPr>
                        <w:tcW w:w="858" w:type="dxa"/>
                      </w:tcPr>
                      <w:p>
                        <w:pPr>
                          <w:pStyle w:val="TableParagraph"/>
                          <w:ind w:left="208" w:right="257"/>
                          <w:rPr>
                            <w:sz w:val="21"/>
                          </w:rPr>
                        </w:pPr>
                        <w:r>
                          <w:rPr>
                            <w:spacing w:val="-4"/>
                            <w:sz w:val="21"/>
                          </w:rPr>
                          <w:t>2.55</w:t>
                        </w:r>
                      </w:p>
                    </w:tc>
                    <w:tc>
                      <w:tcPr>
                        <w:tcW w:w="893" w:type="dxa"/>
                      </w:tcPr>
                      <w:p>
                        <w:pPr>
                          <w:pStyle w:val="TableParagraph"/>
                          <w:ind w:left="256" w:right="244"/>
                          <w:rPr>
                            <w:sz w:val="21"/>
                          </w:rPr>
                        </w:pPr>
                        <w:r>
                          <w:rPr>
                            <w:spacing w:val="-4"/>
                            <w:sz w:val="21"/>
                          </w:rPr>
                          <w:t>1.83</w:t>
                        </w:r>
                      </w:p>
                    </w:tc>
                    <w:tc>
                      <w:tcPr>
                        <w:tcW w:w="865" w:type="dxa"/>
                      </w:tcPr>
                      <w:p>
                        <w:pPr>
                          <w:pStyle w:val="TableParagraph"/>
                          <w:ind w:left="239" w:right="233"/>
                          <w:rPr>
                            <w:sz w:val="21"/>
                          </w:rPr>
                        </w:pPr>
                        <w:r>
                          <w:rPr>
                            <w:spacing w:val="-4"/>
                            <w:sz w:val="21"/>
                          </w:rPr>
                          <w:t>3.86</w:t>
                        </w:r>
                      </w:p>
                    </w:tc>
                    <w:tc>
                      <w:tcPr>
                        <w:tcW w:w="852" w:type="dxa"/>
                      </w:tcPr>
                      <w:p>
                        <w:pPr>
                          <w:pStyle w:val="TableParagraph"/>
                          <w:ind w:left="228" w:right="232"/>
                          <w:rPr>
                            <w:sz w:val="21"/>
                          </w:rPr>
                        </w:pPr>
                        <w:r>
                          <w:rPr>
                            <w:spacing w:val="-4"/>
                            <w:sz w:val="21"/>
                          </w:rPr>
                          <w:t>3.72</w:t>
                        </w:r>
                      </w:p>
                    </w:tc>
                    <w:tc>
                      <w:tcPr>
                        <w:tcW w:w="851" w:type="dxa"/>
                      </w:tcPr>
                      <w:p>
                        <w:pPr>
                          <w:pStyle w:val="TableParagraph"/>
                          <w:ind w:left="236"/>
                          <w:jc w:val="left"/>
                          <w:rPr>
                            <w:sz w:val="21"/>
                          </w:rPr>
                        </w:pPr>
                        <w:r>
                          <w:rPr>
                            <w:spacing w:val="-4"/>
                            <w:sz w:val="21"/>
                          </w:rPr>
                          <w:t>1.40</w:t>
                        </w:r>
                      </w:p>
                    </w:tc>
                    <w:tc>
                      <w:tcPr>
                        <w:tcW w:w="865" w:type="dxa"/>
                      </w:tcPr>
                      <w:p>
                        <w:pPr>
                          <w:pStyle w:val="TableParagraph"/>
                          <w:ind w:left="234"/>
                          <w:jc w:val="left"/>
                          <w:rPr>
                            <w:sz w:val="21"/>
                          </w:rPr>
                        </w:pPr>
                        <w:r>
                          <w:rPr>
                            <w:spacing w:val="-4"/>
                            <w:sz w:val="21"/>
                          </w:rPr>
                          <w:t>0.72</w:t>
                        </w:r>
                      </w:p>
                    </w:tc>
                    <w:tc>
                      <w:tcPr>
                        <w:tcW w:w="1038" w:type="dxa"/>
                      </w:tcPr>
                      <w:p>
                        <w:pPr>
                          <w:pStyle w:val="TableParagraph"/>
                          <w:ind w:left="235" w:right="232"/>
                          <w:rPr>
                            <w:sz w:val="21"/>
                          </w:rPr>
                        </w:pPr>
                        <w:r>
                          <w:rPr>
                            <w:spacing w:val="-2"/>
                            <w:sz w:val="21"/>
                          </w:rPr>
                          <w:t>-</w:t>
                        </w:r>
                        <w:r>
                          <w:rPr>
                            <w:spacing w:val="-4"/>
                            <w:sz w:val="21"/>
                          </w:rPr>
                          <w:t>5.41</w:t>
                        </w:r>
                      </w:p>
                    </w:tc>
                    <w:tc>
                      <w:tcPr>
                        <w:tcW w:w="884" w:type="dxa"/>
                      </w:tcPr>
                      <w:p>
                        <w:pPr>
                          <w:pStyle w:val="TableParagraph"/>
                          <w:ind w:left="230"/>
                          <w:jc w:val="left"/>
                          <w:rPr>
                            <w:sz w:val="21"/>
                          </w:rPr>
                        </w:pPr>
                        <w:r>
                          <w:rPr>
                            <w:spacing w:val="-2"/>
                            <w:sz w:val="21"/>
                          </w:rPr>
                          <w:t>-</w:t>
                        </w:r>
                        <w:r>
                          <w:rPr>
                            <w:spacing w:val="-4"/>
                            <w:sz w:val="21"/>
                          </w:rPr>
                          <w:t>6.18</w:t>
                        </w:r>
                      </w:p>
                    </w:tc>
                  </w:tr>
                  <w:tr>
                    <w:trPr>
                      <w:trHeight w:val="360" w:hRule="atLeast"/>
                    </w:trPr>
                    <w:tc>
                      <w:tcPr>
                        <w:tcW w:w="1248" w:type="dxa"/>
                      </w:tcPr>
                      <w:p>
                        <w:pPr>
                          <w:pStyle w:val="TableParagraph"/>
                          <w:ind w:left="163" w:right="204"/>
                          <w:rPr>
                            <w:sz w:val="21"/>
                          </w:rPr>
                        </w:pPr>
                        <w:r>
                          <w:rPr>
                            <w:spacing w:val="-5"/>
                            <w:sz w:val="21"/>
                          </w:rPr>
                          <w:t>MAX</w:t>
                        </w:r>
                      </w:p>
                    </w:tc>
                    <w:tc>
                      <w:tcPr>
                        <w:tcW w:w="858" w:type="dxa"/>
                      </w:tcPr>
                      <w:p>
                        <w:pPr>
                          <w:pStyle w:val="TableParagraph"/>
                          <w:ind w:left="208" w:right="257"/>
                          <w:rPr>
                            <w:sz w:val="21"/>
                          </w:rPr>
                        </w:pPr>
                        <w:r>
                          <w:rPr>
                            <w:spacing w:val="-4"/>
                            <w:sz w:val="21"/>
                          </w:rPr>
                          <w:t>1.85</w:t>
                        </w:r>
                      </w:p>
                    </w:tc>
                    <w:tc>
                      <w:tcPr>
                        <w:tcW w:w="893" w:type="dxa"/>
                      </w:tcPr>
                      <w:p>
                        <w:pPr>
                          <w:pStyle w:val="TableParagraph"/>
                          <w:ind w:left="256" w:right="244"/>
                          <w:rPr>
                            <w:sz w:val="21"/>
                          </w:rPr>
                        </w:pPr>
                        <w:r>
                          <w:rPr>
                            <w:spacing w:val="-4"/>
                            <w:sz w:val="21"/>
                          </w:rPr>
                          <w:t>1.36</w:t>
                        </w:r>
                      </w:p>
                    </w:tc>
                    <w:tc>
                      <w:tcPr>
                        <w:tcW w:w="865" w:type="dxa"/>
                      </w:tcPr>
                      <w:p>
                        <w:pPr>
                          <w:pStyle w:val="TableParagraph"/>
                          <w:ind w:left="239" w:right="233"/>
                          <w:rPr>
                            <w:sz w:val="21"/>
                          </w:rPr>
                        </w:pPr>
                        <w:r>
                          <w:rPr>
                            <w:spacing w:val="-4"/>
                            <w:sz w:val="21"/>
                          </w:rPr>
                          <w:t>2.80</w:t>
                        </w:r>
                      </w:p>
                    </w:tc>
                    <w:tc>
                      <w:tcPr>
                        <w:tcW w:w="852" w:type="dxa"/>
                      </w:tcPr>
                      <w:p>
                        <w:pPr>
                          <w:pStyle w:val="TableParagraph"/>
                          <w:ind w:left="228" w:right="232"/>
                          <w:rPr>
                            <w:sz w:val="21"/>
                          </w:rPr>
                        </w:pPr>
                        <w:r>
                          <w:rPr>
                            <w:spacing w:val="-4"/>
                            <w:sz w:val="21"/>
                          </w:rPr>
                          <w:t>3.99</w:t>
                        </w:r>
                      </w:p>
                    </w:tc>
                    <w:tc>
                      <w:tcPr>
                        <w:tcW w:w="851" w:type="dxa"/>
                      </w:tcPr>
                      <w:p>
                        <w:pPr>
                          <w:pStyle w:val="TableParagraph"/>
                          <w:ind w:left="236"/>
                          <w:jc w:val="left"/>
                          <w:rPr>
                            <w:sz w:val="21"/>
                          </w:rPr>
                        </w:pPr>
                        <w:r>
                          <w:rPr>
                            <w:spacing w:val="-4"/>
                            <w:sz w:val="21"/>
                          </w:rPr>
                          <w:t>1.14</w:t>
                        </w:r>
                      </w:p>
                    </w:tc>
                    <w:tc>
                      <w:tcPr>
                        <w:tcW w:w="865" w:type="dxa"/>
                      </w:tcPr>
                      <w:p>
                        <w:pPr>
                          <w:pStyle w:val="TableParagraph"/>
                          <w:ind w:left="234"/>
                          <w:jc w:val="left"/>
                          <w:rPr>
                            <w:sz w:val="21"/>
                          </w:rPr>
                        </w:pPr>
                        <w:r>
                          <w:rPr>
                            <w:spacing w:val="-4"/>
                            <w:sz w:val="21"/>
                          </w:rPr>
                          <w:t>1.33</w:t>
                        </w:r>
                      </w:p>
                    </w:tc>
                    <w:tc>
                      <w:tcPr>
                        <w:tcW w:w="1038" w:type="dxa"/>
                      </w:tcPr>
                      <w:p>
                        <w:pPr>
                          <w:pStyle w:val="TableParagraph"/>
                          <w:ind w:left="235" w:right="232"/>
                          <w:rPr>
                            <w:sz w:val="21"/>
                          </w:rPr>
                        </w:pPr>
                        <w:r>
                          <w:rPr>
                            <w:spacing w:val="-2"/>
                            <w:sz w:val="21"/>
                          </w:rPr>
                          <w:t>-</w:t>
                        </w:r>
                        <w:r>
                          <w:rPr>
                            <w:spacing w:val="-4"/>
                            <w:sz w:val="21"/>
                          </w:rPr>
                          <w:t>8.13</w:t>
                        </w:r>
                      </w:p>
                    </w:tc>
                    <w:tc>
                      <w:tcPr>
                        <w:tcW w:w="884" w:type="dxa"/>
                      </w:tcPr>
                      <w:p>
                        <w:pPr>
                          <w:pStyle w:val="TableParagraph"/>
                          <w:ind w:left="230"/>
                          <w:jc w:val="left"/>
                          <w:rPr>
                            <w:sz w:val="21"/>
                          </w:rPr>
                        </w:pPr>
                        <w:r>
                          <w:rPr>
                            <w:spacing w:val="-2"/>
                            <w:sz w:val="21"/>
                          </w:rPr>
                          <w:t>-</w:t>
                        </w:r>
                        <w:r>
                          <w:rPr>
                            <w:spacing w:val="-4"/>
                            <w:sz w:val="21"/>
                          </w:rPr>
                          <w:t>3.40</w:t>
                        </w:r>
                      </w:p>
                    </w:tc>
                  </w:tr>
                  <w:tr>
                    <w:trPr>
                      <w:trHeight w:val="360" w:hRule="atLeast"/>
                    </w:trPr>
                    <w:tc>
                      <w:tcPr>
                        <w:tcW w:w="1248" w:type="dxa"/>
                      </w:tcPr>
                      <w:p>
                        <w:pPr>
                          <w:pStyle w:val="TableParagraph"/>
                          <w:ind w:left="163" w:right="202"/>
                          <w:rPr>
                            <w:sz w:val="21"/>
                          </w:rPr>
                        </w:pPr>
                        <w:r>
                          <w:rPr>
                            <w:spacing w:val="-5"/>
                            <w:sz w:val="21"/>
                          </w:rPr>
                          <w:t>MOM</w:t>
                        </w:r>
                      </w:p>
                    </w:tc>
                    <w:tc>
                      <w:tcPr>
                        <w:tcW w:w="858" w:type="dxa"/>
                      </w:tcPr>
                      <w:p>
                        <w:pPr>
                          <w:pStyle w:val="TableParagraph"/>
                          <w:ind w:left="208" w:right="257"/>
                          <w:rPr>
                            <w:sz w:val="21"/>
                          </w:rPr>
                        </w:pPr>
                        <w:r>
                          <w:rPr>
                            <w:spacing w:val="-4"/>
                            <w:sz w:val="21"/>
                          </w:rPr>
                          <w:t>1.87</w:t>
                        </w:r>
                      </w:p>
                    </w:tc>
                    <w:tc>
                      <w:tcPr>
                        <w:tcW w:w="893" w:type="dxa"/>
                      </w:tcPr>
                      <w:p>
                        <w:pPr>
                          <w:pStyle w:val="TableParagraph"/>
                          <w:ind w:left="256" w:right="244"/>
                          <w:rPr>
                            <w:sz w:val="21"/>
                          </w:rPr>
                        </w:pPr>
                        <w:r>
                          <w:rPr>
                            <w:spacing w:val="-4"/>
                            <w:sz w:val="21"/>
                          </w:rPr>
                          <w:t>2.63</w:t>
                        </w:r>
                      </w:p>
                    </w:tc>
                    <w:tc>
                      <w:tcPr>
                        <w:tcW w:w="865" w:type="dxa"/>
                      </w:tcPr>
                      <w:p>
                        <w:pPr>
                          <w:pStyle w:val="TableParagraph"/>
                          <w:ind w:left="239" w:right="233"/>
                          <w:rPr>
                            <w:sz w:val="21"/>
                          </w:rPr>
                        </w:pPr>
                        <w:r>
                          <w:rPr>
                            <w:spacing w:val="-4"/>
                            <w:sz w:val="21"/>
                          </w:rPr>
                          <w:t>3.06</w:t>
                        </w:r>
                      </w:p>
                    </w:tc>
                    <w:tc>
                      <w:tcPr>
                        <w:tcW w:w="852" w:type="dxa"/>
                      </w:tcPr>
                      <w:p>
                        <w:pPr>
                          <w:pStyle w:val="TableParagraph"/>
                          <w:ind w:left="228" w:right="232"/>
                          <w:rPr>
                            <w:sz w:val="21"/>
                          </w:rPr>
                        </w:pPr>
                        <w:r>
                          <w:rPr>
                            <w:spacing w:val="-4"/>
                            <w:sz w:val="21"/>
                          </w:rPr>
                          <w:t>4.81</w:t>
                        </w:r>
                      </w:p>
                    </w:tc>
                    <w:tc>
                      <w:tcPr>
                        <w:tcW w:w="851" w:type="dxa"/>
                      </w:tcPr>
                      <w:p>
                        <w:pPr>
                          <w:pStyle w:val="TableParagraph"/>
                          <w:ind w:left="236"/>
                          <w:jc w:val="left"/>
                          <w:rPr>
                            <w:sz w:val="21"/>
                          </w:rPr>
                        </w:pPr>
                        <w:r>
                          <w:rPr>
                            <w:spacing w:val="-4"/>
                            <w:sz w:val="21"/>
                          </w:rPr>
                          <w:t>1.33</w:t>
                        </w:r>
                      </w:p>
                    </w:tc>
                    <w:tc>
                      <w:tcPr>
                        <w:tcW w:w="865" w:type="dxa"/>
                      </w:tcPr>
                      <w:p>
                        <w:pPr>
                          <w:pStyle w:val="TableParagraph"/>
                          <w:ind w:left="234"/>
                          <w:jc w:val="left"/>
                          <w:rPr>
                            <w:sz w:val="21"/>
                          </w:rPr>
                        </w:pPr>
                        <w:r>
                          <w:rPr>
                            <w:spacing w:val="-4"/>
                            <w:sz w:val="21"/>
                          </w:rPr>
                          <w:t>0.93</w:t>
                        </w:r>
                      </w:p>
                    </w:tc>
                    <w:tc>
                      <w:tcPr>
                        <w:tcW w:w="1038" w:type="dxa"/>
                      </w:tcPr>
                      <w:p>
                        <w:pPr>
                          <w:pStyle w:val="TableParagraph"/>
                          <w:ind w:left="235" w:right="232"/>
                          <w:rPr>
                            <w:sz w:val="21"/>
                          </w:rPr>
                        </w:pPr>
                        <w:r>
                          <w:rPr>
                            <w:spacing w:val="-2"/>
                            <w:sz w:val="21"/>
                          </w:rPr>
                          <w:t>-</w:t>
                        </w:r>
                        <w:r>
                          <w:rPr>
                            <w:spacing w:val="-4"/>
                            <w:sz w:val="21"/>
                          </w:rPr>
                          <w:t>9.71</w:t>
                        </w:r>
                      </w:p>
                    </w:tc>
                    <w:tc>
                      <w:tcPr>
                        <w:tcW w:w="884" w:type="dxa"/>
                      </w:tcPr>
                      <w:p>
                        <w:pPr>
                          <w:pStyle w:val="TableParagraph"/>
                          <w:ind w:left="230"/>
                          <w:jc w:val="left"/>
                          <w:rPr>
                            <w:sz w:val="21"/>
                          </w:rPr>
                        </w:pPr>
                        <w:r>
                          <w:rPr>
                            <w:spacing w:val="-2"/>
                            <w:sz w:val="21"/>
                          </w:rPr>
                          <w:t>-</w:t>
                        </w:r>
                        <w:r>
                          <w:rPr>
                            <w:spacing w:val="-4"/>
                            <w:sz w:val="21"/>
                          </w:rPr>
                          <w:t>1.05</w:t>
                        </w:r>
                      </w:p>
                    </w:tc>
                  </w:tr>
                  <w:tr>
                    <w:trPr>
                      <w:trHeight w:val="360" w:hRule="atLeast"/>
                    </w:trPr>
                    <w:tc>
                      <w:tcPr>
                        <w:tcW w:w="1248" w:type="dxa"/>
                      </w:tcPr>
                      <w:p>
                        <w:pPr>
                          <w:pStyle w:val="TableParagraph"/>
                          <w:ind w:left="163" w:right="201"/>
                          <w:rPr>
                            <w:sz w:val="21"/>
                          </w:rPr>
                        </w:pPr>
                        <w:r>
                          <w:rPr>
                            <w:spacing w:val="-5"/>
                            <w:sz w:val="21"/>
                          </w:rPr>
                          <w:t>NOA</w:t>
                        </w:r>
                      </w:p>
                    </w:tc>
                    <w:tc>
                      <w:tcPr>
                        <w:tcW w:w="858" w:type="dxa"/>
                      </w:tcPr>
                      <w:p>
                        <w:pPr>
                          <w:pStyle w:val="TableParagraph"/>
                          <w:ind w:left="208" w:right="257"/>
                          <w:rPr>
                            <w:sz w:val="21"/>
                          </w:rPr>
                        </w:pPr>
                        <w:r>
                          <w:rPr>
                            <w:spacing w:val="-4"/>
                            <w:sz w:val="21"/>
                          </w:rPr>
                          <w:t>3.92</w:t>
                        </w:r>
                      </w:p>
                    </w:tc>
                    <w:tc>
                      <w:tcPr>
                        <w:tcW w:w="893" w:type="dxa"/>
                      </w:tcPr>
                      <w:p>
                        <w:pPr>
                          <w:pStyle w:val="TableParagraph"/>
                          <w:ind w:left="256" w:right="244"/>
                          <w:rPr>
                            <w:sz w:val="21"/>
                          </w:rPr>
                        </w:pPr>
                        <w:r>
                          <w:rPr>
                            <w:spacing w:val="-4"/>
                            <w:sz w:val="21"/>
                          </w:rPr>
                          <w:t>1.59</w:t>
                        </w:r>
                      </w:p>
                    </w:tc>
                    <w:tc>
                      <w:tcPr>
                        <w:tcW w:w="865" w:type="dxa"/>
                      </w:tcPr>
                      <w:p>
                        <w:pPr>
                          <w:pStyle w:val="TableParagraph"/>
                          <w:ind w:left="239" w:right="233"/>
                          <w:rPr>
                            <w:sz w:val="21"/>
                          </w:rPr>
                        </w:pPr>
                        <w:r>
                          <w:rPr>
                            <w:spacing w:val="-4"/>
                            <w:sz w:val="21"/>
                          </w:rPr>
                          <w:t>4.53</w:t>
                        </w:r>
                      </w:p>
                    </w:tc>
                    <w:tc>
                      <w:tcPr>
                        <w:tcW w:w="852" w:type="dxa"/>
                      </w:tcPr>
                      <w:p>
                        <w:pPr>
                          <w:pStyle w:val="TableParagraph"/>
                          <w:ind w:left="228" w:right="232"/>
                          <w:rPr>
                            <w:sz w:val="21"/>
                          </w:rPr>
                        </w:pPr>
                        <w:r>
                          <w:rPr>
                            <w:spacing w:val="-4"/>
                            <w:sz w:val="21"/>
                          </w:rPr>
                          <w:t>2.66</w:t>
                        </w:r>
                      </w:p>
                    </w:tc>
                    <w:tc>
                      <w:tcPr>
                        <w:tcW w:w="851" w:type="dxa"/>
                      </w:tcPr>
                      <w:p>
                        <w:pPr>
                          <w:pStyle w:val="TableParagraph"/>
                          <w:ind w:left="236"/>
                          <w:jc w:val="left"/>
                          <w:rPr>
                            <w:sz w:val="21"/>
                          </w:rPr>
                        </w:pPr>
                        <w:r>
                          <w:rPr>
                            <w:spacing w:val="-4"/>
                            <w:sz w:val="21"/>
                          </w:rPr>
                          <w:t>1.13</w:t>
                        </w:r>
                      </w:p>
                    </w:tc>
                    <w:tc>
                      <w:tcPr>
                        <w:tcW w:w="865" w:type="dxa"/>
                      </w:tcPr>
                      <w:p>
                        <w:pPr>
                          <w:pStyle w:val="TableParagraph"/>
                          <w:ind w:left="234"/>
                          <w:jc w:val="left"/>
                          <w:rPr>
                            <w:sz w:val="21"/>
                          </w:rPr>
                        </w:pPr>
                        <w:r>
                          <w:rPr>
                            <w:spacing w:val="-4"/>
                            <w:sz w:val="21"/>
                          </w:rPr>
                          <w:t>1.08</w:t>
                        </w:r>
                      </w:p>
                    </w:tc>
                    <w:tc>
                      <w:tcPr>
                        <w:tcW w:w="1038" w:type="dxa"/>
                      </w:tcPr>
                      <w:p>
                        <w:pPr>
                          <w:pStyle w:val="TableParagraph"/>
                          <w:ind w:left="235" w:right="232"/>
                          <w:rPr>
                            <w:sz w:val="21"/>
                          </w:rPr>
                        </w:pPr>
                        <w:r>
                          <w:rPr>
                            <w:spacing w:val="-2"/>
                            <w:sz w:val="21"/>
                          </w:rPr>
                          <w:t>-</w:t>
                        </w:r>
                        <w:r>
                          <w:rPr>
                            <w:spacing w:val="-4"/>
                            <w:sz w:val="21"/>
                          </w:rPr>
                          <w:t>4.07</w:t>
                        </w:r>
                      </w:p>
                    </w:tc>
                    <w:tc>
                      <w:tcPr>
                        <w:tcW w:w="884" w:type="dxa"/>
                      </w:tcPr>
                      <w:p>
                        <w:pPr>
                          <w:pStyle w:val="TableParagraph"/>
                          <w:ind w:left="230"/>
                          <w:jc w:val="left"/>
                          <w:rPr>
                            <w:sz w:val="21"/>
                          </w:rPr>
                        </w:pPr>
                        <w:r>
                          <w:rPr>
                            <w:spacing w:val="-2"/>
                            <w:sz w:val="21"/>
                          </w:rPr>
                          <w:t>-</w:t>
                        </w:r>
                        <w:r>
                          <w:rPr>
                            <w:spacing w:val="-4"/>
                            <w:sz w:val="21"/>
                          </w:rPr>
                          <w:t>6.53</w:t>
                        </w:r>
                      </w:p>
                    </w:tc>
                  </w:tr>
                  <w:tr>
                    <w:trPr>
                      <w:trHeight w:val="360" w:hRule="atLeast"/>
                    </w:trPr>
                    <w:tc>
                      <w:tcPr>
                        <w:tcW w:w="1248" w:type="dxa"/>
                      </w:tcPr>
                      <w:p>
                        <w:pPr>
                          <w:pStyle w:val="TableParagraph"/>
                          <w:ind w:left="163" w:right="203"/>
                          <w:rPr>
                            <w:sz w:val="21"/>
                          </w:rPr>
                        </w:pPr>
                        <w:r>
                          <w:rPr>
                            <w:spacing w:val="-5"/>
                            <w:sz w:val="21"/>
                          </w:rPr>
                          <w:t>NSI</w:t>
                        </w:r>
                      </w:p>
                    </w:tc>
                    <w:tc>
                      <w:tcPr>
                        <w:tcW w:w="858" w:type="dxa"/>
                      </w:tcPr>
                      <w:p>
                        <w:pPr>
                          <w:pStyle w:val="TableParagraph"/>
                          <w:ind w:left="208" w:right="257"/>
                          <w:rPr>
                            <w:sz w:val="21"/>
                          </w:rPr>
                        </w:pPr>
                        <w:r>
                          <w:rPr>
                            <w:spacing w:val="-4"/>
                            <w:sz w:val="21"/>
                          </w:rPr>
                          <w:t>1.93</w:t>
                        </w:r>
                      </w:p>
                    </w:tc>
                    <w:tc>
                      <w:tcPr>
                        <w:tcW w:w="893" w:type="dxa"/>
                      </w:tcPr>
                      <w:p>
                        <w:pPr>
                          <w:pStyle w:val="TableParagraph"/>
                          <w:ind w:left="256" w:right="244"/>
                          <w:rPr>
                            <w:sz w:val="21"/>
                          </w:rPr>
                        </w:pPr>
                        <w:r>
                          <w:rPr>
                            <w:spacing w:val="-4"/>
                            <w:sz w:val="21"/>
                          </w:rPr>
                          <w:t>1.59</w:t>
                        </w:r>
                      </w:p>
                    </w:tc>
                    <w:tc>
                      <w:tcPr>
                        <w:tcW w:w="865" w:type="dxa"/>
                      </w:tcPr>
                      <w:p>
                        <w:pPr>
                          <w:pStyle w:val="TableParagraph"/>
                          <w:ind w:left="239" w:right="233"/>
                          <w:rPr>
                            <w:sz w:val="21"/>
                          </w:rPr>
                        </w:pPr>
                        <w:r>
                          <w:rPr>
                            <w:spacing w:val="-4"/>
                            <w:sz w:val="21"/>
                          </w:rPr>
                          <w:t>3.69</w:t>
                        </w:r>
                      </w:p>
                    </w:tc>
                    <w:tc>
                      <w:tcPr>
                        <w:tcW w:w="852" w:type="dxa"/>
                      </w:tcPr>
                      <w:p>
                        <w:pPr>
                          <w:pStyle w:val="TableParagraph"/>
                          <w:ind w:left="228" w:right="232"/>
                          <w:rPr>
                            <w:sz w:val="21"/>
                          </w:rPr>
                        </w:pPr>
                        <w:r>
                          <w:rPr>
                            <w:spacing w:val="-4"/>
                            <w:sz w:val="21"/>
                          </w:rPr>
                          <w:t>3.63</w:t>
                        </w:r>
                      </w:p>
                    </w:tc>
                    <w:tc>
                      <w:tcPr>
                        <w:tcW w:w="851" w:type="dxa"/>
                      </w:tcPr>
                      <w:p>
                        <w:pPr>
                          <w:pStyle w:val="TableParagraph"/>
                          <w:ind w:left="236"/>
                          <w:jc w:val="left"/>
                          <w:rPr>
                            <w:sz w:val="21"/>
                          </w:rPr>
                        </w:pPr>
                        <w:r>
                          <w:rPr>
                            <w:spacing w:val="-4"/>
                            <w:sz w:val="21"/>
                          </w:rPr>
                          <w:t>1.17</w:t>
                        </w:r>
                      </w:p>
                    </w:tc>
                    <w:tc>
                      <w:tcPr>
                        <w:tcW w:w="865" w:type="dxa"/>
                      </w:tcPr>
                      <w:p>
                        <w:pPr>
                          <w:pStyle w:val="TableParagraph"/>
                          <w:ind w:left="234"/>
                          <w:jc w:val="left"/>
                          <w:rPr>
                            <w:sz w:val="21"/>
                          </w:rPr>
                        </w:pPr>
                        <w:r>
                          <w:rPr>
                            <w:spacing w:val="-4"/>
                            <w:sz w:val="21"/>
                          </w:rPr>
                          <w:t>1.05</w:t>
                        </w:r>
                      </w:p>
                    </w:tc>
                    <w:tc>
                      <w:tcPr>
                        <w:tcW w:w="1038" w:type="dxa"/>
                      </w:tcPr>
                      <w:p>
                        <w:pPr>
                          <w:pStyle w:val="TableParagraph"/>
                          <w:ind w:left="235" w:right="232"/>
                          <w:rPr>
                            <w:sz w:val="21"/>
                          </w:rPr>
                        </w:pPr>
                        <w:r>
                          <w:rPr>
                            <w:spacing w:val="-2"/>
                            <w:sz w:val="21"/>
                          </w:rPr>
                          <w:t>-</w:t>
                        </w:r>
                        <w:r>
                          <w:rPr>
                            <w:spacing w:val="-4"/>
                            <w:sz w:val="21"/>
                          </w:rPr>
                          <w:t>5.16</w:t>
                        </w:r>
                      </w:p>
                    </w:tc>
                    <w:tc>
                      <w:tcPr>
                        <w:tcW w:w="884" w:type="dxa"/>
                      </w:tcPr>
                      <w:p>
                        <w:pPr>
                          <w:pStyle w:val="TableParagraph"/>
                          <w:ind w:left="230"/>
                          <w:jc w:val="left"/>
                          <w:rPr>
                            <w:sz w:val="21"/>
                          </w:rPr>
                        </w:pPr>
                        <w:r>
                          <w:rPr>
                            <w:spacing w:val="-2"/>
                            <w:sz w:val="21"/>
                          </w:rPr>
                          <w:t>-</w:t>
                        </w:r>
                        <w:r>
                          <w:rPr>
                            <w:spacing w:val="-4"/>
                            <w:sz w:val="21"/>
                          </w:rPr>
                          <w:t>5.71</w:t>
                        </w:r>
                      </w:p>
                    </w:tc>
                  </w:tr>
                  <w:tr>
                    <w:trPr>
                      <w:trHeight w:val="360" w:hRule="atLeast"/>
                    </w:trPr>
                    <w:tc>
                      <w:tcPr>
                        <w:tcW w:w="1248" w:type="dxa"/>
                      </w:tcPr>
                      <w:p>
                        <w:pPr>
                          <w:pStyle w:val="TableParagraph"/>
                          <w:ind w:left="163" w:right="204"/>
                          <w:rPr>
                            <w:sz w:val="21"/>
                          </w:rPr>
                        </w:pPr>
                        <w:r>
                          <w:rPr>
                            <w:spacing w:val="-2"/>
                            <w:sz w:val="21"/>
                          </w:rPr>
                          <w:t>ORGCAP</w:t>
                        </w:r>
                      </w:p>
                    </w:tc>
                    <w:tc>
                      <w:tcPr>
                        <w:tcW w:w="858" w:type="dxa"/>
                      </w:tcPr>
                      <w:p>
                        <w:pPr>
                          <w:pStyle w:val="TableParagraph"/>
                          <w:ind w:left="208" w:right="257"/>
                          <w:rPr>
                            <w:sz w:val="21"/>
                          </w:rPr>
                        </w:pPr>
                        <w:r>
                          <w:rPr>
                            <w:spacing w:val="-4"/>
                            <w:sz w:val="21"/>
                          </w:rPr>
                          <w:t>3.21</w:t>
                        </w:r>
                      </w:p>
                    </w:tc>
                    <w:tc>
                      <w:tcPr>
                        <w:tcW w:w="893" w:type="dxa"/>
                      </w:tcPr>
                      <w:p>
                        <w:pPr>
                          <w:pStyle w:val="TableParagraph"/>
                          <w:ind w:left="256" w:right="244"/>
                          <w:rPr>
                            <w:sz w:val="21"/>
                          </w:rPr>
                        </w:pPr>
                        <w:r>
                          <w:rPr>
                            <w:spacing w:val="-4"/>
                            <w:sz w:val="21"/>
                          </w:rPr>
                          <w:t>1.82</w:t>
                        </w:r>
                      </w:p>
                    </w:tc>
                    <w:tc>
                      <w:tcPr>
                        <w:tcW w:w="865" w:type="dxa"/>
                      </w:tcPr>
                      <w:p>
                        <w:pPr>
                          <w:pStyle w:val="TableParagraph"/>
                          <w:ind w:left="239" w:right="233"/>
                          <w:rPr>
                            <w:sz w:val="21"/>
                          </w:rPr>
                        </w:pPr>
                        <w:r>
                          <w:rPr>
                            <w:spacing w:val="-4"/>
                            <w:sz w:val="21"/>
                          </w:rPr>
                          <w:t>4.25</w:t>
                        </w:r>
                      </w:p>
                    </w:tc>
                    <w:tc>
                      <w:tcPr>
                        <w:tcW w:w="852" w:type="dxa"/>
                      </w:tcPr>
                      <w:p>
                        <w:pPr>
                          <w:pStyle w:val="TableParagraph"/>
                          <w:ind w:left="228" w:right="232"/>
                          <w:rPr>
                            <w:sz w:val="21"/>
                          </w:rPr>
                        </w:pPr>
                        <w:r>
                          <w:rPr>
                            <w:spacing w:val="-4"/>
                            <w:sz w:val="21"/>
                          </w:rPr>
                          <w:t>3.10</w:t>
                        </w:r>
                      </w:p>
                    </w:tc>
                    <w:tc>
                      <w:tcPr>
                        <w:tcW w:w="851" w:type="dxa"/>
                      </w:tcPr>
                      <w:p>
                        <w:pPr>
                          <w:pStyle w:val="TableParagraph"/>
                          <w:ind w:left="236"/>
                          <w:jc w:val="left"/>
                          <w:rPr>
                            <w:sz w:val="21"/>
                          </w:rPr>
                        </w:pPr>
                        <w:r>
                          <w:rPr>
                            <w:spacing w:val="-4"/>
                            <w:sz w:val="21"/>
                          </w:rPr>
                          <w:t>1.21</w:t>
                        </w:r>
                      </w:p>
                    </w:tc>
                    <w:tc>
                      <w:tcPr>
                        <w:tcW w:w="865" w:type="dxa"/>
                      </w:tcPr>
                      <w:p>
                        <w:pPr>
                          <w:pStyle w:val="TableParagraph"/>
                          <w:ind w:left="234"/>
                          <w:jc w:val="left"/>
                          <w:rPr>
                            <w:sz w:val="21"/>
                          </w:rPr>
                        </w:pPr>
                        <w:r>
                          <w:rPr>
                            <w:spacing w:val="-4"/>
                            <w:sz w:val="21"/>
                          </w:rPr>
                          <w:t>1.12</w:t>
                        </w:r>
                      </w:p>
                    </w:tc>
                    <w:tc>
                      <w:tcPr>
                        <w:tcW w:w="1038" w:type="dxa"/>
                      </w:tcPr>
                      <w:p>
                        <w:pPr>
                          <w:pStyle w:val="TableParagraph"/>
                          <w:ind w:left="235" w:right="232"/>
                          <w:rPr>
                            <w:sz w:val="21"/>
                          </w:rPr>
                        </w:pPr>
                        <w:r>
                          <w:rPr>
                            <w:spacing w:val="-2"/>
                            <w:sz w:val="21"/>
                          </w:rPr>
                          <w:t>-</w:t>
                        </w:r>
                        <w:r>
                          <w:rPr>
                            <w:spacing w:val="-4"/>
                            <w:sz w:val="21"/>
                          </w:rPr>
                          <w:t>4.85</w:t>
                        </w:r>
                      </w:p>
                    </w:tc>
                    <w:tc>
                      <w:tcPr>
                        <w:tcW w:w="884" w:type="dxa"/>
                      </w:tcPr>
                      <w:p>
                        <w:pPr>
                          <w:pStyle w:val="TableParagraph"/>
                          <w:ind w:left="230"/>
                          <w:jc w:val="left"/>
                          <w:rPr>
                            <w:sz w:val="21"/>
                          </w:rPr>
                        </w:pPr>
                        <w:r>
                          <w:rPr>
                            <w:spacing w:val="-2"/>
                            <w:sz w:val="21"/>
                          </w:rPr>
                          <w:t>-</w:t>
                        </w:r>
                        <w:r>
                          <w:rPr>
                            <w:spacing w:val="-4"/>
                            <w:sz w:val="21"/>
                          </w:rPr>
                          <w:t>5.55</w:t>
                        </w:r>
                      </w:p>
                    </w:tc>
                  </w:tr>
                  <w:tr>
                    <w:trPr>
                      <w:trHeight w:val="360" w:hRule="atLeast"/>
                    </w:trPr>
                    <w:tc>
                      <w:tcPr>
                        <w:tcW w:w="1248" w:type="dxa"/>
                      </w:tcPr>
                      <w:p>
                        <w:pPr>
                          <w:pStyle w:val="TableParagraph"/>
                          <w:ind w:left="163" w:right="204"/>
                          <w:rPr>
                            <w:sz w:val="21"/>
                          </w:rPr>
                        </w:pPr>
                        <w:r>
                          <w:rPr>
                            <w:spacing w:val="-5"/>
                            <w:sz w:val="21"/>
                          </w:rPr>
                          <w:t>OSC</w:t>
                        </w:r>
                      </w:p>
                    </w:tc>
                    <w:tc>
                      <w:tcPr>
                        <w:tcW w:w="858" w:type="dxa"/>
                      </w:tcPr>
                      <w:p>
                        <w:pPr>
                          <w:pStyle w:val="TableParagraph"/>
                          <w:ind w:left="208" w:right="257"/>
                          <w:rPr>
                            <w:sz w:val="21"/>
                          </w:rPr>
                        </w:pPr>
                        <w:r>
                          <w:rPr>
                            <w:spacing w:val="-4"/>
                            <w:sz w:val="21"/>
                          </w:rPr>
                          <w:t>1.63</w:t>
                        </w:r>
                      </w:p>
                    </w:tc>
                    <w:tc>
                      <w:tcPr>
                        <w:tcW w:w="893" w:type="dxa"/>
                      </w:tcPr>
                      <w:p>
                        <w:pPr>
                          <w:pStyle w:val="TableParagraph"/>
                          <w:ind w:left="256" w:right="244"/>
                          <w:rPr>
                            <w:sz w:val="21"/>
                          </w:rPr>
                        </w:pPr>
                        <w:r>
                          <w:rPr>
                            <w:spacing w:val="-4"/>
                            <w:sz w:val="21"/>
                          </w:rPr>
                          <w:t>2.04</w:t>
                        </w:r>
                      </w:p>
                    </w:tc>
                    <w:tc>
                      <w:tcPr>
                        <w:tcW w:w="865" w:type="dxa"/>
                      </w:tcPr>
                      <w:p>
                        <w:pPr>
                          <w:pStyle w:val="TableParagraph"/>
                          <w:ind w:left="239" w:right="233"/>
                          <w:rPr>
                            <w:sz w:val="21"/>
                          </w:rPr>
                        </w:pPr>
                        <w:r>
                          <w:rPr>
                            <w:spacing w:val="-4"/>
                            <w:sz w:val="21"/>
                          </w:rPr>
                          <w:t>3.55</w:t>
                        </w:r>
                      </w:p>
                    </w:tc>
                    <w:tc>
                      <w:tcPr>
                        <w:tcW w:w="852" w:type="dxa"/>
                      </w:tcPr>
                      <w:p>
                        <w:pPr>
                          <w:pStyle w:val="TableParagraph"/>
                          <w:ind w:left="228" w:right="232"/>
                          <w:rPr>
                            <w:sz w:val="21"/>
                          </w:rPr>
                        </w:pPr>
                        <w:r>
                          <w:rPr>
                            <w:spacing w:val="-4"/>
                            <w:sz w:val="21"/>
                          </w:rPr>
                          <w:t>3.72</w:t>
                        </w:r>
                      </w:p>
                    </w:tc>
                    <w:tc>
                      <w:tcPr>
                        <w:tcW w:w="851" w:type="dxa"/>
                      </w:tcPr>
                      <w:p>
                        <w:pPr>
                          <w:pStyle w:val="TableParagraph"/>
                          <w:ind w:left="236"/>
                          <w:jc w:val="left"/>
                          <w:rPr>
                            <w:sz w:val="21"/>
                          </w:rPr>
                        </w:pPr>
                        <w:r>
                          <w:rPr>
                            <w:spacing w:val="-4"/>
                            <w:sz w:val="21"/>
                          </w:rPr>
                          <w:t>0.91</w:t>
                        </w:r>
                      </w:p>
                    </w:tc>
                    <w:tc>
                      <w:tcPr>
                        <w:tcW w:w="865" w:type="dxa"/>
                      </w:tcPr>
                      <w:p>
                        <w:pPr>
                          <w:pStyle w:val="TableParagraph"/>
                          <w:ind w:left="234"/>
                          <w:jc w:val="left"/>
                          <w:rPr>
                            <w:sz w:val="21"/>
                          </w:rPr>
                        </w:pPr>
                        <w:r>
                          <w:rPr>
                            <w:spacing w:val="-4"/>
                            <w:sz w:val="21"/>
                          </w:rPr>
                          <w:t>1.34</w:t>
                        </w:r>
                      </w:p>
                    </w:tc>
                    <w:tc>
                      <w:tcPr>
                        <w:tcW w:w="1038" w:type="dxa"/>
                      </w:tcPr>
                      <w:p>
                        <w:pPr>
                          <w:pStyle w:val="TableParagraph"/>
                          <w:ind w:left="235" w:right="232"/>
                          <w:rPr>
                            <w:sz w:val="21"/>
                          </w:rPr>
                        </w:pPr>
                        <w:r>
                          <w:rPr>
                            <w:spacing w:val="-2"/>
                            <w:sz w:val="21"/>
                          </w:rPr>
                          <w:t>-</w:t>
                        </w:r>
                        <w:r>
                          <w:rPr>
                            <w:spacing w:val="-4"/>
                            <w:sz w:val="21"/>
                          </w:rPr>
                          <w:t>5.25</w:t>
                        </w:r>
                      </w:p>
                    </w:tc>
                    <w:tc>
                      <w:tcPr>
                        <w:tcW w:w="884" w:type="dxa"/>
                      </w:tcPr>
                      <w:p>
                        <w:pPr>
                          <w:pStyle w:val="TableParagraph"/>
                          <w:ind w:left="230"/>
                          <w:jc w:val="left"/>
                          <w:rPr>
                            <w:sz w:val="21"/>
                          </w:rPr>
                        </w:pPr>
                        <w:r>
                          <w:rPr>
                            <w:spacing w:val="-2"/>
                            <w:sz w:val="21"/>
                          </w:rPr>
                          <w:t>-</w:t>
                        </w:r>
                        <w:r>
                          <w:rPr>
                            <w:spacing w:val="-4"/>
                            <w:sz w:val="21"/>
                          </w:rPr>
                          <w:t>5.42</w:t>
                        </w:r>
                      </w:p>
                    </w:tc>
                  </w:tr>
                  <w:tr>
                    <w:trPr>
                      <w:trHeight w:val="360" w:hRule="atLeast"/>
                    </w:trPr>
                    <w:tc>
                      <w:tcPr>
                        <w:tcW w:w="1248" w:type="dxa"/>
                      </w:tcPr>
                      <w:p>
                        <w:pPr>
                          <w:pStyle w:val="TableParagraph"/>
                          <w:ind w:left="162" w:right="204"/>
                          <w:rPr>
                            <w:sz w:val="21"/>
                          </w:rPr>
                        </w:pPr>
                        <w:r>
                          <w:rPr>
                            <w:spacing w:val="-4"/>
                            <w:sz w:val="21"/>
                          </w:rPr>
                          <w:t>PEAD</w:t>
                        </w:r>
                      </w:p>
                    </w:tc>
                    <w:tc>
                      <w:tcPr>
                        <w:tcW w:w="858" w:type="dxa"/>
                      </w:tcPr>
                      <w:p>
                        <w:pPr>
                          <w:pStyle w:val="TableParagraph"/>
                          <w:ind w:left="208" w:right="257"/>
                          <w:rPr>
                            <w:sz w:val="21"/>
                          </w:rPr>
                        </w:pPr>
                        <w:r>
                          <w:rPr>
                            <w:spacing w:val="-4"/>
                            <w:sz w:val="21"/>
                          </w:rPr>
                          <w:t>1.78</w:t>
                        </w:r>
                      </w:p>
                    </w:tc>
                    <w:tc>
                      <w:tcPr>
                        <w:tcW w:w="893" w:type="dxa"/>
                      </w:tcPr>
                      <w:p>
                        <w:pPr>
                          <w:pStyle w:val="TableParagraph"/>
                          <w:ind w:left="256" w:right="244"/>
                          <w:rPr>
                            <w:sz w:val="21"/>
                          </w:rPr>
                        </w:pPr>
                        <w:r>
                          <w:rPr>
                            <w:spacing w:val="-4"/>
                            <w:sz w:val="21"/>
                          </w:rPr>
                          <w:t>3.35</w:t>
                        </w:r>
                      </w:p>
                    </w:tc>
                    <w:tc>
                      <w:tcPr>
                        <w:tcW w:w="865" w:type="dxa"/>
                      </w:tcPr>
                      <w:p>
                        <w:pPr>
                          <w:pStyle w:val="TableParagraph"/>
                          <w:ind w:left="239" w:right="233"/>
                          <w:rPr>
                            <w:sz w:val="21"/>
                          </w:rPr>
                        </w:pPr>
                        <w:r>
                          <w:rPr>
                            <w:spacing w:val="-4"/>
                            <w:sz w:val="21"/>
                          </w:rPr>
                          <w:t>3.73</w:t>
                        </w:r>
                      </w:p>
                    </w:tc>
                    <w:tc>
                      <w:tcPr>
                        <w:tcW w:w="852" w:type="dxa"/>
                      </w:tcPr>
                      <w:p>
                        <w:pPr>
                          <w:pStyle w:val="TableParagraph"/>
                          <w:ind w:left="228" w:right="232"/>
                          <w:rPr>
                            <w:sz w:val="21"/>
                          </w:rPr>
                        </w:pPr>
                        <w:r>
                          <w:rPr>
                            <w:spacing w:val="-4"/>
                            <w:sz w:val="21"/>
                          </w:rPr>
                          <w:t>4.10</w:t>
                        </w:r>
                      </w:p>
                    </w:tc>
                    <w:tc>
                      <w:tcPr>
                        <w:tcW w:w="851" w:type="dxa"/>
                      </w:tcPr>
                      <w:p>
                        <w:pPr>
                          <w:pStyle w:val="TableParagraph"/>
                          <w:ind w:left="236"/>
                          <w:jc w:val="left"/>
                          <w:rPr>
                            <w:sz w:val="21"/>
                          </w:rPr>
                        </w:pPr>
                        <w:r>
                          <w:rPr>
                            <w:spacing w:val="-4"/>
                            <w:sz w:val="21"/>
                          </w:rPr>
                          <w:t>1.29</w:t>
                        </w:r>
                      </w:p>
                    </w:tc>
                    <w:tc>
                      <w:tcPr>
                        <w:tcW w:w="865" w:type="dxa"/>
                      </w:tcPr>
                      <w:p>
                        <w:pPr>
                          <w:pStyle w:val="TableParagraph"/>
                          <w:ind w:left="234"/>
                          <w:jc w:val="left"/>
                          <w:rPr>
                            <w:sz w:val="21"/>
                          </w:rPr>
                        </w:pPr>
                        <w:r>
                          <w:rPr>
                            <w:spacing w:val="-4"/>
                            <w:sz w:val="21"/>
                          </w:rPr>
                          <w:t>1.23</w:t>
                        </w:r>
                      </w:p>
                    </w:tc>
                    <w:tc>
                      <w:tcPr>
                        <w:tcW w:w="1038" w:type="dxa"/>
                      </w:tcPr>
                      <w:p>
                        <w:pPr>
                          <w:pStyle w:val="TableParagraph"/>
                          <w:ind w:left="235" w:right="232"/>
                          <w:rPr>
                            <w:sz w:val="21"/>
                          </w:rPr>
                        </w:pPr>
                        <w:r>
                          <w:rPr>
                            <w:spacing w:val="-2"/>
                            <w:sz w:val="21"/>
                          </w:rPr>
                          <w:t>-</w:t>
                        </w:r>
                        <w:r>
                          <w:rPr>
                            <w:spacing w:val="-4"/>
                            <w:sz w:val="21"/>
                          </w:rPr>
                          <w:t>7.92</w:t>
                        </w:r>
                      </w:p>
                    </w:tc>
                    <w:tc>
                      <w:tcPr>
                        <w:tcW w:w="884" w:type="dxa"/>
                      </w:tcPr>
                      <w:p>
                        <w:pPr>
                          <w:pStyle w:val="TableParagraph"/>
                          <w:ind w:left="230"/>
                          <w:jc w:val="left"/>
                          <w:rPr>
                            <w:sz w:val="21"/>
                          </w:rPr>
                        </w:pPr>
                        <w:r>
                          <w:rPr>
                            <w:spacing w:val="-2"/>
                            <w:sz w:val="21"/>
                          </w:rPr>
                          <w:t>-</w:t>
                        </w:r>
                        <w:r>
                          <w:rPr>
                            <w:spacing w:val="-4"/>
                            <w:sz w:val="21"/>
                          </w:rPr>
                          <w:t>1.63</w:t>
                        </w:r>
                      </w:p>
                    </w:tc>
                  </w:tr>
                  <w:tr>
                    <w:trPr>
                      <w:trHeight w:val="360" w:hRule="atLeast"/>
                    </w:trPr>
                    <w:tc>
                      <w:tcPr>
                        <w:tcW w:w="1248" w:type="dxa"/>
                      </w:tcPr>
                      <w:p>
                        <w:pPr>
                          <w:pStyle w:val="TableParagraph"/>
                          <w:ind w:left="161" w:right="204"/>
                          <w:rPr>
                            <w:sz w:val="21"/>
                          </w:rPr>
                        </w:pPr>
                        <w:r>
                          <w:rPr>
                            <w:spacing w:val="-5"/>
                            <w:sz w:val="21"/>
                          </w:rPr>
                          <w:t>ROA</w:t>
                        </w:r>
                      </w:p>
                    </w:tc>
                    <w:tc>
                      <w:tcPr>
                        <w:tcW w:w="858" w:type="dxa"/>
                      </w:tcPr>
                      <w:p>
                        <w:pPr>
                          <w:pStyle w:val="TableParagraph"/>
                          <w:ind w:left="208" w:right="257"/>
                          <w:rPr>
                            <w:sz w:val="21"/>
                          </w:rPr>
                        </w:pPr>
                        <w:r>
                          <w:rPr>
                            <w:spacing w:val="-4"/>
                            <w:sz w:val="21"/>
                          </w:rPr>
                          <w:t>2.31</w:t>
                        </w:r>
                      </w:p>
                    </w:tc>
                    <w:tc>
                      <w:tcPr>
                        <w:tcW w:w="893" w:type="dxa"/>
                      </w:tcPr>
                      <w:p>
                        <w:pPr>
                          <w:pStyle w:val="TableParagraph"/>
                          <w:ind w:left="256" w:right="244"/>
                          <w:rPr>
                            <w:sz w:val="21"/>
                          </w:rPr>
                        </w:pPr>
                        <w:r>
                          <w:rPr>
                            <w:spacing w:val="-4"/>
                            <w:sz w:val="21"/>
                          </w:rPr>
                          <w:t>1.62</w:t>
                        </w:r>
                      </w:p>
                    </w:tc>
                    <w:tc>
                      <w:tcPr>
                        <w:tcW w:w="865" w:type="dxa"/>
                      </w:tcPr>
                      <w:p>
                        <w:pPr>
                          <w:pStyle w:val="TableParagraph"/>
                          <w:ind w:left="239" w:right="233"/>
                          <w:rPr>
                            <w:sz w:val="21"/>
                          </w:rPr>
                        </w:pPr>
                        <w:r>
                          <w:rPr>
                            <w:spacing w:val="-4"/>
                            <w:sz w:val="21"/>
                          </w:rPr>
                          <w:t>4.02</w:t>
                        </w:r>
                      </w:p>
                    </w:tc>
                    <w:tc>
                      <w:tcPr>
                        <w:tcW w:w="852" w:type="dxa"/>
                      </w:tcPr>
                      <w:p>
                        <w:pPr>
                          <w:pStyle w:val="TableParagraph"/>
                          <w:ind w:left="228" w:right="232"/>
                          <w:rPr>
                            <w:sz w:val="21"/>
                          </w:rPr>
                        </w:pPr>
                        <w:r>
                          <w:rPr>
                            <w:spacing w:val="-4"/>
                            <w:sz w:val="21"/>
                          </w:rPr>
                          <w:t>3.43</w:t>
                        </w:r>
                      </w:p>
                    </w:tc>
                    <w:tc>
                      <w:tcPr>
                        <w:tcW w:w="851" w:type="dxa"/>
                      </w:tcPr>
                      <w:p>
                        <w:pPr>
                          <w:pStyle w:val="TableParagraph"/>
                          <w:ind w:left="236"/>
                          <w:jc w:val="left"/>
                          <w:rPr>
                            <w:sz w:val="21"/>
                          </w:rPr>
                        </w:pPr>
                        <w:r>
                          <w:rPr>
                            <w:spacing w:val="-4"/>
                            <w:sz w:val="21"/>
                          </w:rPr>
                          <w:t>1.35</w:t>
                        </w:r>
                      </w:p>
                    </w:tc>
                    <w:tc>
                      <w:tcPr>
                        <w:tcW w:w="865" w:type="dxa"/>
                      </w:tcPr>
                      <w:p>
                        <w:pPr>
                          <w:pStyle w:val="TableParagraph"/>
                          <w:ind w:left="234"/>
                          <w:jc w:val="left"/>
                          <w:rPr>
                            <w:sz w:val="21"/>
                          </w:rPr>
                        </w:pPr>
                        <w:r>
                          <w:rPr>
                            <w:spacing w:val="-4"/>
                            <w:sz w:val="21"/>
                          </w:rPr>
                          <w:t>0.82</w:t>
                        </w:r>
                      </w:p>
                    </w:tc>
                    <w:tc>
                      <w:tcPr>
                        <w:tcW w:w="1038" w:type="dxa"/>
                      </w:tcPr>
                      <w:p>
                        <w:pPr>
                          <w:pStyle w:val="TableParagraph"/>
                          <w:ind w:left="235" w:right="232"/>
                          <w:rPr>
                            <w:sz w:val="21"/>
                          </w:rPr>
                        </w:pPr>
                        <w:r>
                          <w:rPr>
                            <w:spacing w:val="-2"/>
                            <w:sz w:val="21"/>
                          </w:rPr>
                          <w:t>-</w:t>
                        </w:r>
                        <w:r>
                          <w:rPr>
                            <w:spacing w:val="-4"/>
                            <w:sz w:val="21"/>
                          </w:rPr>
                          <w:t>4.79</w:t>
                        </w:r>
                      </w:p>
                    </w:tc>
                    <w:tc>
                      <w:tcPr>
                        <w:tcW w:w="884" w:type="dxa"/>
                      </w:tcPr>
                      <w:p>
                        <w:pPr>
                          <w:pStyle w:val="TableParagraph"/>
                          <w:ind w:left="230"/>
                          <w:jc w:val="left"/>
                          <w:rPr>
                            <w:sz w:val="21"/>
                          </w:rPr>
                        </w:pPr>
                        <w:r>
                          <w:rPr>
                            <w:spacing w:val="-2"/>
                            <w:sz w:val="21"/>
                          </w:rPr>
                          <w:t>-</w:t>
                        </w:r>
                        <w:r>
                          <w:rPr>
                            <w:spacing w:val="-4"/>
                            <w:sz w:val="21"/>
                          </w:rPr>
                          <w:t>5.54</w:t>
                        </w:r>
                      </w:p>
                    </w:tc>
                  </w:tr>
                  <w:tr>
                    <w:trPr>
                      <w:trHeight w:val="360" w:hRule="atLeast"/>
                    </w:trPr>
                    <w:tc>
                      <w:tcPr>
                        <w:tcW w:w="1248" w:type="dxa"/>
                      </w:tcPr>
                      <w:p>
                        <w:pPr>
                          <w:pStyle w:val="TableParagraph"/>
                          <w:ind w:left="162" w:right="204"/>
                          <w:rPr>
                            <w:sz w:val="21"/>
                          </w:rPr>
                        </w:pPr>
                        <w:r>
                          <w:rPr>
                            <w:spacing w:val="-4"/>
                            <w:sz w:val="21"/>
                          </w:rPr>
                          <w:t>SIZE</w:t>
                        </w:r>
                      </w:p>
                    </w:tc>
                    <w:tc>
                      <w:tcPr>
                        <w:tcW w:w="858" w:type="dxa"/>
                      </w:tcPr>
                      <w:p>
                        <w:pPr>
                          <w:pStyle w:val="TableParagraph"/>
                          <w:ind w:left="208" w:right="257"/>
                          <w:rPr>
                            <w:sz w:val="21"/>
                          </w:rPr>
                        </w:pPr>
                        <w:r>
                          <w:rPr>
                            <w:spacing w:val="-4"/>
                            <w:sz w:val="21"/>
                          </w:rPr>
                          <w:t>7.89</w:t>
                        </w:r>
                      </w:p>
                    </w:tc>
                    <w:tc>
                      <w:tcPr>
                        <w:tcW w:w="893" w:type="dxa"/>
                      </w:tcPr>
                      <w:p>
                        <w:pPr>
                          <w:pStyle w:val="TableParagraph"/>
                          <w:ind w:left="256" w:right="244"/>
                          <w:rPr>
                            <w:sz w:val="21"/>
                          </w:rPr>
                        </w:pPr>
                        <w:r>
                          <w:rPr>
                            <w:spacing w:val="-4"/>
                            <w:sz w:val="21"/>
                          </w:rPr>
                          <w:t>1.72</w:t>
                        </w:r>
                      </w:p>
                    </w:tc>
                    <w:tc>
                      <w:tcPr>
                        <w:tcW w:w="865" w:type="dxa"/>
                      </w:tcPr>
                      <w:p>
                        <w:pPr>
                          <w:pStyle w:val="TableParagraph"/>
                          <w:ind w:left="239" w:right="233"/>
                          <w:rPr>
                            <w:sz w:val="21"/>
                          </w:rPr>
                        </w:pPr>
                        <w:r>
                          <w:rPr>
                            <w:spacing w:val="-4"/>
                            <w:sz w:val="21"/>
                          </w:rPr>
                          <w:t>4.13</w:t>
                        </w:r>
                      </w:p>
                    </w:tc>
                    <w:tc>
                      <w:tcPr>
                        <w:tcW w:w="852" w:type="dxa"/>
                      </w:tcPr>
                      <w:p>
                        <w:pPr>
                          <w:pStyle w:val="TableParagraph"/>
                          <w:ind w:left="228" w:right="232"/>
                          <w:rPr>
                            <w:sz w:val="21"/>
                          </w:rPr>
                        </w:pPr>
                        <w:r>
                          <w:rPr>
                            <w:spacing w:val="-4"/>
                            <w:sz w:val="21"/>
                          </w:rPr>
                          <w:t>3.15</w:t>
                        </w:r>
                      </w:p>
                    </w:tc>
                    <w:tc>
                      <w:tcPr>
                        <w:tcW w:w="851" w:type="dxa"/>
                      </w:tcPr>
                      <w:p>
                        <w:pPr>
                          <w:pStyle w:val="TableParagraph"/>
                          <w:ind w:left="236"/>
                          <w:jc w:val="left"/>
                          <w:rPr>
                            <w:sz w:val="21"/>
                          </w:rPr>
                        </w:pPr>
                        <w:r>
                          <w:rPr>
                            <w:spacing w:val="-4"/>
                            <w:sz w:val="21"/>
                          </w:rPr>
                          <w:t>1.48</w:t>
                        </w:r>
                      </w:p>
                    </w:tc>
                    <w:tc>
                      <w:tcPr>
                        <w:tcW w:w="865" w:type="dxa"/>
                      </w:tcPr>
                      <w:p>
                        <w:pPr>
                          <w:pStyle w:val="TableParagraph"/>
                          <w:ind w:left="234"/>
                          <w:jc w:val="left"/>
                          <w:rPr>
                            <w:sz w:val="21"/>
                          </w:rPr>
                        </w:pPr>
                        <w:r>
                          <w:rPr>
                            <w:spacing w:val="-4"/>
                            <w:sz w:val="21"/>
                          </w:rPr>
                          <w:t>0.75</w:t>
                        </w:r>
                      </w:p>
                    </w:tc>
                    <w:tc>
                      <w:tcPr>
                        <w:tcW w:w="1038" w:type="dxa"/>
                      </w:tcPr>
                      <w:p>
                        <w:pPr>
                          <w:pStyle w:val="TableParagraph"/>
                          <w:ind w:left="235" w:right="232"/>
                          <w:rPr>
                            <w:sz w:val="21"/>
                          </w:rPr>
                        </w:pPr>
                        <w:r>
                          <w:rPr>
                            <w:spacing w:val="-2"/>
                            <w:sz w:val="21"/>
                          </w:rPr>
                          <w:t>-</w:t>
                        </w:r>
                        <w:r>
                          <w:rPr>
                            <w:spacing w:val="-4"/>
                            <w:sz w:val="21"/>
                          </w:rPr>
                          <w:t>4.26</w:t>
                        </w:r>
                      </w:p>
                    </w:tc>
                    <w:tc>
                      <w:tcPr>
                        <w:tcW w:w="884" w:type="dxa"/>
                      </w:tcPr>
                      <w:p>
                        <w:pPr>
                          <w:pStyle w:val="TableParagraph"/>
                          <w:ind w:left="230"/>
                          <w:jc w:val="left"/>
                          <w:rPr>
                            <w:sz w:val="21"/>
                          </w:rPr>
                        </w:pPr>
                        <w:r>
                          <w:rPr>
                            <w:spacing w:val="-2"/>
                            <w:sz w:val="21"/>
                          </w:rPr>
                          <w:t>-</w:t>
                        </w:r>
                        <w:r>
                          <w:rPr>
                            <w:spacing w:val="-4"/>
                            <w:sz w:val="21"/>
                          </w:rPr>
                          <w:t>4.61</w:t>
                        </w:r>
                      </w:p>
                    </w:tc>
                  </w:tr>
                  <w:tr>
                    <w:trPr>
                      <w:trHeight w:val="360" w:hRule="atLeast"/>
                    </w:trPr>
                    <w:tc>
                      <w:tcPr>
                        <w:tcW w:w="1248" w:type="dxa"/>
                      </w:tcPr>
                      <w:p>
                        <w:pPr>
                          <w:pStyle w:val="TableParagraph"/>
                          <w:ind w:left="162" w:right="204"/>
                          <w:rPr>
                            <w:sz w:val="21"/>
                          </w:rPr>
                        </w:pPr>
                        <w:r>
                          <w:rPr>
                            <w:spacing w:val="-2"/>
                            <w:sz w:val="21"/>
                          </w:rPr>
                          <w:t>STREV</w:t>
                        </w:r>
                      </w:p>
                    </w:tc>
                    <w:tc>
                      <w:tcPr>
                        <w:tcW w:w="858" w:type="dxa"/>
                      </w:tcPr>
                      <w:p>
                        <w:pPr>
                          <w:pStyle w:val="TableParagraph"/>
                          <w:ind w:left="208" w:right="257"/>
                          <w:rPr>
                            <w:sz w:val="21"/>
                          </w:rPr>
                        </w:pPr>
                        <w:r>
                          <w:rPr>
                            <w:spacing w:val="-4"/>
                            <w:sz w:val="21"/>
                          </w:rPr>
                          <w:t>2.06</w:t>
                        </w:r>
                      </w:p>
                    </w:tc>
                    <w:tc>
                      <w:tcPr>
                        <w:tcW w:w="893" w:type="dxa"/>
                      </w:tcPr>
                      <w:p>
                        <w:pPr>
                          <w:pStyle w:val="TableParagraph"/>
                          <w:ind w:left="256" w:right="244"/>
                          <w:rPr>
                            <w:sz w:val="21"/>
                          </w:rPr>
                        </w:pPr>
                        <w:r>
                          <w:rPr>
                            <w:spacing w:val="-4"/>
                            <w:sz w:val="21"/>
                          </w:rPr>
                          <w:t>1.36</w:t>
                        </w:r>
                      </w:p>
                    </w:tc>
                    <w:tc>
                      <w:tcPr>
                        <w:tcW w:w="865" w:type="dxa"/>
                      </w:tcPr>
                      <w:p>
                        <w:pPr>
                          <w:pStyle w:val="TableParagraph"/>
                          <w:ind w:left="239" w:right="233"/>
                          <w:rPr>
                            <w:sz w:val="21"/>
                          </w:rPr>
                        </w:pPr>
                        <w:r>
                          <w:rPr>
                            <w:spacing w:val="-4"/>
                            <w:sz w:val="21"/>
                          </w:rPr>
                          <w:t>3.56</w:t>
                        </w:r>
                      </w:p>
                    </w:tc>
                    <w:tc>
                      <w:tcPr>
                        <w:tcW w:w="852" w:type="dxa"/>
                      </w:tcPr>
                      <w:p>
                        <w:pPr>
                          <w:pStyle w:val="TableParagraph"/>
                          <w:ind w:left="228" w:right="232"/>
                          <w:rPr>
                            <w:sz w:val="21"/>
                          </w:rPr>
                        </w:pPr>
                        <w:r>
                          <w:rPr>
                            <w:spacing w:val="-4"/>
                            <w:sz w:val="21"/>
                          </w:rPr>
                          <w:t>4.65</w:t>
                        </w:r>
                      </w:p>
                    </w:tc>
                    <w:tc>
                      <w:tcPr>
                        <w:tcW w:w="851" w:type="dxa"/>
                      </w:tcPr>
                      <w:p>
                        <w:pPr>
                          <w:pStyle w:val="TableParagraph"/>
                          <w:ind w:left="236"/>
                          <w:jc w:val="left"/>
                          <w:rPr>
                            <w:sz w:val="21"/>
                          </w:rPr>
                        </w:pPr>
                        <w:r>
                          <w:rPr>
                            <w:spacing w:val="-4"/>
                            <w:sz w:val="21"/>
                          </w:rPr>
                          <w:t>1.13</w:t>
                        </w:r>
                      </w:p>
                    </w:tc>
                    <w:tc>
                      <w:tcPr>
                        <w:tcW w:w="865" w:type="dxa"/>
                      </w:tcPr>
                      <w:p>
                        <w:pPr>
                          <w:pStyle w:val="TableParagraph"/>
                          <w:ind w:left="234"/>
                          <w:jc w:val="left"/>
                          <w:rPr>
                            <w:sz w:val="21"/>
                          </w:rPr>
                        </w:pPr>
                        <w:r>
                          <w:rPr>
                            <w:spacing w:val="-4"/>
                            <w:sz w:val="21"/>
                          </w:rPr>
                          <w:t>1.13</w:t>
                        </w:r>
                      </w:p>
                    </w:tc>
                    <w:tc>
                      <w:tcPr>
                        <w:tcW w:w="1038" w:type="dxa"/>
                      </w:tcPr>
                      <w:p>
                        <w:pPr>
                          <w:pStyle w:val="TableParagraph"/>
                          <w:ind w:left="235" w:right="232"/>
                          <w:rPr>
                            <w:sz w:val="21"/>
                          </w:rPr>
                        </w:pPr>
                        <w:r>
                          <w:rPr>
                            <w:spacing w:val="-2"/>
                            <w:sz w:val="21"/>
                          </w:rPr>
                          <w:t>-10.48</w:t>
                        </w:r>
                      </w:p>
                    </w:tc>
                    <w:tc>
                      <w:tcPr>
                        <w:tcW w:w="884" w:type="dxa"/>
                      </w:tcPr>
                      <w:p>
                        <w:pPr>
                          <w:pStyle w:val="TableParagraph"/>
                          <w:ind w:left="264"/>
                          <w:jc w:val="left"/>
                          <w:rPr>
                            <w:sz w:val="21"/>
                          </w:rPr>
                        </w:pPr>
                        <w:r>
                          <w:rPr>
                            <w:spacing w:val="-4"/>
                            <w:sz w:val="21"/>
                          </w:rPr>
                          <w:t>2.27</w:t>
                        </w:r>
                      </w:p>
                    </w:tc>
                  </w:tr>
                  <w:tr>
                    <w:trPr>
                      <w:trHeight w:val="360" w:hRule="atLeast"/>
                    </w:trPr>
                    <w:tc>
                      <w:tcPr>
                        <w:tcW w:w="1248" w:type="dxa"/>
                      </w:tcPr>
                      <w:p>
                        <w:pPr>
                          <w:pStyle w:val="TableParagraph"/>
                          <w:ind w:left="163" w:right="203"/>
                          <w:rPr>
                            <w:sz w:val="21"/>
                          </w:rPr>
                        </w:pPr>
                        <w:r>
                          <w:rPr>
                            <w:spacing w:val="-5"/>
                            <w:sz w:val="21"/>
                          </w:rPr>
                          <w:t>VAL</w:t>
                        </w:r>
                      </w:p>
                    </w:tc>
                    <w:tc>
                      <w:tcPr>
                        <w:tcW w:w="858" w:type="dxa"/>
                      </w:tcPr>
                      <w:p>
                        <w:pPr>
                          <w:pStyle w:val="TableParagraph"/>
                          <w:ind w:left="208" w:right="257"/>
                          <w:rPr>
                            <w:sz w:val="21"/>
                          </w:rPr>
                        </w:pPr>
                        <w:r>
                          <w:rPr>
                            <w:spacing w:val="-4"/>
                            <w:sz w:val="21"/>
                          </w:rPr>
                          <w:t>2.47</w:t>
                        </w:r>
                      </w:p>
                    </w:tc>
                    <w:tc>
                      <w:tcPr>
                        <w:tcW w:w="893" w:type="dxa"/>
                      </w:tcPr>
                      <w:p>
                        <w:pPr>
                          <w:pStyle w:val="TableParagraph"/>
                          <w:ind w:left="256" w:right="244"/>
                          <w:rPr>
                            <w:sz w:val="21"/>
                          </w:rPr>
                        </w:pPr>
                        <w:r>
                          <w:rPr>
                            <w:spacing w:val="-4"/>
                            <w:sz w:val="21"/>
                          </w:rPr>
                          <w:t>1.77</w:t>
                        </w:r>
                      </w:p>
                    </w:tc>
                    <w:tc>
                      <w:tcPr>
                        <w:tcW w:w="865" w:type="dxa"/>
                      </w:tcPr>
                      <w:p>
                        <w:pPr>
                          <w:pStyle w:val="TableParagraph"/>
                          <w:ind w:left="239" w:right="233"/>
                          <w:rPr>
                            <w:sz w:val="21"/>
                          </w:rPr>
                        </w:pPr>
                        <w:r>
                          <w:rPr>
                            <w:spacing w:val="-4"/>
                            <w:sz w:val="21"/>
                          </w:rPr>
                          <w:t>3.99</w:t>
                        </w:r>
                      </w:p>
                    </w:tc>
                    <w:tc>
                      <w:tcPr>
                        <w:tcW w:w="852" w:type="dxa"/>
                      </w:tcPr>
                      <w:p>
                        <w:pPr>
                          <w:pStyle w:val="TableParagraph"/>
                          <w:ind w:left="228" w:right="232"/>
                          <w:rPr>
                            <w:sz w:val="21"/>
                          </w:rPr>
                        </w:pPr>
                        <w:r>
                          <w:rPr>
                            <w:spacing w:val="-4"/>
                            <w:sz w:val="21"/>
                          </w:rPr>
                          <w:t>2.77</w:t>
                        </w:r>
                      </w:p>
                    </w:tc>
                    <w:tc>
                      <w:tcPr>
                        <w:tcW w:w="851" w:type="dxa"/>
                      </w:tcPr>
                      <w:p>
                        <w:pPr>
                          <w:pStyle w:val="TableParagraph"/>
                          <w:ind w:left="236"/>
                          <w:jc w:val="left"/>
                          <w:rPr>
                            <w:sz w:val="21"/>
                          </w:rPr>
                        </w:pPr>
                        <w:r>
                          <w:rPr>
                            <w:spacing w:val="-4"/>
                            <w:sz w:val="21"/>
                          </w:rPr>
                          <w:t>1.26</w:t>
                        </w:r>
                      </w:p>
                    </w:tc>
                    <w:tc>
                      <w:tcPr>
                        <w:tcW w:w="865" w:type="dxa"/>
                      </w:tcPr>
                      <w:p>
                        <w:pPr>
                          <w:pStyle w:val="TableParagraph"/>
                          <w:ind w:left="234"/>
                          <w:jc w:val="left"/>
                          <w:rPr>
                            <w:sz w:val="21"/>
                          </w:rPr>
                        </w:pPr>
                        <w:r>
                          <w:rPr>
                            <w:spacing w:val="-4"/>
                            <w:sz w:val="21"/>
                          </w:rPr>
                          <w:t>1.12</w:t>
                        </w:r>
                      </w:p>
                    </w:tc>
                    <w:tc>
                      <w:tcPr>
                        <w:tcW w:w="1038" w:type="dxa"/>
                      </w:tcPr>
                      <w:p>
                        <w:pPr>
                          <w:pStyle w:val="TableParagraph"/>
                          <w:ind w:left="235" w:right="232"/>
                          <w:rPr>
                            <w:sz w:val="21"/>
                          </w:rPr>
                        </w:pPr>
                        <w:r>
                          <w:rPr>
                            <w:spacing w:val="-2"/>
                            <w:sz w:val="21"/>
                          </w:rPr>
                          <w:t>-</w:t>
                        </w:r>
                        <w:r>
                          <w:rPr>
                            <w:spacing w:val="-4"/>
                            <w:sz w:val="21"/>
                          </w:rPr>
                          <w:t>5.44</w:t>
                        </w:r>
                      </w:p>
                    </w:tc>
                    <w:tc>
                      <w:tcPr>
                        <w:tcW w:w="884" w:type="dxa"/>
                      </w:tcPr>
                      <w:p>
                        <w:pPr>
                          <w:pStyle w:val="TableParagraph"/>
                          <w:ind w:left="230"/>
                          <w:jc w:val="left"/>
                          <w:rPr>
                            <w:sz w:val="21"/>
                          </w:rPr>
                        </w:pPr>
                        <w:r>
                          <w:rPr>
                            <w:spacing w:val="-2"/>
                            <w:sz w:val="21"/>
                          </w:rPr>
                          <w:t>-</w:t>
                        </w:r>
                        <w:r>
                          <w:rPr>
                            <w:spacing w:val="-4"/>
                            <w:sz w:val="21"/>
                          </w:rPr>
                          <w:t>6.20</w:t>
                        </w:r>
                      </w:p>
                    </w:tc>
                  </w:tr>
                  <w:tr>
                    <w:trPr>
                      <w:trHeight w:val="323" w:hRule="atLeast"/>
                    </w:trPr>
                    <w:tc>
                      <w:tcPr>
                        <w:tcW w:w="1248" w:type="dxa"/>
                        <w:tcBorders>
                          <w:bottom w:val="single" w:sz="4" w:space="0" w:color="000000"/>
                        </w:tcBorders>
                      </w:tcPr>
                      <w:p>
                        <w:pPr>
                          <w:pStyle w:val="TableParagraph"/>
                          <w:ind w:left="163" w:right="203"/>
                          <w:rPr>
                            <w:sz w:val="21"/>
                          </w:rPr>
                        </w:pPr>
                        <w:r>
                          <w:rPr>
                            <w:spacing w:val="-4"/>
                            <w:sz w:val="21"/>
                          </w:rPr>
                          <w:t>XFIN</w:t>
                        </w:r>
                      </w:p>
                    </w:tc>
                    <w:tc>
                      <w:tcPr>
                        <w:tcW w:w="858" w:type="dxa"/>
                        <w:tcBorders>
                          <w:bottom w:val="single" w:sz="4" w:space="0" w:color="000000"/>
                        </w:tcBorders>
                      </w:tcPr>
                      <w:p>
                        <w:pPr>
                          <w:pStyle w:val="TableParagraph"/>
                          <w:ind w:left="208" w:right="257"/>
                          <w:rPr>
                            <w:sz w:val="21"/>
                          </w:rPr>
                        </w:pPr>
                        <w:r>
                          <w:rPr>
                            <w:spacing w:val="-4"/>
                            <w:sz w:val="21"/>
                          </w:rPr>
                          <w:t>1.79</w:t>
                        </w:r>
                      </w:p>
                    </w:tc>
                    <w:tc>
                      <w:tcPr>
                        <w:tcW w:w="893" w:type="dxa"/>
                        <w:tcBorders>
                          <w:bottom w:val="single" w:sz="4" w:space="0" w:color="000000"/>
                        </w:tcBorders>
                      </w:tcPr>
                      <w:p>
                        <w:pPr>
                          <w:pStyle w:val="TableParagraph"/>
                          <w:ind w:left="256" w:right="244"/>
                          <w:rPr>
                            <w:sz w:val="21"/>
                          </w:rPr>
                        </w:pPr>
                        <w:r>
                          <w:rPr>
                            <w:spacing w:val="-4"/>
                            <w:sz w:val="21"/>
                          </w:rPr>
                          <w:t>1.53</w:t>
                        </w:r>
                      </w:p>
                    </w:tc>
                    <w:tc>
                      <w:tcPr>
                        <w:tcW w:w="865" w:type="dxa"/>
                        <w:tcBorders>
                          <w:bottom w:val="single" w:sz="4" w:space="0" w:color="000000"/>
                        </w:tcBorders>
                      </w:tcPr>
                      <w:p>
                        <w:pPr>
                          <w:pStyle w:val="TableParagraph"/>
                          <w:ind w:left="239" w:right="233"/>
                          <w:rPr>
                            <w:sz w:val="21"/>
                          </w:rPr>
                        </w:pPr>
                        <w:r>
                          <w:rPr>
                            <w:spacing w:val="-4"/>
                            <w:sz w:val="21"/>
                          </w:rPr>
                          <w:t>3.30</w:t>
                        </w:r>
                      </w:p>
                    </w:tc>
                    <w:tc>
                      <w:tcPr>
                        <w:tcW w:w="852" w:type="dxa"/>
                        <w:tcBorders>
                          <w:bottom w:val="single" w:sz="4" w:space="0" w:color="000000"/>
                        </w:tcBorders>
                      </w:tcPr>
                      <w:p>
                        <w:pPr>
                          <w:pStyle w:val="TableParagraph"/>
                          <w:ind w:left="228" w:right="232"/>
                          <w:rPr>
                            <w:sz w:val="21"/>
                          </w:rPr>
                        </w:pPr>
                        <w:r>
                          <w:rPr>
                            <w:spacing w:val="-4"/>
                            <w:sz w:val="21"/>
                          </w:rPr>
                          <w:t>3.57</w:t>
                        </w:r>
                      </w:p>
                    </w:tc>
                    <w:tc>
                      <w:tcPr>
                        <w:tcW w:w="851" w:type="dxa"/>
                        <w:tcBorders>
                          <w:bottom w:val="single" w:sz="4" w:space="0" w:color="000000"/>
                        </w:tcBorders>
                      </w:tcPr>
                      <w:p>
                        <w:pPr>
                          <w:pStyle w:val="TableParagraph"/>
                          <w:ind w:left="236"/>
                          <w:jc w:val="left"/>
                          <w:rPr>
                            <w:sz w:val="21"/>
                          </w:rPr>
                        </w:pPr>
                        <w:r>
                          <w:rPr>
                            <w:spacing w:val="-4"/>
                            <w:sz w:val="21"/>
                          </w:rPr>
                          <w:t>1.15</w:t>
                        </w:r>
                      </w:p>
                    </w:tc>
                    <w:tc>
                      <w:tcPr>
                        <w:tcW w:w="865" w:type="dxa"/>
                        <w:tcBorders>
                          <w:bottom w:val="single" w:sz="4" w:space="0" w:color="000000"/>
                        </w:tcBorders>
                      </w:tcPr>
                      <w:p>
                        <w:pPr>
                          <w:pStyle w:val="TableParagraph"/>
                          <w:ind w:left="234"/>
                          <w:jc w:val="left"/>
                          <w:rPr>
                            <w:sz w:val="21"/>
                          </w:rPr>
                        </w:pPr>
                        <w:r>
                          <w:rPr>
                            <w:spacing w:val="-4"/>
                            <w:sz w:val="21"/>
                          </w:rPr>
                          <w:t>1.10</w:t>
                        </w:r>
                      </w:p>
                    </w:tc>
                    <w:tc>
                      <w:tcPr>
                        <w:tcW w:w="1038" w:type="dxa"/>
                        <w:tcBorders>
                          <w:bottom w:val="single" w:sz="4" w:space="0" w:color="000000"/>
                        </w:tcBorders>
                      </w:tcPr>
                      <w:p>
                        <w:pPr>
                          <w:pStyle w:val="TableParagraph"/>
                          <w:ind w:left="235" w:right="232"/>
                          <w:rPr>
                            <w:sz w:val="21"/>
                          </w:rPr>
                        </w:pPr>
                        <w:r>
                          <w:rPr>
                            <w:spacing w:val="-2"/>
                            <w:sz w:val="21"/>
                          </w:rPr>
                          <w:t>-</w:t>
                        </w:r>
                        <w:r>
                          <w:rPr>
                            <w:spacing w:val="-4"/>
                            <w:sz w:val="21"/>
                          </w:rPr>
                          <w:t>4.79</w:t>
                        </w:r>
                      </w:p>
                    </w:tc>
                    <w:tc>
                      <w:tcPr>
                        <w:tcW w:w="884" w:type="dxa"/>
                        <w:tcBorders>
                          <w:bottom w:val="single" w:sz="4" w:space="0" w:color="000000"/>
                        </w:tcBorders>
                      </w:tcPr>
                      <w:p>
                        <w:pPr>
                          <w:pStyle w:val="TableParagraph"/>
                          <w:ind w:left="230"/>
                          <w:jc w:val="left"/>
                          <w:rPr>
                            <w:sz w:val="21"/>
                          </w:rPr>
                        </w:pPr>
                        <w:r>
                          <w:rPr>
                            <w:spacing w:val="-2"/>
                            <w:sz w:val="21"/>
                          </w:rPr>
                          <w:t>-</w:t>
                        </w:r>
                        <w:r>
                          <w:rPr>
                            <w:spacing w:val="-4"/>
                            <w:sz w:val="21"/>
                          </w:rPr>
                          <w:t>6.81</w:t>
                        </w:r>
                      </w:p>
                    </w:tc>
                  </w:tr>
                </w:tbl>
                <w:p>
                  <w:pPr>
                    <w:pStyle w:val="BodyText"/>
                  </w:pPr>
                </w:p>
              </w:txbxContent>
            </v:textbox>
            <w10:wrap type="none"/>
          </v:shape>
        </w:pict>
      </w:r>
      <w:r>
        <w:rPr>
          <w:spacing w:val="-4"/>
          <w:sz w:val="21"/>
        </w:rPr>
        <w:t>市场异象</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spacing w:line="343" w:lineRule="auto"/>
        <w:ind w:left="122" w:right="433" w:firstLine="479"/>
        <w:jc w:val="both"/>
      </w:pPr>
      <w:r>
        <w:rPr>
          <w:spacing w:val="-15"/>
        </w:rPr>
        <w:t>观察表 </w:t>
      </w:r>
      <w:r>
        <w:rPr>
          <w:rFonts w:ascii="Times New Roman" w:hAnsi="Times New Roman" w:eastAsia="Times New Roman"/>
        </w:rPr>
        <w:t>4.3 </w:t>
      </w:r>
      <w:r>
        <w:rPr>
          <w:spacing w:val="-11"/>
        </w:rPr>
        <w:t>可以发现，对于大多数市场异象，第 </w:t>
      </w:r>
      <w:r>
        <w:rPr>
          <w:rFonts w:ascii="Times New Roman" w:hAnsi="Times New Roman" w:eastAsia="Times New Roman"/>
        </w:rPr>
        <w:t>1 </w:t>
      </w:r>
      <w:r>
        <w:rPr>
          <w:spacing w:val="-7"/>
        </w:rPr>
        <w:t>组的典型股票与第 </w:t>
      </w:r>
      <w:r>
        <w:rPr>
          <w:rFonts w:ascii="Times New Roman" w:hAnsi="Times New Roman" w:eastAsia="Times New Roman"/>
        </w:rPr>
        <w:t>10 </w:t>
      </w:r>
      <w:r>
        <w:rPr>
          <w:spacing w:val="-8"/>
        </w:rPr>
        <w:t>组的</w:t>
      </w:r>
      <w:r>
        <w:rPr>
          <w:spacing w:val="-2"/>
        </w:rPr>
        <w:t>典型股票在收益率标准差、收益率偏度和未实现资本利得有很大的差别。换句话</w:t>
      </w:r>
      <w:r>
        <w:rPr>
          <w:spacing w:val="-10"/>
        </w:rPr>
        <w:t>说，在模型中，除了</w:t>
      </w:r>
      <w:r>
        <w:rPr>
          <w:rFonts w:ascii="Cambria Math" w:hAnsi="Cambria Math" w:eastAsia="Cambria Math"/>
          <w:spacing w:val="8"/>
        </w:rPr>
        <w:t>𝛽</w:t>
      </w:r>
      <w:r>
        <w:rPr>
          <w:spacing w:val="-9"/>
        </w:rPr>
        <w:t>值之外，这三个股票特征决定了股票的期望收益。例如规模</w:t>
      </w:r>
      <w:r>
        <w:rPr>
          <w:spacing w:val="-21"/>
        </w:rPr>
        <w:t>异象：第 </w:t>
      </w:r>
      <w:r>
        <w:rPr>
          <w:rFonts w:ascii="Times New Roman" w:hAnsi="Times New Roman" w:eastAsia="Times New Roman"/>
        </w:rPr>
        <w:t>1 </w:t>
      </w:r>
      <w:r>
        <w:rPr>
          <w:spacing w:val="-4"/>
        </w:rPr>
        <w:t>组典型股票的季度收益率标准差为 </w:t>
      </w:r>
      <w:r>
        <w:rPr>
          <w:rFonts w:ascii="Times New Roman" w:hAnsi="Times New Roman" w:eastAsia="Times New Roman"/>
        </w:rPr>
        <w:t>4.13</w:t>
      </w:r>
      <w:r>
        <w:rPr>
          <w:rFonts w:ascii="Times New Roman" w:hAnsi="Times New Roman" w:eastAsia="Times New Roman"/>
          <w:spacing w:val="-1"/>
        </w:rPr>
        <w:t>%</w:t>
      </w:r>
      <w:r>
        <w:rPr>
          <w:spacing w:val="-26"/>
        </w:rPr>
        <w:t>，而第 </w:t>
      </w:r>
      <w:r>
        <w:rPr>
          <w:rFonts w:ascii="Times New Roman" w:hAnsi="Times New Roman" w:eastAsia="Times New Roman"/>
        </w:rPr>
        <w:t>10 </w:t>
      </w:r>
      <w:r>
        <w:rPr>
          <w:spacing w:val="-2"/>
        </w:rPr>
        <w:t>组典型股票的季度</w:t>
      </w:r>
      <w:r>
        <w:rPr>
          <w:spacing w:val="-5"/>
        </w:rPr>
        <w:t>收益率标准差只有 </w:t>
      </w:r>
      <w:r>
        <w:rPr>
          <w:rFonts w:ascii="Times New Roman" w:hAnsi="Times New Roman" w:eastAsia="Times New Roman"/>
        </w:rPr>
        <w:t>3.15</w:t>
      </w:r>
      <w:r>
        <w:rPr>
          <w:rFonts w:ascii="Times New Roman" w:hAnsi="Times New Roman" w:eastAsia="Times New Roman"/>
          <w:spacing w:val="-1"/>
        </w:rPr>
        <w:t>%</w:t>
      </w:r>
      <w:r>
        <w:rPr>
          <w:spacing w:val="-3"/>
        </w:rPr>
        <w:t>；典型小盘股的季收益率偏度为 </w:t>
      </w:r>
      <w:r>
        <w:rPr>
          <w:rFonts w:ascii="Times New Roman" w:hAnsi="Times New Roman" w:eastAsia="Times New Roman"/>
        </w:rPr>
        <w:t>1.48</w:t>
      </w:r>
      <w:r>
        <w:rPr>
          <w:spacing w:val="-2"/>
        </w:rPr>
        <w:t>，而典型大盘股的</w:t>
      </w:r>
      <w:r>
        <w:rPr>
          <w:spacing w:val="-8"/>
        </w:rPr>
        <w:t>季收益率偏度仅为 </w:t>
      </w:r>
      <w:r>
        <w:rPr>
          <w:rFonts w:ascii="Times New Roman" w:hAnsi="Times New Roman" w:eastAsia="Times New Roman"/>
        </w:rPr>
        <w:t>0.75</w:t>
      </w:r>
      <w:r>
        <w:rPr>
          <w:spacing w:val="-8"/>
        </w:rPr>
        <w:t>；典型小盘股的未实现资本利得为</w:t>
      </w:r>
      <w:r>
        <w:rPr>
          <w:rFonts w:ascii="Cambria Math" w:hAnsi="Cambria Math" w:eastAsia="Cambria Math"/>
        </w:rPr>
        <w:t>−</w:t>
      </w:r>
      <w:r>
        <w:rPr>
          <w:rFonts w:ascii="Cambria Math" w:hAnsi="Cambria Math" w:eastAsia="Cambria Math"/>
          <w:spacing w:val="-1"/>
        </w:rPr>
        <w:t>4</w:t>
      </w:r>
      <w:r>
        <w:rPr>
          <w:rFonts w:ascii="Cambria Math" w:hAnsi="Cambria Math" w:eastAsia="Cambria Math"/>
          <w:spacing w:val="1"/>
        </w:rPr>
        <w:t>.</w:t>
      </w:r>
      <w:r>
        <w:rPr>
          <w:rFonts w:ascii="Cambria Math" w:hAnsi="Cambria Math" w:eastAsia="Cambria Math"/>
          <w:spacing w:val="-1"/>
        </w:rPr>
        <w:t>26</w:t>
      </w:r>
      <w:r>
        <w:rPr>
          <w:rFonts w:ascii="Cambria Math" w:hAnsi="Cambria Math" w:eastAsia="Cambria Math"/>
        </w:rPr>
        <w:t>%</w:t>
      </w:r>
      <w:r>
        <w:rPr>
          <w:spacing w:val="-11"/>
        </w:rPr>
        <w:t>，而典型大盘股</w:t>
      </w:r>
      <w:r>
        <w:rPr>
          <w:spacing w:val="-1"/>
        </w:rPr>
        <w:t>的未实现资本利得为</w:t>
      </w:r>
      <w:r>
        <w:rPr>
          <w:rFonts w:ascii="Cambria Math" w:hAnsi="Cambria Math" w:eastAsia="Cambria Math"/>
        </w:rPr>
        <w:t>−</w:t>
      </w:r>
      <w:r>
        <w:rPr>
          <w:rFonts w:ascii="Cambria Math" w:hAnsi="Cambria Math" w:eastAsia="Cambria Math"/>
          <w:spacing w:val="-1"/>
        </w:rPr>
        <w:t>4</w:t>
      </w:r>
      <w:r>
        <w:rPr>
          <w:rFonts w:ascii="Cambria Math" w:hAnsi="Cambria Math" w:eastAsia="Cambria Math"/>
          <w:spacing w:val="1"/>
        </w:rPr>
        <w:t>.</w:t>
      </w:r>
      <w:r>
        <w:rPr>
          <w:rFonts w:ascii="Cambria Math" w:hAnsi="Cambria Math" w:eastAsia="Cambria Math"/>
          <w:spacing w:val="-1"/>
        </w:rPr>
        <w:t>61</w:t>
      </w:r>
      <w:r>
        <w:rPr>
          <w:rFonts w:ascii="Cambria Math" w:hAnsi="Cambria Math" w:eastAsia="Cambria Math"/>
        </w:rPr>
        <w:t>%</w:t>
      </w:r>
      <w:r>
        <w:rPr/>
        <w:t>。</w:t>
      </w:r>
    </w:p>
    <w:p>
      <w:pPr>
        <w:spacing w:after="0" w:line="343" w:lineRule="auto"/>
        <w:jc w:val="both"/>
        <w:sectPr>
          <w:pgSz w:w="11910" w:h="16840"/>
          <w:pgMar w:header="0" w:footer="1478" w:top="1480" w:bottom="1660" w:left="1580" w:right="1360"/>
        </w:sectPr>
      </w:pPr>
    </w:p>
    <w:p>
      <w:pPr>
        <w:pStyle w:val="BodyText"/>
        <w:spacing w:line="343" w:lineRule="auto" w:before="54"/>
        <w:ind w:left="122" w:right="433" w:firstLine="479"/>
        <w:jc w:val="both"/>
      </w:pPr>
      <w:r>
        <w:rPr>
          <w:spacing w:val="-8"/>
        </w:rPr>
        <w:t>观察表 </w:t>
      </w:r>
      <w:r>
        <w:rPr>
          <w:rFonts w:ascii="Times New Roman" w:eastAsia="Times New Roman"/>
        </w:rPr>
        <w:t>4.3</w:t>
      </w:r>
      <w:r>
        <w:rPr>
          <w:rFonts w:ascii="Times New Roman" w:eastAsia="Times New Roman"/>
          <w:spacing w:val="5"/>
        </w:rPr>
        <w:t> </w:t>
      </w:r>
      <w:r>
        <w:rPr/>
        <w:t>还可以得到另一个更加引人注目的结果，收益率标准差、偏度和</w:t>
      </w:r>
      <w:r>
        <w:rPr>
          <w:spacing w:val="-2"/>
        </w:rPr>
        <w:t>未实现资本利得这三个股票特征在不同的异象十分位组之间有很强的相关性：对</w:t>
      </w:r>
      <w:r>
        <w:rPr>
          <w:spacing w:val="-15"/>
        </w:rPr>
        <w:t>于这 </w:t>
      </w:r>
      <w:r>
        <w:rPr>
          <w:rFonts w:ascii="Times New Roman" w:eastAsia="Times New Roman"/>
        </w:rPr>
        <w:t>19</w:t>
      </w:r>
      <w:r>
        <w:rPr>
          <w:rFonts w:ascii="Times New Roman" w:eastAsia="Times New Roman"/>
          <w:spacing w:val="12"/>
        </w:rPr>
        <w:t> </w:t>
      </w:r>
      <w:r>
        <w:rPr>
          <w:spacing w:val="-6"/>
        </w:rPr>
        <w:t>个市场异象中的 </w:t>
      </w:r>
      <w:r>
        <w:rPr>
          <w:rFonts w:ascii="Times New Roman" w:eastAsia="Times New Roman"/>
        </w:rPr>
        <w:t>14</w:t>
      </w:r>
      <w:r>
        <w:rPr>
          <w:rFonts w:ascii="Times New Roman" w:eastAsia="Times New Roman"/>
          <w:spacing w:val="15"/>
        </w:rPr>
        <w:t> </w:t>
      </w:r>
      <w:r>
        <w:rPr>
          <w:spacing w:val="-8"/>
        </w:rPr>
        <w:t>个，如果第 </w:t>
      </w:r>
      <w:r>
        <w:rPr>
          <w:rFonts w:ascii="Times New Roman" w:eastAsia="Times New Roman"/>
        </w:rPr>
        <w:t>1</w:t>
      </w:r>
      <w:r>
        <w:rPr>
          <w:rFonts w:ascii="Times New Roman" w:eastAsia="Times New Roman"/>
          <w:spacing w:val="15"/>
        </w:rPr>
        <w:t> </w:t>
      </w:r>
      <w:r>
        <w:rPr>
          <w:spacing w:val="-3"/>
        </w:rPr>
        <w:t>组典型股票的收益率偏度高于第 </w:t>
      </w:r>
      <w:r>
        <w:rPr>
          <w:rFonts w:ascii="Times New Roman" w:eastAsia="Times New Roman"/>
        </w:rPr>
        <w:t>10</w:t>
      </w:r>
      <w:r>
        <w:rPr>
          <w:rFonts w:ascii="Times New Roman" w:eastAsia="Times New Roman"/>
          <w:spacing w:val="16"/>
        </w:rPr>
        <w:t> </w:t>
      </w:r>
      <w:r>
        <w:rPr>
          <w:spacing w:val="-10"/>
        </w:rPr>
        <w:t>组</w:t>
      </w:r>
    </w:p>
    <w:p>
      <w:pPr>
        <w:pStyle w:val="BodyText"/>
        <w:spacing w:line="343" w:lineRule="auto" w:before="1"/>
        <w:ind w:left="122" w:right="436"/>
        <w:jc w:val="both"/>
      </w:pPr>
      <w:r>
        <w:rPr>
          <w:spacing w:val="-3"/>
        </w:rPr>
        <w:t>的典型股票，那么它的标准差也会更高，反之亦然，仅有的 </w:t>
      </w:r>
      <w:r>
        <w:rPr>
          <w:rFonts w:ascii="Times New Roman" w:eastAsia="Times New Roman"/>
          <w:spacing w:val="-2"/>
        </w:rPr>
        <w:t>3</w:t>
      </w:r>
      <w:r>
        <w:rPr>
          <w:rFonts w:ascii="Times New Roman" w:eastAsia="Times New Roman"/>
          <w:spacing w:val="9"/>
        </w:rPr>
        <w:t> </w:t>
      </w:r>
      <w:r>
        <w:rPr>
          <w:spacing w:val="-2"/>
        </w:rPr>
        <w:t>个例外是投资支出</w:t>
      </w:r>
      <w:r>
        <w:rPr>
          <w:spacing w:val="-4"/>
        </w:rPr>
        <w:t>异象</w:t>
      </w:r>
      <w:r>
        <w:rPr>
          <w:rFonts w:ascii="Times New Roman" w:eastAsia="Times New Roman"/>
          <w:spacing w:val="-4"/>
        </w:rPr>
        <w:t>(INV)</w:t>
      </w:r>
      <w:r>
        <w:rPr>
          <w:spacing w:val="-4"/>
        </w:rPr>
        <w:t>，特质波动率异象</w:t>
      </w:r>
      <w:r>
        <w:rPr>
          <w:rFonts w:ascii="Times New Roman" w:eastAsia="Times New Roman"/>
          <w:spacing w:val="-4"/>
        </w:rPr>
        <w:t>(IVOL)</w:t>
      </w:r>
      <w:r>
        <w:rPr>
          <w:spacing w:val="-4"/>
        </w:rPr>
        <w:t>，动量异象</w:t>
      </w:r>
      <w:r>
        <w:rPr>
          <w:rFonts w:ascii="Times New Roman" w:eastAsia="Times New Roman"/>
          <w:spacing w:val="-4"/>
        </w:rPr>
        <w:t>(MOM)</w:t>
      </w:r>
      <w:r>
        <w:rPr>
          <w:spacing w:val="-4"/>
        </w:rPr>
        <w:t>，盈余公告后价格漂移异象</w:t>
      </w:r>
      <w:r>
        <w:rPr>
          <w:spacing w:val="-4"/>
        </w:rPr>
        <w:t> </w:t>
      </w:r>
      <w:r>
        <w:rPr>
          <w:rFonts w:ascii="Times New Roman" w:eastAsia="Times New Roman"/>
        </w:rPr>
        <w:t>(PEAD)</w:t>
      </w:r>
      <w:r>
        <w:rPr/>
        <w:t>和短期反转异象</w:t>
      </w:r>
      <w:r>
        <w:rPr>
          <w:rFonts w:ascii="Times New Roman" w:eastAsia="Times New Roman"/>
        </w:rPr>
        <w:t>(STREV)</w:t>
      </w:r>
      <w:r>
        <w:rPr>
          <w:spacing w:val="-8"/>
        </w:rPr>
        <w:t>。此外，对于这 </w:t>
      </w:r>
      <w:r>
        <w:rPr>
          <w:rFonts w:ascii="Times New Roman" w:eastAsia="Times New Roman"/>
        </w:rPr>
        <w:t>19</w:t>
      </w:r>
      <w:r>
        <w:rPr>
          <w:rFonts w:ascii="Times New Roman" w:eastAsia="Times New Roman"/>
          <w:spacing w:val="-15"/>
        </w:rPr>
        <w:t> </w:t>
      </w:r>
      <w:r>
        <w:rPr>
          <w:spacing w:val="-8"/>
        </w:rPr>
        <w:t>个市场异象中的 </w:t>
      </w:r>
      <w:r>
        <w:rPr>
          <w:rFonts w:ascii="Times New Roman" w:eastAsia="Times New Roman"/>
        </w:rPr>
        <w:t>15</w:t>
      </w:r>
      <w:r>
        <w:rPr>
          <w:rFonts w:ascii="Times New Roman" w:eastAsia="Times New Roman"/>
          <w:spacing w:val="-11"/>
        </w:rPr>
        <w:t> </w:t>
      </w:r>
      <w:r>
        <w:rPr>
          <w:spacing w:val="-3"/>
        </w:rPr>
        <w:t>个，如果</w:t>
      </w:r>
    </w:p>
    <w:p>
      <w:pPr>
        <w:pStyle w:val="BodyText"/>
        <w:spacing w:before="1"/>
        <w:ind w:left="122"/>
        <w:jc w:val="both"/>
      </w:pPr>
      <w:r>
        <w:rPr>
          <w:spacing w:val="-15"/>
        </w:rPr>
        <w:t>第 </w:t>
      </w:r>
      <w:r>
        <w:rPr>
          <w:rFonts w:ascii="Times New Roman" w:eastAsia="Times New Roman"/>
        </w:rPr>
        <w:t>1</w:t>
      </w:r>
      <w:r>
        <w:rPr>
          <w:rFonts w:ascii="Times New Roman" w:eastAsia="Times New Roman"/>
          <w:spacing w:val="31"/>
        </w:rPr>
        <w:t> </w:t>
      </w:r>
      <w:r>
        <w:rPr>
          <w:spacing w:val="-4"/>
        </w:rPr>
        <w:t>组的典型股票比第 </w:t>
      </w:r>
      <w:r>
        <w:rPr>
          <w:rFonts w:ascii="Times New Roman" w:eastAsia="Times New Roman"/>
        </w:rPr>
        <w:t>10</w:t>
      </w:r>
      <w:r>
        <w:rPr>
          <w:rFonts w:ascii="Times New Roman" w:eastAsia="Times New Roman"/>
          <w:spacing w:val="31"/>
        </w:rPr>
        <w:t> </w:t>
      </w:r>
      <w:r>
        <w:rPr>
          <w:spacing w:val="-1"/>
        </w:rPr>
        <w:t>组的典型股票有更高的收益率标准差，那么它也有高</w:t>
      </w:r>
    </w:p>
    <w:p>
      <w:pPr>
        <w:pStyle w:val="BodyText"/>
        <w:spacing w:line="345" w:lineRule="auto" w:before="132" w:after="3"/>
        <w:ind w:left="122" w:right="436"/>
        <w:jc w:val="both"/>
      </w:pPr>
      <w:r>
        <w:rPr>
          <w:spacing w:val="-6"/>
        </w:rPr>
        <w:t>的未实现资本利得，反之亦然，仅有的 </w:t>
      </w:r>
      <w:r>
        <w:rPr>
          <w:rFonts w:ascii="Times New Roman" w:eastAsia="Times New Roman"/>
          <w:spacing w:val="-4"/>
        </w:rPr>
        <w:t>4</w:t>
      </w:r>
      <w:r>
        <w:rPr>
          <w:rFonts w:ascii="Times New Roman" w:eastAsia="Times New Roman"/>
          <w:spacing w:val="23"/>
        </w:rPr>
        <w:t> </w:t>
      </w:r>
      <w:r>
        <w:rPr>
          <w:spacing w:val="-4"/>
        </w:rPr>
        <w:t>个例外是复合股权发行异象</w:t>
      </w:r>
      <w:r>
        <w:rPr>
          <w:rFonts w:ascii="Times New Roman" w:eastAsia="Times New Roman"/>
          <w:spacing w:val="-4"/>
        </w:rPr>
        <w:t>(CEI)</w:t>
      </w:r>
      <w:r>
        <w:rPr>
          <w:spacing w:val="-4"/>
        </w:rPr>
        <w:t>，投资</w:t>
      </w:r>
      <w:r>
        <w:rPr/>
        <w:t>支出异象</w:t>
      </w:r>
      <w:r>
        <w:rPr>
          <w:rFonts w:ascii="Times New Roman" w:eastAsia="Times New Roman"/>
        </w:rPr>
        <w:t>(INV)</w:t>
      </w:r>
      <w:r>
        <w:rPr/>
        <w:t>，</w:t>
      </w:r>
      <w:r>
        <w:rPr>
          <w:rFonts w:ascii="Times New Roman" w:eastAsia="Times New Roman"/>
        </w:rPr>
        <w:t>O-Score </w:t>
      </w:r>
      <w:r>
        <w:rPr/>
        <w:t>异象</w:t>
      </w:r>
      <w:r>
        <w:rPr>
          <w:rFonts w:ascii="Times New Roman" w:eastAsia="Times New Roman"/>
        </w:rPr>
        <w:t>(ORGCAP)</w:t>
      </w:r>
      <w:r>
        <w:rPr/>
        <w:t>和外部融资异象</w:t>
      </w:r>
      <w:r>
        <w:rPr>
          <w:rFonts w:ascii="Times New Roman" w:eastAsia="Times New Roman"/>
        </w:rPr>
        <w:t>(XFIN)</w:t>
      </w:r>
      <w:r>
        <w:rPr/>
        <w:t>。</w:t>
      </w:r>
    </w:p>
    <w:p>
      <w:pPr>
        <w:tabs>
          <w:tab w:pos="4424" w:val="left" w:leader="none"/>
        </w:tabs>
        <w:spacing w:line="240" w:lineRule="auto"/>
        <w:ind w:left="284" w:right="0" w:firstLine="0"/>
        <w:rPr>
          <w:sz w:val="20"/>
        </w:rPr>
      </w:pPr>
      <w:r>
        <w:rPr>
          <w:sz w:val="20"/>
        </w:rPr>
        <w:drawing>
          <wp:inline distT="0" distB="0" distL="0" distR="0">
            <wp:extent cx="2420755" cy="1354454"/>
            <wp:effectExtent l="0" t="0" r="0" b="0"/>
            <wp:docPr id="39" name="image18.png"/>
            <wp:cNvGraphicFramePr>
              <a:graphicFrameLocks noChangeAspect="1"/>
            </wp:cNvGraphicFramePr>
            <a:graphic>
              <a:graphicData uri="http://schemas.openxmlformats.org/drawingml/2006/picture">
                <pic:pic>
                  <pic:nvPicPr>
                    <pic:cNvPr id="40" name="image18.png"/>
                    <pic:cNvPicPr/>
                  </pic:nvPicPr>
                  <pic:blipFill>
                    <a:blip r:embed="rId23" cstate="print"/>
                    <a:stretch>
                      <a:fillRect/>
                    </a:stretch>
                  </pic:blipFill>
                  <pic:spPr>
                    <a:xfrm>
                      <a:off x="0" y="0"/>
                      <a:ext cx="2420755" cy="1354454"/>
                    </a:xfrm>
                    <a:prstGeom prst="rect">
                      <a:avLst/>
                    </a:prstGeom>
                  </pic:spPr>
                </pic:pic>
              </a:graphicData>
            </a:graphic>
          </wp:inline>
        </w:drawing>
      </w:r>
      <w:r>
        <w:rPr>
          <w:sz w:val="20"/>
        </w:rPr>
      </w:r>
      <w:r>
        <w:rPr>
          <w:sz w:val="20"/>
        </w:rPr>
        <w:tab/>
      </w:r>
      <w:r>
        <w:rPr>
          <w:position w:val="2"/>
          <w:sz w:val="20"/>
        </w:rPr>
        <w:drawing>
          <wp:inline distT="0" distB="0" distL="0" distR="0">
            <wp:extent cx="2417205" cy="1357884"/>
            <wp:effectExtent l="0" t="0" r="0" b="0"/>
            <wp:docPr id="41" name="image19.png"/>
            <wp:cNvGraphicFramePr>
              <a:graphicFrameLocks noChangeAspect="1"/>
            </wp:cNvGraphicFramePr>
            <a:graphic>
              <a:graphicData uri="http://schemas.openxmlformats.org/drawingml/2006/picture">
                <pic:pic>
                  <pic:nvPicPr>
                    <pic:cNvPr id="42" name="image19.png"/>
                    <pic:cNvPicPr/>
                  </pic:nvPicPr>
                  <pic:blipFill>
                    <a:blip r:embed="rId24" cstate="print"/>
                    <a:stretch>
                      <a:fillRect/>
                    </a:stretch>
                  </pic:blipFill>
                  <pic:spPr>
                    <a:xfrm>
                      <a:off x="0" y="0"/>
                      <a:ext cx="2417205" cy="1357884"/>
                    </a:xfrm>
                    <a:prstGeom prst="rect">
                      <a:avLst/>
                    </a:prstGeom>
                  </pic:spPr>
                </pic:pic>
              </a:graphicData>
            </a:graphic>
          </wp:inline>
        </w:drawing>
      </w:r>
      <w:r>
        <w:rPr>
          <w:position w:val="2"/>
          <w:sz w:val="20"/>
        </w:rPr>
      </w:r>
    </w:p>
    <w:p>
      <w:pPr>
        <w:pStyle w:val="BodyText"/>
        <w:spacing w:before="3"/>
        <w:rPr>
          <w:sz w:val="25"/>
        </w:rPr>
      </w:pPr>
      <w:r>
        <w:rPr/>
        <w:drawing>
          <wp:anchor distT="0" distB="0" distL="0" distR="0" allowOverlap="1" layoutInCell="1" locked="0" behindDoc="0" simplePos="0" relativeHeight="86">
            <wp:simplePos x="0" y="0"/>
            <wp:positionH relativeFrom="page">
              <wp:posOffset>1184115</wp:posOffset>
            </wp:positionH>
            <wp:positionV relativeFrom="paragraph">
              <wp:posOffset>221165</wp:posOffset>
            </wp:positionV>
            <wp:extent cx="2417017" cy="1357884"/>
            <wp:effectExtent l="0" t="0" r="0" b="0"/>
            <wp:wrapTopAndBottom/>
            <wp:docPr id="43" name="image20.png"/>
            <wp:cNvGraphicFramePr>
              <a:graphicFrameLocks noChangeAspect="1"/>
            </wp:cNvGraphicFramePr>
            <a:graphic>
              <a:graphicData uri="http://schemas.openxmlformats.org/drawingml/2006/picture">
                <pic:pic>
                  <pic:nvPicPr>
                    <pic:cNvPr id="44" name="image20.png"/>
                    <pic:cNvPicPr/>
                  </pic:nvPicPr>
                  <pic:blipFill>
                    <a:blip r:embed="rId25" cstate="print"/>
                    <a:stretch>
                      <a:fillRect/>
                    </a:stretch>
                  </pic:blipFill>
                  <pic:spPr>
                    <a:xfrm>
                      <a:off x="0" y="0"/>
                      <a:ext cx="2417017" cy="1357884"/>
                    </a:xfrm>
                    <a:prstGeom prst="rect">
                      <a:avLst/>
                    </a:prstGeom>
                  </pic:spPr>
                </pic:pic>
              </a:graphicData>
            </a:graphic>
          </wp:anchor>
        </w:drawing>
      </w:r>
    </w:p>
    <w:p>
      <w:pPr>
        <w:pStyle w:val="BodyText"/>
        <w:spacing w:before="3"/>
        <w:rPr>
          <w:sz w:val="36"/>
        </w:rPr>
      </w:pPr>
    </w:p>
    <w:p>
      <w:pPr>
        <w:spacing w:before="0"/>
        <w:ind w:left="1583" w:right="0" w:firstLine="0"/>
        <w:jc w:val="both"/>
        <w:rPr>
          <w:b/>
          <w:sz w:val="21"/>
        </w:rPr>
      </w:pPr>
      <w:r>
        <w:rPr>
          <w:b/>
          <w:spacing w:val="-27"/>
          <w:sz w:val="21"/>
        </w:rPr>
        <w:t>图 </w:t>
      </w:r>
      <w:r>
        <w:rPr>
          <w:rFonts w:ascii="Times New Roman" w:eastAsia="Times New Roman"/>
          <w:b/>
          <w:sz w:val="21"/>
        </w:rPr>
        <w:t>4.2</w:t>
      </w:r>
      <w:r>
        <w:rPr>
          <w:rFonts w:ascii="Times New Roman" w:eastAsia="Times New Roman"/>
          <w:b/>
          <w:spacing w:val="38"/>
          <w:sz w:val="21"/>
        </w:rPr>
        <w:t> </w:t>
      </w:r>
      <w:r>
        <w:rPr>
          <w:b/>
          <w:spacing w:val="-1"/>
          <w:sz w:val="21"/>
        </w:rPr>
        <w:t>市场异象各组收益率标准差、偏度和未实现资本利得</w:t>
      </w:r>
    </w:p>
    <w:p>
      <w:pPr>
        <w:pStyle w:val="BodyText"/>
        <w:spacing w:line="343" w:lineRule="auto" w:before="125"/>
        <w:ind w:left="122" w:right="436" w:firstLine="479"/>
        <w:jc w:val="both"/>
      </w:pPr>
      <w:r>
        <w:rPr>
          <w:w w:val="95"/>
        </w:rPr>
        <w:t>图 </w:t>
      </w:r>
      <w:r>
        <w:rPr>
          <w:rFonts w:ascii="Times New Roman" w:eastAsia="Times New Roman"/>
          <w:w w:val="95"/>
        </w:rPr>
        <w:t>4.2</w:t>
      </w:r>
      <w:r>
        <w:rPr>
          <w:rFonts w:ascii="Times New Roman" w:eastAsia="Times New Roman"/>
          <w:spacing w:val="40"/>
        </w:rPr>
        <w:t> </w:t>
      </w:r>
      <w:r>
        <w:rPr>
          <w:w w:val="95"/>
        </w:rPr>
        <w:t>说</w:t>
      </w:r>
      <w:r>
        <w:rPr>
          <w:w w:val="95"/>
        </w:rPr>
        <w:t>明</w:t>
      </w:r>
      <w:r>
        <w:rPr>
          <w:w w:val="95"/>
        </w:rPr>
        <w:t>了</w:t>
      </w:r>
      <w:r>
        <w:rPr>
          <w:w w:val="95"/>
        </w:rPr>
        <w:t>股</w:t>
      </w:r>
      <w:r>
        <w:rPr>
          <w:w w:val="95"/>
        </w:rPr>
        <w:t>票</w:t>
      </w:r>
      <w:r>
        <w:rPr>
          <w:w w:val="95"/>
        </w:rPr>
        <w:t>收</w:t>
      </w:r>
      <w:r>
        <w:rPr>
          <w:w w:val="95"/>
        </w:rPr>
        <w:t>益</w:t>
      </w:r>
      <w:r>
        <w:rPr>
          <w:w w:val="95"/>
        </w:rPr>
        <w:t>率</w:t>
      </w:r>
      <w:r>
        <w:rPr>
          <w:w w:val="95"/>
        </w:rPr>
        <w:t>标</w:t>
      </w:r>
      <w:r>
        <w:rPr>
          <w:w w:val="95"/>
        </w:rPr>
        <w:t>准</w:t>
      </w:r>
      <w:r>
        <w:rPr>
          <w:w w:val="95"/>
        </w:rPr>
        <w:t>差</w:t>
      </w:r>
      <w:r>
        <w:rPr>
          <w:spacing w:val="-82"/>
          <w:w w:val="95"/>
        </w:rPr>
        <w:t>、</w:t>
      </w:r>
      <w:r>
        <w:rPr>
          <w:w w:val="95"/>
        </w:rPr>
        <w:t>偏</w:t>
      </w:r>
      <w:r>
        <w:rPr>
          <w:w w:val="95"/>
        </w:rPr>
        <w:t>度</w:t>
      </w:r>
      <w:r>
        <w:rPr>
          <w:w w:val="95"/>
        </w:rPr>
        <w:t>和</w:t>
      </w:r>
      <w:r>
        <w:rPr>
          <w:w w:val="95"/>
        </w:rPr>
        <w:t>未</w:t>
      </w:r>
      <w:r>
        <w:rPr>
          <w:w w:val="95"/>
        </w:rPr>
        <w:t>实</w:t>
      </w:r>
      <w:r>
        <w:rPr>
          <w:w w:val="95"/>
        </w:rPr>
        <w:t>现</w:t>
      </w:r>
      <w:r>
        <w:rPr>
          <w:w w:val="95"/>
        </w:rPr>
        <w:t>资</w:t>
      </w:r>
      <w:r>
        <w:rPr>
          <w:w w:val="95"/>
        </w:rPr>
        <w:t>本</w:t>
      </w:r>
      <w:r>
        <w:rPr>
          <w:w w:val="95"/>
        </w:rPr>
        <w:t>利</w:t>
      </w:r>
      <w:r>
        <w:rPr>
          <w:w w:val="95"/>
        </w:rPr>
        <w:t>得</w:t>
      </w:r>
      <w:r>
        <w:rPr>
          <w:w w:val="95"/>
        </w:rPr>
        <w:t> </w:t>
      </w:r>
      <w:r>
        <w:rPr>
          <w:rFonts w:ascii="Times New Roman" w:eastAsia="Times New Roman"/>
          <w:w w:val="95"/>
        </w:rPr>
        <w:t>CGO</w:t>
      </w:r>
      <w:r>
        <w:rPr>
          <w:rFonts w:ascii="Times New Roman" w:eastAsia="Times New Roman"/>
          <w:spacing w:val="40"/>
        </w:rPr>
        <w:t> </w:t>
      </w:r>
      <w:r>
        <w:rPr>
          <w:w w:val="95"/>
        </w:rPr>
        <w:t>之</w:t>
      </w:r>
      <w:r>
        <w:rPr>
          <w:w w:val="95"/>
        </w:rPr>
        <w:t>间</w:t>
      </w:r>
      <w:r>
        <w:rPr>
          <w:w w:val="95"/>
        </w:rPr>
        <w:t>的</w:t>
      </w:r>
      <w:r>
        <w:rPr>
          <w:w w:val="95"/>
        </w:rPr>
        <w:t>相</w:t>
      </w:r>
      <w:r>
        <w:rPr>
          <w:w w:val="95"/>
        </w:rPr>
        <w:t>关</w:t>
      </w:r>
      <w:r>
        <w:rPr>
          <w:w w:val="95"/>
        </w:rPr>
        <w:t>关</w:t>
      </w:r>
      <w:r>
        <w:rPr>
          <w:spacing w:val="-5"/>
        </w:rPr>
        <w:t>系。观察图 </w:t>
      </w:r>
      <w:r>
        <w:rPr>
          <w:rFonts w:ascii="Times New Roman" w:eastAsia="Times New Roman"/>
        </w:rPr>
        <w:t>4.2</w:t>
      </w:r>
      <w:r>
        <w:rPr>
          <w:rFonts w:ascii="Times New Roman" w:eastAsia="Times New Roman"/>
          <w:spacing w:val="31"/>
        </w:rPr>
        <w:t> </w:t>
      </w:r>
      <w:r>
        <w:rPr>
          <w:spacing w:val="-1"/>
        </w:rPr>
        <w:t>中左上方的图表，图中的每个点对应一个异象十分位组，因为有</w:t>
      </w:r>
    </w:p>
    <w:p>
      <w:pPr>
        <w:pStyle w:val="BodyText"/>
        <w:spacing w:line="343" w:lineRule="auto" w:before="2"/>
        <w:ind w:left="122" w:right="433"/>
        <w:jc w:val="both"/>
      </w:pPr>
      <w:r>
        <w:rPr>
          <w:rFonts w:ascii="Times New Roman" w:eastAsia="Times New Roman"/>
          <w:spacing w:val="-2"/>
        </w:rPr>
        <w:t>19</w:t>
      </w:r>
      <w:r>
        <w:rPr>
          <w:rFonts w:ascii="Times New Roman" w:eastAsia="Times New Roman"/>
          <w:spacing w:val="-13"/>
        </w:rPr>
        <w:t> </w:t>
      </w:r>
      <w:r>
        <w:rPr>
          <w:spacing w:val="-5"/>
        </w:rPr>
        <w:t>个市场异象，所以总共有 </w:t>
      </w:r>
      <w:r>
        <w:rPr>
          <w:rFonts w:ascii="Times New Roman" w:eastAsia="Times New Roman"/>
          <w:spacing w:val="-2"/>
        </w:rPr>
        <w:t>190</w:t>
      </w:r>
      <w:r>
        <w:rPr>
          <w:rFonts w:ascii="Times New Roman" w:eastAsia="Times New Roman"/>
          <w:spacing w:val="-13"/>
        </w:rPr>
        <w:t> </w:t>
      </w:r>
      <w:r>
        <w:rPr>
          <w:spacing w:val="-2"/>
        </w:rPr>
        <w:t>个点。图中的横轴和纵轴分别是异象十分位组中</w:t>
      </w:r>
      <w:r>
        <w:rPr>
          <w:spacing w:val="-2"/>
        </w:rPr>
        <w:t>典型股票收益率的标准差和偏度，该图显示了这两个量之间存在的一些正相关关</w:t>
      </w:r>
      <w:r>
        <w:rPr>
          <w:spacing w:val="-1"/>
        </w:rPr>
        <w:t>系。类似地，另外两张图显示了收益率偏度和未实现资本利得 </w:t>
      </w:r>
      <w:r>
        <w:rPr>
          <w:rFonts w:ascii="Times New Roman" w:eastAsia="Times New Roman"/>
        </w:rPr>
        <w:t>CGO</w:t>
      </w:r>
      <w:r>
        <w:rPr>
          <w:rFonts w:ascii="Times New Roman" w:eastAsia="Times New Roman"/>
          <w:spacing w:val="34"/>
        </w:rPr>
        <w:t> </w:t>
      </w:r>
      <w:r>
        <w:rPr/>
        <w:t>之间的正相</w:t>
      </w:r>
      <w:r>
        <w:rPr>
          <w:spacing w:val="-2"/>
        </w:rPr>
        <w:t>关关系，以及收益率标准差和未实现资本利得 </w:t>
      </w:r>
      <w:r>
        <w:rPr>
          <w:rFonts w:ascii="Times New Roman" w:eastAsia="Times New Roman"/>
        </w:rPr>
        <w:t>CGO</w:t>
      </w:r>
      <w:r>
        <w:rPr>
          <w:rFonts w:ascii="Times New Roman" w:eastAsia="Times New Roman"/>
          <w:spacing w:val="33"/>
        </w:rPr>
        <w:t> </w:t>
      </w:r>
      <w:r>
        <w:rPr/>
        <w:t>之间的正相关关系，尤其是</w:t>
      </w:r>
      <w:r>
        <w:rPr>
          <w:spacing w:val="-2"/>
        </w:rPr>
        <w:t>收益率标准差和未实现资本利得 </w:t>
      </w:r>
      <w:r>
        <w:rPr>
          <w:rFonts w:ascii="Times New Roman" w:eastAsia="Times New Roman"/>
        </w:rPr>
        <w:t>CGO </w:t>
      </w:r>
      <w:r>
        <w:rPr/>
        <w:t>之间的正相关关系特别明显。</w:t>
      </w:r>
    </w:p>
    <w:p>
      <w:pPr>
        <w:pStyle w:val="BodyText"/>
        <w:ind w:right="438"/>
        <w:jc w:val="right"/>
      </w:pPr>
      <w:r>
        <w:rPr>
          <w:spacing w:val="-15"/>
        </w:rPr>
        <w:t>图 </w:t>
      </w:r>
      <w:r>
        <w:rPr>
          <w:rFonts w:ascii="Times New Roman" w:eastAsia="Times New Roman"/>
        </w:rPr>
        <w:t>4.2</w:t>
      </w:r>
      <w:r>
        <w:rPr>
          <w:rFonts w:ascii="Times New Roman" w:eastAsia="Times New Roman"/>
          <w:spacing w:val="32"/>
        </w:rPr>
        <w:t> </w:t>
      </w:r>
      <w:r>
        <w:rPr>
          <w:spacing w:val="-1"/>
        </w:rPr>
        <w:t>中的三个股票特征之间的相关关系指出了用模型进行量化的必要性。</w:t>
      </w:r>
    </w:p>
    <w:p>
      <w:pPr>
        <w:pStyle w:val="BodyText"/>
        <w:spacing w:before="134"/>
        <w:ind w:right="436"/>
        <w:jc w:val="right"/>
      </w:pPr>
      <w:r>
        <w:rPr>
          <w:spacing w:val="-3"/>
        </w:rPr>
        <w:t>假设对于其中一个极端的十分位组投资组合——比如说第 </w:t>
      </w:r>
      <w:r>
        <w:rPr>
          <w:rFonts w:ascii="Times New Roman" w:hAnsi="Times New Roman" w:eastAsia="Times New Roman"/>
        </w:rPr>
        <w:t>1</w:t>
      </w:r>
      <w:r>
        <w:rPr>
          <w:rFonts w:ascii="Times New Roman" w:hAnsi="Times New Roman" w:eastAsia="Times New Roman"/>
          <w:spacing w:val="2"/>
        </w:rPr>
        <w:t> </w:t>
      </w:r>
      <w:r>
        <w:rPr>
          <w:spacing w:val="-2"/>
        </w:rPr>
        <w:t>组，该十分位组的典</w:t>
      </w:r>
    </w:p>
    <w:p>
      <w:pPr>
        <w:spacing w:after="0"/>
        <w:jc w:val="right"/>
        <w:sectPr>
          <w:pgSz w:w="11910" w:h="16840"/>
          <w:pgMar w:header="0" w:footer="1478" w:top="1480" w:bottom="1660" w:left="1580" w:right="1360"/>
        </w:sectPr>
      </w:pPr>
    </w:p>
    <w:p>
      <w:pPr>
        <w:pStyle w:val="BodyText"/>
        <w:spacing w:before="54"/>
        <w:ind w:left="122"/>
        <w:jc w:val="both"/>
      </w:pPr>
      <w:bookmarkStart w:name="4.2 模型参数估计" w:id="64"/>
      <w:bookmarkEnd w:id="64"/>
      <w:r>
        <w:rPr/>
      </w:r>
      <w:r>
        <w:rPr/>
        <w:t>型股票比另一个极端的十分位组——第 </w:t>
      </w:r>
      <w:r>
        <w:rPr>
          <w:rFonts w:ascii="Times New Roman" w:hAnsi="Times New Roman" w:eastAsia="Times New Roman"/>
        </w:rPr>
        <w:t>10</w:t>
      </w:r>
      <w:r>
        <w:rPr>
          <w:rFonts w:ascii="Times New Roman" w:hAnsi="Times New Roman" w:eastAsia="Times New Roman"/>
          <w:spacing w:val="64"/>
        </w:rPr>
        <w:t> </w:t>
      </w:r>
      <w:r>
        <w:rPr>
          <w:spacing w:val="-1"/>
        </w:rPr>
        <w:t>组典型股票具有更高的收益率偏度、</w:t>
      </w:r>
    </w:p>
    <w:p>
      <w:pPr>
        <w:pStyle w:val="BodyText"/>
        <w:spacing w:before="132"/>
        <w:ind w:left="122"/>
        <w:jc w:val="both"/>
      </w:pPr>
      <w:r>
        <w:rPr>
          <w:spacing w:val="-3"/>
        </w:rPr>
        <w:t>更高的收益波动率和更高的未实现资本利得；在这 </w:t>
      </w:r>
      <w:r>
        <w:rPr>
          <w:rFonts w:ascii="Times New Roman" w:eastAsia="Times New Roman"/>
        </w:rPr>
        <w:t>19</w:t>
      </w:r>
      <w:r>
        <w:rPr>
          <w:rFonts w:ascii="Times New Roman" w:eastAsia="Times New Roman"/>
          <w:spacing w:val="-1"/>
        </w:rPr>
        <w:t> </w:t>
      </w:r>
      <w:r>
        <w:rPr>
          <w:spacing w:val="-7"/>
        </w:rPr>
        <w:t>个市场异象中，有 </w:t>
      </w:r>
      <w:r>
        <w:rPr>
          <w:rFonts w:ascii="Times New Roman" w:eastAsia="Times New Roman"/>
        </w:rPr>
        <w:t>15</w:t>
      </w:r>
      <w:r>
        <w:rPr>
          <w:rFonts w:ascii="Times New Roman" w:eastAsia="Times New Roman"/>
          <w:spacing w:val="2"/>
        </w:rPr>
        <w:t> </w:t>
      </w:r>
      <w:r>
        <w:rPr>
          <w:spacing w:val="-5"/>
        </w:rPr>
        <w:t>个遵</w:t>
      </w:r>
    </w:p>
    <w:p>
      <w:pPr>
        <w:pStyle w:val="BodyText"/>
        <w:spacing w:line="343" w:lineRule="auto" w:before="134"/>
        <w:ind w:left="122" w:right="434"/>
        <w:jc w:val="both"/>
      </w:pPr>
      <w:r>
        <w:rPr>
          <w:spacing w:val="-5"/>
        </w:rPr>
        <w:t>循这一模式，仅有的 </w:t>
      </w:r>
      <w:r>
        <w:rPr>
          <w:rFonts w:ascii="Times New Roman" w:eastAsia="Times New Roman"/>
          <w:spacing w:val="-2"/>
        </w:rPr>
        <w:t>4</w:t>
      </w:r>
      <w:r>
        <w:rPr>
          <w:rFonts w:ascii="Times New Roman" w:eastAsia="Times New Roman"/>
          <w:spacing w:val="-13"/>
        </w:rPr>
        <w:t> </w:t>
      </w:r>
      <w:r>
        <w:rPr>
          <w:spacing w:val="-2"/>
        </w:rPr>
        <w:t>个例外是失败概率异象</w:t>
      </w:r>
      <w:r>
        <w:rPr>
          <w:rFonts w:ascii="Times New Roman" w:eastAsia="Times New Roman"/>
          <w:spacing w:val="-2"/>
        </w:rPr>
        <w:t>(FPROB)</w:t>
      </w:r>
      <w:r>
        <w:rPr>
          <w:spacing w:val="-2"/>
        </w:rPr>
        <w:t>，投资支出异象</w:t>
      </w:r>
      <w:r>
        <w:rPr>
          <w:rFonts w:ascii="Times New Roman" w:eastAsia="Times New Roman"/>
          <w:spacing w:val="-2"/>
        </w:rPr>
        <w:t>(INV)</w:t>
      </w:r>
      <w:r>
        <w:rPr>
          <w:spacing w:val="-2"/>
        </w:rPr>
        <w:t>，极</w:t>
      </w:r>
      <w:r>
        <w:rPr>
          <w:spacing w:val="-2"/>
        </w:rPr>
        <w:t>大日收益率异象</w:t>
      </w:r>
      <w:r>
        <w:rPr>
          <w:rFonts w:ascii="Times New Roman" w:eastAsia="Times New Roman"/>
          <w:spacing w:val="-2"/>
        </w:rPr>
        <w:t>(MAX)</w:t>
      </w:r>
      <w:r>
        <w:rPr>
          <w:spacing w:val="-2"/>
        </w:rPr>
        <w:t>和外部融资异象</w:t>
      </w:r>
      <w:r>
        <w:rPr>
          <w:rFonts w:ascii="Times New Roman" w:eastAsia="Times New Roman"/>
          <w:spacing w:val="-2"/>
        </w:rPr>
        <w:t>(XFIN)</w:t>
      </w:r>
      <w:r>
        <w:rPr>
          <w:spacing w:val="-2"/>
        </w:rPr>
        <w:t>。那么，如果没有一个量化模型，</w:t>
      </w:r>
      <w:r>
        <w:rPr>
          <w:spacing w:val="-2"/>
        </w:rPr>
        <w:t>就很难判断前景理论是否能解释异象。原因是，标准差、偏度和未实现资本利得</w:t>
      </w:r>
      <w:r>
        <w:rPr>
          <w:spacing w:val="-2"/>
        </w:rPr>
        <w:t>这三个股票特征存在着相互抵消的力量。第 </w:t>
      </w:r>
      <w:r>
        <w:rPr>
          <w:rFonts w:ascii="Times New Roman" w:eastAsia="Times New Roman"/>
        </w:rPr>
        <w:t>1</w:t>
      </w:r>
      <w:r>
        <w:rPr>
          <w:rFonts w:ascii="Times New Roman" w:eastAsia="Times New Roman"/>
          <w:spacing w:val="10"/>
        </w:rPr>
        <w:t> </w:t>
      </w:r>
      <w:r>
        <w:rPr>
          <w:spacing w:val="-5"/>
        </w:rPr>
        <w:t>组股票比第 </w:t>
      </w:r>
      <w:r>
        <w:rPr>
          <w:rFonts w:ascii="Times New Roman" w:eastAsia="Times New Roman"/>
        </w:rPr>
        <w:t>10</w:t>
      </w:r>
      <w:r>
        <w:rPr>
          <w:rFonts w:ascii="Times New Roman" w:eastAsia="Times New Roman"/>
          <w:spacing w:val="23"/>
        </w:rPr>
        <w:t> </w:t>
      </w:r>
      <w:r>
        <w:rPr/>
        <w:t>组股票有更大的收</w:t>
      </w:r>
      <w:r>
        <w:rPr>
          <w:spacing w:val="-2"/>
        </w:rPr>
        <w:t>益波动率，由于前景理论的投资者是厌恶损失的，这将导致他们在其他条件不变</w:t>
      </w:r>
      <w:r>
        <w:rPr>
          <w:spacing w:val="-11"/>
        </w:rPr>
        <w:t>的情况下，要求第 </w:t>
      </w:r>
      <w:r>
        <w:rPr>
          <w:rFonts w:ascii="Times New Roman" w:eastAsia="Times New Roman"/>
          <w:spacing w:val="-4"/>
        </w:rPr>
        <w:t>1</w:t>
      </w:r>
      <w:r>
        <w:rPr>
          <w:rFonts w:ascii="Times New Roman" w:eastAsia="Times New Roman"/>
          <w:spacing w:val="4"/>
        </w:rPr>
        <w:t> </w:t>
      </w:r>
      <w:r>
        <w:rPr>
          <w:spacing w:val="-8"/>
        </w:rPr>
        <w:t>组股票的平均回报率高于第 </w:t>
      </w:r>
      <w:r>
        <w:rPr>
          <w:rFonts w:ascii="Times New Roman" w:eastAsia="Times New Roman"/>
          <w:spacing w:val="-4"/>
        </w:rPr>
        <w:t>10</w:t>
      </w:r>
      <w:r>
        <w:rPr>
          <w:rFonts w:ascii="Times New Roman" w:eastAsia="Times New Roman"/>
          <w:spacing w:val="4"/>
        </w:rPr>
        <w:t> </w:t>
      </w:r>
      <w:r>
        <w:rPr>
          <w:spacing w:val="-10"/>
        </w:rPr>
        <w:t>组股票。然而，第 </w:t>
      </w:r>
      <w:r>
        <w:rPr>
          <w:rFonts w:ascii="Times New Roman" w:eastAsia="Times New Roman"/>
          <w:spacing w:val="-4"/>
        </w:rPr>
        <w:t>1</w:t>
      </w:r>
      <w:r>
        <w:rPr>
          <w:rFonts w:ascii="Times New Roman" w:eastAsia="Times New Roman"/>
          <w:spacing w:val="4"/>
        </w:rPr>
        <w:t> </w:t>
      </w:r>
      <w:r>
        <w:rPr>
          <w:spacing w:val="-6"/>
        </w:rPr>
        <w:t>组股票的</w:t>
      </w:r>
    </w:p>
    <w:p>
      <w:pPr>
        <w:pStyle w:val="BodyText"/>
        <w:spacing w:before="3"/>
        <w:ind w:left="122"/>
      </w:pPr>
      <w:r>
        <w:rPr>
          <w:spacing w:val="-10"/>
        </w:rPr>
        <w:t>偏度也比第 </w:t>
      </w:r>
      <w:r>
        <w:rPr>
          <w:rFonts w:ascii="Times New Roman" w:eastAsia="Times New Roman"/>
        </w:rPr>
        <w:t>10</w:t>
      </w:r>
      <w:r>
        <w:rPr>
          <w:rFonts w:ascii="Times New Roman" w:eastAsia="Times New Roman"/>
          <w:spacing w:val="2"/>
        </w:rPr>
        <w:t> </w:t>
      </w:r>
      <w:r>
        <w:rPr>
          <w:spacing w:val="-1"/>
        </w:rPr>
        <w:t>组股票的收益率偏度更高，由于前景理论投资者表现出概率加权，</w:t>
      </w:r>
    </w:p>
    <w:p>
      <w:pPr>
        <w:pStyle w:val="BodyText"/>
        <w:spacing w:before="131"/>
        <w:ind w:left="122"/>
      </w:pPr>
      <w:r>
        <w:rPr>
          <w:spacing w:val="-3"/>
        </w:rPr>
        <w:t>这将导致他们在其他条件不变的情况下，对第 </w:t>
      </w:r>
      <w:r>
        <w:rPr>
          <w:rFonts w:ascii="Times New Roman" w:eastAsia="Times New Roman"/>
        </w:rPr>
        <w:t>1</w:t>
      </w:r>
      <w:r>
        <w:rPr>
          <w:rFonts w:ascii="Times New Roman" w:eastAsia="Times New Roman"/>
          <w:spacing w:val="2"/>
        </w:rPr>
        <w:t> </w:t>
      </w:r>
      <w:r>
        <w:rPr>
          <w:spacing w:val="-1"/>
        </w:rPr>
        <w:t>组股票收取较低的平均回报。最</w:t>
      </w:r>
    </w:p>
    <w:p>
      <w:pPr>
        <w:pStyle w:val="BodyText"/>
        <w:spacing w:before="132"/>
        <w:ind w:left="122"/>
      </w:pPr>
      <w:r>
        <w:rPr>
          <w:spacing w:val="-13"/>
        </w:rPr>
        <w:t>后，持有第 </w:t>
      </w:r>
      <w:r>
        <w:rPr>
          <w:rFonts w:ascii="Times New Roman" w:eastAsia="Times New Roman"/>
          <w:spacing w:val="-4"/>
        </w:rPr>
        <w:t>1</w:t>
      </w:r>
      <w:r>
        <w:rPr>
          <w:rFonts w:ascii="Times New Roman" w:eastAsia="Times New Roman"/>
          <w:spacing w:val="6"/>
        </w:rPr>
        <w:t> </w:t>
      </w:r>
      <w:r>
        <w:rPr>
          <w:spacing w:val="-11"/>
        </w:rPr>
        <w:t>组股票比持有第 </w:t>
      </w:r>
      <w:r>
        <w:rPr>
          <w:rFonts w:ascii="Times New Roman" w:eastAsia="Times New Roman"/>
          <w:spacing w:val="-4"/>
        </w:rPr>
        <w:t>10</w:t>
      </w:r>
      <w:r>
        <w:rPr>
          <w:rFonts w:ascii="Times New Roman" w:eastAsia="Times New Roman"/>
          <w:spacing w:val="6"/>
        </w:rPr>
        <w:t> </w:t>
      </w:r>
      <w:r>
        <w:rPr>
          <w:spacing w:val="-5"/>
        </w:rPr>
        <w:t>组股票的损失更小，由于敏感性递减，这将导致</w:t>
      </w:r>
    </w:p>
    <w:p>
      <w:pPr>
        <w:pStyle w:val="BodyText"/>
        <w:spacing w:line="343" w:lineRule="auto" w:before="134"/>
        <w:ind w:left="122" w:right="435"/>
        <w:jc w:val="both"/>
      </w:pPr>
      <w:r>
        <w:rPr>
          <w:spacing w:val="-4"/>
        </w:rPr>
        <w:t>前景理论投资者，在其他条件相同的情况下，对第 </w:t>
      </w:r>
      <w:r>
        <w:rPr>
          <w:rFonts w:ascii="Times New Roman" w:eastAsia="Times New Roman"/>
          <w:spacing w:val="-2"/>
        </w:rPr>
        <w:t>1</w:t>
      </w:r>
      <w:r>
        <w:rPr>
          <w:rFonts w:ascii="Times New Roman" w:eastAsia="Times New Roman"/>
          <w:spacing w:val="10"/>
        </w:rPr>
        <w:t> </w:t>
      </w:r>
      <w:r>
        <w:rPr>
          <w:spacing w:val="-2"/>
        </w:rPr>
        <w:t>组股票的平均回报率要求较</w:t>
      </w:r>
      <w:r>
        <w:rPr>
          <w:spacing w:val="-2"/>
        </w:rPr>
        <w:t>高。由于这三个特征中的两个是朝一个方向作用的，而另一个则是朝相反方向作</w:t>
      </w:r>
      <w:r>
        <w:rPr>
          <w:spacing w:val="-2"/>
        </w:rPr>
        <w:t>用的，因此需要一个定量模型来确定哪一个特征起主导作用。</w:t>
      </w:r>
    </w:p>
    <w:p>
      <w:pPr>
        <w:pStyle w:val="BodyText"/>
        <w:rPr>
          <w:sz w:val="25"/>
        </w:rPr>
      </w:pPr>
    </w:p>
    <w:p>
      <w:pPr>
        <w:pStyle w:val="Heading2"/>
        <w:numPr>
          <w:ilvl w:val="1"/>
          <w:numId w:val="11"/>
        </w:numPr>
        <w:tabs>
          <w:tab w:pos="1250" w:val="left" w:leader="none"/>
        </w:tabs>
        <w:spacing w:line="240" w:lineRule="auto" w:before="0" w:after="0"/>
        <w:ind w:left="1250" w:right="0" w:hanging="526"/>
        <w:jc w:val="left"/>
      </w:pPr>
      <w:bookmarkStart w:name="_bookmark26" w:id="65"/>
      <w:bookmarkEnd w:id="65"/>
      <w:r>
        <w:rPr>
          <w:w w:val="95"/>
        </w:rPr>
        <w:t>模型参数</w:t>
      </w:r>
      <w:r>
        <w:rPr>
          <w:w w:val="95"/>
        </w:rPr>
        <w:t>估</w:t>
      </w:r>
      <w:r>
        <w:rPr>
          <w:spacing w:val="-10"/>
          <w:w w:val="95"/>
        </w:rPr>
        <w:t>计</w:t>
      </w:r>
    </w:p>
    <w:p>
      <w:pPr>
        <w:pStyle w:val="BodyText"/>
        <w:spacing w:before="4"/>
        <w:rPr>
          <w:b/>
          <w:sz w:val="30"/>
        </w:rPr>
      </w:pPr>
    </w:p>
    <w:p>
      <w:pPr>
        <w:pStyle w:val="BodyText"/>
        <w:ind w:left="601"/>
      </w:pPr>
      <w:r>
        <w:rPr>
          <w:spacing w:val="-1"/>
        </w:rPr>
        <w:t>为了了解模型是否能够捕捉到一个特定的市场异象，做法如下。考虑一个有</w:t>
      </w:r>
    </w:p>
    <w:p>
      <w:pPr>
        <w:pStyle w:val="BodyText"/>
        <w:spacing w:line="343" w:lineRule="auto" w:before="132"/>
        <w:ind w:left="122" w:right="316"/>
      </w:pPr>
      <w:r>
        <w:rPr>
          <w:rFonts w:ascii="Cambria Math" w:eastAsia="Cambria Math"/>
        </w:rPr>
        <w:t>𝑁</w:t>
      </w:r>
      <w:r>
        <w:rPr>
          <w:rFonts w:ascii="Cambria Math" w:eastAsia="Cambria Math"/>
          <w:spacing w:val="10"/>
        </w:rPr>
        <w:t> = </w:t>
      </w:r>
      <w:r>
        <w:rPr>
          <w:rFonts w:ascii="Cambria Math" w:eastAsia="Cambria Math"/>
          <w:spacing w:val="-1"/>
        </w:rPr>
        <w:t>100</w:t>
      </w:r>
      <w:r>
        <w:rPr>
          <w:rFonts w:ascii="Cambria Math" w:eastAsia="Cambria Math"/>
          <w:spacing w:val="1"/>
        </w:rPr>
        <w:t>0</w:t>
      </w:r>
      <w:r>
        <w:rPr>
          <w:spacing w:val="-6"/>
        </w:rPr>
        <w:t>只股票的经济体，按照上文做法，对于每一个异象，已将所有股票分为 </w:t>
      </w:r>
      <w:r>
        <w:rPr>
          <w:rFonts w:ascii="Times New Roman" w:eastAsia="Times New Roman"/>
          <w:spacing w:val="-6"/>
        </w:rPr>
        <w:t>10</w:t>
      </w:r>
      <w:r>
        <w:rPr>
          <w:rFonts w:ascii="Times New Roman" w:eastAsia="Times New Roman"/>
          <w:spacing w:val="-1"/>
        </w:rPr>
        <w:t> </w:t>
      </w:r>
      <w:r>
        <w:rPr>
          <w:spacing w:val="-7"/>
        </w:rPr>
        <w:t>组。对于任何给定的十分位组，假设该组中的所有股票都是相同的：它们具有</w:t>
      </w:r>
      <w:r>
        <w:rPr>
          <w:spacing w:val="-13"/>
        </w:rPr>
        <w:t>相同的收益率标准差、偏度、未实现资本利得和</w:t>
      </w:r>
      <w:r>
        <w:rPr>
          <w:rFonts w:ascii="Cambria Math" w:eastAsia="Cambria Math"/>
          <w:spacing w:val="8"/>
        </w:rPr>
        <w:t>𝛽</w:t>
      </w:r>
      <w:r>
        <w:rPr>
          <w:spacing w:val="-7"/>
        </w:rPr>
        <w:t>值，即该组中典型股票的经验标</w:t>
      </w:r>
      <w:r>
        <w:rPr>
          <w:spacing w:val="-11"/>
        </w:rPr>
        <w:t>准差、偏度、未实现资本利得和</w:t>
      </w:r>
      <w:r>
        <w:rPr>
          <w:rFonts w:ascii="Cambria Math" w:eastAsia="Cambria Math"/>
          <w:spacing w:val="8"/>
        </w:rPr>
        <w:t>𝛽</w:t>
      </w:r>
      <w:r>
        <w:rPr>
          <w:spacing w:val="-9"/>
        </w:rPr>
        <w:t>值，可以如上文所述计算得出。然后我们就可以</w:t>
      </w:r>
      <w:r>
        <w:rPr>
          <w:spacing w:val="-13"/>
        </w:rPr>
        <w:t>计算出股票收益率广义双曲倾斜 </w:t>
      </w:r>
      <w:r>
        <w:rPr>
          <w:rFonts w:ascii="Times New Roman" w:eastAsia="Times New Roman"/>
        </w:rPr>
        <w:t>t </w:t>
      </w:r>
      <w:r>
        <w:rPr/>
        <w:t>分布的参数</w:t>
      </w:r>
      <w:r>
        <w:rPr>
          <w:rFonts w:ascii="Cambria Math" w:eastAsia="Cambria Math"/>
          <w:spacing w:val="-10"/>
        </w:rPr>
        <w:t>𝑆</w:t>
      </w:r>
      <w:r>
        <w:rPr>
          <w:rFonts w:ascii="Cambria Math" w:eastAsia="Cambria Math"/>
          <w:spacing w:val="14"/>
          <w:w w:val="118"/>
          <w:vertAlign w:val="subscript"/>
        </w:rPr>
        <w:t>𝑖</w:t>
      </w:r>
      <w:r>
        <w:rPr>
          <w:vertAlign w:val="baseline"/>
        </w:rPr>
        <w:t>和</w:t>
      </w:r>
      <w:r>
        <w:rPr>
          <w:rFonts w:ascii="Cambria Math" w:eastAsia="Cambria Math"/>
          <w:spacing w:val="-16"/>
          <w:vertAlign w:val="baseline"/>
        </w:rPr>
        <w:t>𝜁</w:t>
      </w:r>
      <w:r>
        <w:rPr>
          <w:rFonts w:ascii="Cambria Math" w:eastAsia="Cambria Math"/>
          <w:spacing w:val="17"/>
          <w:w w:val="118"/>
          <w:vertAlign w:val="subscript"/>
        </w:rPr>
        <w:t>𝑖</w:t>
      </w:r>
      <w:r>
        <w:rPr>
          <w:spacing w:val="-2"/>
          <w:vertAlign w:val="baseline"/>
        </w:rPr>
        <w:t>，未实现资本利得</w:t>
      </w:r>
      <w:r>
        <w:rPr>
          <w:rFonts w:ascii="Cambria Math" w:eastAsia="Cambria Math"/>
          <w:spacing w:val="-8"/>
          <w:vertAlign w:val="baseline"/>
        </w:rPr>
        <w:t>𝑔</w:t>
      </w:r>
      <w:r>
        <w:rPr>
          <w:rFonts w:ascii="Cambria Math" w:eastAsia="Cambria Math"/>
          <w:spacing w:val="14"/>
          <w:w w:val="118"/>
          <w:vertAlign w:val="subscript"/>
        </w:rPr>
        <w:t>𝑖</w:t>
      </w:r>
      <w:r>
        <w:rPr>
          <w:vertAlign w:val="baseline"/>
        </w:rPr>
        <w:t>和</w:t>
      </w:r>
      <w:r>
        <w:rPr>
          <w:rFonts w:ascii="Cambria Math" w:eastAsia="Cambria Math"/>
          <w:spacing w:val="-14"/>
          <w:vertAlign w:val="baseline"/>
        </w:rPr>
        <w:t>𝛽</w:t>
      </w:r>
      <w:r>
        <w:rPr>
          <w:rFonts w:ascii="Cambria Math" w:eastAsia="Cambria Math"/>
          <w:spacing w:val="14"/>
          <w:w w:val="118"/>
          <w:vertAlign w:val="subscript"/>
        </w:rPr>
        <w:t>𝑖</w:t>
      </w:r>
      <w:r>
        <w:rPr>
          <w:spacing w:val="-5"/>
          <w:vertAlign w:val="baseline"/>
        </w:rPr>
        <w:t>。然</w:t>
      </w:r>
      <w:r>
        <w:rPr>
          <w:vertAlign w:val="baseline"/>
        </w:rPr>
        <w:t>后寻找一个位置参数</w:t>
      </w:r>
      <w:r>
        <w:rPr>
          <w:rFonts w:ascii="Cambria Math" w:eastAsia="Cambria Math"/>
          <w:vertAlign w:val="baseline"/>
        </w:rPr>
        <w:t>𝜇</w:t>
      </w:r>
      <w:r>
        <w:rPr>
          <w:rFonts w:ascii="Cambria Math" w:eastAsia="Cambria Math"/>
          <w:spacing w:val="14"/>
          <w:w w:val="118"/>
          <w:vertAlign w:val="subscript"/>
        </w:rPr>
        <w:t>𝑖</w:t>
      </w:r>
      <w:r>
        <w:rPr>
          <w:vertAlign w:val="baseline"/>
        </w:rPr>
        <w:t>，满足本文 </w:t>
      </w:r>
      <w:r>
        <w:rPr>
          <w:rFonts w:ascii="Times New Roman" w:eastAsia="Times New Roman"/>
          <w:vertAlign w:val="baseline"/>
        </w:rPr>
        <w:t>2.2  </w:t>
      </w:r>
      <w:r>
        <w:rPr>
          <w:spacing w:val="-1"/>
          <w:vertAlign w:val="baseline"/>
        </w:rPr>
        <w:t>节中围绕目标函数</w:t>
      </w:r>
      <w:r>
        <w:rPr>
          <w:rFonts w:ascii="Times New Roman" w:eastAsia="Times New Roman"/>
          <w:spacing w:val="-1"/>
          <w:vertAlign w:val="baseline"/>
        </w:rPr>
        <w:t>(</w:t>
      </w:r>
      <w:r>
        <w:rPr>
          <w:rFonts w:ascii="Times New Roman" w:eastAsia="Times New Roman"/>
          <w:vertAlign w:val="baseline"/>
        </w:rPr>
        <w:t>2.16</w:t>
      </w:r>
      <w:r>
        <w:rPr>
          <w:rFonts w:ascii="Times New Roman" w:eastAsia="Times New Roman"/>
          <w:spacing w:val="-1"/>
          <w:vertAlign w:val="baseline"/>
        </w:rPr>
        <w:t>)</w:t>
      </w:r>
      <w:r>
        <w:rPr>
          <w:spacing w:val="-2"/>
          <w:vertAlign w:val="baseline"/>
        </w:rPr>
        <w:t>描述的均衡条件。</w:t>
      </w:r>
      <w:r>
        <w:rPr>
          <w:vertAlign w:val="baseline"/>
        </w:rPr>
        <w:t>找到满足均衡条件的</w:t>
      </w:r>
      <w:r>
        <w:rPr>
          <w:rFonts w:ascii="Cambria Math" w:eastAsia="Cambria Math"/>
          <w:vertAlign w:val="baseline"/>
        </w:rPr>
        <w:t>𝜇</w:t>
      </w:r>
      <w:r>
        <w:rPr>
          <w:rFonts w:ascii="Cambria Math" w:eastAsia="Cambria Math"/>
          <w:spacing w:val="14"/>
          <w:w w:val="118"/>
          <w:vertAlign w:val="subscript"/>
        </w:rPr>
        <w:t>𝑖</w:t>
      </w:r>
      <w:r>
        <w:rPr>
          <w:spacing w:val="-9"/>
          <w:vertAlign w:val="baseline"/>
        </w:rPr>
        <w:t>后，模型对股票的期望收益的预测值由公式</w:t>
      </w:r>
      <w:r>
        <w:rPr>
          <w:rFonts w:ascii="Times New Roman" w:eastAsia="Times New Roman"/>
          <w:vertAlign w:val="baseline"/>
        </w:rPr>
        <w:t>(2.1</w:t>
      </w:r>
      <w:r>
        <w:rPr>
          <w:rFonts w:ascii="Times New Roman" w:eastAsia="Times New Roman"/>
          <w:spacing w:val="-1"/>
          <w:vertAlign w:val="baseline"/>
        </w:rPr>
        <w:t>3)</w:t>
      </w:r>
      <w:r>
        <w:rPr>
          <w:vertAlign w:val="baseline"/>
        </w:rPr>
        <w:t>可以计算得出。注意到，由于在一个给定的十分位组中的所有股票将有相同的</w:t>
      </w:r>
      <w:r>
        <w:rPr>
          <w:rFonts w:ascii="Cambria Math" w:eastAsia="Cambria Math"/>
          <w:vertAlign w:val="baseline"/>
        </w:rPr>
        <w:t>𝜇</w:t>
      </w:r>
      <w:r>
        <w:rPr>
          <w:rFonts w:ascii="Cambria Math" w:eastAsia="Cambria Math"/>
          <w:spacing w:val="14"/>
          <w:w w:val="118"/>
          <w:vertAlign w:val="subscript"/>
        </w:rPr>
        <w:t>𝑖</w:t>
      </w:r>
      <w:r>
        <w:rPr>
          <w:vertAlign w:val="baseline"/>
        </w:rPr>
        <w:t>，因此有相同的期望收益。</w:t>
      </w:r>
    </w:p>
    <w:p>
      <w:pPr>
        <w:pStyle w:val="BodyText"/>
        <w:spacing w:line="343" w:lineRule="auto" w:before="3"/>
        <w:ind w:left="122" w:right="313" w:firstLine="479"/>
      </w:pPr>
      <w:r>
        <w:rPr>
          <w:spacing w:val="-2"/>
        </w:rPr>
        <w:t>接下来更详细地解释如何计算模型中的参数。资产层面的参数有：</w:t>
      </w:r>
      <w:r>
        <w:rPr>
          <w:rFonts w:ascii="Cambria Math" w:eastAsia="Cambria Math"/>
          <w:spacing w:val="-2"/>
        </w:rPr>
        <w:t>𝑅</w:t>
      </w:r>
      <w:r>
        <w:rPr>
          <w:rFonts w:ascii="Cambria Math" w:eastAsia="Cambria Math"/>
          <w:spacing w:val="-2"/>
          <w:vertAlign w:val="subscript"/>
        </w:rPr>
        <w:t>𝑓</w:t>
      </w:r>
      <w:r>
        <w:rPr>
          <w:spacing w:val="-2"/>
          <w:vertAlign w:val="baseline"/>
        </w:rPr>
        <w:t>，总无</w:t>
      </w:r>
      <w:r>
        <w:rPr>
          <w:spacing w:val="-2"/>
          <w:vertAlign w:val="baseline"/>
        </w:rPr>
        <w:t>风险利率；</w:t>
      </w:r>
      <w:r>
        <w:rPr>
          <w:rFonts w:ascii="Cambria Math" w:eastAsia="Cambria Math"/>
          <w:spacing w:val="-2"/>
          <w:vertAlign w:val="baseline"/>
        </w:rPr>
        <w:t>𝑁</w:t>
      </w:r>
      <w:r>
        <w:rPr>
          <w:spacing w:val="-2"/>
          <w:vertAlign w:val="baseline"/>
        </w:rPr>
        <w:t>，股票数量；</w:t>
      </w:r>
      <w:r>
        <w:rPr>
          <w:rFonts w:ascii="Cambria Math" w:eastAsia="Cambria Math"/>
          <w:spacing w:val="-2"/>
          <w:position w:val="1"/>
          <w:vertAlign w:val="baseline"/>
        </w:rPr>
        <w:t>{</w:t>
      </w:r>
      <w:r>
        <w:rPr>
          <w:rFonts w:ascii="Cambria Math" w:eastAsia="Cambria Math"/>
          <w:spacing w:val="-2"/>
          <w:vertAlign w:val="baseline"/>
        </w:rPr>
        <w:t>𝑆</w:t>
      </w:r>
      <w:r>
        <w:rPr>
          <w:rFonts w:ascii="Cambria Math" w:eastAsia="Cambria Math"/>
          <w:spacing w:val="-2"/>
          <w:vertAlign w:val="subscript"/>
        </w:rPr>
        <w:t>𝑖</w:t>
      </w:r>
      <w:r>
        <w:rPr>
          <w:rFonts w:ascii="Cambria Math" w:eastAsia="Cambria Math"/>
          <w:spacing w:val="-2"/>
          <w:position w:val="1"/>
          <w:vertAlign w:val="baseline"/>
        </w:rPr>
        <w:t>}</w:t>
      </w:r>
      <w:r>
        <w:rPr>
          <w:spacing w:val="-2"/>
          <w:vertAlign w:val="baseline"/>
        </w:rPr>
        <w:t>，股票收益率分布的离散度参数；</w:t>
      </w:r>
      <w:r>
        <w:rPr>
          <w:rFonts w:ascii="Cambria Math" w:eastAsia="Cambria Math"/>
          <w:spacing w:val="-2"/>
          <w:position w:val="1"/>
          <w:vertAlign w:val="baseline"/>
        </w:rPr>
        <w:t>{</w:t>
      </w:r>
      <w:r>
        <w:rPr>
          <w:rFonts w:ascii="Cambria Math" w:eastAsia="Cambria Math"/>
          <w:spacing w:val="-2"/>
          <w:vertAlign w:val="baseline"/>
        </w:rPr>
        <w:t>𝜁</w:t>
      </w:r>
      <w:r>
        <w:rPr>
          <w:rFonts w:ascii="Cambria Math" w:eastAsia="Cambria Math"/>
          <w:spacing w:val="-2"/>
          <w:vertAlign w:val="subscript"/>
        </w:rPr>
        <w:t>𝑖</w:t>
      </w:r>
      <w:r>
        <w:rPr>
          <w:rFonts w:ascii="Cambria Math" w:eastAsia="Cambria Math"/>
          <w:spacing w:val="-2"/>
          <w:position w:val="1"/>
          <w:vertAlign w:val="baseline"/>
        </w:rPr>
        <w:t>}</w:t>
      </w:r>
      <w:r>
        <w:rPr>
          <w:spacing w:val="-2"/>
          <w:vertAlign w:val="baseline"/>
        </w:rPr>
        <w:t>，股票收益率</w:t>
      </w:r>
      <w:r>
        <w:rPr>
          <w:spacing w:val="-2"/>
          <w:vertAlign w:val="baseline"/>
        </w:rPr>
        <w:t>分布的不对称参数；</w:t>
      </w:r>
      <w:r>
        <w:rPr>
          <w:rFonts w:ascii="Cambria Math" w:eastAsia="Cambria Math"/>
          <w:spacing w:val="-2"/>
          <w:vertAlign w:val="baseline"/>
        </w:rPr>
        <w:t>𝜈</w:t>
      </w:r>
      <w:r>
        <w:rPr>
          <w:spacing w:val="-2"/>
          <w:vertAlign w:val="baseline"/>
        </w:rPr>
        <w:t>，股票收益率分布的自由度参数；</w:t>
      </w:r>
      <w:r>
        <w:rPr>
          <w:rFonts w:ascii="Cambria Math" w:eastAsia="Cambria Math"/>
          <w:spacing w:val="-2"/>
          <w:position w:val="1"/>
          <w:vertAlign w:val="baseline"/>
        </w:rPr>
        <w:t>{</w:t>
      </w:r>
      <w:r>
        <w:rPr>
          <w:rFonts w:ascii="Cambria Math" w:eastAsia="Cambria Math"/>
          <w:spacing w:val="-2"/>
          <w:vertAlign w:val="baseline"/>
        </w:rPr>
        <w:t>𝛽</w:t>
      </w:r>
      <w:r>
        <w:rPr>
          <w:rFonts w:ascii="Cambria Math" w:eastAsia="Cambria Math"/>
          <w:spacing w:val="-2"/>
          <w:vertAlign w:val="subscript"/>
        </w:rPr>
        <w:t>𝑖</w:t>
      </w:r>
      <w:r>
        <w:rPr>
          <w:rFonts w:ascii="Cambria Math" w:eastAsia="Cambria Math"/>
          <w:spacing w:val="-2"/>
          <w:position w:val="1"/>
          <w:vertAlign w:val="baseline"/>
        </w:rPr>
        <w:t>}</w:t>
      </w:r>
      <w:r>
        <w:rPr>
          <w:spacing w:val="-2"/>
          <w:vertAlign w:val="baseline"/>
        </w:rPr>
        <w:t>，股票的</w:t>
      </w:r>
      <w:r>
        <w:rPr>
          <w:rFonts w:ascii="Cambria Math" w:eastAsia="Cambria Math"/>
          <w:spacing w:val="-2"/>
          <w:vertAlign w:val="baseline"/>
        </w:rPr>
        <w:t>𝛽</w:t>
      </w:r>
      <w:r>
        <w:rPr>
          <w:spacing w:val="-2"/>
          <w:vertAlign w:val="baseline"/>
        </w:rPr>
        <w:t>值；</w:t>
      </w:r>
      <w:r>
        <w:rPr>
          <w:rFonts w:ascii="Cambria Math" w:eastAsia="Cambria Math"/>
          <w:spacing w:val="-2"/>
          <w:position w:val="1"/>
          <w:vertAlign w:val="baseline"/>
        </w:rPr>
        <w:t>{</w:t>
      </w:r>
      <w:r>
        <w:rPr>
          <w:rFonts w:ascii="Cambria Math" w:eastAsia="Cambria Math"/>
          <w:spacing w:val="-2"/>
          <w:vertAlign w:val="baseline"/>
        </w:rPr>
        <w:t>𝑔</w:t>
      </w:r>
      <w:r>
        <w:rPr>
          <w:rFonts w:ascii="Cambria Math" w:eastAsia="Cambria Math"/>
          <w:spacing w:val="-2"/>
          <w:vertAlign w:val="subscript"/>
        </w:rPr>
        <w:t>𝑖</w:t>
      </w:r>
      <w:r>
        <w:rPr>
          <w:rFonts w:ascii="Cambria Math" w:eastAsia="Cambria Math"/>
          <w:spacing w:val="-2"/>
          <w:position w:val="1"/>
          <w:vertAlign w:val="baseline"/>
        </w:rPr>
        <w:t>}</w:t>
      </w:r>
      <w:r>
        <w:rPr>
          <w:spacing w:val="-2"/>
          <w:vertAlign w:val="baseline"/>
        </w:rPr>
        <w:t>，</w:t>
      </w:r>
      <w:r>
        <w:rPr>
          <w:spacing w:val="-2"/>
          <w:vertAlign w:val="baseline"/>
        </w:rPr>
        <w:t>股票的未实现资本利得；</w:t>
      </w:r>
      <w:r>
        <w:rPr>
          <w:rFonts w:ascii="Cambria Math" w:eastAsia="Cambria Math"/>
          <w:spacing w:val="-2"/>
          <w:vertAlign w:val="baseline"/>
        </w:rPr>
        <w:t>𝜎</w:t>
      </w:r>
      <w:r>
        <w:rPr>
          <w:rFonts w:ascii="Cambria Math" w:eastAsia="Cambria Math"/>
          <w:spacing w:val="-2"/>
          <w:vertAlign w:val="subscript"/>
        </w:rPr>
        <w:t>𝑀</w:t>
      </w:r>
      <w:r>
        <w:rPr>
          <w:spacing w:val="-2"/>
          <w:vertAlign w:val="baseline"/>
        </w:rPr>
        <w:t>，股票市场组合收益的标准差；</w:t>
      </w:r>
      <w:r>
        <w:rPr>
          <w:rFonts w:ascii="Cambria Math" w:eastAsia="Cambria Math"/>
          <w:spacing w:val="-2"/>
          <w:vertAlign w:val="baseline"/>
        </w:rPr>
        <w:t>{𝜃</w:t>
      </w:r>
      <w:r>
        <w:rPr>
          <w:rFonts w:ascii="Cambria Math" w:eastAsia="Cambria Math"/>
          <w:spacing w:val="-2"/>
          <w:vertAlign w:val="subscript"/>
        </w:rPr>
        <w:t>𝑀,𝑖</w:t>
      </w:r>
      <w:r>
        <w:rPr>
          <w:rFonts w:ascii="Cambria Math" w:eastAsia="Cambria Math"/>
          <w:spacing w:val="-2"/>
          <w:vertAlign w:val="baseline"/>
        </w:rPr>
        <w:t>}</w:t>
      </w:r>
      <w:r>
        <w:rPr>
          <w:spacing w:val="-2"/>
          <w:vertAlign w:val="baseline"/>
        </w:rPr>
        <w:t>，</w:t>
      </w:r>
      <w:r>
        <w:rPr>
          <w:rFonts w:ascii="Cambria Math" w:eastAsia="Cambria Math"/>
          <w:spacing w:val="-2"/>
          <w:vertAlign w:val="baseline"/>
        </w:rPr>
        <w:t>𝑁</w:t>
      </w:r>
      <w:r>
        <w:rPr>
          <w:spacing w:val="-2"/>
          <w:vertAlign w:val="baseline"/>
        </w:rPr>
        <w:t>只股票的市</w:t>
      </w:r>
    </w:p>
    <w:p>
      <w:pPr>
        <w:spacing w:after="0" w:line="343" w:lineRule="auto"/>
        <w:sectPr>
          <w:pgSz w:w="11910" w:h="16840"/>
          <w:pgMar w:header="0" w:footer="1478" w:top="1480" w:bottom="1660" w:left="1580" w:right="1360"/>
        </w:sectPr>
      </w:pPr>
    </w:p>
    <w:p>
      <w:pPr>
        <w:pStyle w:val="BodyText"/>
        <w:spacing w:line="336" w:lineRule="auto" w:before="36"/>
        <w:ind w:left="122" w:right="436"/>
        <w:jc w:val="both"/>
      </w:pPr>
      <w:bookmarkStart w:name="4.2.1 资产层面参数" w:id="66"/>
      <w:bookmarkEnd w:id="66"/>
      <w:r>
        <w:rPr/>
      </w:r>
      <w:r>
        <w:rPr>
          <w:spacing w:val="-4"/>
        </w:rPr>
        <w:t>场组合权重。投资者层面的参数有：</w:t>
      </w:r>
      <w:r>
        <w:rPr>
          <w:rFonts w:ascii="Cambria Math" w:hAnsi="Cambria Math" w:eastAsia="Cambria Math"/>
          <w:spacing w:val="-67"/>
        </w:rPr>
        <w:t>𝛾</w:t>
      </w:r>
      <w:r>
        <w:rPr>
          <w:rFonts w:ascii="Cambria Math" w:hAnsi="Cambria Math" w:eastAsia="Cambria Math"/>
          <w:spacing w:val="36"/>
        </w:rPr>
        <w:t>̂</w:t>
      </w:r>
      <w:r>
        <w:rPr>
          <w:spacing w:val="-4"/>
        </w:rPr>
        <w:t>，投资组合风险厌恶程度参数</w:t>
      </w:r>
      <w:r>
        <w:rPr>
          <w:spacing w:val="1"/>
          <w:w w:val="99"/>
        </w:rPr>
        <w:t>；</w:t>
      </w:r>
      <w:r>
        <w:rPr>
          <w:rFonts w:ascii="Cambria Math" w:hAnsi="Cambria Math" w:eastAsia="Cambria Math"/>
          <w:spacing w:val="-82"/>
          <w:w w:val="99"/>
        </w:rPr>
        <w:t>𝑏</w:t>
      </w:r>
      <w:r>
        <w:rPr>
          <w:rFonts w:ascii="Cambria Math" w:hAnsi="Cambria Math" w:eastAsia="Cambria Math"/>
          <w:spacing w:val="25"/>
          <w:w w:val="99"/>
          <w:position w:val="5"/>
        </w:rPr>
        <w:t>̂</w:t>
      </w:r>
      <w:r>
        <w:rPr>
          <w:rFonts w:ascii="Cambria Math" w:hAnsi="Cambria Math" w:eastAsia="Cambria Math"/>
          <w:spacing w:val="33"/>
          <w:w w:val="103"/>
          <w:position w:val="-4"/>
          <w:sz w:val="17"/>
        </w:rPr>
        <w:t>0</w:t>
      </w:r>
      <w:r>
        <w:rPr>
          <w:w w:val="99"/>
        </w:rPr>
        <w:t>，</w:t>
      </w:r>
      <w:r>
        <w:rPr>
          <w:spacing w:val="-4"/>
        </w:rPr>
        <w:t>投资者</w:t>
      </w:r>
      <w:r>
        <w:rPr/>
        <w:t>偏好中前景理论项的重要性；</w:t>
      </w:r>
      <w:r>
        <w:rPr>
          <w:rFonts w:ascii="Cambria Math" w:hAnsi="Cambria Math" w:eastAsia="Cambria Math"/>
        </w:rPr>
        <w:t>(𝛼</w:t>
      </w:r>
      <w:r>
        <w:rPr>
          <w:rFonts w:ascii="Cambria Math" w:hAnsi="Cambria Math" w:eastAsia="Cambria Math"/>
          <w:spacing w:val="-1"/>
        </w:rPr>
        <w:t>, </w:t>
      </w:r>
      <w:r>
        <w:rPr>
          <w:rFonts w:ascii="Cambria Math" w:hAnsi="Cambria Math" w:eastAsia="Cambria Math"/>
        </w:rPr>
        <w:t>𝛿</w:t>
      </w:r>
      <w:r>
        <w:rPr>
          <w:rFonts w:ascii="Cambria Math" w:hAnsi="Cambria Math" w:eastAsia="Cambria Math"/>
          <w:spacing w:val="-1"/>
        </w:rPr>
        <w:t>, </w:t>
      </w:r>
      <w:r>
        <w:rPr>
          <w:rFonts w:ascii="Cambria Math" w:hAnsi="Cambria Math" w:eastAsia="Cambria Math"/>
        </w:rPr>
        <w:t>𝜆)</w:t>
      </w:r>
      <w:r>
        <w:rPr/>
        <w:t>，前景理论偏好参数；以及</w:t>
      </w:r>
      <w:r>
        <w:rPr>
          <w:rFonts w:ascii="Cambria Math" w:hAnsi="Cambria Math" w:eastAsia="Cambria Math"/>
        </w:rPr>
        <w:t>{𝜃</w:t>
      </w:r>
      <w:r>
        <w:rPr>
          <w:rFonts w:ascii="Cambria Math" w:hAnsi="Cambria Math" w:eastAsia="Cambria Math"/>
          <w:vertAlign w:val="subscript"/>
        </w:rPr>
        <w:t>𝑖,−1</w:t>
      </w:r>
      <w:r>
        <w:rPr>
          <w:rFonts w:ascii="Cambria Math" w:hAnsi="Cambria Math" w:eastAsia="Cambria Math"/>
          <w:vertAlign w:val="baseline"/>
        </w:rPr>
        <w:t>}</w:t>
      </w:r>
      <w:r>
        <w:rPr>
          <w:vertAlign w:val="baseline"/>
        </w:rPr>
        <w:t>，投资者</w:t>
      </w:r>
      <w:r>
        <w:rPr>
          <w:spacing w:val="-2"/>
          <w:vertAlign w:val="baseline"/>
        </w:rPr>
        <w:t>对</w:t>
      </w:r>
      <w:r>
        <w:rPr>
          <w:rFonts w:ascii="Cambria Math" w:hAnsi="Cambria Math" w:eastAsia="Cambria Math"/>
          <w:spacing w:val="-2"/>
          <w:vertAlign w:val="baseline"/>
        </w:rPr>
        <w:t>𝑁</w:t>
      </w:r>
      <w:r>
        <w:rPr>
          <w:spacing w:val="-2"/>
          <w:vertAlign w:val="baseline"/>
        </w:rPr>
        <w:t>只股票在</w:t>
      </w:r>
      <w:r>
        <w:rPr>
          <w:rFonts w:ascii="Cambria Math" w:hAnsi="Cambria Math" w:eastAsia="Cambria Math"/>
          <w:spacing w:val="-2"/>
          <w:vertAlign w:val="baseline"/>
        </w:rPr>
        <w:t>−1</w:t>
      </w:r>
      <w:r>
        <w:rPr>
          <w:spacing w:val="-2"/>
          <w:vertAlign w:val="baseline"/>
        </w:rPr>
        <w:t>时刻的分配比例。</w:t>
      </w:r>
    </w:p>
    <w:p>
      <w:pPr>
        <w:pStyle w:val="Heading3"/>
        <w:numPr>
          <w:ilvl w:val="2"/>
          <w:numId w:val="11"/>
        </w:numPr>
        <w:tabs>
          <w:tab w:pos="1385" w:val="left" w:leader="none"/>
        </w:tabs>
        <w:spacing w:line="240" w:lineRule="auto" w:before="185" w:after="0"/>
        <w:ind w:left="1384" w:right="0" w:hanging="702"/>
        <w:jc w:val="both"/>
      </w:pPr>
      <w:bookmarkStart w:name="_bookmark27" w:id="67"/>
      <w:bookmarkEnd w:id="67"/>
      <w:r>
        <w:rPr>
          <w:b w:val="0"/>
        </w:rPr>
      </w:r>
      <w:bookmarkStart w:name="_bookmark27" w:id="68"/>
      <w:bookmarkEnd w:id="68"/>
      <w:r>
        <w:rPr>
          <w:w w:val="95"/>
        </w:rPr>
        <w:t>资</w:t>
      </w:r>
      <w:r>
        <w:rPr>
          <w:w w:val="95"/>
        </w:rPr>
        <w:t>产</w:t>
      </w:r>
      <w:r>
        <w:rPr>
          <w:w w:val="95"/>
        </w:rPr>
        <w:t>层</w:t>
      </w:r>
      <w:r>
        <w:rPr>
          <w:w w:val="95"/>
        </w:rPr>
        <w:t>面</w:t>
      </w:r>
      <w:r>
        <w:rPr>
          <w:w w:val="95"/>
        </w:rPr>
        <w:t>参</w:t>
      </w:r>
      <w:r>
        <w:rPr>
          <w:spacing w:val="-10"/>
          <w:w w:val="95"/>
        </w:rPr>
        <w:t>数</w:t>
      </w:r>
    </w:p>
    <w:p>
      <w:pPr>
        <w:pStyle w:val="ListParagraph"/>
        <w:numPr>
          <w:ilvl w:val="0"/>
          <w:numId w:val="12"/>
        </w:numPr>
        <w:tabs>
          <w:tab w:pos="902" w:val="left" w:leader="none"/>
        </w:tabs>
        <w:spacing w:line="240" w:lineRule="auto" w:before="245" w:after="0"/>
        <w:ind w:left="902" w:right="0" w:hanging="301"/>
        <w:jc w:val="both"/>
        <w:rPr>
          <w:rFonts w:ascii="宋体" w:eastAsia="宋体"/>
          <w:sz w:val="24"/>
        </w:rPr>
      </w:pPr>
      <w:r>
        <w:rPr>
          <w:rFonts w:ascii="宋体" w:eastAsia="宋体"/>
          <w:spacing w:val="-2"/>
          <w:sz w:val="24"/>
        </w:rPr>
        <w:t>股票收益分布参数</w:t>
      </w:r>
    </w:p>
    <w:p>
      <w:pPr>
        <w:pStyle w:val="BodyText"/>
        <w:spacing w:line="338" w:lineRule="auto" w:before="132"/>
        <w:ind w:left="122" w:right="434" w:firstLine="479"/>
        <w:jc w:val="both"/>
      </w:pPr>
      <w:r>
        <w:rPr/>
        <w:pict>
          <v:rect style="position:absolute;margin-left:251.929993pt;margin-top:93.749985pt;width:147.5pt;height:.84pt;mso-position-horizontal-relative:page;mso-position-vertical-relative:paragraph;z-index:15775744" id="docshape94" filled="true" fillcolor="#000000" stroked="false">
            <v:fill type="solid"/>
            <w10:wrap type="none"/>
          </v:rect>
        </w:pict>
      </w:r>
      <w:r>
        <w:rPr/>
        <w:t>从股票收益分布参数开始，设定</w:t>
      </w:r>
      <w:r>
        <w:rPr>
          <w:rFonts w:ascii="Cambria Math" w:eastAsia="Cambria Math"/>
        </w:rPr>
        <w:t>𝜈</w:t>
      </w:r>
      <w:r>
        <w:rPr>
          <w:rFonts w:ascii="Cambria Math" w:eastAsia="Cambria Math"/>
          <w:spacing w:val="-9"/>
        </w:rPr>
        <w:t> = </w:t>
      </w:r>
      <w:r>
        <w:rPr>
          <w:rFonts w:ascii="Cambria Math" w:eastAsia="Cambria Math"/>
        </w:rPr>
        <w:t>7.5</w:t>
      </w:r>
      <w:r>
        <w:rPr/>
        <w:t>，这代表了股票收益率分布合理的肥</w:t>
      </w:r>
      <w:r>
        <w:rPr>
          <w:w w:val="95"/>
        </w:rPr>
        <w:t>尾</w:t>
      </w:r>
      <w:r>
        <w:rPr>
          <w:w w:val="95"/>
        </w:rPr>
        <w:t>程</w:t>
      </w:r>
      <w:r>
        <w:rPr>
          <w:w w:val="95"/>
        </w:rPr>
        <w:t>度，</w:t>
      </w:r>
      <w:r>
        <w:rPr>
          <w:rFonts w:ascii="Times New Roman" w:eastAsia="Times New Roman"/>
          <w:w w:val="95"/>
        </w:rPr>
        <w:t>Barberis</w:t>
      </w:r>
      <w:r>
        <w:rPr>
          <w:w w:val="95"/>
        </w:rPr>
        <w:t>，</w:t>
      </w:r>
      <w:r>
        <w:rPr>
          <w:rFonts w:ascii="Times New Roman" w:eastAsia="Times New Roman"/>
          <w:w w:val="95"/>
        </w:rPr>
        <w:t>Jin</w:t>
      </w:r>
      <w:r>
        <w:rPr>
          <w:rFonts w:ascii="Times New Roman" w:eastAsia="Times New Roman"/>
          <w:spacing w:val="76"/>
        </w:rPr>
        <w:t> </w:t>
      </w:r>
      <w:r>
        <w:rPr>
          <w:w w:val="95"/>
        </w:rPr>
        <w:t>和 </w:t>
      </w:r>
      <w:r>
        <w:rPr>
          <w:rFonts w:ascii="Times New Roman" w:eastAsia="Times New Roman"/>
          <w:w w:val="95"/>
        </w:rPr>
        <w:t>Wang(2021)</w:t>
      </w:r>
      <w:r>
        <w:rPr>
          <w:w w:val="95"/>
        </w:rPr>
        <w:t>发</w:t>
      </w:r>
      <w:r>
        <w:rPr>
          <w:w w:val="95"/>
        </w:rPr>
        <w:t>现</w:t>
      </w:r>
      <w:r>
        <w:rPr>
          <w:w w:val="95"/>
        </w:rPr>
        <w:t>模</w:t>
      </w:r>
      <w:r>
        <w:rPr>
          <w:w w:val="95"/>
        </w:rPr>
        <w:t>型</w:t>
      </w:r>
      <w:r>
        <w:rPr>
          <w:w w:val="95"/>
        </w:rPr>
        <w:t>结</w:t>
      </w:r>
      <w:r>
        <w:rPr>
          <w:w w:val="95"/>
        </w:rPr>
        <w:t>果</w:t>
      </w:r>
      <w:r>
        <w:rPr>
          <w:w w:val="95"/>
        </w:rPr>
        <w:t>对</w:t>
      </w:r>
      <w:r>
        <w:rPr>
          <w:rFonts w:ascii="Cambria Math" w:eastAsia="Cambria Math"/>
          <w:w w:val="95"/>
        </w:rPr>
        <w:t>𝜈</w:t>
      </w:r>
      <w:r>
        <w:rPr>
          <w:w w:val="95"/>
        </w:rPr>
        <w:t>值</w:t>
      </w:r>
      <w:r>
        <w:rPr>
          <w:w w:val="95"/>
        </w:rPr>
        <w:t>不</w:t>
      </w:r>
      <w:r>
        <w:rPr>
          <w:w w:val="95"/>
        </w:rPr>
        <w:t>是</w:t>
      </w:r>
      <w:r>
        <w:rPr>
          <w:w w:val="95"/>
        </w:rPr>
        <w:t>很</w:t>
      </w:r>
      <w:r>
        <w:rPr>
          <w:w w:val="95"/>
        </w:rPr>
        <w:t>敏</w:t>
      </w:r>
      <w:r>
        <w:rPr>
          <w:w w:val="95"/>
        </w:rPr>
        <w:t>感</w:t>
      </w:r>
      <w:r>
        <w:rPr>
          <w:spacing w:val="-51"/>
          <w:w w:val="95"/>
        </w:rPr>
        <w:t>。</w:t>
      </w:r>
      <w:r>
        <w:rPr>
          <w:w w:val="95"/>
        </w:rPr>
        <w:t>然</w:t>
      </w:r>
      <w:r>
        <w:rPr>
          <w:w w:val="95"/>
        </w:rPr>
        <w:t>后</w:t>
      </w:r>
      <w:r>
        <w:rPr>
          <w:w w:val="95"/>
        </w:rPr>
        <w:t>设</w:t>
      </w:r>
      <w:r>
        <w:rPr>
          <w:w w:val="95"/>
        </w:rPr>
        <w:t>定</w:t>
      </w:r>
      <w:r>
        <w:rPr>
          <w:w w:val="95"/>
        </w:rPr>
        <w:t>离</w:t>
      </w:r>
      <w:r>
        <w:rPr>
          <w:spacing w:val="-2"/>
        </w:rPr>
        <w:t>散度参数</w:t>
      </w:r>
      <w:r>
        <w:rPr>
          <w:rFonts w:ascii="Cambria Math" w:eastAsia="Cambria Math"/>
          <w:spacing w:val="-2"/>
          <w:position w:val="1"/>
        </w:rPr>
        <w:t>{</w:t>
      </w:r>
      <w:r>
        <w:rPr>
          <w:rFonts w:ascii="Cambria Math" w:eastAsia="Cambria Math"/>
          <w:spacing w:val="-2"/>
        </w:rPr>
        <w:t>𝑆</w:t>
      </w:r>
      <w:r>
        <w:rPr>
          <w:rFonts w:ascii="Cambria Math" w:eastAsia="Cambria Math"/>
          <w:spacing w:val="-2"/>
          <w:position w:val="-4"/>
          <w:sz w:val="17"/>
        </w:rPr>
        <w:t>𝑖</w:t>
      </w:r>
      <w:r>
        <w:rPr>
          <w:rFonts w:ascii="Cambria Math" w:eastAsia="Cambria Math"/>
          <w:spacing w:val="-2"/>
          <w:position w:val="1"/>
        </w:rPr>
        <w:t>}</w:t>
      </w:r>
      <w:r>
        <w:rPr>
          <w:spacing w:val="-2"/>
        </w:rPr>
        <w:t>和不对称性参数</w:t>
      </w:r>
      <w:r>
        <w:rPr>
          <w:rFonts w:ascii="Cambria Math" w:eastAsia="Cambria Math"/>
          <w:spacing w:val="-2"/>
          <w:position w:val="1"/>
        </w:rPr>
        <w:t>{</w:t>
      </w:r>
      <w:r>
        <w:rPr>
          <w:rFonts w:ascii="Cambria Math" w:eastAsia="Cambria Math"/>
          <w:spacing w:val="-2"/>
        </w:rPr>
        <w:t>𝜁</w:t>
      </w:r>
      <w:r>
        <w:rPr>
          <w:rFonts w:ascii="Cambria Math" w:eastAsia="Cambria Math"/>
          <w:spacing w:val="-2"/>
          <w:position w:val="-4"/>
          <w:sz w:val="17"/>
        </w:rPr>
        <w:t>𝑖</w:t>
      </w:r>
      <w:r>
        <w:rPr>
          <w:rFonts w:ascii="Cambria Math" w:eastAsia="Cambria Math"/>
          <w:spacing w:val="-2"/>
          <w:position w:val="1"/>
        </w:rPr>
        <w:t>}</w:t>
      </w:r>
      <w:r>
        <w:rPr>
          <w:spacing w:val="-13"/>
        </w:rPr>
        <w:t>。要计算这两个参数，首先回顾一下公式</w:t>
      </w:r>
      <w:r>
        <w:rPr>
          <w:rFonts w:ascii="Times New Roman" w:eastAsia="Times New Roman"/>
          <w:spacing w:val="-2"/>
        </w:rPr>
        <w:t>(2.12)</w:t>
      </w:r>
      <w:r>
        <w:rPr>
          <w:spacing w:val="-2"/>
        </w:rPr>
        <w:t>和 </w:t>
      </w:r>
      <w:r>
        <w:rPr>
          <w:rFonts w:ascii="Times New Roman" w:eastAsia="Times New Roman"/>
          <w:spacing w:val="13"/>
        </w:rPr>
        <w:t>(</w:t>
      </w:r>
      <w:r>
        <w:rPr>
          <w:rFonts w:ascii="Times New Roman" w:eastAsia="Times New Roman"/>
          <w:spacing w:val="14"/>
        </w:rPr>
        <w:t>2.</w:t>
      </w:r>
      <w:r>
        <w:rPr>
          <w:rFonts w:ascii="Times New Roman" w:eastAsia="Times New Roman"/>
          <w:spacing w:val="13"/>
        </w:rPr>
        <w:t>1</w:t>
      </w:r>
      <w:r>
        <w:rPr>
          <w:rFonts w:ascii="Times New Roman" w:eastAsia="Times New Roman"/>
          <w:spacing w:val="14"/>
        </w:rPr>
        <w:t>3</w:t>
      </w:r>
      <w:r>
        <w:rPr>
          <w:rFonts w:ascii="Times New Roman" w:eastAsia="Times New Roman"/>
          <w:spacing w:val="13"/>
        </w:rPr>
        <w:t>)</w:t>
      </w:r>
      <w:r>
        <w:rPr>
          <w:spacing w:val="-17"/>
        </w:rPr>
        <w:t>，对于广义双曲倾斜</w:t>
      </w:r>
      <w:r>
        <w:rPr>
          <w:rFonts w:ascii="Times New Roman" w:eastAsia="Times New Roman"/>
          <w:spacing w:val="-3"/>
        </w:rPr>
        <w:t>t</w:t>
      </w:r>
      <w:r>
        <w:rPr>
          <w:rFonts w:ascii="Times New Roman" w:eastAsia="Times New Roman"/>
          <w:spacing w:val="14"/>
        </w:rPr>
        <w:t> </w:t>
      </w:r>
      <w:r>
        <w:rPr>
          <w:spacing w:val="-15"/>
        </w:rPr>
        <w:t>分布，标准差和偏度有下面的两个公式可以计算得出：</w:t>
      </w:r>
    </w:p>
    <w:p>
      <w:pPr>
        <w:spacing w:after="0" w:line="338" w:lineRule="auto"/>
        <w:jc w:val="both"/>
        <w:sectPr>
          <w:pgSz w:w="11910" w:h="16840"/>
          <w:pgMar w:header="0" w:footer="1478" w:top="1460" w:bottom="1660" w:left="1580" w:right="1360"/>
        </w:sectPr>
      </w:pPr>
    </w:p>
    <w:p>
      <w:pPr>
        <w:tabs>
          <w:tab w:pos="991" w:val="left" w:leader="none"/>
        </w:tabs>
        <w:spacing w:line="212" w:lineRule="exact" w:before="67"/>
        <w:ind w:left="0" w:right="0" w:firstLine="0"/>
        <w:jc w:val="right"/>
        <w:rPr>
          <w:rFonts w:ascii="Cambria Math" w:hAnsi="Cambria Math" w:eastAsia="Cambria Math"/>
          <w:sz w:val="24"/>
        </w:rPr>
      </w:pPr>
      <w:r>
        <w:rPr>
          <w:rFonts w:ascii="Cambria Math" w:hAnsi="Cambria Math" w:eastAsia="Cambria Math"/>
          <w:position w:val="-13"/>
          <w:sz w:val="24"/>
        </w:rPr>
        <w:t>̃</w:t>
        <w:tab/>
      </w:r>
      <w:r>
        <w:rPr>
          <w:rFonts w:ascii="Cambria Math" w:hAnsi="Cambria Math" w:eastAsia="Cambria Math"/>
          <w:spacing w:val="-10"/>
          <w:sz w:val="24"/>
        </w:rPr>
        <w:t>𝜈</w:t>
      </w:r>
    </w:p>
    <w:p>
      <w:pPr>
        <w:tabs>
          <w:tab w:pos="2463" w:val="left" w:leader="none"/>
        </w:tabs>
        <w:spacing w:line="212" w:lineRule="exact" w:before="67"/>
        <w:ind w:left="1314" w:right="0" w:firstLine="0"/>
        <w:jc w:val="left"/>
        <w:rPr>
          <w:rFonts w:ascii="Cambria Math" w:eastAsia="Cambria Math"/>
          <w:sz w:val="17"/>
        </w:rPr>
      </w:pPr>
      <w:r>
        <w:rPr/>
        <w:br w:type="column"/>
      </w:r>
      <w:r>
        <w:rPr>
          <w:rFonts w:ascii="Cambria Math" w:eastAsia="Cambria Math"/>
          <w:spacing w:val="-5"/>
          <w:w w:val="105"/>
          <w:sz w:val="24"/>
        </w:rPr>
        <w:t>2𝜈</w:t>
      </w:r>
      <w:r>
        <w:rPr>
          <w:rFonts w:ascii="Cambria Math" w:eastAsia="Cambria Math"/>
          <w:spacing w:val="-5"/>
          <w:w w:val="105"/>
          <w:sz w:val="24"/>
          <w:vertAlign w:val="superscript"/>
        </w:rPr>
        <w:t>2</w:t>
      </w:r>
      <w:r>
        <w:rPr>
          <w:rFonts w:ascii="Cambria Math" w:eastAsia="Cambria Math"/>
          <w:sz w:val="24"/>
          <w:vertAlign w:val="baseline"/>
        </w:rPr>
        <w:tab/>
      </w:r>
      <w:r>
        <w:rPr>
          <w:rFonts w:ascii="Cambria Math" w:eastAsia="Cambria Math"/>
          <w:spacing w:val="-10"/>
          <w:w w:val="105"/>
          <w:position w:val="-8"/>
          <w:sz w:val="17"/>
          <w:vertAlign w:val="baseline"/>
        </w:rPr>
        <w:t>2</w:t>
      </w:r>
    </w:p>
    <w:p>
      <w:pPr>
        <w:spacing w:after="0" w:line="212" w:lineRule="exact"/>
        <w:jc w:val="left"/>
        <w:rPr>
          <w:rFonts w:ascii="Cambria Math" w:eastAsia="Cambria Math"/>
          <w:sz w:val="17"/>
        </w:rPr>
        <w:sectPr>
          <w:type w:val="continuous"/>
          <w:pgSz w:w="11910" w:h="16840"/>
          <w:pgMar w:header="0" w:footer="1478" w:top="1500" w:bottom="540" w:left="1580" w:right="1360"/>
          <w:cols w:num="2" w:equalWidth="0">
            <w:col w:w="3795" w:space="40"/>
            <w:col w:w="5135"/>
          </w:cols>
        </w:sectPr>
      </w:pPr>
    </w:p>
    <w:p>
      <w:pPr>
        <w:pStyle w:val="BodyText"/>
        <w:tabs>
          <w:tab w:pos="8014" w:val="left" w:leader="none"/>
        </w:tabs>
        <w:spacing w:line="208" w:lineRule="auto"/>
        <w:ind w:left="2153"/>
        <w:rPr>
          <w:rFonts w:ascii="Cambria Math" w:hAnsi="Cambria Math" w:eastAsia="Cambria Math"/>
        </w:rPr>
      </w:pPr>
      <w:r>
        <w:rPr/>
        <w:pict>
          <v:rect style="position:absolute;margin-left:251.929993pt;margin-top:7.619992pt;width:27.84pt;height:.84003pt;mso-position-horizontal-relative:page;mso-position-vertical-relative:paragraph;z-index:-17481216" id="docshape95" filled="true" fillcolor="#000000" stroked="false">
            <v:fill type="solid"/>
            <w10:wrap type="none"/>
          </v:rect>
        </w:pict>
      </w:r>
      <w:r>
        <w:rPr/>
        <w:pict>
          <v:rect style="position:absolute;margin-left:305.690002pt;margin-top:7.619992pt;width:80.184pt;height:.84003pt;mso-position-horizontal-relative:page;mso-position-vertical-relative:paragraph;z-index:-17480704" id="docshape96" filled="true" fillcolor="#000000" stroked="false">
            <v:fill type="solid"/>
            <w10:wrap type="none"/>
          </v:rect>
        </w:pict>
      </w:r>
      <w:r>
        <w:rPr>
          <w:rFonts w:ascii="Cambria Math" w:hAnsi="Cambria Math" w:eastAsia="Cambria Math"/>
          <w:w w:val="105"/>
        </w:rPr>
        <w:t>𝑆𝑡𝑑(𝑅</w:t>
      </w:r>
      <w:r>
        <w:rPr>
          <w:rFonts w:ascii="Cambria Math" w:hAnsi="Cambria Math" w:eastAsia="Cambria Math"/>
          <w:w w:val="105"/>
          <w:vertAlign w:val="subscript"/>
        </w:rPr>
        <w:t>𝑖</w:t>
      </w:r>
      <w:r>
        <w:rPr>
          <w:rFonts w:ascii="Cambria Math" w:hAnsi="Cambria Math" w:eastAsia="Cambria Math"/>
          <w:w w:val="105"/>
          <w:vertAlign w:val="baseline"/>
        </w:rPr>
        <w:t>)</w:t>
      </w:r>
      <w:r>
        <w:rPr>
          <w:rFonts w:ascii="Cambria Math" w:hAnsi="Cambria Math" w:eastAsia="Cambria Math"/>
          <w:spacing w:val="-9"/>
          <w:w w:val="105"/>
          <w:vertAlign w:val="baseline"/>
        </w:rPr>
        <w:t> </w:t>
      </w:r>
      <w:r>
        <w:rPr>
          <w:rFonts w:ascii="Cambria Math" w:hAnsi="Cambria Math" w:eastAsia="Cambria Math"/>
          <w:w w:val="105"/>
          <w:vertAlign w:val="baseline"/>
        </w:rPr>
        <w:t>=</w:t>
      </w:r>
      <w:r>
        <w:rPr>
          <w:rFonts w:ascii="Cambria Math" w:hAnsi="Cambria Math" w:eastAsia="Cambria Math"/>
          <w:spacing w:val="1"/>
          <w:w w:val="105"/>
          <w:vertAlign w:val="baseline"/>
        </w:rPr>
        <w:t> </w:t>
      </w:r>
      <w:r>
        <w:rPr>
          <w:rFonts w:ascii="Cambria Math" w:hAnsi="Cambria Math" w:eastAsia="Cambria Math"/>
          <w:w w:val="105"/>
          <w:position w:val="1"/>
          <w:vertAlign w:val="baseline"/>
        </w:rPr>
        <w:t>√</w:t>
      </w:r>
      <w:r>
        <w:rPr>
          <w:rFonts w:ascii="Cambria Math" w:hAnsi="Cambria Math" w:eastAsia="Cambria Math"/>
          <w:w w:val="105"/>
          <w:position w:val="-15"/>
          <w:vertAlign w:val="baseline"/>
        </w:rPr>
        <w:t>𝑣</w:t>
      </w:r>
      <w:r>
        <w:rPr>
          <w:rFonts w:ascii="Cambria Math" w:hAnsi="Cambria Math" w:eastAsia="Cambria Math"/>
          <w:spacing w:val="-5"/>
          <w:w w:val="105"/>
          <w:position w:val="-15"/>
          <w:vertAlign w:val="baseline"/>
        </w:rPr>
        <w:t> </w:t>
      </w:r>
      <w:r>
        <w:rPr>
          <w:rFonts w:ascii="Cambria Math" w:hAnsi="Cambria Math" w:eastAsia="Cambria Math"/>
          <w:w w:val="105"/>
          <w:position w:val="-15"/>
          <w:vertAlign w:val="baseline"/>
        </w:rPr>
        <w:t>−</w:t>
      </w:r>
      <w:r>
        <w:rPr>
          <w:rFonts w:ascii="Cambria Math" w:hAnsi="Cambria Math" w:eastAsia="Cambria Math"/>
          <w:spacing w:val="-10"/>
          <w:w w:val="105"/>
          <w:position w:val="-15"/>
          <w:vertAlign w:val="baseline"/>
        </w:rPr>
        <w:t> </w:t>
      </w:r>
      <w:r>
        <w:rPr>
          <w:rFonts w:ascii="Cambria Math" w:hAnsi="Cambria Math" w:eastAsia="Cambria Math"/>
          <w:w w:val="105"/>
          <w:position w:val="-15"/>
          <w:vertAlign w:val="baseline"/>
        </w:rPr>
        <w:t>2</w:t>
      </w:r>
      <w:r>
        <w:rPr>
          <w:rFonts w:ascii="Cambria Math" w:hAnsi="Cambria Math" w:eastAsia="Cambria Math"/>
          <w:spacing w:val="-16"/>
          <w:w w:val="105"/>
          <w:position w:val="-15"/>
          <w:vertAlign w:val="baseline"/>
        </w:rPr>
        <w:t> </w:t>
      </w:r>
      <w:r>
        <w:rPr>
          <w:rFonts w:ascii="Cambria Math" w:hAnsi="Cambria Math" w:eastAsia="Cambria Math"/>
          <w:w w:val="105"/>
          <w:vertAlign w:val="baseline"/>
        </w:rPr>
        <w:t>𝑆</w:t>
      </w:r>
      <w:r>
        <w:rPr>
          <w:rFonts w:ascii="Cambria Math" w:hAnsi="Cambria Math" w:eastAsia="Cambria Math"/>
          <w:w w:val="105"/>
          <w:vertAlign w:val="subscript"/>
        </w:rPr>
        <w:t>𝑖</w:t>
      </w:r>
      <w:r>
        <w:rPr>
          <w:rFonts w:ascii="Cambria Math" w:hAnsi="Cambria Math" w:eastAsia="Cambria Math"/>
          <w:spacing w:val="5"/>
          <w:w w:val="105"/>
          <w:vertAlign w:val="baseline"/>
        </w:rPr>
        <w:t> </w:t>
      </w:r>
      <w:r>
        <w:rPr>
          <w:rFonts w:ascii="Cambria Math" w:hAnsi="Cambria Math" w:eastAsia="Cambria Math"/>
          <w:w w:val="105"/>
          <w:vertAlign w:val="baseline"/>
        </w:rPr>
        <w:t>+</w:t>
      </w:r>
      <w:r>
        <w:rPr>
          <w:rFonts w:ascii="Cambria Math" w:hAnsi="Cambria Math" w:eastAsia="Cambria Math"/>
          <w:spacing w:val="-10"/>
          <w:w w:val="105"/>
          <w:vertAlign w:val="baseline"/>
        </w:rPr>
        <w:t> </w:t>
      </w:r>
      <w:r>
        <w:rPr>
          <w:rFonts w:ascii="Cambria Math" w:hAnsi="Cambria Math" w:eastAsia="Cambria Math"/>
          <w:w w:val="105"/>
          <w:position w:val="-15"/>
          <w:vertAlign w:val="baseline"/>
        </w:rPr>
        <w:t>(𝜈</w:t>
      </w:r>
      <w:r>
        <w:rPr>
          <w:rFonts w:ascii="Cambria Math" w:hAnsi="Cambria Math" w:eastAsia="Cambria Math"/>
          <w:spacing w:val="-5"/>
          <w:w w:val="105"/>
          <w:position w:val="-15"/>
          <w:vertAlign w:val="baseline"/>
        </w:rPr>
        <w:t> </w:t>
      </w:r>
      <w:r>
        <w:rPr>
          <w:rFonts w:ascii="Cambria Math" w:hAnsi="Cambria Math" w:eastAsia="Cambria Math"/>
          <w:w w:val="105"/>
          <w:position w:val="-15"/>
          <w:vertAlign w:val="baseline"/>
        </w:rPr>
        <w:t>−</w:t>
      </w:r>
      <w:r>
        <w:rPr>
          <w:rFonts w:ascii="Cambria Math" w:hAnsi="Cambria Math" w:eastAsia="Cambria Math"/>
          <w:spacing w:val="-10"/>
          <w:w w:val="105"/>
          <w:position w:val="-15"/>
          <w:vertAlign w:val="baseline"/>
        </w:rPr>
        <w:t> </w:t>
      </w:r>
      <w:r>
        <w:rPr>
          <w:rFonts w:ascii="Cambria Math" w:hAnsi="Cambria Math" w:eastAsia="Cambria Math"/>
          <w:w w:val="105"/>
          <w:position w:val="-15"/>
          <w:vertAlign w:val="baseline"/>
        </w:rPr>
        <w:t>2)</w:t>
      </w:r>
      <w:r>
        <w:rPr>
          <w:rFonts w:ascii="Cambria Math" w:hAnsi="Cambria Math" w:eastAsia="Cambria Math"/>
          <w:w w:val="105"/>
          <w:position w:val="-8"/>
          <w:sz w:val="17"/>
          <w:vertAlign w:val="baseline"/>
        </w:rPr>
        <w:t>2</w:t>
      </w:r>
      <w:r>
        <w:rPr>
          <w:rFonts w:ascii="Cambria Math" w:hAnsi="Cambria Math" w:eastAsia="Cambria Math"/>
          <w:w w:val="105"/>
          <w:position w:val="-15"/>
          <w:vertAlign w:val="baseline"/>
        </w:rPr>
        <w:t>(𝜈</w:t>
      </w:r>
      <w:r>
        <w:rPr>
          <w:rFonts w:ascii="Cambria Math" w:hAnsi="Cambria Math" w:eastAsia="Cambria Math"/>
          <w:spacing w:val="-4"/>
          <w:w w:val="105"/>
          <w:position w:val="-15"/>
          <w:vertAlign w:val="baseline"/>
        </w:rPr>
        <w:t> </w:t>
      </w:r>
      <w:r>
        <w:rPr>
          <w:rFonts w:ascii="Cambria Math" w:hAnsi="Cambria Math" w:eastAsia="Cambria Math"/>
          <w:w w:val="105"/>
          <w:position w:val="-15"/>
          <w:vertAlign w:val="baseline"/>
        </w:rPr>
        <w:t>−</w:t>
      </w:r>
      <w:r>
        <w:rPr>
          <w:rFonts w:ascii="Cambria Math" w:hAnsi="Cambria Math" w:eastAsia="Cambria Math"/>
          <w:spacing w:val="-11"/>
          <w:w w:val="105"/>
          <w:position w:val="-15"/>
          <w:vertAlign w:val="baseline"/>
        </w:rPr>
        <w:t> </w:t>
      </w:r>
      <w:r>
        <w:rPr>
          <w:rFonts w:ascii="Cambria Math" w:hAnsi="Cambria Math" w:eastAsia="Cambria Math"/>
          <w:w w:val="105"/>
          <w:position w:val="-15"/>
          <w:vertAlign w:val="baseline"/>
        </w:rPr>
        <w:t>4)</w:t>
      </w:r>
      <w:r>
        <w:rPr>
          <w:rFonts w:ascii="Cambria Math" w:hAnsi="Cambria Math" w:eastAsia="Cambria Math"/>
          <w:spacing w:val="-17"/>
          <w:w w:val="105"/>
          <w:position w:val="-15"/>
          <w:vertAlign w:val="baseline"/>
        </w:rPr>
        <w:t> </w:t>
      </w:r>
      <w:r>
        <w:rPr>
          <w:rFonts w:ascii="Cambria Math" w:hAnsi="Cambria Math" w:eastAsia="Cambria Math"/>
          <w:w w:val="105"/>
          <w:vertAlign w:val="baseline"/>
        </w:rPr>
        <w:t>𝜁</w:t>
      </w:r>
      <w:r>
        <w:rPr>
          <w:rFonts w:ascii="Cambria Math" w:hAnsi="Cambria Math" w:eastAsia="Cambria Math"/>
          <w:w w:val="105"/>
          <w:position w:val="-5"/>
          <w:sz w:val="17"/>
          <w:vertAlign w:val="baseline"/>
        </w:rPr>
        <w:t>𝑖</w:t>
      </w:r>
      <w:r>
        <w:rPr>
          <w:rFonts w:ascii="Cambria Math" w:hAnsi="Cambria Math" w:eastAsia="Cambria Math"/>
          <w:spacing w:val="24"/>
          <w:w w:val="105"/>
          <w:position w:val="-5"/>
          <w:sz w:val="17"/>
          <w:vertAlign w:val="baseline"/>
        </w:rPr>
        <w:t> </w:t>
      </w:r>
      <w:r>
        <w:rPr>
          <w:rFonts w:ascii="Cambria Math" w:hAnsi="Cambria Math" w:eastAsia="Cambria Math"/>
          <w:spacing w:val="-12"/>
          <w:w w:val="105"/>
          <w:vertAlign w:val="baseline"/>
        </w:rPr>
        <w:t>,</w:t>
      </w:r>
      <w:r>
        <w:rPr>
          <w:rFonts w:ascii="Cambria Math" w:hAnsi="Cambria Math" w:eastAsia="Cambria Math"/>
          <w:vertAlign w:val="baseline"/>
        </w:rPr>
        <w:tab/>
      </w:r>
      <w:r>
        <w:rPr>
          <w:rFonts w:ascii="Cambria Math" w:hAnsi="Cambria Math" w:eastAsia="Cambria Math"/>
          <w:spacing w:val="-2"/>
          <w:w w:val="105"/>
          <w:position w:val="1"/>
          <w:vertAlign w:val="baseline"/>
        </w:rPr>
        <w:t>(</w:t>
      </w:r>
      <w:r>
        <w:rPr>
          <w:rFonts w:ascii="Cambria Math" w:hAnsi="Cambria Math" w:eastAsia="Cambria Math"/>
          <w:spacing w:val="-2"/>
          <w:w w:val="105"/>
          <w:vertAlign w:val="baseline"/>
        </w:rPr>
        <w:t>4.1</w:t>
      </w:r>
      <w:r>
        <w:rPr>
          <w:rFonts w:ascii="Cambria Math" w:hAnsi="Cambria Math" w:eastAsia="Cambria Math"/>
          <w:spacing w:val="-2"/>
          <w:w w:val="105"/>
          <w:position w:val="1"/>
          <w:vertAlign w:val="baseline"/>
        </w:rPr>
        <w:t>)</w:t>
      </w:r>
    </w:p>
    <w:p>
      <w:pPr>
        <w:pStyle w:val="BodyText"/>
        <w:spacing w:before="3"/>
        <w:rPr>
          <w:rFonts w:ascii="Cambria Math"/>
          <w:sz w:val="27"/>
        </w:rPr>
      </w:pPr>
    </w:p>
    <w:p>
      <w:pPr>
        <w:pStyle w:val="BodyText"/>
        <w:spacing w:line="20" w:lineRule="exact"/>
        <w:ind w:left="3300"/>
        <w:rPr>
          <w:rFonts w:ascii="Cambria Math"/>
          <w:sz w:val="2"/>
        </w:rPr>
      </w:pPr>
      <w:r>
        <w:rPr>
          <w:rFonts w:ascii="Cambria Math"/>
          <w:sz w:val="2"/>
        </w:rPr>
        <w:pict>
          <v:group style="width:43.8pt;height:.85pt;mso-position-horizontal-relative:char;mso-position-vertical-relative:line" id="docshapegroup97" coordorigin="0,0" coordsize="876,17">
            <v:rect style="position:absolute;left:0;top:0;width:876;height:17" id="docshape98"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header="0" w:footer="1478" w:top="1500" w:bottom="540" w:left="1580" w:right="1360"/>
        </w:sectPr>
      </w:pPr>
    </w:p>
    <w:p>
      <w:pPr>
        <w:spacing w:before="117"/>
        <w:ind w:left="638" w:right="0" w:firstLine="0"/>
        <w:jc w:val="left"/>
        <w:rPr>
          <w:rFonts w:ascii="Cambria Math" w:hAnsi="Cambria Math" w:eastAsia="Cambria Math"/>
          <w:sz w:val="24"/>
        </w:rPr>
      </w:pPr>
      <w:r>
        <w:rPr>
          <w:rFonts w:ascii="Cambria Math" w:hAnsi="Cambria Math" w:eastAsia="Cambria Math"/>
          <w:spacing w:val="3"/>
          <w:w w:val="97"/>
          <w:sz w:val="24"/>
        </w:rPr>
        <w:t>𝑆𝑘</w:t>
      </w:r>
      <w:r>
        <w:rPr>
          <w:rFonts w:ascii="Cambria Math" w:hAnsi="Cambria Math" w:eastAsia="Cambria Math"/>
          <w:spacing w:val="4"/>
          <w:w w:val="97"/>
          <w:sz w:val="24"/>
        </w:rPr>
        <w:t>𝑒</w:t>
      </w:r>
      <w:r>
        <w:rPr>
          <w:rFonts w:ascii="Cambria Math" w:hAnsi="Cambria Math" w:eastAsia="Cambria Math"/>
          <w:spacing w:val="11"/>
          <w:w w:val="97"/>
          <w:sz w:val="24"/>
        </w:rPr>
        <w:t>𝑤</w:t>
      </w:r>
      <w:r>
        <w:rPr>
          <w:rFonts w:ascii="Cambria Math" w:hAnsi="Cambria Math" w:eastAsia="Cambria Math"/>
          <w:spacing w:val="4"/>
          <w:w w:val="105"/>
          <w:sz w:val="24"/>
        </w:rPr>
        <w:t>(</w:t>
      </w:r>
      <w:r>
        <w:rPr>
          <w:rFonts w:ascii="Cambria Math" w:hAnsi="Cambria Math" w:eastAsia="Cambria Math"/>
          <w:spacing w:val="-99"/>
          <w:w w:val="97"/>
          <w:sz w:val="24"/>
        </w:rPr>
        <w:t>𝑅</w:t>
      </w:r>
      <w:r>
        <w:rPr>
          <w:rFonts w:ascii="Cambria Math" w:hAnsi="Cambria Math" w:eastAsia="Cambria Math"/>
          <w:spacing w:val="8"/>
          <w:w w:val="97"/>
          <w:position w:val="5"/>
          <w:sz w:val="24"/>
        </w:rPr>
        <w:t>̃</w:t>
      </w:r>
      <w:r>
        <w:rPr>
          <w:rFonts w:ascii="Cambria Math" w:hAnsi="Cambria Math" w:eastAsia="Cambria Math"/>
          <w:spacing w:val="18"/>
          <w:w w:val="107"/>
          <w:position w:val="-4"/>
          <w:sz w:val="17"/>
        </w:rPr>
        <w:t>𝑖</w:t>
      </w:r>
      <w:r>
        <w:rPr>
          <w:rFonts w:ascii="Cambria Math" w:hAnsi="Cambria Math" w:eastAsia="Cambria Math"/>
          <w:spacing w:val="4"/>
          <w:w w:val="105"/>
          <w:sz w:val="24"/>
        </w:rPr>
        <w:t>)</w:t>
      </w:r>
      <w:r>
        <w:rPr>
          <w:rFonts w:ascii="Cambria Math" w:hAnsi="Cambria Math" w:eastAsia="Cambria Math"/>
          <w:spacing w:val="6"/>
          <w:sz w:val="24"/>
        </w:rPr>
        <w:t> </w:t>
      </w:r>
      <w:r>
        <w:rPr>
          <w:rFonts w:ascii="Cambria Math" w:hAnsi="Cambria Math" w:eastAsia="Cambria Math"/>
          <w:spacing w:val="-10"/>
          <w:sz w:val="24"/>
        </w:rPr>
        <w:t>=</w:t>
      </w:r>
    </w:p>
    <w:p>
      <w:pPr>
        <w:pStyle w:val="BodyText"/>
        <w:spacing w:line="266" w:lineRule="exact"/>
        <w:ind w:left="885"/>
        <w:rPr>
          <w:rFonts w:ascii="Cambria Math" w:hAnsi="Cambria Math" w:eastAsia="Cambria Math"/>
        </w:rPr>
      </w:pPr>
      <w:r>
        <w:rPr/>
        <w:br w:type="column"/>
      </w:r>
      <w:r>
        <w:rPr>
          <w:rFonts w:ascii="Cambria Math" w:hAnsi="Cambria Math" w:eastAsia="Cambria Math"/>
        </w:rPr>
        <w:t>2𝜁</w:t>
      </w:r>
      <w:r>
        <w:rPr>
          <w:rFonts w:ascii="Cambria Math" w:hAnsi="Cambria Math" w:eastAsia="Cambria Math"/>
          <w:vertAlign w:val="subscript"/>
        </w:rPr>
        <w:t>𝑖</w:t>
      </w:r>
      <w:r>
        <w:rPr>
          <w:rFonts w:ascii="Cambria Math" w:hAnsi="Cambria Math" w:eastAsia="Cambria Math"/>
          <w:vertAlign w:val="baseline"/>
        </w:rPr>
        <w:t>√𝜈</w:t>
      </w:r>
      <w:r>
        <w:rPr>
          <w:rFonts w:ascii="Cambria Math" w:hAnsi="Cambria Math" w:eastAsia="Cambria Math"/>
          <w:position w:val="1"/>
          <w:vertAlign w:val="baseline"/>
        </w:rPr>
        <w:t>(</w:t>
      </w:r>
      <w:r>
        <w:rPr>
          <w:rFonts w:ascii="Cambria Math" w:hAnsi="Cambria Math" w:eastAsia="Cambria Math"/>
          <w:vertAlign w:val="baseline"/>
        </w:rPr>
        <w:t>𝜈</w:t>
      </w:r>
      <w:r>
        <w:rPr>
          <w:rFonts w:ascii="Cambria Math" w:hAnsi="Cambria Math" w:eastAsia="Cambria Math"/>
          <w:spacing w:val="27"/>
          <w:vertAlign w:val="baseline"/>
        </w:rPr>
        <w:t> </w:t>
      </w:r>
      <w:r>
        <w:rPr>
          <w:rFonts w:ascii="Cambria Math" w:hAnsi="Cambria Math" w:eastAsia="Cambria Math"/>
          <w:vertAlign w:val="baseline"/>
        </w:rPr>
        <w:t>−</w:t>
      </w:r>
      <w:r>
        <w:rPr>
          <w:rFonts w:ascii="Cambria Math" w:hAnsi="Cambria Math" w:eastAsia="Cambria Math"/>
          <w:spacing w:val="18"/>
          <w:vertAlign w:val="baseline"/>
        </w:rPr>
        <w:t> </w:t>
      </w:r>
      <w:r>
        <w:rPr>
          <w:rFonts w:ascii="Cambria Math" w:hAnsi="Cambria Math" w:eastAsia="Cambria Math"/>
          <w:spacing w:val="-5"/>
          <w:vertAlign w:val="baseline"/>
        </w:rPr>
        <w:t>4</w:t>
      </w:r>
      <w:r>
        <w:rPr>
          <w:rFonts w:ascii="Cambria Math" w:hAnsi="Cambria Math" w:eastAsia="Cambria Math"/>
          <w:spacing w:val="-5"/>
          <w:position w:val="1"/>
          <w:vertAlign w:val="baseline"/>
        </w:rPr>
        <w:t>)</w:t>
      </w:r>
    </w:p>
    <w:p>
      <w:pPr>
        <w:pStyle w:val="BodyText"/>
        <w:spacing w:before="8"/>
        <w:rPr>
          <w:rFonts w:ascii="Cambria Math"/>
        </w:rPr>
      </w:pPr>
    </w:p>
    <w:p>
      <w:pPr>
        <w:pStyle w:val="BodyText"/>
        <w:spacing w:line="160" w:lineRule="exact"/>
        <w:ind w:left="582"/>
        <w:rPr>
          <w:rFonts w:ascii="Cambria Math" w:eastAsia="Cambria Math"/>
        </w:rPr>
      </w:pPr>
      <w:r>
        <w:rPr/>
        <w:pict>
          <v:rect style="position:absolute;margin-left:176.660004pt;margin-top:-11.877665pt;width:154.25pt;height:.84pt;mso-position-horizontal-relative:page;mso-position-vertical-relative:paragraph;z-index:15777280" id="docshape99" filled="true" fillcolor="#000000" stroked="false">
            <v:fill type="solid"/>
            <w10:wrap type="none"/>
          </v:rect>
        </w:pict>
      </w:r>
      <w:r>
        <w:rPr>
          <w:rFonts w:ascii="Cambria Math" w:eastAsia="Cambria Math"/>
          <w:spacing w:val="-4"/>
          <w:w w:val="105"/>
        </w:rPr>
        <w:t>2𝜈𝜁</w:t>
      </w:r>
      <w:r>
        <w:rPr>
          <w:rFonts w:ascii="Cambria Math" w:eastAsia="Cambria Math"/>
          <w:spacing w:val="-4"/>
          <w:w w:val="105"/>
          <w:vertAlign w:val="superscript"/>
        </w:rPr>
        <w:t>2</w:t>
      </w:r>
    </w:p>
    <w:p>
      <w:pPr>
        <w:pStyle w:val="BodyText"/>
        <w:spacing w:line="212" w:lineRule="exact"/>
        <w:ind w:left="120"/>
        <w:jc w:val="center"/>
        <w:rPr>
          <w:rFonts w:ascii="Cambria Math" w:eastAsia="Cambria Math"/>
        </w:rPr>
      </w:pPr>
      <w:r>
        <w:rPr/>
        <w:br w:type="column"/>
      </w:r>
      <w:r>
        <w:rPr>
          <w:rFonts w:ascii="Times New Roman" w:eastAsia="Times New Roman"/>
          <w:spacing w:val="47"/>
          <w:w w:val="105"/>
          <w:u w:val="single"/>
          <w:vertAlign w:val="baseline"/>
        </w:rPr>
        <w:t>  </w:t>
      </w:r>
      <w:r>
        <w:rPr>
          <w:rFonts w:ascii="Cambria Math" w:eastAsia="Cambria Math"/>
          <w:spacing w:val="-4"/>
          <w:w w:val="105"/>
          <w:vertAlign w:val="baseline"/>
        </w:rPr>
        <w:t>8𝜈𝜁</w:t>
      </w:r>
      <w:r>
        <w:rPr>
          <w:rFonts w:ascii="Cambria Math" w:eastAsia="Cambria Math"/>
          <w:spacing w:val="-4"/>
          <w:w w:val="105"/>
          <w:vertAlign w:val="superscript"/>
        </w:rPr>
        <w:t>2</w:t>
      </w:r>
    </w:p>
    <w:p>
      <w:pPr>
        <w:pStyle w:val="BodyText"/>
        <w:tabs>
          <w:tab w:pos="2985" w:val="left" w:leader="none"/>
          <w:tab w:pos="3722" w:val="left" w:leader="none"/>
        </w:tabs>
        <w:spacing w:line="165" w:lineRule="exact"/>
        <w:ind w:left="786"/>
        <w:rPr>
          <w:rFonts w:ascii="Cambria Math" w:hAnsi="Cambria Math" w:eastAsia="Cambria Math"/>
        </w:rPr>
      </w:pPr>
      <w:r>
        <w:rPr/>
        <w:pict>
          <v:shape style="position:absolute;margin-left:424.98999pt;margin-top:-3.697294pt;width:17.8pt;height:8.550pt;mso-position-horizontal-relative:page;mso-position-vertical-relative:paragraph;z-index:-17477120" type="#_x0000_t202" id="docshape100" filled="false" stroked="false">
            <v:textbox inset="0,0,0,0">
              <w:txbxContent>
                <w:p>
                  <w:pPr>
                    <w:tabs>
                      <w:tab w:pos="355" w:val="left" w:leader="none"/>
                    </w:tabs>
                    <w:spacing w:line="170" w:lineRule="exact" w:before="0"/>
                    <w:ind w:left="0" w:right="0" w:firstLine="0"/>
                    <w:jc w:val="left"/>
                    <w:rPr>
                      <w:rFonts w:ascii="Cambria Math" w:eastAsia="Cambria Math"/>
                      <w:sz w:val="17"/>
                    </w:rPr>
                  </w:pPr>
                  <w:r>
                    <w:rPr>
                      <w:rFonts w:ascii="Cambria Math" w:eastAsia="Cambria Math"/>
                      <w:spacing w:val="-10"/>
                      <w:w w:val="110"/>
                      <w:sz w:val="17"/>
                      <w:u w:val="single"/>
                    </w:rPr>
                    <w:t>𝑖</w:t>
                  </w:r>
                  <w:r>
                    <w:rPr>
                      <w:rFonts w:ascii="Cambria Math" w:eastAsia="Cambria Math"/>
                      <w:sz w:val="17"/>
                      <w:u w:val="single"/>
                    </w:rPr>
                    <w:tab/>
                  </w:r>
                </w:p>
              </w:txbxContent>
            </v:textbox>
            <w10:wrap type="none"/>
          </v:shape>
        </w:pict>
      </w:r>
      <w:r>
        <w:rPr>
          <w:rFonts w:ascii="Cambria Math" w:hAnsi="Cambria Math" w:eastAsia="Cambria Math"/>
        </w:rPr>
        <w:t>[3</w:t>
      </w:r>
      <w:r>
        <w:rPr>
          <w:rFonts w:ascii="Cambria Math" w:hAnsi="Cambria Math" w:eastAsia="Cambria Math"/>
          <w:position w:val="1"/>
        </w:rPr>
        <w:t>(</w:t>
      </w:r>
      <w:r>
        <w:rPr>
          <w:rFonts w:ascii="Cambria Math" w:hAnsi="Cambria Math" w:eastAsia="Cambria Math"/>
        </w:rPr>
        <w:t>𝜈</w:t>
      </w:r>
      <w:r>
        <w:rPr>
          <w:rFonts w:ascii="Cambria Math" w:hAnsi="Cambria Math" w:eastAsia="Cambria Math"/>
          <w:spacing w:val="7"/>
        </w:rPr>
        <w:t> </w:t>
      </w:r>
      <w:r>
        <w:rPr>
          <w:rFonts w:ascii="Cambria Math" w:hAnsi="Cambria Math" w:eastAsia="Cambria Math"/>
        </w:rPr>
        <w:t>−</w:t>
      </w:r>
      <w:r>
        <w:rPr>
          <w:rFonts w:ascii="Cambria Math" w:hAnsi="Cambria Math" w:eastAsia="Cambria Math"/>
          <w:spacing w:val="3"/>
        </w:rPr>
        <w:t> </w:t>
      </w:r>
      <w:r>
        <w:rPr>
          <w:rFonts w:ascii="Cambria Math" w:hAnsi="Cambria Math" w:eastAsia="Cambria Math"/>
        </w:rPr>
        <w:t>2</w:t>
      </w:r>
      <w:r>
        <w:rPr>
          <w:rFonts w:ascii="Cambria Math" w:hAnsi="Cambria Math" w:eastAsia="Cambria Math"/>
          <w:position w:val="1"/>
        </w:rPr>
        <w:t>)</w:t>
      </w:r>
      <w:r>
        <w:rPr>
          <w:rFonts w:ascii="Cambria Math" w:hAnsi="Cambria Math" w:eastAsia="Cambria Math"/>
          <w:spacing w:val="3"/>
          <w:position w:val="1"/>
        </w:rPr>
        <w:t> </w:t>
      </w:r>
      <w:r>
        <w:rPr>
          <w:rFonts w:ascii="Cambria Math" w:hAnsi="Cambria Math" w:eastAsia="Cambria Math"/>
          <w:spacing w:val="-12"/>
        </w:rPr>
        <w:t>+</w:t>
      </w:r>
      <w:r>
        <w:rPr>
          <w:rFonts w:ascii="Cambria Math" w:hAnsi="Cambria Math" w:eastAsia="Cambria Math"/>
        </w:rPr>
        <w:tab/>
        <w:t>]</w:t>
      </w:r>
      <w:r>
        <w:rPr>
          <w:rFonts w:ascii="Cambria Math" w:hAnsi="Cambria Math" w:eastAsia="Cambria Math"/>
          <w:spacing w:val="-6"/>
        </w:rPr>
        <w:t> </w:t>
      </w:r>
      <w:r>
        <w:rPr>
          <w:rFonts w:ascii="Cambria Math" w:hAnsi="Cambria Math" w:eastAsia="Cambria Math"/>
          <w:spacing w:val="-10"/>
        </w:rPr>
        <w:t>.</w:t>
      </w:r>
      <w:r>
        <w:rPr>
          <w:rFonts w:ascii="Cambria Math" w:hAnsi="Cambria Math" w:eastAsia="Cambria Math"/>
        </w:rPr>
        <w:tab/>
      </w:r>
      <w:r>
        <w:rPr>
          <w:rFonts w:ascii="Cambria Math" w:hAnsi="Cambria Math" w:eastAsia="Cambria Math"/>
          <w:spacing w:val="-4"/>
        </w:rPr>
        <w:t>(4.2)</w:t>
      </w:r>
    </w:p>
    <w:p>
      <w:pPr>
        <w:pStyle w:val="BodyText"/>
        <w:tabs>
          <w:tab w:pos="2044" w:val="left" w:leader="none"/>
        </w:tabs>
        <w:spacing w:line="233" w:lineRule="exact"/>
        <w:ind w:left="637"/>
        <w:rPr>
          <w:rFonts w:ascii="Cambria Math" w:hAnsi="Cambria Math" w:eastAsia="Cambria Math"/>
        </w:rPr>
      </w:pPr>
      <w:r>
        <w:rPr/>
        <w:pict>
          <v:shape style="position:absolute;margin-left:325.510010pt;margin-top:7.379863pt;width:4.95pt;height:8.550pt;mso-position-horizontal-relative:page;mso-position-vertical-relative:paragraph;z-index:-17476096" type="#_x0000_t202" id="docshape101" filled="false" stroked="false">
            <v:textbox inset="0,0,0,0">
              <w:txbxContent>
                <w:p>
                  <w:pPr>
                    <w:spacing w:line="170" w:lineRule="exact" w:before="0"/>
                    <w:ind w:left="0" w:right="0" w:firstLine="0"/>
                    <w:jc w:val="left"/>
                    <w:rPr>
                      <w:rFonts w:ascii="Cambria Math"/>
                      <w:sz w:val="17"/>
                    </w:rPr>
                  </w:pPr>
                  <w:r>
                    <w:rPr>
                      <w:rFonts w:ascii="Cambria Math"/>
                      <w:w w:val="104"/>
                      <w:sz w:val="17"/>
                    </w:rPr>
                    <w:t>2</w:t>
                  </w:r>
                </w:p>
              </w:txbxContent>
            </v:textbox>
            <w10:wrap type="none"/>
          </v:shape>
        </w:pict>
      </w:r>
      <w:r>
        <w:rPr>
          <w:rFonts w:ascii="Cambria Math" w:hAnsi="Cambria Math" w:eastAsia="Cambria Math"/>
          <w:spacing w:val="-10"/>
          <w:position w:val="9"/>
          <w:sz w:val="17"/>
          <w:u w:val="single"/>
        </w:rPr>
        <w:t>3</w:t>
      </w:r>
      <w:r>
        <w:rPr>
          <w:rFonts w:ascii="Cambria Math" w:hAnsi="Cambria Math" w:eastAsia="Cambria Math"/>
          <w:position w:val="9"/>
          <w:sz w:val="17"/>
        </w:rPr>
        <w:tab/>
      </w:r>
      <w:r>
        <w:rPr>
          <w:rFonts w:ascii="Cambria Math" w:hAnsi="Cambria Math" w:eastAsia="Cambria Math"/>
        </w:rPr>
        <w:t>𝑆</w:t>
      </w:r>
      <w:r>
        <w:rPr>
          <w:rFonts w:ascii="Cambria Math" w:hAnsi="Cambria Math" w:eastAsia="Cambria Math"/>
          <w:vertAlign w:val="subscript"/>
        </w:rPr>
        <w:t>𝑖</w:t>
      </w:r>
      <w:r>
        <w:rPr>
          <w:rFonts w:ascii="Cambria Math" w:hAnsi="Cambria Math" w:eastAsia="Cambria Math"/>
          <w:position w:val="1"/>
          <w:vertAlign w:val="baseline"/>
        </w:rPr>
        <w:t>(</w:t>
      </w:r>
      <w:r>
        <w:rPr>
          <w:rFonts w:ascii="Cambria Math" w:hAnsi="Cambria Math" w:eastAsia="Cambria Math"/>
          <w:vertAlign w:val="baseline"/>
        </w:rPr>
        <w:t>𝜈</w:t>
      </w:r>
      <w:r>
        <w:rPr>
          <w:rFonts w:ascii="Cambria Math" w:hAnsi="Cambria Math" w:eastAsia="Cambria Math"/>
          <w:spacing w:val="14"/>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spacing w:val="-5"/>
          <w:vertAlign w:val="baseline"/>
        </w:rPr>
        <w:t>6</w:t>
      </w:r>
      <w:r>
        <w:rPr>
          <w:rFonts w:ascii="Cambria Math" w:hAnsi="Cambria Math" w:eastAsia="Cambria Math"/>
          <w:spacing w:val="-5"/>
          <w:position w:val="1"/>
          <w:vertAlign w:val="baseline"/>
        </w:rPr>
        <w:t>)</w:t>
      </w:r>
    </w:p>
    <w:p>
      <w:pPr>
        <w:spacing w:after="0" w:line="233" w:lineRule="exact"/>
        <w:rPr>
          <w:rFonts w:ascii="Cambria Math" w:hAnsi="Cambria Math" w:eastAsia="Cambria Math"/>
        </w:rPr>
        <w:sectPr>
          <w:type w:val="continuous"/>
          <w:pgSz w:w="11910" w:h="16840"/>
          <w:pgMar w:header="0" w:footer="1478" w:top="1500" w:bottom="540" w:left="1580" w:right="1360"/>
          <w:cols w:num="3" w:equalWidth="0">
            <w:col w:w="1888" w:space="40"/>
            <w:col w:w="2290" w:space="74"/>
            <w:col w:w="4678"/>
          </w:cols>
        </w:sectPr>
      </w:pPr>
    </w:p>
    <w:p>
      <w:pPr>
        <w:spacing w:line="290" w:lineRule="exact" w:before="0"/>
        <w:ind w:left="0" w:right="0" w:firstLine="0"/>
        <w:jc w:val="right"/>
        <w:rPr>
          <w:rFonts w:ascii="Cambria Math" w:hAnsi="Cambria Math" w:eastAsia="Cambria Math"/>
          <w:sz w:val="24"/>
        </w:rPr>
      </w:pPr>
      <w:r>
        <w:rPr/>
        <w:pict>
          <v:rect style="position:absolute;margin-left:185.570007pt;margin-top:.298728pt;width:9.6pt;height:.84pt;mso-position-horizontal-relative:page;mso-position-vertical-relative:paragraph;z-index:15776256" id="docshape102" filled="true" fillcolor="#000000" stroked="false">
            <v:fill type="solid"/>
            <w10:wrap type="none"/>
          </v:rect>
        </w:pict>
      </w:r>
      <w:r>
        <w:rPr>
          <w:rFonts w:ascii="Cambria Math" w:hAnsi="Cambria Math" w:eastAsia="Cambria Math"/>
          <w:spacing w:val="-2"/>
          <w:w w:val="110"/>
          <w:sz w:val="24"/>
        </w:rPr>
        <w:t>√</w:t>
      </w:r>
      <w:r>
        <w:rPr>
          <w:rFonts w:ascii="Cambria Math" w:hAnsi="Cambria Math" w:eastAsia="Cambria Math"/>
          <w:spacing w:val="-2"/>
          <w:w w:val="110"/>
          <w:position w:val="1"/>
          <w:sz w:val="24"/>
        </w:rPr>
        <w:t>𝑆</w:t>
      </w:r>
      <w:r>
        <w:rPr>
          <w:rFonts w:ascii="Cambria Math" w:hAnsi="Cambria Math" w:eastAsia="Cambria Math"/>
          <w:spacing w:val="-2"/>
          <w:w w:val="110"/>
          <w:position w:val="1"/>
          <w:sz w:val="24"/>
          <w:vertAlign w:val="subscript"/>
        </w:rPr>
        <w:t>𝑖</w:t>
      </w:r>
      <w:r>
        <w:rPr>
          <w:rFonts w:ascii="Cambria Math" w:hAnsi="Cambria Math" w:eastAsia="Cambria Math"/>
          <w:spacing w:val="-13"/>
          <w:w w:val="110"/>
          <w:position w:val="1"/>
          <w:sz w:val="24"/>
          <w:vertAlign w:val="baseline"/>
        </w:rPr>
        <w:t> </w:t>
      </w:r>
      <w:r>
        <w:rPr>
          <w:rFonts w:ascii="Cambria Math" w:hAnsi="Cambria Math" w:eastAsia="Cambria Math"/>
          <w:spacing w:val="-10"/>
          <w:w w:val="130"/>
          <w:position w:val="1"/>
          <w:sz w:val="24"/>
          <w:vertAlign w:val="baseline"/>
        </w:rPr>
        <w:t>(</w:t>
      </w:r>
    </w:p>
    <w:p>
      <w:pPr>
        <w:spacing w:line="145" w:lineRule="exact" w:before="0"/>
        <w:ind w:left="0" w:right="0" w:firstLine="0"/>
        <w:jc w:val="right"/>
        <w:rPr>
          <w:rFonts w:ascii="Cambria Math" w:eastAsia="Cambria Math"/>
          <w:sz w:val="17"/>
        </w:rPr>
      </w:pPr>
      <w:r>
        <w:rPr/>
        <w:br w:type="column"/>
      </w:r>
      <w:r>
        <w:rPr>
          <w:rFonts w:ascii="Cambria Math" w:eastAsia="Cambria Math"/>
          <w:spacing w:val="-10"/>
          <w:w w:val="110"/>
          <w:sz w:val="17"/>
        </w:rPr>
        <w:t>𝑖</w:t>
      </w:r>
    </w:p>
    <w:p>
      <w:pPr>
        <w:spacing w:line="255" w:lineRule="exact" w:before="0"/>
        <w:ind w:left="111" w:right="0" w:firstLine="0"/>
        <w:jc w:val="left"/>
        <w:rPr>
          <w:rFonts w:ascii="Cambria Math" w:eastAsia="Cambria Math"/>
          <w:sz w:val="24"/>
        </w:rPr>
      </w:pPr>
      <w:r>
        <w:rPr/>
        <w:pict>
          <v:rect style="position:absolute;margin-left:204.529999pt;margin-top:.256963pt;width:24.72pt;height:.84pt;mso-position-horizontal-relative:page;mso-position-vertical-relative:paragraph;z-index:15776768" id="docshape103" filled="true" fillcolor="#000000" stroked="false">
            <v:fill type="solid"/>
            <w10:wrap type="none"/>
          </v:rect>
        </w:pict>
      </w:r>
      <w:r>
        <w:rPr>
          <w:rFonts w:ascii="Cambria Math" w:eastAsia="Cambria Math"/>
          <w:spacing w:val="-5"/>
          <w:w w:val="110"/>
          <w:sz w:val="24"/>
        </w:rPr>
        <w:t>𝑆</w:t>
      </w:r>
      <w:r>
        <w:rPr>
          <w:rFonts w:ascii="Cambria Math" w:eastAsia="Cambria Math"/>
          <w:spacing w:val="-5"/>
          <w:w w:val="110"/>
          <w:sz w:val="24"/>
          <w:vertAlign w:val="subscript"/>
        </w:rPr>
        <w:t>𝑖</w:t>
      </w:r>
    </w:p>
    <w:p>
      <w:pPr>
        <w:pStyle w:val="BodyText"/>
        <w:spacing w:line="280" w:lineRule="exact"/>
        <w:ind w:left="87"/>
        <w:rPr>
          <w:rFonts w:ascii="Cambria Math" w:hAnsi="Cambria Math" w:eastAsia="Cambria Math"/>
        </w:rPr>
      </w:pPr>
      <w:r>
        <w:rPr/>
        <w:br w:type="column"/>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𝜈</w:t>
      </w:r>
      <w:r>
        <w:rPr>
          <w:rFonts w:ascii="Cambria Math" w:hAnsi="Cambria Math" w:eastAsia="Cambria Math"/>
          <w:spacing w:val="5"/>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2</w:t>
      </w:r>
      <w:r>
        <w:rPr>
          <w:rFonts w:ascii="Cambria Math" w:hAnsi="Cambria Math" w:eastAsia="Cambria Math"/>
          <w:position w:val="1"/>
        </w:rPr>
        <w:t>)(</w:t>
      </w:r>
      <w:r>
        <w:rPr>
          <w:rFonts w:ascii="Cambria Math" w:hAnsi="Cambria Math" w:eastAsia="Cambria Math"/>
        </w:rPr>
        <w:t>𝜈</w:t>
      </w:r>
      <w:r>
        <w:rPr>
          <w:rFonts w:ascii="Cambria Math" w:hAnsi="Cambria Math" w:eastAsia="Cambria Math"/>
          <w:spacing w:val="7"/>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spacing w:val="-5"/>
        </w:rPr>
        <w:t>4</w:t>
      </w:r>
      <w:r>
        <w:rPr>
          <w:rFonts w:ascii="Cambria Math" w:hAnsi="Cambria Math" w:eastAsia="Cambria Math"/>
          <w:spacing w:val="-5"/>
          <w:position w:val="1"/>
        </w:rPr>
        <w:t>)</w:t>
      </w:r>
      <w:r>
        <w:rPr>
          <w:rFonts w:ascii="Cambria Math" w:hAnsi="Cambria Math" w:eastAsia="Cambria Math"/>
          <w:spacing w:val="-5"/>
        </w:rPr>
        <w:t>)</w:t>
      </w:r>
    </w:p>
    <w:p>
      <w:pPr>
        <w:spacing w:after="0" w:line="280" w:lineRule="exact"/>
        <w:rPr>
          <w:rFonts w:ascii="Cambria Math" w:hAnsi="Cambria Math" w:eastAsia="Cambria Math"/>
        </w:rPr>
        <w:sectPr>
          <w:type w:val="continuous"/>
          <w:pgSz w:w="11910" w:h="16840"/>
          <w:pgMar w:header="0" w:footer="1478" w:top="1500" w:bottom="540" w:left="1580" w:right="1360"/>
          <w:cols w:num="3" w:equalWidth="0">
            <w:col w:w="2511" w:space="40"/>
            <w:col w:w="380" w:space="39"/>
            <w:col w:w="6000"/>
          </w:cols>
        </w:sectPr>
      </w:pPr>
    </w:p>
    <w:p>
      <w:pPr>
        <w:pStyle w:val="BodyText"/>
        <w:spacing w:before="7"/>
        <w:rPr>
          <w:rFonts w:ascii="Cambria Math"/>
        </w:rPr>
      </w:pPr>
    </w:p>
    <w:p>
      <w:pPr>
        <w:pStyle w:val="BodyText"/>
        <w:spacing w:line="343" w:lineRule="auto" w:before="66"/>
        <w:ind w:left="122" w:right="433" w:firstLine="479"/>
        <w:jc w:val="both"/>
      </w:pPr>
      <w:r>
        <w:rPr>
          <w:spacing w:val="-2"/>
        </w:rPr>
        <w:t>为了计算属于某个特定异象十分位组股票</w:t>
      </w:r>
      <w:r>
        <w:rPr>
          <w:rFonts w:ascii="Cambria Math" w:eastAsia="Cambria Math"/>
          <w:spacing w:val="-2"/>
        </w:rPr>
        <w:t>𝑖</w:t>
      </w:r>
      <w:r>
        <w:rPr>
          <w:spacing w:val="-2"/>
        </w:rPr>
        <w:t>的</w:t>
      </w:r>
      <w:r>
        <w:rPr>
          <w:rFonts w:ascii="Cambria Math" w:eastAsia="Cambria Math"/>
          <w:spacing w:val="-2"/>
        </w:rPr>
        <w:t>𝑆</w:t>
      </w:r>
      <w:r>
        <w:rPr>
          <w:rFonts w:ascii="Cambria Math" w:eastAsia="Cambria Math"/>
          <w:spacing w:val="-2"/>
          <w:vertAlign w:val="subscript"/>
        </w:rPr>
        <w:t>𝑖</w:t>
      </w:r>
      <w:r>
        <w:rPr>
          <w:spacing w:val="-2"/>
          <w:vertAlign w:val="baseline"/>
        </w:rPr>
        <w:t>和</w:t>
      </w:r>
      <w:r>
        <w:rPr>
          <w:rFonts w:ascii="Cambria Math" w:eastAsia="Cambria Math"/>
          <w:spacing w:val="-2"/>
          <w:vertAlign w:val="baseline"/>
        </w:rPr>
        <w:t>𝜁</w:t>
      </w:r>
      <w:r>
        <w:rPr>
          <w:rFonts w:ascii="Cambria Math" w:eastAsia="Cambria Math"/>
          <w:spacing w:val="-2"/>
          <w:vertAlign w:val="subscript"/>
        </w:rPr>
        <w:t>𝑖</w:t>
      </w:r>
      <w:r>
        <w:rPr>
          <w:spacing w:val="-2"/>
          <w:vertAlign w:val="baseline"/>
        </w:rPr>
        <w:t>，取该异象十分位组中典</w:t>
      </w:r>
      <w:r>
        <w:rPr>
          <w:spacing w:val="-2"/>
          <w:vertAlign w:val="baseline"/>
        </w:rPr>
        <w:t>型股票的经验标准差和偏度，并将其代入公式</w:t>
      </w:r>
      <w:r>
        <w:rPr>
          <w:rFonts w:ascii="Times New Roman" w:eastAsia="Times New Roman"/>
          <w:spacing w:val="-2"/>
          <w:vertAlign w:val="baseline"/>
        </w:rPr>
        <w:t>(4.1)</w:t>
      </w:r>
      <w:r>
        <w:rPr>
          <w:spacing w:val="-2"/>
          <w:vertAlign w:val="baseline"/>
        </w:rPr>
        <w:t>和</w:t>
      </w:r>
      <w:r>
        <w:rPr>
          <w:rFonts w:ascii="Times New Roman" w:eastAsia="Times New Roman"/>
          <w:spacing w:val="-2"/>
          <w:vertAlign w:val="baseline"/>
        </w:rPr>
        <w:t>(4.2)</w:t>
      </w:r>
      <w:r>
        <w:rPr>
          <w:spacing w:val="-2"/>
          <w:vertAlign w:val="baseline"/>
        </w:rPr>
        <w:t>的左侧，可以解出这两</w:t>
      </w:r>
      <w:r>
        <w:rPr>
          <w:spacing w:val="-2"/>
          <w:vertAlign w:val="baseline"/>
        </w:rPr>
        <w:t>个参数</w:t>
      </w:r>
      <w:r>
        <w:rPr>
          <w:rFonts w:ascii="Cambria Math" w:eastAsia="Cambria Math"/>
          <w:spacing w:val="-2"/>
          <w:vertAlign w:val="baseline"/>
        </w:rPr>
        <w:t>𝑆</w:t>
      </w:r>
      <w:r>
        <w:rPr>
          <w:rFonts w:ascii="Cambria Math" w:eastAsia="Cambria Math"/>
          <w:spacing w:val="-2"/>
          <w:vertAlign w:val="subscript"/>
        </w:rPr>
        <w:t>𝑖</w:t>
      </w:r>
      <w:r>
        <w:rPr>
          <w:spacing w:val="-2"/>
          <w:vertAlign w:val="baseline"/>
        </w:rPr>
        <w:t>和</w:t>
      </w:r>
      <w:r>
        <w:rPr>
          <w:rFonts w:ascii="Cambria Math" w:eastAsia="Cambria Math"/>
          <w:spacing w:val="-2"/>
          <w:vertAlign w:val="baseline"/>
        </w:rPr>
        <w:t>𝜁</w:t>
      </w:r>
      <w:r>
        <w:rPr>
          <w:rFonts w:ascii="Cambria Math" w:eastAsia="Cambria Math"/>
          <w:spacing w:val="-2"/>
          <w:vertAlign w:val="subscript"/>
        </w:rPr>
        <w:t>𝑖</w:t>
      </w:r>
      <w:r>
        <w:rPr>
          <w:spacing w:val="-6"/>
          <w:vertAlign w:val="baseline"/>
        </w:rPr>
        <w:t>。例如，在规模异象中，排序第 </w:t>
      </w:r>
      <w:r>
        <w:rPr>
          <w:rFonts w:ascii="Times New Roman" w:eastAsia="Times New Roman"/>
          <w:spacing w:val="-2"/>
          <w:vertAlign w:val="baseline"/>
        </w:rPr>
        <w:t>1</w:t>
      </w:r>
      <w:r>
        <w:rPr>
          <w:rFonts w:ascii="Times New Roman" w:eastAsia="Times New Roman"/>
          <w:spacing w:val="-13"/>
          <w:vertAlign w:val="baseline"/>
        </w:rPr>
        <w:t> </w:t>
      </w:r>
      <w:r>
        <w:rPr>
          <w:spacing w:val="-22"/>
          <w:vertAlign w:val="baseline"/>
        </w:rPr>
        <w:t>到第 </w:t>
      </w:r>
      <w:r>
        <w:rPr>
          <w:rFonts w:ascii="Times New Roman" w:eastAsia="Times New Roman"/>
          <w:spacing w:val="-2"/>
          <w:vertAlign w:val="baseline"/>
        </w:rPr>
        <w:t>100</w:t>
      </w:r>
      <w:r>
        <w:rPr>
          <w:rFonts w:ascii="Times New Roman" w:eastAsia="Times New Roman"/>
          <w:spacing w:val="-12"/>
          <w:vertAlign w:val="baseline"/>
        </w:rPr>
        <w:t> </w:t>
      </w:r>
      <w:r>
        <w:rPr>
          <w:spacing w:val="-3"/>
          <w:vertAlign w:val="baseline"/>
        </w:rPr>
        <w:t>只的股票属于市值最低的</w:t>
      </w:r>
    </w:p>
    <w:p>
      <w:pPr>
        <w:pStyle w:val="BodyText"/>
        <w:spacing w:line="343" w:lineRule="auto" w:before="1"/>
        <w:ind w:left="122" w:right="436"/>
        <w:jc w:val="both"/>
      </w:pPr>
      <w:r>
        <w:rPr>
          <w:spacing w:val="-5"/>
        </w:rPr>
        <w:t>一组。从表 </w:t>
      </w:r>
      <w:r>
        <w:rPr>
          <w:rFonts w:ascii="Times New Roman" w:hAnsi="Times New Roman" w:eastAsia="Times New Roman"/>
        </w:rPr>
        <w:t>4.1</w:t>
      </w:r>
      <w:r>
        <w:rPr>
          <w:rFonts w:ascii="Times New Roman" w:hAnsi="Times New Roman" w:eastAsia="Times New Roman"/>
          <w:spacing w:val="1"/>
        </w:rPr>
        <w:t> </w:t>
      </w:r>
      <w:r>
        <w:rPr/>
        <w:t>中，我们看到这个十分位组中典型股票的经验标准差和偏度分别</w:t>
      </w:r>
      <w:r>
        <w:rPr>
          <w:spacing w:val="-31"/>
        </w:rPr>
        <w:t>为 </w:t>
      </w:r>
      <w:r>
        <w:rPr>
          <w:rFonts w:ascii="Times New Roman" w:hAnsi="Times New Roman" w:eastAsia="Times New Roman"/>
        </w:rPr>
        <w:t>0.0413</w:t>
      </w:r>
      <w:r>
        <w:rPr>
          <w:rFonts w:ascii="Times New Roman" w:hAnsi="Times New Roman" w:eastAsia="Times New Roman"/>
          <w:spacing w:val="-15"/>
        </w:rPr>
        <w:t> </w:t>
      </w:r>
      <w:r>
        <w:rPr>
          <w:spacing w:val="-30"/>
        </w:rPr>
        <w:t>和 </w:t>
      </w:r>
      <w:r>
        <w:rPr>
          <w:rFonts w:ascii="Times New Roman" w:hAnsi="Times New Roman" w:eastAsia="Times New Roman"/>
        </w:rPr>
        <w:t>1.4778</w:t>
      </w:r>
      <w:r>
        <w:rPr/>
        <w:t>。因此，对于这一个异象十分位组，为了求出</w:t>
      </w:r>
      <w:r>
        <w:rPr>
          <w:rFonts w:ascii="Cambria Math" w:hAnsi="Cambria Math" w:eastAsia="Cambria Math"/>
        </w:rPr>
        <w:t>𝑖</w:t>
      </w:r>
      <w:r>
        <w:rPr>
          <w:rFonts w:ascii="Cambria Math" w:hAnsi="Cambria Math" w:eastAsia="Cambria Math"/>
          <w:spacing w:val="-3"/>
        </w:rPr>
        <w:t> ∈ {</w:t>
      </w:r>
      <w:r>
        <w:rPr>
          <w:rFonts w:ascii="Cambria Math" w:hAnsi="Cambria Math" w:eastAsia="Cambria Math"/>
        </w:rPr>
        <w:t>1</w:t>
      </w:r>
      <w:r>
        <w:rPr>
          <w:rFonts w:ascii="Cambria Math" w:hAnsi="Cambria Math" w:eastAsia="Cambria Math"/>
          <w:spacing w:val="-6"/>
        </w:rPr>
        <w:t>, … ,</w:t>
      </w:r>
      <w:r>
        <w:rPr>
          <w:rFonts w:ascii="Cambria Math" w:hAnsi="Cambria Math" w:eastAsia="Cambria Math"/>
        </w:rPr>
        <w:t>100}</w:t>
      </w:r>
      <w:r>
        <w:rPr>
          <w:spacing w:val="-10"/>
        </w:rPr>
        <w:t>的</w:t>
      </w:r>
    </w:p>
    <w:p>
      <w:pPr>
        <w:pStyle w:val="BodyText"/>
        <w:spacing w:line="306" w:lineRule="exact"/>
        <w:ind w:left="122"/>
      </w:pPr>
      <w:r>
        <w:rPr>
          <w:rFonts w:ascii="Cambria Math" w:eastAsia="Cambria Math"/>
        </w:rPr>
        <w:t>𝑆</w:t>
      </w:r>
      <w:r>
        <w:rPr>
          <w:rFonts w:ascii="Cambria Math" w:eastAsia="Cambria Math"/>
          <w:vertAlign w:val="subscript"/>
        </w:rPr>
        <w:t>𝑖</w:t>
      </w:r>
      <w:r>
        <w:rPr>
          <w:vertAlign w:val="baseline"/>
        </w:rPr>
        <w:t>和</w:t>
      </w:r>
      <w:r>
        <w:rPr>
          <w:rFonts w:ascii="Cambria Math" w:eastAsia="Cambria Math"/>
          <w:vertAlign w:val="baseline"/>
        </w:rPr>
        <w:t>𝜁</w:t>
      </w:r>
      <w:r>
        <w:rPr>
          <w:rFonts w:ascii="Cambria Math" w:eastAsia="Cambria Math"/>
          <w:vertAlign w:val="subscript"/>
        </w:rPr>
        <w:t>𝑖</w:t>
      </w:r>
      <w:r>
        <w:rPr>
          <w:spacing w:val="-1"/>
          <w:vertAlign w:val="baseline"/>
        </w:rPr>
        <w:t>的值，可以求解下面方程：</w:t>
      </w:r>
    </w:p>
    <w:p>
      <w:pPr>
        <w:spacing w:after="0" w:line="306" w:lineRule="exact"/>
        <w:sectPr>
          <w:type w:val="continuous"/>
          <w:pgSz w:w="11910" w:h="16840"/>
          <w:pgMar w:header="0" w:footer="1478" w:top="1500" w:bottom="540" w:left="1580" w:right="1360"/>
        </w:sectPr>
      </w:pPr>
    </w:p>
    <w:p>
      <w:pPr>
        <w:pStyle w:val="BodyText"/>
        <w:spacing w:before="7"/>
        <w:rPr>
          <w:sz w:val="29"/>
        </w:rPr>
      </w:pPr>
    </w:p>
    <w:p>
      <w:pPr>
        <w:pStyle w:val="BodyText"/>
        <w:spacing w:before="1"/>
        <w:ind w:left="1780"/>
        <w:rPr>
          <w:rFonts w:ascii="Cambria Math"/>
        </w:rPr>
      </w:pPr>
      <w:r>
        <w:rPr>
          <w:rFonts w:ascii="Cambria Math"/>
          <w:spacing w:val="-2"/>
          <w:w w:val="105"/>
        </w:rPr>
        <w:t>0.0413</w:t>
      </w:r>
      <w:r>
        <w:rPr>
          <w:rFonts w:ascii="Cambria Math"/>
          <w:spacing w:val="-4"/>
          <w:w w:val="105"/>
        </w:rPr>
        <w:t> </w:t>
      </w:r>
      <w:r>
        <w:rPr>
          <w:rFonts w:ascii="Cambria Math"/>
          <w:spacing w:val="-2"/>
          <w:w w:val="105"/>
        </w:rPr>
        <w:t>=</w:t>
      </w:r>
      <w:r>
        <w:rPr>
          <w:rFonts w:ascii="Cambria Math"/>
          <w:spacing w:val="-7"/>
          <w:w w:val="105"/>
        </w:rPr>
        <w:t> </w:t>
      </w:r>
      <w:r>
        <w:rPr>
          <w:rFonts w:ascii="Cambria Math"/>
          <w:spacing w:val="-10"/>
          <w:w w:val="105"/>
        </w:rPr>
        <w:t>(</w:t>
      </w:r>
    </w:p>
    <w:p>
      <w:pPr>
        <w:spacing w:before="197"/>
        <w:ind w:left="159" w:right="195" w:firstLine="0"/>
        <w:jc w:val="center"/>
        <w:rPr>
          <w:rFonts w:ascii="Cambria Math"/>
          <w:sz w:val="24"/>
        </w:rPr>
      </w:pPr>
      <w:r>
        <w:rPr/>
        <w:br w:type="column"/>
      </w:r>
      <w:r>
        <w:rPr>
          <w:rFonts w:ascii="Cambria Math"/>
          <w:spacing w:val="-5"/>
          <w:sz w:val="24"/>
        </w:rPr>
        <w:t>7.5</w:t>
      </w:r>
    </w:p>
    <w:p>
      <w:pPr>
        <w:pStyle w:val="BodyText"/>
        <w:spacing w:before="62"/>
        <w:ind w:left="-39"/>
        <w:jc w:val="center"/>
        <w:rPr>
          <w:rFonts w:ascii="Cambria Math" w:hAnsi="Cambria Math"/>
        </w:rPr>
      </w:pPr>
      <w:r>
        <w:rPr/>
        <w:pict>
          <v:rect style="position:absolute;margin-left:226.25pt;margin-top:2.622316pt;width:36.72pt;height:.84003pt;mso-position-horizontal-relative:page;mso-position-vertical-relative:paragraph;z-index:15777792" id="docshape104" filled="true" fillcolor="#000000" stroked="false">
            <v:fill type="solid"/>
            <w10:wrap type="none"/>
          </v:rect>
        </w:pict>
      </w:r>
      <w:r>
        <w:rPr>
          <w:rFonts w:ascii="Cambria Math" w:hAnsi="Cambria Math"/>
        </w:rPr>
        <w:t>7.5</w:t>
      </w:r>
      <w:r>
        <w:rPr>
          <w:rFonts w:ascii="Cambria Math" w:hAnsi="Cambria Math"/>
          <w:spacing w:val="-1"/>
        </w:rPr>
        <w:t> </w:t>
      </w:r>
      <w:r>
        <w:rPr>
          <w:rFonts w:ascii="Cambria Math" w:hAnsi="Cambria Math"/>
        </w:rPr>
        <w:t>− </w:t>
      </w:r>
      <w:r>
        <w:rPr>
          <w:rFonts w:ascii="Cambria Math" w:hAnsi="Cambria Math"/>
          <w:spacing w:val="-10"/>
        </w:rPr>
        <w:t>2</w:t>
      </w:r>
    </w:p>
    <w:p>
      <w:pPr>
        <w:spacing w:line="240" w:lineRule="auto" w:before="4"/>
        <w:rPr>
          <w:rFonts w:ascii="Cambria Math"/>
          <w:sz w:val="32"/>
        </w:rPr>
      </w:pPr>
      <w:r>
        <w:rPr/>
        <w:br w:type="column"/>
      </w:r>
      <w:r>
        <w:rPr>
          <w:rFonts w:ascii="Cambria Math"/>
          <w:sz w:val="32"/>
        </w:rPr>
      </w:r>
    </w:p>
    <w:p>
      <w:pPr>
        <w:spacing w:before="0"/>
        <w:ind w:left="-1" w:right="0" w:firstLine="0"/>
        <w:jc w:val="left"/>
        <w:rPr>
          <w:rFonts w:ascii="Cambria Math" w:eastAsia="Cambria Math"/>
          <w:sz w:val="24"/>
        </w:rPr>
      </w:pPr>
      <w:r>
        <w:rPr>
          <w:rFonts w:ascii="Cambria Math" w:eastAsia="Cambria Math"/>
          <w:w w:val="105"/>
          <w:sz w:val="24"/>
        </w:rPr>
        <w:t>𝑆</w:t>
      </w:r>
      <w:r>
        <w:rPr>
          <w:rFonts w:ascii="Cambria Math" w:eastAsia="Cambria Math"/>
          <w:w w:val="105"/>
          <w:sz w:val="24"/>
          <w:vertAlign w:val="subscript"/>
        </w:rPr>
        <w:t>𝑖</w:t>
      </w:r>
      <w:r>
        <w:rPr>
          <w:rFonts w:ascii="Cambria Math" w:eastAsia="Cambria Math"/>
          <w:spacing w:val="1"/>
          <w:w w:val="105"/>
          <w:sz w:val="24"/>
          <w:vertAlign w:val="baseline"/>
        </w:rPr>
        <w:t> </w:t>
      </w:r>
      <w:r>
        <w:rPr>
          <w:rFonts w:ascii="Cambria Math" w:eastAsia="Cambria Math"/>
          <w:spacing w:val="-17"/>
          <w:w w:val="105"/>
          <w:sz w:val="24"/>
          <w:vertAlign w:val="baseline"/>
        </w:rPr>
        <w:t>+</w:t>
      </w:r>
    </w:p>
    <w:p>
      <w:pPr>
        <w:pStyle w:val="BodyText"/>
        <w:spacing w:before="197"/>
        <w:ind w:left="5"/>
        <w:jc w:val="center"/>
        <w:rPr>
          <w:rFonts w:ascii="Cambria Math"/>
        </w:rPr>
      </w:pPr>
      <w:r>
        <w:rPr/>
        <w:br w:type="column"/>
      </w:r>
      <w:r>
        <w:rPr>
          <w:rFonts w:ascii="Cambria Math"/>
          <w:spacing w:val="-2"/>
        </w:rPr>
        <w:t>2(7.5)</w:t>
      </w:r>
      <w:r>
        <w:rPr>
          <w:rFonts w:ascii="Cambria Math"/>
          <w:spacing w:val="-2"/>
          <w:vertAlign w:val="superscript"/>
        </w:rPr>
        <w:t>2</w:t>
      </w:r>
    </w:p>
    <w:p>
      <w:pPr>
        <w:pStyle w:val="BodyText"/>
        <w:spacing w:before="5"/>
        <w:rPr>
          <w:rFonts w:ascii="Cambria Math"/>
          <w:sz w:val="4"/>
        </w:rPr>
      </w:pPr>
    </w:p>
    <w:p>
      <w:pPr>
        <w:pStyle w:val="BodyText"/>
        <w:spacing w:line="20" w:lineRule="exact"/>
        <w:ind w:left="13" w:right="-58"/>
        <w:rPr>
          <w:rFonts w:ascii="Cambria Math"/>
          <w:sz w:val="2"/>
        </w:rPr>
      </w:pPr>
      <w:r>
        <w:rPr>
          <w:rFonts w:ascii="Cambria Math"/>
          <w:sz w:val="2"/>
        </w:rPr>
        <w:pict>
          <v:group style="width:98.8pt;height:.85pt;mso-position-horizontal-relative:char;mso-position-vertical-relative:line" id="docshapegroup105" coordorigin="0,0" coordsize="1976,17">
            <v:rect style="position:absolute;left:0;top:0;width:1976;height:17" id="docshape106" filled="true" fillcolor="#000000" stroked="false">
              <v:fill type="solid"/>
            </v:rect>
          </v:group>
        </w:pict>
      </w:r>
      <w:r>
        <w:rPr>
          <w:rFonts w:ascii="Cambria Math"/>
          <w:sz w:val="2"/>
        </w:rPr>
      </w:r>
    </w:p>
    <w:p>
      <w:pPr>
        <w:pStyle w:val="BodyText"/>
        <w:ind w:left="13"/>
        <w:jc w:val="center"/>
        <w:rPr>
          <w:rFonts w:ascii="Cambria Math" w:hAnsi="Cambria Math"/>
        </w:rPr>
      </w:pPr>
      <w:r>
        <w:rPr>
          <w:rFonts w:ascii="Cambria Math" w:hAnsi="Cambria Math"/>
        </w:rPr>
        <w:t>(7.5</w:t>
      </w:r>
      <w:r>
        <w:rPr>
          <w:rFonts w:ascii="Cambria Math" w:hAnsi="Cambria Math"/>
          <w:spacing w:val="4"/>
        </w:rPr>
        <w:t> </w:t>
      </w:r>
      <w:r>
        <w:rPr>
          <w:rFonts w:ascii="Cambria Math" w:hAnsi="Cambria Math"/>
        </w:rPr>
        <w:t>−</w:t>
      </w:r>
      <w:r>
        <w:rPr>
          <w:rFonts w:ascii="Cambria Math" w:hAnsi="Cambria Math"/>
          <w:spacing w:val="5"/>
        </w:rPr>
        <w:t> </w:t>
      </w:r>
      <w:r>
        <w:rPr>
          <w:rFonts w:ascii="Cambria Math" w:hAnsi="Cambria Math"/>
        </w:rPr>
        <w:t>2)</w:t>
      </w:r>
      <w:r>
        <w:rPr>
          <w:rFonts w:ascii="Cambria Math" w:hAnsi="Cambria Math"/>
          <w:vertAlign w:val="superscript"/>
        </w:rPr>
        <w:t>2</w:t>
      </w:r>
      <w:r>
        <w:rPr>
          <w:rFonts w:ascii="Cambria Math" w:hAnsi="Cambria Math"/>
          <w:vertAlign w:val="baseline"/>
        </w:rPr>
        <w:t>(7.5</w:t>
      </w:r>
      <w:r>
        <w:rPr>
          <w:rFonts w:ascii="Cambria Math" w:hAnsi="Cambria Math"/>
          <w:spacing w:val="4"/>
          <w:vertAlign w:val="baseline"/>
        </w:rPr>
        <w:t> </w:t>
      </w:r>
      <w:r>
        <w:rPr>
          <w:rFonts w:ascii="Cambria Math" w:hAnsi="Cambria Math"/>
          <w:vertAlign w:val="baseline"/>
        </w:rPr>
        <w:t>−</w:t>
      </w:r>
      <w:r>
        <w:rPr>
          <w:rFonts w:ascii="Cambria Math" w:hAnsi="Cambria Math"/>
          <w:spacing w:val="5"/>
          <w:vertAlign w:val="baseline"/>
        </w:rPr>
        <w:t> </w:t>
      </w:r>
      <w:r>
        <w:rPr>
          <w:rFonts w:ascii="Cambria Math" w:hAnsi="Cambria Math"/>
          <w:spacing w:val="-5"/>
          <w:vertAlign w:val="baseline"/>
        </w:rPr>
        <w:t>4)</w:t>
      </w:r>
    </w:p>
    <w:p>
      <w:pPr>
        <w:spacing w:before="119"/>
        <w:ind w:left="369" w:right="0" w:firstLine="0"/>
        <w:jc w:val="left"/>
        <w:rPr>
          <w:rFonts w:ascii="Cambria Math"/>
          <w:sz w:val="17"/>
        </w:rPr>
      </w:pPr>
      <w:r>
        <w:rPr/>
        <w:br w:type="column"/>
      </w:r>
      <w:r>
        <w:rPr>
          <w:rFonts w:ascii="Cambria Math"/>
          <w:spacing w:val="-5"/>
          <w:w w:val="105"/>
          <w:sz w:val="17"/>
        </w:rPr>
        <w:t>0.5</w:t>
      </w:r>
    </w:p>
    <w:p>
      <w:pPr>
        <w:pStyle w:val="BodyText"/>
        <w:tabs>
          <w:tab w:pos="611" w:val="left" w:leader="none"/>
        </w:tabs>
        <w:spacing w:before="61"/>
        <w:ind w:left="-1"/>
        <w:rPr>
          <w:rFonts w:ascii="Cambria Math" w:eastAsia="Cambria Math"/>
        </w:rPr>
      </w:pPr>
      <w:r>
        <w:rPr/>
        <w:pict>
          <v:shape style="position:absolute;margin-left:394.390015pt;margin-top:10.696905pt;width:3pt;height:8.550pt;mso-position-horizontal-relative:page;mso-position-vertical-relative:paragraph;z-index:-17476608" type="#_x0000_t202" id="docshape107"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10"/>
                      <w:w w:val="110"/>
                      <w:sz w:val="17"/>
                    </w:rPr>
                    <w:t>𝑖</w:t>
                  </w:r>
                </w:p>
              </w:txbxContent>
            </v:textbox>
            <w10:wrap type="none"/>
          </v:shape>
        </w:pict>
      </w:r>
      <w:r>
        <w:rPr>
          <w:rFonts w:ascii="Cambria Math" w:eastAsia="Cambria Math"/>
          <w:spacing w:val="-5"/>
          <w:w w:val="115"/>
        </w:rPr>
        <w:t>𝜁</w:t>
      </w:r>
      <w:r>
        <w:rPr>
          <w:rFonts w:ascii="Cambria Math" w:eastAsia="Cambria Math"/>
          <w:spacing w:val="-5"/>
          <w:w w:val="115"/>
          <w:vertAlign w:val="superscript"/>
        </w:rPr>
        <w:t>2</w:t>
      </w:r>
      <w:r>
        <w:rPr>
          <w:rFonts w:ascii="Cambria Math" w:eastAsia="Cambria Math"/>
          <w:spacing w:val="-5"/>
          <w:w w:val="115"/>
          <w:vertAlign w:val="baseline"/>
        </w:rPr>
        <w:t>)</w:t>
      </w:r>
      <w:r>
        <w:rPr>
          <w:rFonts w:ascii="Cambria Math" w:eastAsia="Cambria Math"/>
          <w:vertAlign w:val="baseline"/>
        </w:rPr>
        <w:tab/>
      </w:r>
      <w:r>
        <w:rPr>
          <w:rFonts w:ascii="Cambria Math" w:eastAsia="Cambria Math"/>
          <w:spacing w:val="-10"/>
          <w:w w:val="115"/>
          <w:vertAlign w:val="baseline"/>
        </w:rPr>
        <w:t>,</w:t>
      </w:r>
    </w:p>
    <w:p>
      <w:pPr>
        <w:spacing w:after="0"/>
        <w:rPr>
          <w:rFonts w:ascii="Cambria Math" w:eastAsia="Cambria Math"/>
        </w:rPr>
        <w:sectPr>
          <w:type w:val="continuous"/>
          <w:pgSz w:w="11910" w:h="16840"/>
          <w:pgMar w:header="0" w:footer="1478" w:top="1500" w:bottom="540" w:left="1580" w:right="1360"/>
          <w:cols w:num="5" w:equalWidth="0">
            <w:col w:w="2944" w:space="40"/>
            <w:col w:w="695" w:space="39"/>
            <w:col w:w="425" w:space="39"/>
            <w:col w:w="1988" w:space="39"/>
            <w:col w:w="2761"/>
          </w:cols>
        </w:sectPr>
      </w:pPr>
    </w:p>
    <w:p>
      <w:pPr>
        <w:pStyle w:val="BodyText"/>
        <w:spacing w:before="5"/>
        <w:rPr>
          <w:rFonts w:ascii="Cambria Math"/>
        </w:rPr>
      </w:pPr>
    </w:p>
    <w:p>
      <w:pPr>
        <w:pStyle w:val="BodyText"/>
        <w:spacing w:line="20" w:lineRule="exact"/>
        <w:ind w:left="4433"/>
        <w:rPr>
          <w:rFonts w:ascii="Cambria Math"/>
          <w:sz w:val="2"/>
        </w:rPr>
      </w:pPr>
      <w:r>
        <w:rPr>
          <w:rFonts w:ascii="Cambria Math"/>
          <w:sz w:val="2"/>
        </w:rPr>
        <w:pict>
          <v:group style="width:62.45pt;height:.85pt;mso-position-horizontal-relative:char;mso-position-vertical-relative:line" id="docshapegroup108" coordorigin="0,0" coordsize="1249,17">
            <v:rect style="position:absolute;left:0;top:0;width:1249;height:17" id="docshape109"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header="0" w:footer="1478" w:top="1500" w:bottom="540" w:left="1580" w:right="1360"/>
        </w:sectPr>
      </w:pPr>
    </w:p>
    <w:p>
      <w:pPr>
        <w:pStyle w:val="BodyText"/>
        <w:spacing w:line="211" w:lineRule="exact"/>
        <w:ind w:left="3945"/>
        <w:rPr>
          <w:rFonts w:ascii="Cambria Math" w:hAnsi="Cambria Math" w:eastAsia="Cambria Math"/>
        </w:rPr>
      </w:pPr>
      <w:r>
        <w:rPr>
          <w:rFonts w:ascii="Cambria Math" w:hAnsi="Cambria Math" w:eastAsia="Cambria Math"/>
          <w:position w:val="1"/>
        </w:rPr>
        <w:t>2𝜁</w:t>
      </w:r>
      <w:r>
        <w:rPr>
          <w:rFonts w:ascii="Cambria Math" w:hAnsi="Cambria Math" w:eastAsia="Cambria Math"/>
          <w:position w:val="1"/>
          <w:vertAlign w:val="subscript"/>
        </w:rPr>
        <w:t>𝑖</w:t>
      </w:r>
      <w:r>
        <w:rPr>
          <w:rFonts w:ascii="Cambria Math" w:hAnsi="Cambria Math" w:eastAsia="Cambria Math"/>
          <w:vertAlign w:val="baseline"/>
        </w:rPr>
        <w:t>√</w:t>
      </w:r>
      <w:r>
        <w:rPr>
          <w:rFonts w:ascii="Cambria Math" w:hAnsi="Cambria Math" w:eastAsia="Cambria Math"/>
          <w:position w:val="1"/>
          <w:vertAlign w:val="baseline"/>
        </w:rPr>
        <w:t>7.5(7.5</w:t>
      </w:r>
      <w:r>
        <w:rPr>
          <w:rFonts w:ascii="Cambria Math" w:hAnsi="Cambria Math" w:eastAsia="Cambria Math"/>
          <w:spacing w:val="14"/>
          <w:position w:val="1"/>
          <w:vertAlign w:val="baseline"/>
        </w:rPr>
        <w:t> </w:t>
      </w:r>
      <w:r>
        <w:rPr>
          <w:rFonts w:ascii="Cambria Math" w:hAnsi="Cambria Math" w:eastAsia="Cambria Math"/>
          <w:position w:val="1"/>
          <w:vertAlign w:val="baseline"/>
        </w:rPr>
        <w:t>−</w:t>
      </w:r>
      <w:r>
        <w:rPr>
          <w:rFonts w:ascii="Cambria Math" w:hAnsi="Cambria Math" w:eastAsia="Cambria Math"/>
          <w:spacing w:val="15"/>
          <w:position w:val="1"/>
          <w:vertAlign w:val="baseline"/>
        </w:rPr>
        <w:t> </w:t>
      </w:r>
      <w:r>
        <w:rPr>
          <w:rFonts w:ascii="Cambria Math" w:hAnsi="Cambria Math" w:eastAsia="Cambria Math"/>
          <w:spacing w:val="-5"/>
          <w:position w:val="1"/>
          <w:vertAlign w:val="baseline"/>
        </w:rPr>
        <w:t>4)</w:t>
      </w:r>
    </w:p>
    <w:p>
      <w:pPr>
        <w:pStyle w:val="BodyText"/>
        <w:tabs>
          <w:tab w:pos="1633" w:val="left" w:leader="none"/>
          <w:tab w:pos="5529" w:val="left" w:leader="none"/>
        </w:tabs>
        <w:spacing w:line="212" w:lineRule="exact"/>
        <w:ind w:left="426"/>
        <w:rPr>
          <w:rFonts w:ascii="Times New Roman"/>
        </w:rPr>
      </w:pPr>
      <w:r>
        <w:rPr/>
        <w:pict>
          <v:rect style="position:absolute;margin-left:151.699997pt;margin-top:4.893191pt;width:335.95pt;height:.83997pt;mso-position-horizontal-relative:page;mso-position-vertical-relative:paragraph;z-index:-17477632" id="docshape110" filled="true" fillcolor="#000000" stroked="false">
            <v:fill type="solid"/>
            <w10:wrap type="none"/>
          </v:rect>
        </w:pict>
      </w:r>
      <w:r>
        <w:rPr>
          <w:rFonts w:ascii="Cambria Math"/>
        </w:rPr>
        <w:t>1.4778</w:t>
      </w:r>
      <w:r>
        <w:rPr>
          <w:rFonts w:ascii="Cambria Math"/>
          <w:spacing w:val="12"/>
        </w:rPr>
        <w:t> </w:t>
      </w:r>
      <w:r>
        <w:rPr>
          <w:rFonts w:ascii="Cambria Math"/>
          <w:spacing w:val="-10"/>
        </w:rPr>
        <w:t>=</w:t>
      </w:r>
      <w:r>
        <w:rPr>
          <w:rFonts w:ascii="Cambria Math"/>
        </w:rPr>
        <w:tab/>
      </w:r>
      <w:r>
        <w:rPr>
          <w:rFonts w:ascii="Times New Roman"/>
          <w:u w:val="single"/>
        </w:rPr>
        <w:tab/>
      </w:r>
    </w:p>
    <w:p>
      <w:pPr>
        <w:spacing w:line="107" w:lineRule="exact" w:before="0"/>
        <w:ind w:left="0" w:right="252" w:firstLine="0"/>
        <w:jc w:val="right"/>
        <w:rPr>
          <w:rFonts w:ascii="Cambria Math"/>
          <w:sz w:val="17"/>
        </w:rPr>
      </w:pPr>
      <w:r>
        <w:rPr>
          <w:rFonts w:ascii="Cambria Math"/>
          <w:w w:val="104"/>
          <w:sz w:val="17"/>
          <w:u w:val="single"/>
        </w:rPr>
        <w:t>3</w:t>
      </w:r>
    </w:p>
    <w:p>
      <w:pPr>
        <w:spacing w:line="261" w:lineRule="exact" w:before="158"/>
        <w:ind w:left="1521" w:right="0" w:firstLine="0"/>
        <w:jc w:val="left"/>
        <w:rPr>
          <w:rFonts w:ascii="Cambria Math"/>
          <w:sz w:val="24"/>
        </w:rPr>
      </w:pPr>
      <w:r>
        <w:rPr/>
        <w:br w:type="column"/>
      </w:r>
      <w:r>
        <w:rPr>
          <w:rFonts w:ascii="Cambria Math"/>
          <w:spacing w:val="-10"/>
          <w:sz w:val="24"/>
        </w:rPr>
        <w:t>.</w:t>
      </w:r>
    </w:p>
    <w:p>
      <w:pPr>
        <w:pStyle w:val="BodyText"/>
        <w:spacing w:line="112" w:lineRule="exact"/>
        <w:ind w:left="426"/>
        <w:rPr>
          <w:rFonts w:ascii="Cambria Math" w:eastAsia="Cambria Math"/>
        </w:rPr>
      </w:pPr>
      <w:r>
        <w:rPr>
          <w:rFonts w:ascii="Cambria Math" w:eastAsia="Cambria Math"/>
          <w:spacing w:val="-2"/>
        </w:rPr>
        <w:t>8(7.5)𝜁</w:t>
      </w:r>
      <w:r>
        <w:rPr>
          <w:rFonts w:ascii="Cambria Math" w:eastAsia="Cambria Math"/>
          <w:spacing w:val="-2"/>
          <w:vertAlign w:val="superscript"/>
        </w:rPr>
        <w:t>2</w:t>
      </w:r>
    </w:p>
    <w:p>
      <w:pPr>
        <w:spacing w:after="0" w:line="112" w:lineRule="exact"/>
        <w:rPr>
          <w:rFonts w:ascii="Cambria Math" w:eastAsia="Cambria Math"/>
        </w:rPr>
        <w:sectPr>
          <w:type w:val="continuous"/>
          <w:pgSz w:w="11910" w:h="16840"/>
          <w:pgMar w:header="0" w:footer="1478" w:top="1500" w:bottom="540" w:left="1580" w:right="1360"/>
          <w:cols w:num="2" w:equalWidth="0">
            <w:col w:w="5723" w:space="931"/>
            <w:col w:w="2316"/>
          </w:cols>
        </w:sectPr>
      </w:pPr>
    </w:p>
    <w:p>
      <w:pPr>
        <w:pStyle w:val="BodyText"/>
        <w:tabs>
          <w:tab w:pos="7036" w:val="left" w:leader="none"/>
        </w:tabs>
        <w:spacing w:line="186" w:lineRule="exact"/>
        <w:ind w:left="662"/>
        <w:jc w:val="center"/>
        <w:rPr>
          <w:rFonts w:ascii="Cambria Math" w:hAnsi="Cambria Math" w:eastAsia="Cambria Math"/>
        </w:rPr>
      </w:pPr>
      <w:r>
        <w:rPr>
          <w:rFonts w:ascii="Cambria Math" w:hAnsi="Cambria Math" w:eastAsia="Cambria Math"/>
          <w:position w:val="7"/>
        </w:rPr>
        <w:t>√</w:t>
      </w:r>
      <w:r>
        <w:rPr>
          <w:rFonts w:ascii="Cambria Math" w:hAnsi="Cambria Math" w:eastAsia="Cambria Math"/>
        </w:rPr>
        <w:t>𝑆</w:t>
      </w:r>
      <w:r>
        <w:rPr>
          <w:rFonts w:ascii="Cambria Math" w:hAnsi="Cambria Math" w:eastAsia="Cambria Math"/>
          <w:vertAlign w:val="subscript"/>
        </w:rPr>
        <w:t>𝑖</w:t>
      </w:r>
      <w:r>
        <w:rPr>
          <w:rFonts w:ascii="Cambria Math" w:hAnsi="Cambria Math" w:eastAsia="Cambria Math"/>
          <w:position w:val="1"/>
          <w:vertAlign w:val="baseline"/>
        </w:rPr>
        <w:t>(</w:t>
      </w:r>
      <w:r>
        <w:rPr>
          <w:rFonts w:ascii="Cambria Math" w:hAnsi="Cambria Math" w:eastAsia="Cambria Math"/>
          <w:vertAlign w:val="baseline"/>
        </w:rPr>
        <w:t>2(7.5)𝜁</w:t>
      </w:r>
      <w:r>
        <w:rPr>
          <w:rFonts w:ascii="Cambria Math" w:hAnsi="Cambria Math" w:eastAsia="Cambria Math"/>
          <w:vertAlign w:val="superscript"/>
        </w:rPr>
        <w:t>2</w:t>
      </w:r>
      <w:r>
        <w:rPr>
          <w:rFonts w:ascii="Cambria Math" w:hAnsi="Cambria Math" w:eastAsia="Cambria Math"/>
          <w:vertAlign w:val="baseline"/>
        </w:rPr>
        <w:t>/𝑆</w:t>
      </w:r>
      <w:r>
        <w:rPr>
          <w:rFonts w:ascii="Cambria Math" w:hAnsi="Cambria Math" w:eastAsia="Cambria Math"/>
          <w:vertAlign w:val="subscript"/>
        </w:rPr>
        <w:t>𝑖</w:t>
      </w:r>
      <w:r>
        <w:rPr>
          <w:rFonts w:ascii="Cambria Math" w:hAnsi="Cambria Math" w:eastAsia="Cambria Math"/>
          <w:spacing w:val="23"/>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(7.5</w:t>
      </w:r>
      <w:r>
        <w:rPr>
          <w:rFonts w:ascii="Cambria Math" w:hAnsi="Cambria Math" w:eastAsia="Cambria Math"/>
          <w:spacing w:val="6"/>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2)(7.5</w:t>
      </w:r>
      <w:r>
        <w:rPr>
          <w:rFonts w:ascii="Cambria Math" w:hAnsi="Cambria Math" w:eastAsia="Cambria Math"/>
          <w:spacing w:val="4"/>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4)</w:t>
      </w:r>
      <w:r>
        <w:rPr>
          <w:rFonts w:ascii="Cambria Math" w:hAnsi="Cambria Math" w:eastAsia="Cambria Math"/>
          <w:position w:val="1"/>
          <w:vertAlign w:val="baseline"/>
        </w:rPr>
        <w:t>)</w:t>
      </w:r>
      <w:r>
        <w:rPr>
          <w:rFonts w:ascii="Cambria Math" w:hAnsi="Cambria Math" w:eastAsia="Cambria Math"/>
          <w:position w:val="3"/>
          <w:sz w:val="17"/>
          <w:vertAlign w:val="baseline"/>
        </w:rPr>
        <w:t>2</w:t>
      </w:r>
      <w:r>
        <w:rPr>
          <w:rFonts w:ascii="Cambria Math" w:hAnsi="Cambria Math" w:eastAsia="Cambria Math"/>
          <w:spacing w:val="17"/>
          <w:position w:val="3"/>
          <w:sz w:val="17"/>
          <w:vertAlign w:val="baseline"/>
        </w:rPr>
        <w:t> </w:t>
      </w:r>
      <w:r>
        <w:rPr>
          <w:rFonts w:ascii="Cambria Math" w:hAnsi="Cambria Math" w:eastAsia="Cambria Math"/>
          <w:vertAlign w:val="baseline"/>
        </w:rPr>
        <w:t>[3(7.5</w:t>
      </w:r>
      <w:r>
        <w:rPr>
          <w:rFonts w:ascii="Cambria Math" w:hAnsi="Cambria Math" w:eastAsia="Cambria Math"/>
          <w:spacing w:val="6"/>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vertAlign w:val="baseline"/>
        </w:rPr>
        <w:t>2)</w:t>
      </w:r>
      <w:r>
        <w:rPr>
          <w:rFonts w:ascii="Cambria Math" w:hAnsi="Cambria Math" w:eastAsia="Cambria Math"/>
          <w:spacing w:val="9"/>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Times New Roman" w:hAnsi="Times New Roman" w:eastAsia="Times New Roman"/>
          <w:u w:val="single"/>
          <w:vertAlign w:val="baseline"/>
        </w:rPr>
        <w:tab/>
      </w:r>
      <w:r>
        <w:rPr>
          <w:rFonts w:ascii="Cambria Math" w:hAnsi="Cambria Math" w:eastAsia="Cambria Math"/>
          <w:w w:val="105"/>
          <w:u w:val="single"/>
          <w:vertAlign w:val="superscript"/>
        </w:rPr>
        <w:t>𝑖</w:t>
      </w:r>
      <w:r>
        <w:rPr>
          <w:rFonts w:ascii="Cambria Math" w:hAnsi="Cambria Math" w:eastAsia="Cambria Math"/>
          <w:spacing w:val="45"/>
          <w:w w:val="105"/>
          <w:u w:val="single"/>
          <w:vertAlign w:val="baseline"/>
        </w:rPr>
        <w:t>  </w:t>
      </w:r>
      <w:r>
        <w:rPr>
          <w:rFonts w:ascii="Cambria Math" w:hAnsi="Cambria Math" w:eastAsia="Cambria Math"/>
          <w:spacing w:val="-10"/>
          <w:w w:val="105"/>
          <w:vertAlign w:val="baseline"/>
        </w:rPr>
        <w:t>]</w:t>
      </w:r>
    </w:p>
    <w:p>
      <w:pPr>
        <w:spacing w:after="0" w:line="186" w:lineRule="exact"/>
        <w:jc w:val="center"/>
        <w:rPr>
          <w:rFonts w:ascii="Cambria Math" w:hAnsi="Cambria Math" w:eastAsia="Cambria Math"/>
        </w:rPr>
        <w:sectPr>
          <w:type w:val="continuous"/>
          <w:pgSz w:w="11910" w:h="16840"/>
          <w:pgMar w:header="0" w:footer="1478" w:top="1500" w:bottom="540" w:left="1580" w:right="1360"/>
        </w:sectPr>
      </w:pPr>
    </w:p>
    <w:p>
      <w:pPr>
        <w:spacing w:line="170" w:lineRule="exact" w:before="0"/>
        <w:ind w:left="0" w:right="453" w:firstLine="0"/>
        <w:jc w:val="right"/>
        <w:rPr>
          <w:rFonts w:ascii="Cambria Math" w:eastAsia="Cambria Math"/>
          <w:sz w:val="17"/>
        </w:rPr>
      </w:pPr>
      <w:r>
        <w:rPr>
          <w:rFonts w:ascii="Cambria Math" w:eastAsia="Cambria Math"/>
          <w:spacing w:val="-10"/>
          <w:w w:val="110"/>
          <w:sz w:val="17"/>
        </w:rPr>
        <w:t>𝑖</w:t>
      </w:r>
    </w:p>
    <w:p>
      <w:pPr>
        <w:pStyle w:val="BodyText"/>
        <w:rPr>
          <w:rFonts w:ascii="Cambria Math"/>
          <w:sz w:val="16"/>
        </w:rPr>
      </w:pPr>
    </w:p>
    <w:p>
      <w:pPr>
        <w:pStyle w:val="ListParagraph"/>
        <w:numPr>
          <w:ilvl w:val="0"/>
          <w:numId w:val="12"/>
        </w:numPr>
        <w:tabs>
          <w:tab w:pos="902" w:val="left" w:leader="none"/>
        </w:tabs>
        <w:spacing w:line="240" w:lineRule="auto" w:before="106" w:after="0"/>
        <w:ind w:left="902" w:right="0" w:hanging="301"/>
        <w:jc w:val="left"/>
        <w:rPr>
          <w:sz w:val="24"/>
        </w:rPr>
      </w:pPr>
      <w:r>
        <w:rPr>
          <w:rFonts w:ascii="宋体" w:eastAsia="宋体"/>
          <w:spacing w:val="-8"/>
          <w:sz w:val="24"/>
        </w:rPr>
        <w:t>未实现资本利得 </w:t>
      </w:r>
      <w:r>
        <w:rPr>
          <w:spacing w:val="-5"/>
          <w:sz w:val="24"/>
        </w:rPr>
        <w:t>CGO</w:t>
      </w:r>
    </w:p>
    <w:p>
      <w:pPr>
        <w:pStyle w:val="BodyText"/>
        <w:spacing w:line="246" w:lineRule="exact"/>
        <w:ind w:left="601"/>
        <w:rPr>
          <w:rFonts w:ascii="Cambria Math" w:hAnsi="Cambria Math" w:eastAsia="Cambria Math"/>
        </w:rPr>
      </w:pPr>
      <w:r>
        <w:rPr/>
        <w:br w:type="column"/>
      </w:r>
      <w:r>
        <w:rPr>
          <w:rFonts w:ascii="Cambria Math" w:hAnsi="Cambria Math" w:eastAsia="Cambria Math"/>
        </w:rPr>
        <w:t>𝑆</w:t>
      </w:r>
      <w:r>
        <w:rPr>
          <w:rFonts w:ascii="Cambria Math" w:hAnsi="Cambria Math" w:eastAsia="Cambria Math"/>
          <w:vertAlign w:val="subscript"/>
        </w:rPr>
        <w:t>𝑖</w:t>
      </w:r>
      <w:r>
        <w:rPr>
          <w:rFonts w:ascii="Cambria Math" w:hAnsi="Cambria Math" w:eastAsia="Cambria Math"/>
          <w:vertAlign w:val="baseline"/>
        </w:rPr>
        <w:t>(7.5</w:t>
      </w:r>
      <w:r>
        <w:rPr>
          <w:rFonts w:ascii="Cambria Math" w:hAnsi="Cambria Math" w:eastAsia="Cambria Math"/>
          <w:spacing w:val="6"/>
          <w:vertAlign w:val="baseline"/>
        </w:rPr>
        <w:t> </w:t>
      </w:r>
      <w:r>
        <w:rPr>
          <w:rFonts w:ascii="Cambria Math" w:hAnsi="Cambria Math" w:eastAsia="Cambria Math"/>
          <w:vertAlign w:val="baseline"/>
        </w:rPr>
        <w:t>−</w:t>
      </w:r>
      <w:r>
        <w:rPr>
          <w:rFonts w:ascii="Cambria Math" w:hAnsi="Cambria Math" w:eastAsia="Cambria Math"/>
          <w:spacing w:val="7"/>
          <w:vertAlign w:val="baseline"/>
        </w:rPr>
        <w:t> </w:t>
      </w:r>
      <w:r>
        <w:rPr>
          <w:rFonts w:ascii="Cambria Math" w:hAnsi="Cambria Math" w:eastAsia="Cambria Math"/>
          <w:spacing w:val="-5"/>
          <w:vertAlign w:val="baseline"/>
        </w:rPr>
        <w:t>6)</w:t>
      </w:r>
    </w:p>
    <w:p>
      <w:pPr>
        <w:spacing w:after="0" w:line="246" w:lineRule="exact"/>
        <w:rPr>
          <w:rFonts w:ascii="Cambria Math" w:hAnsi="Cambria Math" w:eastAsia="Cambria Math"/>
        </w:rPr>
        <w:sectPr>
          <w:type w:val="continuous"/>
          <w:pgSz w:w="11910" w:h="16840"/>
          <w:pgMar w:header="0" w:footer="1478" w:top="1500" w:bottom="540" w:left="1580" w:right="1360"/>
          <w:cols w:num="2" w:equalWidth="0">
            <w:col w:w="3190" w:space="3167"/>
            <w:col w:w="2613"/>
          </w:cols>
        </w:sectPr>
      </w:pPr>
    </w:p>
    <w:p>
      <w:pPr>
        <w:pStyle w:val="BodyText"/>
        <w:spacing w:line="343" w:lineRule="auto" w:before="131"/>
        <w:ind w:left="122" w:right="436" w:firstLine="479"/>
      </w:pPr>
      <w:r>
        <w:rPr>
          <w:spacing w:val="-2"/>
        </w:rPr>
        <w:t>对于属于某个异象十分位组的特定股票</w:t>
      </w:r>
      <w:r>
        <w:rPr>
          <w:rFonts w:ascii="Cambria Math" w:eastAsia="Cambria Math"/>
          <w:spacing w:val="-2"/>
        </w:rPr>
        <w:t>𝑖</w:t>
      </w:r>
      <w:r>
        <w:rPr>
          <w:spacing w:val="-2"/>
        </w:rPr>
        <w:t>，将</w:t>
      </w:r>
      <w:r>
        <w:rPr>
          <w:rFonts w:ascii="Cambria Math" w:eastAsia="Cambria Math"/>
          <w:spacing w:val="-2"/>
        </w:rPr>
        <w:t>𝑔</w:t>
      </w:r>
      <w:r>
        <w:rPr>
          <w:rFonts w:ascii="Cambria Math" w:eastAsia="Cambria Math"/>
          <w:spacing w:val="-2"/>
          <w:vertAlign w:val="subscript"/>
        </w:rPr>
        <w:t>𝑖</w:t>
      </w:r>
      <w:r>
        <w:rPr>
          <w:spacing w:val="-2"/>
          <w:vertAlign w:val="baseline"/>
        </w:rPr>
        <w:t>设定为该组中典型股票的未实</w:t>
      </w:r>
      <w:r>
        <w:rPr>
          <w:spacing w:val="-3"/>
          <w:vertAlign w:val="baseline"/>
        </w:rPr>
        <w:t>现资本利得 </w:t>
      </w:r>
      <w:r>
        <w:rPr>
          <w:rFonts w:ascii="Times New Roman" w:eastAsia="Times New Roman"/>
          <w:vertAlign w:val="baseline"/>
        </w:rPr>
        <w:t>CGO</w:t>
      </w:r>
      <w:r>
        <w:rPr>
          <w:spacing w:val="-2"/>
          <w:vertAlign w:val="baseline"/>
        </w:rPr>
        <w:t>，具体计算方式如本章 </w:t>
      </w:r>
      <w:r>
        <w:rPr>
          <w:rFonts w:ascii="Times New Roman" w:eastAsia="Times New Roman"/>
          <w:vertAlign w:val="baseline"/>
        </w:rPr>
        <w:t>4.1 </w:t>
      </w:r>
      <w:r>
        <w:rPr>
          <w:vertAlign w:val="baseline"/>
        </w:rPr>
        <w:t>节中所述。</w:t>
      </w:r>
    </w:p>
    <w:p>
      <w:pPr>
        <w:spacing w:after="0" w:line="343" w:lineRule="auto"/>
        <w:sectPr>
          <w:type w:val="continuous"/>
          <w:pgSz w:w="11910" w:h="16840"/>
          <w:pgMar w:header="0" w:footer="1478" w:top="1500" w:bottom="540" w:left="1580" w:right="1360"/>
        </w:sectPr>
      </w:pPr>
    </w:p>
    <w:p>
      <w:pPr>
        <w:pStyle w:val="ListParagraph"/>
        <w:numPr>
          <w:ilvl w:val="0"/>
          <w:numId w:val="12"/>
        </w:numPr>
        <w:tabs>
          <w:tab w:pos="902" w:val="left" w:leader="none"/>
        </w:tabs>
        <w:spacing w:line="240" w:lineRule="auto" w:before="54" w:after="0"/>
        <w:ind w:left="902" w:right="0" w:hanging="301"/>
        <w:jc w:val="left"/>
        <w:rPr>
          <w:rFonts w:ascii="宋体" w:eastAsia="宋体"/>
          <w:sz w:val="24"/>
        </w:rPr>
      </w:pPr>
      <w:bookmarkStart w:name="4.2.2 投资者层面参数" w:id="69"/>
      <w:bookmarkEnd w:id="69"/>
      <w:r>
        <w:rPr/>
      </w:r>
      <w:bookmarkStart w:name="4.3 A股市场实证结果" w:id="70"/>
      <w:bookmarkEnd w:id="70"/>
      <w:r>
        <w:rPr/>
      </w:r>
      <w:bookmarkStart w:name="4.3 A股市场实证结果" w:id="71"/>
      <w:bookmarkEnd w:id="71"/>
      <w:r>
        <w:rPr>
          <w:rFonts w:ascii="宋体" w:eastAsia="宋体"/>
          <w:spacing w:val="-2"/>
          <w:sz w:val="24"/>
        </w:rPr>
        <w:t>其他资产层面参数</w:t>
      </w:r>
    </w:p>
    <w:p>
      <w:pPr>
        <w:pStyle w:val="BodyText"/>
        <w:spacing w:line="343" w:lineRule="auto" w:before="132"/>
        <w:ind w:left="122" w:right="195" w:firstLine="479"/>
      </w:pPr>
      <w:r>
        <w:rPr>
          <w:spacing w:val="-2"/>
        </w:rPr>
        <w:t>对于属于某个异象十分位组的特定股票</w:t>
      </w:r>
      <w:r>
        <w:rPr>
          <w:rFonts w:ascii="Cambria Math" w:eastAsia="Cambria Math"/>
          <w:spacing w:val="-2"/>
        </w:rPr>
        <w:t>𝑖</w:t>
      </w:r>
      <w:r>
        <w:rPr>
          <w:spacing w:val="-2"/>
        </w:rPr>
        <w:t>，将其</w:t>
      </w:r>
      <w:r>
        <w:rPr>
          <w:rFonts w:ascii="Cambria Math" w:eastAsia="Cambria Math"/>
          <w:spacing w:val="-2"/>
        </w:rPr>
        <w:t>𝛽</w:t>
      </w:r>
      <w:r>
        <w:rPr>
          <w:spacing w:val="-2"/>
        </w:rPr>
        <w:t>值设定为该组中典型股票的</w:t>
      </w:r>
      <w:r>
        <w:rPr>
          <w:spacing w:val="40"/>
        </w:rPr>
        <w:t> </w:t>
      </w:r>
      <w:r>
        <w:rPr>
          <w:spacing w:val="-2"/>
        </w:rPr>
        <w:t>经验</w:t>
      </w:r>
      <w:r>
        <w:rPr>
          <w:rFonts w:ascii="Cambria Math" w:eastAsia="Cambria Math"/>
          <w:spacing w:val="-2"/>
        </w:rPr>
        <w:t>𝛽</w:t>
      </w:r>
      <w:r>
        <w:rPr>
          <w:spacing w:val="-23"/>
        </w:rPr>
        <w:t>值。设定</w:t>
      </w:r>
      <w:r>
        <w:rPr>
          <w:rFonts w:ascii="Cambria Math" w:eastAsia="Cambria Math"/>
          <w:spacing w:val="-2"/>
        </w:rPr>
        <w:t>{𝜃</w:t>
      </w:r>
      <w:r>
        <w:rPr>
          <w:rFonts w:ascii="Cambria Math" w:eastAsia="Cambria Math"/>
          <w:spacing w:val="-2"/>
          <w:vertAlign w:val="subscript"/>
        </w:rPr>
        <w:t>𝑀,𝑖</w:t>
      </w:r>
      <w:r>
        <w:rPr>
          <w:rFonts w:ascii="Cambria Math" w:eastAsia="Cambria Math"/>
          <w:spacing w:val="-2"/>
          <w:vertAlign w:val="baseline"/>
        </w:rPr>
        <w:t>}</w:t>
      </w:r>
      <w:r>
        <w:rPr>
          <w:spacing w:val="-15"/>
          <w:vertAlign w:val="baseline"/>
        </w:rPr>
        <w:t>为股票的市场权重，以匹配经验市场权重。在样本的每个月，</w:t>
      </w:r>
      <w:r>
        <w:rPr>
          <w:spacing w:val="80"/>
          <w:vertAlign w:val="baseline"/>
        </w:rPr>
        <w:t> </w:t>
      </w:r>
      <w:r>
        <w:rPr>
          <w:spacing w:val="-2"/>
          <w:vertAlign w:val="baseline"/>
        </w:rPr>
        <w:t>计算当月每一个异象十分位组中的股票总市值占样本中所有股票的总市值的比例，</w:t>
      </w:r>
      <w:r>
        <w:rPr>
          <w:spacing w:val="-9"/>
          <w:vertAlign w:val="baseline"/>
        </w:rPr>
        <w:t>然后再计算这些比例的时间序列平均值，即得到每一个异象十分位组的市场权重。</w:t>
      </w:r>
      <w:r>
        <w:rPr>
          <w:spacing w:val="-1"/>
          <w:vertAlign w:val="baseline"/>
        </w:rPr>
        <w:t>例如，计算得到，平均而言，盈余公告后价格漂移异象中第 </w:t>
      </w:r>
      <w:r>
        <w:rPr>
          <w:rFonts w:ascii="Times New Roman" w:eastAsia="Times New Roman"/>
          <w:vertAlign w:val="baseline"/>
        </w:rPr>
        <w:t>1 </w:t>
      </w:r>
      <w:r>
        <w:rPr>
          <w:vertAlign w:val="baseline"/>
        </w:rPr>
        <w:t>个十分位组占股票</w:t>
      </w:r>
    </w:p>
    <w:p>
      <w:pPr>
        <w:pStyle w:val="BodyText"/>
        <w:spacing w:before="2"/>
        <w:ind w:left="122"/>
      </w:pPr>
      <w:r>
        <w:rPr>
          <w:spacing w:val="-8"/>
        </w:rPr>
        <w:t>市场总市值的 </w:t>
      </w:r>
      <w:r>
        <w:rPr>
          <w:rFonts w:ascii="Times New Roman" w:eastAsia="Times New Roman"/>
        </w:rPr>
        <w:t>3.09%</w:t>
      </w:r>
      <w:r>
        <w:rPr>
          <w:spacing w:val="-5"/>
        </w:rPr>
        <w:t>。由于在模型中假设，第 </w:t>
      </w:r>
      <w:r>
        <w:rPr>
          <w:rFonts w:ascii="Times New Roman" w:eastAsia="Times New Roman"/>
        </w:rPr>
        <w:t>1</w:t>
      </w:r>
      <w:r>
        <w:rPr>
          <w:rFonts w:ascii="Times New Roman" w:eastAsia="Times New Roman"/>
          <w:spacing w:val="5"/>
        </w:rPr>
        <w:t> </w:t>
      </w:r>
      <w:r>
        <w:rPr>
          <w:spacing w:val="-17"/>
        </w:rPr>
        <w:t>组有 </w:t>
      </w:r>
      <w:r>
        <w:rPr>
          <w:rFonts w:ascii="Times New Roman" w:eastAsia="Times New Roman"/>
        </w:rPr>
        <w:t>100</w:t>
      </w:r>
      <w:r>
        <w:rPr>
          <w:rFonts w:ascii="Times New Roman" w:eastAsia="Times New Roman"/>
          <w:spacing w:val="9"/>
        </w:rPr>
        <w:t> </w:t>
      </w:r>
      <w:r>
        <w:rPr>
          <w:spacing w:val="-1"/>
        </w:rPr>
        <w:t>只相同的股票，因此第</w:t>
      </w:r>
    </w:p>
    <w:p>
      <w:pPr>
        <w:pStyle w:val="BodyText"/>
        <w:spacing w:line="343" w:lineRule="auto" w:before="132"/>
        <w:ind w:left="122" w:right="196"/>
      </w:pPr>
      <w:r>
        <w:rPr/>
        <w:pict>
          <v:rect style="position:absolute;margin-left:295.489990pt;margin-top:95.789986pt;width:6.6pt;height:.84pt;mso-position-horizontal-relative:page;mso-position-vertical-relative:paragraph;z-index:-15676928;mso-wrap-distance-left:0;mso-wrap-distance-right:0" id="docshape111" filled="true" fillcolor="#000000" stroked="false">
            <v:fill type="solid"/>
            <w10:wrap type="topAndBottom"/>
          </v:rect>
        </w:pict>
      </w:r>
      <w:r>
        <w:rPr>
          <w:rFonts w:ascii="Times New Roman" w:eastAsia="Times New Roman"/>
        </w:rPr>
        <w:t>1</w:t>
      </w:r>
      <w:r>
        <w:rPr>
          <w:rFonts w:ascii="Times New Roman" w:eastAsia="Times New Roman"/>
          <w:spacing w:val="80"/>
        </w:rPr>
        <w:t> </w:t>
      </w:r>
      <w:r>
        <w:rPr/>
        <w:t>组中的所有股票市场权重设定为</w:t>
      </w:r>
      <w:r>
        <w:rPr>
          <w:rFonts w:ascii="Cambria Math" w:eastAsia="Cambria Math"/>
        </w:rPr>
        <w:t>𝜃</w:t>
      </w:r>
      <w:r>
        <w:rPr>
          <w:rFonts w:ascii="Cambria Math" w:eastAsia="Cambria Math"/>
          <w:vertAlign w:val="subscript"/>
        </w:rPr>
        <w:t>𝑀,𝑖</w:t>
      </w:r>
      <w:r>
        <w:rPr>
          <w:rFonts w:ascii="Cambria Math" w:eastAsia="Cambria Math"/>
          <w:spacing w:val="25"/>
          <w:vertAlign w:val="baseline"/>
        </w:rPr>
        <w:t> = </w:t>
      </w:r>
      <w:r>
        <w:rPr>
          <w:rFonts w:ascii="Cambria Math" w:eastAsia="Cambria Math"/>
          <w:vertAlign w:val="baseline"/>
        </w:rPr>
        <w:t>0.0309/100, 𝑖</w:t>
      </w:r>
      <w:r>
        <w:rPr>
          <w:rFonts w:ascii="Cambria Math" w:eastAsia="Cambria Math"/>
          <w:spacing w:val="25"/>
          <w:vertAlign w:val="baseline"/>
        </w:rPr>
        <w:t> = </w:t>
      </w:r>
      <w:r>
        <w:rPr>
          <w:rFonts w:ascii="Cambria Math" w:eastAsia="Cambria Math"/>
          <w:vertAlign w:val="baseline"/>
        </w:rPr>
        <w:t>1</w:t>
      </w:r>
      <w:r>
        <w:rPr>
          <w:rFonts w:ascii="Cambria Math" w:eastAsia="Cambria Math"/>
          <w:spacing w:val="-3"/>
          <w:vertAlign w:val="baseline"/>
        </w:rPr>
        <w:t>, . . . ,</w:t>
      </w:r>
      <w:r>
        <w:rPr>
          <w:rFonts w:ascii="Cambria Math" w:eastAsia="Cambria Math"/>
          <w:vertAlign w:val="baseline"/>
        </w:rPr>
        <w:t>100</w:t>
      </w:r>
      <w:r>
        <w:rPr>
          <w:vertAlign w:val="baseline"/>
        </w:rPr>
        <w:t>，对其他十分</w:t>
      </w:r>
      <w:r>
        <w:rPr>
          <w:vertAlign w:val="baseline"/>
        </w:rPr>
        <w:t> </w:t>
      </w:r>
      <w:r>
        <w:rPr>
          <w:spacing w:val="-7"/>
          <w:vertAlign w:val="baseline"/>
        </w:rPr>
        <w:t>位组中的股票进行类似的处理。设置</w:t>
      </w:r>
      <w:r>
        <w:rPr>
          <w:rFonts w:ascii="Cambria Math" w:eastAsia="Cambria Math"/>
          <w:spacing w:val="-2"/>
          <w:vertAlign w:val="baseline"/>
        </w:rPr>
        <w:t>𝜎</w:t>
      </w:r>
      <w:r>
        <w:rPr>
          <w:rFonts w:ascii="Cambria Math" w:eastAsia="Cambria Math"/>
          <w:spacing w:val="-2"/>
          <w:vertAlign w:val="subscript"/>
        </w:rPr>
        <w:t>𝑀</w:t>
      </w:r>
      <w:r>
        <w:rPr>
          <w:spacing w:val="-2"/>
          <w:vertAlign w:val="baseline"/>
        </w:rPr>
        <w:t>为季度股票市场收益率的标准差，</w:t>
      </w:r>
      <w:r>
        <w:rPr>
          <w:rFonts w:ascii="Times New Roman" w:eastAsia="Times New Roman"/>
          <w:spacing w:val="-2"/>
          <w:vertAlign w:val="baseline"/>
        </w:rPr>
        <w:t>Barberis</w:t>
      </w:r>
      <w:r>
        <w:rPr>
          <w:spacing w:val="-2"/>
          <w:vertAlign w:val="baseline"/>
        </w:rPr>
        <w:t>， </w:t>
      </w:r>
      <w:r>
        <w:rPr>
          <w:rFonts w:ascii="Times New Roman" w:eastAsia="Times New Roman"/>
          <w:vertAlign w:val="baseline"/>
        </w:rPr>
        <w:t>Jin</w:t>
      </w:r>
      <w:r>
        <w:rPr>
          <w:rFonts w:ascii="Times New Roman" w:eastAsia="Times New Roman"/>
          <w:spacing w:val="40"/>
          <w:vertAlign w:val="baseline"/>
        </w:rPr>
        <w:t> </w:t>
      </w:r>
      <w:r>
        <w:rPr>
          <w:vertAlign w:val="baseline"/>
        </w:rPr>
        <w:t>和 </w:t>
      </w:r>
      <w:r>
        <w:rPr>
          <w:rFonts w:ascii="Times New Roman" w:eastAsia="Times New Roman"/>
          <w:vertAlign w:val="baseline"/>
        </w:rPr>
        <w:t>Wang(2021)</w:t>
      </w:r>
      <w:r>
        <w:rPr>
          <w:vertAlign w:val="baseline"/>
        </w:rPr>
        <w:t>设定年度股票市场收益率的标准差为 </w:t>
      </w:r>
      <w:r>
        <w:rPr>
          <w:rFonts w:ascii="Times New Roman" w:eastAsia="Times New Roman"/>
          <w:vertAlign w:val="baseline"/>
        </w:rPr>
        <w:t>0.25</w:t>
      </w:r>
      <w:r>
        <w:rPr>
          <w:vertAlign w:val="baseline"/>
        </w:rPr>
        <w:t>，这里要将其转化为 </w:t>
      </w:r>
      <w:r>
        <w:rPr>
          <w:spacing w:val="-2"/>
          <w:vertAlign w:val="baseline"/>
        </w:rPr>
        <w:t>季度收益率的标准差，</w:t>
      </w:r>
    </w:p>
    <w:p>
      <w:pPr>
        <w:pStyle w:val="BodyText"/>
        <w:ind w:right="315"/>
        <w:jc w:val="center"/>
        <w:rPr>
          <w:rFonts w:ascii="Cambria Math" w:hAnsi="Cambria Math" w:eastAsia="Cambria Math"/>
        </w:rPr>
      </w:pPr>
      <w:r>
        <w:rPr>
          <w:spacing w:val="-11"/>
        </w:rPr>
        <w:t>年标准差 </w:t>
      </w:r>
      <w:r>
        <w:rPr>
          <w:rFonts w:ascii="Cambria Math" w:hAnsi="Cambria Math" w:eastAsia="Cambria Math"/>
          <w:spacing w:val="6"/>
        </w:rPr>
        <w:t>= </w:t>
      </w:r>
      <w:r>
        <w:rPr>
          <w:rFonts w:ascii="Cambria Math" w:hAnsi="Cambria Math" w:eastAsia="Cambria Math"/>
        </w:rPr>
        <w:t>√4</w:t>
      </w:r>
      <w:r>
        <w:rPr>
          <w:rFonts w:ascii="Cambria Math" w:hAnsi="Cambria Math" w:eastAsia="Cambria Math"/>
          <w:spacing w:val="-1"/>
        </w:rPr>
        <w:t> × </w:t>
      </w:r>
      <w:r>
        <w:rPr/>
        <w:t>季标准差</w:t>
      </w:r>
      <w:r>
        <w:rPr>
          <w:rFonts w:ascii="Cambria Math" w:hAnsi="Cambria Math" w:eastAsia="Cambria Math"/>
          <w:spacing w:val="-10"/>
        </w:rPr>
        <w:t>,</w:t>
      </w:r>
    </w:p>
    <w:p>
      <w:pPr>
        <w:pStyle w:val="BodyText"/>
        <w:spacing w:before="93"/>
        <w:ind w:left="122"/>
        <w:jc w:val="both"/>
      </w:pPr>
      <w:r>
        <w:rPr/>
        <w:t>因此</w:t>
      </w:r>
      <w:r>
        <w:rPr>
          <w:rFonts w:ascii="Cambria Math" w:eastAsia="Cambria Math"/>
        </w:rPr>
        <w:t>𝜎</w:t>
      </w:r>
      <w:r>
        <w:rPr>
          <w:rFonts w:ascii="Cambria Math" w:eastAsia="Cambria Math"/>
          <w:vertAlign w:val="subscript"/>
        </w:rPr>
        <w:t>𝑀</w:t>
      </w:r>
      <w:r>
        <w:rPr>
          <w:rFonts w:ascii="Cambria Math" w:eastAsia="Cambria Math"/>
          <w:spacing w:val="14"/>
          <w:vertAlign w:val="baseline"/>
        </w:rPr>
        <w:t> = </w:t>
      </w:r>
      <w:r>
        <w:rPr>
          <w:rFonts w:ascii="Cambria Math" w:eastAsia="Cambria Math"/>
          <w:vertAlign w:val="baseline"/>
        </w:rPr>
        <w:t>0.125</w:t>
      </w:r>
      <w:r>
        <w:rPr>
          <w:vertAlign w:val="baseline"/>
        </w:rPr>
        <w:t>。最后，</w:t>
      </w:r>
      <w:r>
        <w:rPr>
          <w:rFonts w:ascii="Cambria Math" w:eastAsia="Cambria Math"/>
          <w:vertAlign w:val="baseline"/>
        </w:rPr>
        <w:t>𝑅</w:t>
      </w:r>
      <w:r>
        <w:rPr>
          <w:rFonts w:ascii="Cambria Math" w:eastAsia="Cambria Math"/>
          <w:vertAlign w:val="subscript"/>
        </w:rPr>
        <w:t>𝑓</w:t>
      </w:r>
      <w:r>
        <w:rPr>
          <w:spacing w:val="-4"/>
          <w:vertAlign w:val="baseline"/>
        </w:rPr>
        <w:t>为总无风险利率，这里将其设定为 </w:t>
      </w:r>
      <w:r>
        <w:rPr>
          <w:rFonts w:ascii="Times New Roman" w:eastAsia="Times New Roman"/>
          <w:vertAlign w:val="baseline"/>
        </w:rPr>
        <w:t>1</w:t>
      </w:r>
      <w:r>
        <w:rPr>
          <w:spacing w:val="-10"/>
          <w:vertAlign w:val="baseline"/>
        </w:rPr>
        <w:t>。</w:t>
      </w:r>
    </w:p>
    <w:p>
      <w:pPr>
        <w:pStyle w:val="BodyText"/>
      </w:pPr>
    </w:p>
    <w:p>
      <w:pPr>
        <w:pStyle w:val="Heading3"/>
        <w:numPr>
          <w:ilvl w:val="2"/>
          <w:numId w:val="11"/>
        </w:numPr>
        <w:tabs>
          <w:tab w:pos="1385" w:val="left" w:leader="none"/>
        </w:tabs>
        <w:spacing w:line="240" w:lineRule="auto" w:before="0" w:after="0"/>
        <w:ind w:left="1384" w:right="0" w:hanging="702"/>
        <w:jc w:val="left"/>
      </w:pPr>
      <w:bookmarkStart w:name="_bookmark28" w:id="72"/>
      <w:bookmarkEnd w:id="72"/>
      <w:r>
        <w:rPr>
          <w:b w:val="0"/>
        </w:rPr>
      </w:r>
      <w:bookmarkStart w:name="_bookmark28" w:id="73"/>
      <w:bookmarkEnd w:id="73"/>
      <w:r>
        <w:rPr>
          <w:w w:val="95"/>
        </w:rPr>
        <w:t>投</w:t>
      </w:r>
      <w:r>
        <w:rPr>
          <w:w w:val="95"/>
        </w:rPr>
        <w:t>资</w:t>
      </w:r>
      <w:r>
        <w:rPr>
          <w:w w:val="95"/>
        </w:rPr>
        <w:t>者</w:t>
      </w:r>
      <w:r>
        <w:rPr>
          <w:w w:val="95"/>
        </w:rPr>
        <w:t>层</w:t>
      </w:r>
      <w:r>
        <w:rPr>
          <w:w w:val="95"/>
        </w:rPr>
        <w:t>面</w:t>
      </w:r>
      <w:r>
        <w:rPr>
          <w:w w:val="95"/>
        </w:rPr>
        <w:t>参</w:t>
      </w:r>
      <w:r>
        <w:rPr>
          <w:spacing w:val="-10"/>
          <w:w w:val="95"/>
        </w:rPr>
        <w:t>数</w:t>
      </w:r>
    </w:p>
    <w:p>
      <w:pPr>
        <w:pStyle w:val="BodyText"/>
        <w:spacing w:line="312" w:lineRule="auto" w:before="245"/>
        <w:ind w:left="122" w:right="436" w:firstLine="479"/>
        <w:jc w:val="both"/>
      </w:pPr>
      <w:r>
        <w:rPr>
          <w:spacing w:val="-4"/>
        </w:rPr>
        <w:t>接下来设定投资者层面的参数。</w:t>
      </w:r>
      <w:r>
        <w:rPr>
          <w:rFonts w:ascii="Times New Roman" w:hAnsi="Times New Roman" w:eastAsia="Times New Roman"/>
          <w:spacing w:val="-4"/>
        </w:rPr>
        <w:t>Barberis</w:t>
      </w:r>
      <w:r>
        <w:rPr>
          <w:spacing w:val="-4"/>
        </w:rPr>
        <w:t>，</w:t>
      </w:r>
      <w:r>
        <w:rPr>
          <w:rFonts w:ascii="Times New Roman" w:hAnsi="Times New Roman" w:eastAsia="Times New Roman"/>
          <w:spacing w:val="-4"/>
        </w:rPr>
        <w:t>Jin</w:t>
      </w:r>
      <w:r>
        <w:rPr>
          <w:rFonts w:ascii="Times New Roman" w:hAnsi="Times New Roman" w:eastAsia="Times New Roman"/>
          <w:spacing w:val="-11"/>
        </w:rPr>
        <w:t> </w:t>
      </w:r>
      <w:r>
        <w:rPr>
          <w:spacing w:val="-15"/>
        </w:rPr>
        <w:t>和 </w:t>
      </w:r>
      <w:r>
        <w:rPr>
          <w:rFonts w:ascii="Times New Roman" w:hAnsi="Times New Roman" w:eastAsia="Times New Roman"/>
          <w:spacing w:val="-4"/>
        </w:rPr>
        <w:t>Wang(2021)</w:t>
      </w:r>
      <w:r>
        <w:rPr>
          <w:spacing w:val="-4"/>
        </w:rPr>
        <w:t>设定</w:t>
      </w:r>
      <w:r>
        <w:rPr>
          <w:rFonts w:ascii="Cambria Math" w:hAnsi="Cambria Math" w:eastAsia="Cambria Math"/>
          <w:spacing w:val="-56"/>
        </w:rPr>
        <w:t>𝛾</w:t>
      </w:r>
      <w:r>
        <w:rPr>
          <w:rFonts w:ascii="Cambria Math" w:hAnsi="Cambria Math" w:eastAsia="Cambria Math"/>
          <w:spacing w:val="47"/>
        </w:rPr>
        <w:t>̂</w:t>
      </w:r>
      <w:r>
        <w:rPr>
          <w:spacing w:val="-4"/>
        </w:rPr>
        <w:t>，即投资组</w:t>
      </w:r>
      <w:r>
        <w:rPr>
          <w:spacing w:val="-8"/>
        </w:rPr>
        <w:t>合的风险厌恶程度参数，以及</w:t>
      </w:r>
      <w:r>
        <w:rPr>
          <w:rFonts w:ascii="Cambria Math" w:hAnsi="Cambria Math" w:eastAsia="Cambria Math"/>
          <w:spacing w:val="-76"/>
          <w:w w:val="98"/>
        </w:rPr>
        <w:t>𝑏</w:t>
      </w:r>
      <w:r>
        <w:rPr>
          <w:rFonts w:ascii="Cambria Math" w:hAnsi="Cambria Math" w:eastAsia="Cambria Math"/>
          <w:spacing w:val="31"/>
          <w:w w:val="98"/>
          <w:position w:val="5"/>
        </w:rPr>
        <w:t>̂</w:t>
      </w:r>
      <w:r>
        <w:rPr>
          <w:rFonts w:ascii="Cambria Math" w:hAnsi="Cambria Math" w:eastAsia="Cambria Math"/>
          <w:spacing w:val="39"/>
          <w:w w:val="102"/>
          <w:position w:val="-4"/>
          <w:sz w:val="17"/>
        </w:rPr>
        <w:t>0</w:t>
      </w:r>
      <w:r>
        <w:rPr>
          <w:spacing w:val="-8"/>
        </w:rPr>
        <w:t>即前景理论价值函数项的权重，以产生 </w:t>
      </w:r>
      <w:r>
        <w:rPr>
          <w:rFonts w:ascii="Times New Roman" w:hAnsi="Times New Roman" w:eastAsia="Times New Roman"/>
          <w:spacing w:val="-2"/>
        </w:rPr>
        <w:t>6%</w:t>
      </w:r>
      <w:r>
        <w:rPr>
          <w:spacing w:val="-2"/>
        </w:rPr>
        <w:t>的总股</w:t>
      </w:r>
      <w:r>
        <w:rPr>
          <w:spacing w:val="-4"/>
        </w:rPr>
        <w:t>票溢价。这里有许多对</w:t>
      </w:r>
      <w:r>
        <w:rPr>
          <w:rFonts w:ascii="Cambria Math" w:hAnsi="Cambria Math" w:eastAsia="Cambria Math"/>
          <w:spacing w:val="18"/>
          <w:w w:val="106"/>
        </w:rPr>
        <w:t>(</w:t>
      </w:r>
      <w:r>
        <w:rPr>
          <w:rFonts w:ascii="Cambria Math" w:hAnsi="Cambria Math" w:eastAsia="Cambria Math"/>
          <w:spacing w:val="-80"/>
          <w:w w:val="98"/>
        </w:rPr>
        <w:t>𝛾</w:t>
      </w:r>
      <w:r>
        <w:rPr>
          <w:rFonts w:ascii="Cambria Math" w:hAnsi="Cambria Math" w:eastAsia="Cambria Math"/>
          <w:spacing w:val="26"/>
          <w:w w:val="98"/>
        </w:rPr>
        <w:t>̂</w:t>
      </w:r>
      <w:r>
        <w:rPr>
          <w:rFonts w:ascii="Cambria Math" w:hAnsi="Cambria Math" w:eastAsia="Cambria Math"/>
          <w:spacing w:val="18"/>
          <w:w w:val="98"/>
        </w:rPr>
        <w:t>,</w:t>
      </w:r>
      <w:r>
        <w:rPr>
          <w:rFonts w:ascii="Cambria Math" w:hAnsi="Cambria Math" w:eastAsia="Cambria Math"/>
        </w:rPr>
        <w:t> </w:t>
      </w:r>
      <w:r>
        <w:rPr>
          <w:rFonts w:ascii="Cambria Math" w:hAnsi="Cambria Math" w:eastAsia="Cambria Math"/>
          <w:spacing w:val="-86"/>
          <w:w w:val="97"/>
        </w:rPr>
        <w:t>𝑏</w:t>
      </w:r>
      <w:r>
        <w:rPr>
          <w:rFonts w:ascii="Cambria Math" w:hAnsi="Cambria Math" w:eastAsia="Cambria Math"/>
          <w:spacing w:val="21"/>
          <w:w w:val="97"/>
          <w:position w:val="5"/>
        </w:rPr>
        <w:t>̂</w:t>
      </w:r>
      <w:r>
        <w:rPr>
          <w:rFonts w:ascii="Cambria Math" w:hAnsi="Cambria Math" w:eastAsia="Cambria Math"/>
          <w:spacing w:val="29"/>
          <w:w w:val="101"/>
          <w:position w:val="-4"/>
          <w:sz w:val="17"/>
        </w:rPr>
        <w:t>0</w:t>
      </w:r>
      <w:r>
        <w:rPr>
          <w:rFonts w:ascii="Cambria Math" w:hAnsi="Cambria Math" w:eastAsia="Cambria Math"/>
          <w:spacing w:val="20"/>
          <w:w w:val="105"/>
        </w:rPr>
        <w:t>)</w:t>
      </w:r>
      <w:r>
        <w:rPr>
          <w:spacing w:val="-6"/>
        </w:rPr>
        <w:t>可以产生 </w:t>
      </w:r>
      <w:r>
        <w:rPr>
          <w:rFonts w:ascii="Times New Roman" w:hAnsi="Times New Roman" w:eastAsia="Times New Roman"/>
          <w:spacing w:val="-4"/>
        </w:rPr>
        <w:t>6%</w:t>
      </w:r>
      <w:r>
        <w:rPr>
          <w:spacing w:val="-4"/>
        </w:rPr>
        <w:t>的股权溢价，为了给前景理论投资者可</w:t>
      </w:r>
      <w:r>
        <w:rPr>
          <w:spacing w:val="-2"/>
        </w:rPr>
        <w:t>能产生的错误定价水平设定一个近似的上限，</w:t>
      </w:r>
      <w:r>
        <w:rPr>
          <w:rFonts w:ascii="Times New Roman" w:hAnsi="Times New Roman" w:eastAsia="Times New Roman"/>
          <w:spacing w:val="-2"/>
        </w:rPr>
        <w:t>Barberis</w:t>
      </w:r>
      <w:r>
        <w:rPr>
          <w:spacing w:val="-2"/>
        </w:rPr>
        <w:t>，</w:t>
      </w:r>
      <w:r>
        <w:rPr>
          <w:rFonts w:ascii="Times New Roman" w:hAnsi="Times New Roman" w:eastAsia="Times New Roman"/>
          <w:spacing w:val="-2"/>
        </w:rPr>
        <w:t>Jin</w:t>
      </w:r>
      <w:r>
        <w:rPr>
          <w:rFonts w:ascii="Times New Roman" w:hAnsi="Times New Roman" w:eastAsia="Times New Roman"/>
          <w:spacing w:val="5"/>
        </w:rPr>
        <w:t> </w:t>
      </w:r>
      <w:r>
        <w:rPr>
          <w:spacing w:val="-15"/>
        </w:rPr>
        <w:t>和 </w:t>
      </w:r>
      <w:r>
        <w:rPr>
          <w:rFonts w:ascii="Times New Roman" w:hAnsi="Times New Roman" w:eastAsia="Times New Roman"/>
          <w:spacing w:val="-2"/>
        </w:rPr>
        <w:t>Wang(2021)</w:t>
      </w:r>
      <w:r>
        <w:rPr>
          <w:spacing w:val="-2"/>
        </w:rPr>
        <w:t>从产生 </w:t>
      </w:r>
      <w:r>
        <w:rPr>
          <w:rFonts w:ascii="Times New Roman" w:hAnsi="Times New Roman" w:eastAsia="Times New Roman"/>
        </w:rPr>
        <w:t>6%</w:t>
      </w:r>
      <w:r>
        <w:rPr/>
        <w:t>股权溢价的</w:t>
      </w:r>
      <w:r>
        <w:rPr>
          <w:rFonts w:ascii="Cambria Math" w:hAnsi="Cambria Math" w:eastAsia="Cambria Math"/>
          <w:spacing w:val="22"/>
          <w:w w:val="106"/>
        </w:rPr>
        <w:t>(</w:t>
      </w:r>
      <w:r>
        <w:rPr>
          <w:rFonts w:ascii="Cambria Math" w:hAnsi="Cambria Math" w:eastAsia="Cambria Math"/>
          <w:spacing w:val="-76"/>
          <w:w w:val="98"/>
        </w:rPr>
        <w:t>𝛾</w:t>
      </w:r>
      <w:r>
        <w:rPr>
          <w:rFonts w:ascii="Cambria Math" w:hAnsi="Cambria Math" w:eastAsia="Cambria Math"/>
          <w:spacing w:val="30"/>
          <w:w w:val="98"/>
        </w:rPr>
        <w:t>̂</w:t>
      </w:r>
      <w:r>
        <w:rPr>
          <w:rFonts w:ascii="Cambria Math" w:hAnsi="Cambria Math" w:eastAsia="Cambria Math"/>
          <w:spacing w:val="22"/>
          <w:w w:val="98"/>
        </w:rPr>
        <w:t>,</w:t>
      </w:r>
      <w:r>
        <w:rPr>
          <w:rFonts w:ascii="Cambria Math" w:hAnsi="Cambria Math" w:eastAsia="Cambria Math"/>
          <w:spacing w:val="-13"/>
        </w:rPr>
        <w:t> </w:t>
      </w:r>
      <w:r>
        <w:rPr>
          <w:rFonts w:ascii="Cambria Math" w:hAnsi="Cambria Math" w:eastAsia="Cambria Math"/>
          <w:spacing w:val="-82"/>
          <w:w w:val="97"/>
        </w:rPr>
        <w:t>𝑏</w:t>
      </w:r>
      <w:r>
        <w:rPr>
          <w:rFonts w:ascii="Cambria Math" w:hAnsi="Cambria Math" w:eastAsia="Cambria Math"/>
          <w:spacing w:val="25"/>
          <w:w w:val="97"/>
          <w:position w:val="5"/>
        </w:rPr>
        <w:t>̂</w:t>
      </w:r>
      <w:r>
        <w:rPr>
          <w:rFonts w:ascii="Cambria Math" w:hAnsi="Cambria Math" w:eastAsia="Cambria Math"/>
          <w:spacing w:val="34"/>
          <w:w w:val="101"/>
          <w:position w:val="-4"/>
          <w:sz w:val="17"/>
        </w:rPr>
        <w:t>0</w:t>
      </w:r>
      <w:r>
        <w:rPr>
          <w:rFonts w:ascii="Cambria Math" w:hAnsi="Cambria Math" w:eastAsia="Cambria Math"/>
          <w:spacing w:val="21"/>
          <w:w w:val="105"/>
        </w:rPr>
        <w:t>)</w:t>
      </w:r>
      <w:r>
        <w:rPr/>
        <w:t>中选择一个</w:t>
      </w:r>
      <w:r>
        <w:rPr>
          <w:rFonts w:ascii="Cambria Math" w:hAnsi="Cambria Math" w:eastAsia="Cambria Math"/>
          <w:spacing w:val="-74"/>
          <w:w w:val="98"/>
        </w:rPr>
        <w:t>𝑏</w:t>
      </w:r>
      <w:r>
        <w:rPr>
          <w:rFonts w:ascii="Cambria Math" w:hAnsi="Cambria Math" w:eastAsia="Cambria Math"/>
          <w:spacing w:val="35"/>
          <w:w w:val="98"/>
          <w:position w:val="5"/>
        </w:rPr>
        <w:t>̂</w:t>
      </w:r>
      <w:r>
        <w:rPr>
          <w:rFonts w:ascii="Cambria Math" w:hAnsi="Cambria Math" w:eastAsia="Cambria Math"/>
          <w:spacing w:val="39"/>
          <w:w w:val="102"/>
          <w:position w:val="-4"/>
          <w:sz w:val="17"/>
        </w:rPr>
        <w:t>0</w:t>
      </w:r>
      <w:r>
        <w:rPr/>
        <w:t>最高的，但仍能产生合理的分散化不足水平的 </w:t>
      </w:r>
      <w:r>
        <w:rPr>
          <w:rFonts w:ascii="Cambria Math" w:hAnsi="Cambria Math" w:eastAsia="Cambria Math"/>
          <w:spacing w:val="22"/>
          <w:w w:val="106"/>
        </w:rPr>
        <w:t>(</w:t>
      </w:r>
      <w:r>
        <w:rPr>
          <w:rFonts w:ascii="Cambria Math" w:hAnsi="Cambria Math" w:eastAsia="Cambria Math"/>
          <w:spacing w:val="-76"/>
          <w:w w:val="98"/>
        </w:rPr>
        <w:t>𝛾</w:t>
      </w:r>
      <w:r>
        <w:rPr>
          <w:rFonts w:ascii="Cambria Math" w:hAnsi="Cambria Math" w:eastAsia="Cambria Math"/>
          <w:spacing w:val="30"/>
          <w:w w:val="98"/>
        </w:rPr>
        <w:t>̂</w:t>
      </w:r>
      <w:r>
        <w:rPr>
          <w:rFonts w:ascii="Cambria Math" w:hAnsi="Cambria Math" w:eastAsia="Cambria Math"/>
          <w:spacing w:val="22"/>
          <w:w w:val="98"/>
        </w:rPr>
        <w:t>,</w:t>
      </w:r>
      <w:r>
        <w:rPr>
          <w:rFonts w:ascii="Cambria Math" w:hAnsi="Cambria Math" w:eastAsia="Cambria Math"/>
          <w:spacing w:val="-13"/>
        </w:rPr>
        <w:t> </w:t>
      </w:r>
      <w:r>
        <w:rPr>
          <w:rFonts w:ascii="Cambria Math" w:hAnsi="Cambria Math" w:eastAsia="Cambria Math"/>
          <w:spacing w:val="-82"/>
          <w:w w:val="97"/>
        </w:rPr>
        <w:t>𝑏</w:t>
      </w:r>
      <w:r>
        <w:rPr>
          <w:rFonts w:ascii="Cambria Math" w:hAnsi="Cambria Math" w:eastAsia="Cambria Math"/>
          <w:spacing w:val="25"/>
          <w:w w:val="97"/>
          <w:position w:val="5"/>
        </w:rPr>
        <w:t>̂</w:t>
      </w:r>
      <w:r>
        <w:rPr>
          <w:rFonts w:ascii="Cambria Math" w:hAnsi="Cambria Math" w:eastAsia="Cambria Math"/>
          <w:spacing w:val="33"/>
          <w:w w:val="101"/>
          <w:position w:val="-4"/>
          <w:sz w:val="17"/>
        </w:rPr>
        <w:t>0</w:t>
      </w:r>
      <w:r>
        <w:rPr>
          <w:rFonts w:ascii="Cambria Math" w:hAnsi="Cambria Math" w:eastAsia="Cambria Math"/>
          <w:spacing w:val="24"/>
          <w:w w:val="105"/>
        </w:rPr>
        <w:t>)</w:t>
      </w:r>
      <w:r>
        <w:rPr>
          <w:rFonts w:ascii="Cambria Math" w:hAnsi="Cambria Math" w:eastAsia="Cambria Math"/>
          <w:spacing w:val="-2"/>
        </w:rPr>
        <w:t> = (</w:t>
      </w:r>
      <w:r>
        <w:rPr>
          <w:rFonts w:ascii="Cambria Math" w:hAnsi="Cambria Math" w:eastAsia="Cambria Math"/>
        </w:rPr>
        <w:t>0.6,0.6)</w:t>
      </w:r>
      <w:r>
        <w:rPr/>
        <w:t>，本文也选择设置</w:t>
      </w:r>
      <w:r>
        <w:rPr>
          <w:rFonts w:ascii="Cambria Math" w:hAnsi="Cambria Math" w:eastAsia="Cambria Math"/>
          <w:spacing w:val="22"/>
          <w:w w:val="106"/>
        </w:rPr>
        <w:t>(</w:t>
      </w:r>
      <w:r>
        <w:rPr>
          <w:rFonts w:ascii="Cambria Math" w:hAnsi="Cambria Math" w:eastAsia="Cambria Math"/>
          <w:spacing w:val="-76"/>
          <w:w w:val="98"/>
        </w:rPr>
        <w:t>𝛾</w:t>
      </w:r>
      <w:r>
        <w:rPr>
          <w:rFonts w:ascii="Cambria Math" w:hAnsi="Cambria Math" w:eastAsia="Cambria Math"/>
          <w:spacing w:val="30"/>
          <w:w w:val="98"/>
        </w:rPr>
        <w:t>̂</w:t>
      </w:r>
      <w:r>
        <w:rPr>
          <w:rFonts w:ascii="Cambria Math" w:hAnsi="Cambria Math" w:eastAsia="Cambria Math"/>
          <w:spacing w:val="22"/>
          <w:w w:val="98"/>
        </w:rPr>
        <w:t>,</w:t>
      </w:r>
      <w:r>
        <w:rPr>
          <w:rFonts w:ascii="Cambria Math" w:hAnsi="Cambria Math" w:eastAsia="Cambria Math"/>
          <w:spacing w:val="-13"/>
        </w:rPr>
        <w:t> </w:t>
      </w:r>
      <w:r>
        <w:rPr>
          <w:rFonts w:ascii="Cambria Math" w:hAnsi="Cambria Math" w:eastAsia="Cambria Math"/>
          <w:spacing w:val="-82"/>
          <w:w w:val="97"/>
        </w:rPr>
        <w:t>𝑏</w:t>
      </w:r>
      <w:r>
        <w:rPr>
          <w:rFonts w:ascii="Cambria Math" w:hAnsi="Cambria Math" w:eastAsia="Cambria Math"/>
          <w:spacing w:val="25"/>
          <w:w w:val="97"/>
          <w:position w:val="5"/>
        </w:rPr>
        <w:t>̂</w:t>
      </w:r>
      <w:r>
        <w:rPr>
          <w:rFonts w:ascii="Cambria Math" w:hAnsi="Cambria Math" w:eastAsia="Cambria Math"/>
          <w:spacing w:val="33"/>
          <w:w w:val="101"/>
          <w:position w:val="-4"/>
          <w:sz w:val="17"/>
        </w:rPr>
        <w:t>0</w:t>
      </w:r>
      <w:r>
        <w:rPr>
          <w:rFonts w:ascii="Cambria Math" w:hAnsi="Cambria Math" w:eastAsia="Cambria Math"/>
          <w:spacing w:val="24"/>
          <w:w w:val="105"/>
        </w:rPr>
        <w:t>)</w:t>
      </w:r>
      <w:r>
        <w:rPr>
          <w:rFonts w:ascii="Cambria Math" w:hAnsi="Cambria Math" w:eastAsia="Cambria Math"/>
        </w:rPr>
        <w:t> = (0.6,0.6)</w:t>
      </w:r>
      <w:r>
        <w:rPr>
          <w:spacing w:val="-8"/>
        </w:rPr>
        <w:t>。接下来设定前景理论偏好</w:t>
      </w:r>
      <w:r>
        <w:rPr/>
        <w:t> 参数</w:t>
      </w:r>
      <w:r>
        <w:rPr>
          <w:rFonts w:ascii="Cambria Math" w:hAnsi="Cambria Math" w:eastAsia="Cambria Math"/>
        </w:rPr>
        <w:t>𝛼</w:t>
      </w:r>
      <w:r>
        <w:rPr/>
        <w:t>、</w:t>
      </w:r>
      <w:r>
        <w:rPr>
          <w:rFonts w:ascii="Cambria Math" w:hAnsi="Cambria Math" w:eastAsia="Cambria Math"/>
          <w:spacing w:val="10"/>
        </w:rPr>
        <w:t>𝛿</w:t>
      </w:r>
      <w:r>
        <w:rPr/>
        <w:t>和</w:t>
      </w:r>
      <w:r>
        <w:rPr>
          <w:rFonts w:ascii="Cambria Math" w:hAnsi="Cambria Math" w:eastAsia="Cambria Math"/>
        </w:rPr>
        <w:t>𝜆</w:t>
      </w:r>
      <w:r>
        <w:rPr/>
        <w:t>。一组著名的参数值</w:t>
      </w:r>
      <w:r>
        <w:rPr>
          <w:rFonts w:ascii="Cambria Math" w:hAnsi="Cambria Math" w:eastAsia="Cambria Math"/>
          <w:position w:val="1"/>
        </w:rPr>
        <w:t>(</w:t>
      </w:r>
      <w:r>
        <w:rPr>
          <w:rFonts w:ascii="Cambria Math" w:hAnsi="Cambria Math" w:eastAsia="Cambria Math"/>
        </w:rPr>
        <w:t>𝛼</w:t>
      </w:r>
      <w:r>
        <w:rPr>
          <w:rFonts w:ascii="Cambria Math" w:hAnsi="Cambria Math" w:eastAsia="Cambria Math"/>
          <w:spacing w:val="-8"/>
        </w:rPr>
        <w:t>, </w:t>
      </w:r>
      <w:r>
        <w:rPr>
          <w:rFonts w:ascii="Cambria Math" w:hAnsi="Cambria Math" w:eastAsia="Cambria Math"/>
        </w:rPr>
        <w:t>𝛿</w:t>
      </w:r>
      <w:r>
        <w:rPr>
          <w:rFonts w:ascii="Cambria Math" w:hAnsi="Cambria Math" w:eastAsia="Cambria Math"/>
          <w:spacing w:val="-6"/>
        </w:rPr>
        <w:t>, </w:t>
      </w:r>
      <w:r>
        <w:rPr>
          <w:rFonts w:ascii="Cambria Math" w:hAnsi="Cambria Math" w:eastAsia="Cambria Math"/>
        </w:rPr>
        <w:t>𝜆</w:t>
      </w:r>
      <w:r>
        <w:rPr>
          <w:rFonts w:ascii="Cambria Math" w:hAnsi="Cambria Math" w:eastAsia="Cambria Math"/>
          <w:position w:val="1"/>
        </w:rPr>
        <w:t>)</w:t>
      </w:r>
      <w:r>
        <w:rPr>
          <w:spacing w:val="-20"/>
        </w:rPr>
        <w:t>来自 </w:t>
      </w:r>
      <w:r>
        <w:rPr>
          <w:rFonts w:ascii="Times New Roman" w:hAnsi="Times New Roman" w:eastAsia="Times New Roman"/>
        </w:rPr>
        <w:t>Tversky </w:t>
      </w:r>
      <w:r>
        <w:rPr>
          <w:spacing w:val="-29"/>
        </w:rPr>
        <w:t>和 </w:t>
      </w:r>
      <w:r>
        <w:rPr>
          <w:rFonts w:ascii="Times New Roman" w:hAnsi="Times New Roman" w:eastAsia="Times New Roman"/>
        </w:rPr>
        <w:t>Kahneman(1992)</w:t>
      </w:r>
      <w:r>
        <w:rPr>
          <w:spacing w:val="-4"/>
        </w:rPr>
        <w:t>，他们</w:t>
      </w:r>
    </w:p>
    <w:p>
      <w:pPr>
        <w:pStyle w:val="BodyText"/>
        <w:spacing w:line="343" w:lineRule="auto" w:before="51"/>
        <w:ind w:left="122" w:right="434"/>
        <w:jc w:val="both"/>
      </w:pPr>
      <w:r>
        <w:rPr/>
        <w:t>通过实验得到前景理论偏好参数</w:t>
      </w:r>
      <w:r>
        <w:rPr>
          <w:rFonts w:ascii="Cambria Math" w:hAnsi="Cambria Math" w:eastAsia="Cambria Math"/>
          <w:position w:val="1"/>
        </w:rPr>
        <w:t>(</w:t>
      </w:r>
      <w:r>
        <w:rPr>
          <w:rFonts w:ascii="Cambria Math" w:hAnsi="Cambria Math" w:eastAsia="Cambria Math"/>
        </w:rPr>
        <w:t>𝛼, 𝛿, 𝜆</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0.88,0.65,2.25</w:t>
      </w:r>
      <w:r>
        <w:rPr>
          <w:rFonts w:ascii="Cambria Math" w:hAnsi="Cambria Math" w:eastAsia="Cambria Math"/>
          <w:position w:val="1"/>
        </w:rPr>
        <w:t>)</w:t>
      </w:r>
      <w:r>
        <w:rPr/>
        <w:t>。然而这些估计是近 </w:t>
      </w:r>
      <w:r>
        <w:rPr>
          <w:rFonts w:ascii="Times New Roman" w:hAnsi="Times New Roman" w:eastAsia="Times New Roman"/>
          <w:spacing w:val="-2"/>
        </w:rPr>
        <w:t>30</w:t>
      </w:r>
      <w:r>
        <w:rPr>
          <w:rFonts w:ascii="Times New Roman" w:hAnsi="Times New Roman" w:eastAsia="Times New Roman"/>
          <w:spacing w:val="-13"/>
        </w:rPr>
        <w:t> </w:t>
      </w:r>
      <w:r>
        <w:rPr>
          <w:spacing w:val="-2"/>
        </w:rPr>
        <w:t>年前的事了，而且实验参与者的数量较少。鉴于这些参数的赋值对结果的影响</w:t>
      </w:r>
      <w:r>
        <w:rPr/>
        <w:t>较大，</w:t>
      </w:r>
      <w:r>
        <w:rPr>
          <w:rFonts w:ascii="Times New Roman" w:hAnsi="Times New Roman" w:eastAsia="Times New Roman"/>
        </w:rPr>
        <w:t>Barberis</w:t>
      </w:r>
      <w:r>
        <w:rPr/>
        <w:t>，</w:t>
      </w:r>
      <w:r>
        <w:rPr>
          <w:rFonts w:ascii="Times New Roman" w:hAnsi="Times New Roman" w:eastAsia="Times New Roman"/>
        </w:rPr>
        <w:t>Jin</w:t>
      </w:r>
      <w:r>
        <w:rPr>
          <w:rFonts w:ascii="Times New Roman" w:hAnsi="Times New Roman" w:eastAsia="Times New Roman"/>
          <w:spacing w:val="40"/>
        </w:rPr>
        <w:t> </w:t>
      </w:r>
      <w:r>
        <w:rPr/>
        <w:t>和 </w:t>
      </w:r>
      <w:r>
        <w:rPr>
          <w:rFonts w:ascii="Times New Roman" w:hAnsi="Times New Roman" w:eastAsia="Times New Roman"/>
        </w:rPr>
        <w:t>Wang(2021)</w:t>
      </w:r>
      <w:r>
        <w:rPr/>
        <w:t>研究了许多文件，最终将其设定为</w:t>
      </w:r>
      <w:r>
        <w:rPr>
          <w:rFonts w:ascii="Cambria Math" w:hAnsi="Cambria Math" w:eastAsia="Cambria Math"/>
          <w:position w:val="1"/>
        </w:rPr>
        <w:t>(</w:t>
      </w:r>
      <w:r>
        <w:rPr>
          <w:rFonts w:ascii="Cambria Math" w:hAnsi="Cambria Math" w:eastAsia="Cambria Math"/>
        </w:rPr>
        <w:t>𝛼</w:t>
      </w:r>
      <w:r>
        <w:rPr>
          <w:rFonts w:ascii="Cambria Math" w:hAnsi="Cambria Math" w:eastAsia="Cambria Math"/>
          <w:spacing w:val="-7"/>
        </w:rPr>
        <w:t>, </w:t>
      </w:r>
      <w:r>
        <w:rPr>
          <w:rFonts w:ascii="Cambria Math" w:hAnsi="Cambria Math" w:eastAsia="Cambria Math"/>
        </w:rPr>
        <w:t>𝛿</w:t>
      </w:r>
      <w:r>
        <w:rPr>
          <w:rFonts w:ascii="Cambria Math" w:hAnsi="Cambria Math" w:eastAsia="Cambria Math"/>
          <w:spacing w:val="-7"/>
        </w:rPr>
        <w:t>, </w:t>
      </w:r>
      <w:r>
        <w:rPr>
          <w:rFonts w:ascii="Cambria Math" w:hAnsi="Cambria Math" w:eastAsia="Cambria Math"/>
        </w:rPr>
        <w:t>𝜆</w:t>
      </w:r>
      <w:r>
        <w:rPr>
          <w:rFonts w:ascii="Cambria Math" w:hAnsi="Cambria Math" w:eastAsia="Cambria Math"/>
          <w:position w:val="1"/>
        </w:rPr>
        <w:t>) </w:t>
      </w:r>
      <w:r>
        <w:rPr>
          <w:rFonts w:ascii="Cambria Math" w:hAnsi="Cambria Math" w:eastAsia="Cambria Math"/>
        </w:rPr>
        <w:t>= </w:t>
      </w:r>
      <w:r>
        <w:rPr>
          <w:rFonts w:ascii="Cambria Math" w:hAnsi="Cambria Math" w:eastAsia="Cambria Math"/>
          <w:spacing w:val="-2"/>
          <w:position w:val="1"/>
        </w:rPr>
        <w:t>(</w:t>
      </w:r>
      <w:r>
        <w:rPr>
          <w:rFonts w:ascii="Cambria Math" w:hAnsi="Cambria Math" w:eastAsia="Cambria Math"/>
          <w:spacing w:val="-2"/>
        </w:rPr>
        <w:t>0.7</w:t>
      </w:r>
      <w:r>
        <w:rPr>
          <w:rFonts w:ascii="Cambria Math" w:hAnsi="Cambria Math" w:eastAsia="Cambria Math"/>
          <w:spacing w:val="-7"/>
        </w:rPr>
        <w:t>, </w:t>
      </w:r>
      <w:r>
        <w:rPr>
          <w:rFonts w:ascii="Cambria Math" w:hAnsi="Cambria Math" w:eastAsia="Cambria Math"/>
          <w:spacing w:val="-2"/>
        </w:rPr>
        <w:t>0.65</w:t>
      </w:r>
      <w:r>
        <w:rPr>
          <w:rFonts w:ascii="Cambria Math" w:hAnsi="Cambria Math" w:eastAsia="Cambria Math"/>
          <w:spacing w:val="-7"/>
        </w:rPr>
        <w:t>, </w:t>
      </w:r>
      <w:r>
        <w:rPr>
          <w:rFonts w:ascii="Cambria Math" w:hAnsi="Cambria Math" w:eastAsia="Cambria Math"/>
          <w:spacing w:val="20"/>
        </w:rPr>
        <w:t>1</w:t>
      </w:r>
      <w:r>
        <w:rPr>
          <w:rFonts w:ascii="Cambria Math" w:hAnsi="Cambria Math" w:eastAsia="Cambria Math"/>
          <w:spacing w:val="22"/>
        </w:rPr>
        <w:t>.</w:t>
      </w:r>
      <w:r>
        <w:rPr>
          <w:rFonts w:ascii="Cambria Math" w:hAnsi="Cambria Math" w:eastAsia="Cambria Math"/>
          <w:spacing w:val="20"/>
        </w:rPr>
        <w:t>5</w:t>
      </w:r>
      <w:r>
        <w:rPr>
          <w:rFonts w:ascii="Cambria Math" w:hAnsi="Cambria Math" w:eastAsia="Cambria Math"/>
          <w:spacing w:val="19"/>
          <w:position w:val="1"/>
        </w:rPr>
        <w:t>)</w:t>
      </w:r>
      <w:r>
        <w:rPr>
          <w:spacing w:val="-16"/>
        </w:rPr>
        <w:t>，本文同样选择</w:t>
      </w:r>
      <w:r>
        <w:rPr>
          <w:rFonts w:ascii="Cambria Math" w:hAnsi="Cambria Math" w:eastAsia="Cambria Math"/>
          <w:spacing w:val="-2"/>
          <w:position w:val="1"/>
        </w:rPr>
        <w:t>(</w:t>
      </w:r>
      <w:r>
        <w:rPr>
          <w:rFonts w:ascii="Cambria Math" w:hAnsi="Cambria Math" w:eastAsia="Cambria Math"/>
          <w:spacing w:val="-2"/>
        </w:rPr>
        <w:t>𝛼</w:t>
      </w:r>
      <w:r>
        <w:rPr>
          <w:rFonts w:ascii="Cambria Math" w:hAnsi="Cambria Math" w:eastAsia="Cambria Math"/>
          <w:spacing w:val="-7"/>
        </w:rPr>
        <w:t>, </w:t>
      </w:r>
      <w:r>
        <w:rPr>
          <w:rFonts w:ascii="Cambria Math" w:hAnsi="Cambria Math" w:eastAsia="Cambria Math"/>
          <w:spacing w:val="-2"/>
        </w:rPr>
        <w:t>𝛿</w:t>
      </w:r>
      <w:r>
        <w:rPr>
          <w:rFonts w:ascii="Cambria Math" w:hAnsi="Cambria Math" w:eastAsia="Cambria Math"/>
          <w:spacing w:val="-7"/>
        </w:rPr>
        <w:t>, </w:t>
      </w:r>
      <w:r>
        <w:rPr>
          <w:rFonts w:ascii="Cambria Math" w:hAnsi="Cambria Math" w:eastAsia="Cambria Math"/>
          <w:spacing w:val="-2"/>
        </w:rPr>
        <w:t>𝜆</w:t>
      </w:r>
      <w:r>
        <w:rPr>
          <w:rFonts w:ascii="Cambria Math" w:hAnsi="Cambria Math" w:eastAsia="Cambria Math"/>
          <w:spacing w:val="8"/>
          <w:position w:val="1"/>
        </w:rPr>
        <w:t>) </w:t>
      </w:r>
      <w:r>
        <w:rPr>
          <w:rFonts w:ascii="Cambria Math" w:hAnsi="Cambria Math" w:eastAsia="Cambria Math"/>
          <w:spacing w:val="8"/>
        </w:rPr>
        <w:t>= </w:t>
      </w:r>
      <w:r>
        <w:rPr>
          <w:rFonts w:ascii="Cambria Math" w:hAnsi="Cambria Math" w:eastAsia="Cambria Math"/>
          <w:spacing w:val="-2"/>
          <w:position w:val="1"/>
        </w:rPr>
        <w:t>(</w:t>
      </w:r>
      <w:r>
        <w:rPr>
          <w:rFonts w:ascii="Cambria Math" w:hAnsi="Cambria Math" w:eastAsia="Cambria Math"/>
          <w:spacing w:val="-2"/>
        </w:rPr>
        <w:t>0.7</w:t>
      </w:r>
      <w:r>
        <w:rPr>
          <w:rFonts w:ascii="Cambria Math" w:hAnsi="Cambria Math" w:eastAsia="Cambria Math"/>
          <w:spacing w:val="-7"/>
        </w:rPr>
        <w:t>, </w:t>
      </w:r>
      <w:r>
        <w:rPr>
          <w:rFonts w:ascii="Cambria Math" w:hAnsi="Cambria Math" w:eastAsia="Cambria Math"/>
          <w:spacing w:val="-2"/>
        </w:rPr>
        <w:t>0.65</w:t>
      </w:r>
      <w:r>
        <w:rPr>
          <w:rFonts w:ascii="Cambria Math" w:hAnsi="Cambria Math" w:eastAsia="Cambria Math"/>
          <w:spacing w:val="-7"/>
        </w:rPr>
        <w:t>, </w:t>
      </w:r>
      <w:r>
        <w:rPr>
          <w:rFonts w:ascii="Cambria Math" w:hAnsi="Cambria Math" w:eastAsia="Cambria Math"/>
          <w:spacing w:val="-2"/>
        </w:rPr>
        <w:t>1.5</w:t>
      </w:r>
      <w:r>
        <w:rPr>
          <w:rFonts w:ascii="Cambria Math" w:hAnsi="Cambria Math" w:eastAsia="Cambria Math"/>
          <w:spacing w:val="-2"/>
          <w:position w:val="1"/>
        </w:rPr>
        <w:t>)</w:t>
      </w:r>
      <w:r>
        <w:rPr>
          <w:spacing w:val="-31"/>
        </w:rPr>
        <w:t>。最后将</w:t>
      </w:r>
      <w:r>
        <w:rPr>
          <w:rFonts w:ascii="Cambria Math" w:hAnsi="Cambria Math" w:eastAsia="Cambria Math"/>
          <w:spacing w:val="-2"/>
        </w:rPr>
        <w:t>𝜃</w:t>
      </w:r>
      <w:r>
        <w:rPr>
          <w:rFonts w:ascii="Cambria Math" w:hAnsi="Cambria Math" w:eastAsia="Cambria Math"/>
          <w:spacing w:val="-2"/>
          <w:vertAlign w:val="subscript"/>
        </w:rPr>
        <w:t>𝑖,−1</w:t>
      </w:r>
      <w:r>
        <w:rPr>
          <w:spacing w:val="-2"/>
          <w:vertAlign w:val="baseline"/>
        </w:rPr>
        <w:t>即投资者在</w:t>
      </w:r>
      <w:r>
        <w:rPr>
          <w:rFonts w:ascii="Cambria Math" w:hAnsi="Cambria Math" w:eastAsia="Cambria Math"/>
          <w:spacing w:val="-2"/>
          <w:vertAlign w:val="baseline"/>
        </w:rPr>
        <w:t>−1</w:t>
      </w:r>
      <w:r>
        <w:rPr>
          <w:spacing w:val="-2"/>
          <w:vertAlign w:val="baseline"/>
        </w:rPr>
        <w:t>时刻对股票</w:t>
      </w:r>
      <w:r>
        <w:rPr>
          <w:rFonts w:ascii="Cambria Math" w:hAnsi="Cambria Math" w:eastAsia="Cambria Math"/>
          <w:spacing w:val="-2"/>
          <w:vertAlign w:val="baseline"/>
        </w:rPr>
        <w:t>𝑖</w:t>
      </w:r>
      <w:r>
        <w:rPr>
          <w:spacing w:val="-2"/>
          <w:vertAlign w:val="baseline"/>
        </w:rPr>
        <w:t>的分配设定为中性值，即</w:t>
      </w:r>
      <w:r>
        <w:rPr>
          <w:rFonts w:ascii="Cambria Math" w:hAnsi="Cambria Math" w:eastAsia="Cambria Math"/>
          <w:spacing w:val="-2"/>
          <w:vertAlign w:val="baseline"/>
        </w:rPr>
        <w:t>𝜃</w:t>
      </w:r>
      <w:r>
        <w:rPr>
          <w:rFonts w:ascii="Cambria Math" w:hAnsi="Cambria Math" w:eastAsia="Cambria Math"/>
          <w:spacing w:val="-2"/>
          <w:vertAlign w:val="subscript"/>
        </w:rPr>
        <w:t>𝑀,𝑖</w:t>
      </w:r>
      <w:r>
        <w:rPr>
          <w:rFonts w:ascii="Times New Roman" w:hAnsi="Times New Roman" w:eastAsia="Times New Roman"/>
          <w:spacing w:val="-2"/>
          <w:vertAlign w:val="baseline"/>
        </w:rPr>
        <w:t>,</w:t>
      </w:r>
      <w:r>
        <w:rPr>
          <w:spacing w:val="-2"/>
          <w:vertAlign w:val="baseline"/>
        </w:rPr>
        <w:t>股票</w:t>
      </w:r>
      <w:r>
        <w:rPr>
          <w:rFonts w:ascii="Cambria Math" w:hAnsi="Cambria Math" w:eastAsia="Cambria Math"/>
          <w:spacing w:val="-2"/>
          <w:vertAlign w:val="baseline"/>
        </w:rPr>
        <w:t>𝑖</w:t>
      </w:r>
      <w:r>
        <w:rPr>
          <w:spacing w:val="-2"/>
          <w:vertAlign w:val="baseline"/>
        </w:rPr>
        <w:t>在市场风险资产组合中的权重。</w:t>
      </w:r>
    </w:p>
    <w:p>
      <w:pPr>
        <w:pStyle w:val="BodyText"/>
        <w:spacing w:before="12"/>
      </w:pPr>
    </w:p>
    <w:p>
      <w:pPr>
        <w:pStyle w:val="Heading2"/>
        <w:numPr>
          <w:ilvl w:val="1"/>
          <w:numId w:val="11"/>
        </w:numPr>
        <w:tabs>
          <w:tab w:pos="1159" w:val="left" w:leader="none"/>
        </w:tabs>
        <w:spacing w:line="240" w:lineRule="auto" w:before="0" w:after="0"/>
        <w:ind w:left="1158" w:right="0" w:hanging="435"/>
        <w:jc w:val="left"/>
      </w:pPr>
      <w:bookmarkStart w:name="_bookmark29" w:id="74"/>
      <w:bookmarkEnd w:id="74"/>
      <w:r>
        <w:rPr>
          <w:rFonts w:ascii="Times New Roman" w:eastAsia="Times New Roman"/>
          <w:w w:val="95"/>
        </w:rPr>
        <w:t>A</w:t>
      </w:r>
      <w:r>
        <w:rPr>
          <w:rFonts w:ascii="Times New Roman" w:eastAsia="Times New Roman"/>
          <w:spacing w:val="51"/>
          <w:w w:val="150"/>
        </w:rPr>
        <w:t> </w:t>
      </w:r>
      <w:r>
        <w:rPr>
          <w:spacing w:val="-2"/>
          <w:w w:val="95"/>
        </w:rPr>
        <w:t>股市场实证结果</w:t>
      </w:r>
    </w:p>
    <w:p>
      <w:pPr>
        <w:pStyle w:val="BodyText"/>
        <w:spacing w:before="4"/>
        <w:rPr>
          <w:b/>
          <w:sz w:val="30"/>
        </w:rPr>
      </w:pPr>
    </w:p>
    <w:p>
      <w:pPr>
        <w:pStyle w:val="BodyText"/>
        <w:ind w:left="601"/>
      </w:pPr>
      <w:r>
        <w:rPr>
          <w:spacing w:val="-4"/>
        </w:rPr>
        <w:t>为了确定模型是否能解释某特定市场异象，重点观察市场异象的</w:t>
      </w:r>
      <w:r>
        <w:rPr>
          <w:rFonts w:ascii="Cambria Math" w:eastAsia="Cambria Math"/>
        </w:rPr>
        <w:t>𝛼</w:t>
      </w:r>
      <w:r>
        <w:rPr>
          <w:spacing w:val="-17"/>
        </w:rPr>
        <w:t>值。对于某</w:t>
      </w:r>
    </w:p>
    <w:p>
      <w:pPr>
        <w:spacing w:after="0"/>
        <w:sectPr>
          <w:pgSz w:w="11910" w:h="16840"/>
          <w:pgMar w:header="0" w:footer="1478" w:top="1480" w:bottom="1660" w:left="1580" w:right="1360"/>
        </w:sectPr>
      </w:pPr>
    </w:p>
    <w:p>
      <w:pPr>
        <w:pStyle w:val="BodyText"/>
        <w:spacing w:line="343" w:lineRule="auto" w:before="54"/>
        <w:ind w:left="122" w:right="433"/>
        <w:jc w:val="both"/>
      </w:pPr>
      <w:r>
        <w:rPr>
          <w:spacing w:val="-3"/>
        </w:rPr>
        <w:t>个特定的市场异象，计算 </w:t>
      </w:r>
      <w:r>
        <w:rPr>
          <w:rFonts w:ascii="Times New Roman" w:hAnsi="Times New Roman" w:eastAsia="Times New Roman"/>
        </w:rPr>
        <w:t>1997</w:t>
      </w:r>
      <w:r>
        <w:rPr>
          <w:rFonts w:ascii="Times New Roman" w:hAnsi="Times New Roman" w:eastAsia="Times New Roman"/>
          <w:spacing w:val="-15"/>
        </w:rPr>
        <w:t> </w:t>
      </w:r>
      <w:r>
        <w:rPr>
          <w:spacing w:val="-15"/>
        </w:rPr>
        <w:t>年 </w:t>
      </w:r>
      <w:r>
        <w:rPr>
          <w:rFonts w:ascii="Times New Roman" w:hAnsi="Times New Roman" w:eastAsia="Times New Roman"/>
        </w:rPr>
        <w:t>1</w:t>
      </w:r>
      <w:r>
        <w:rPr>
          <w:rFonts w:ascii="Times New Roman" w:hAnsi="Times New Roman" w:eastAsia="Times New Roman"/>
          <w:spacing w:val="-15"/>
        </w:rPr>
        <w:t> </w:t>
      </w:r>
      <w:r>
        <w:rPr>
          <w:spacing w:val="-10"/>
        </w:rPr>
        <w:t>月至 </w:t>
      </w:r>
      <w:r>
        <w:rPr>
          <w:rFonts w:ascii="Times New Roman" w:hAnsi="Times New Roman" w:eastAsia="Times New Roman"/>
        </w:rPr>
        <w:t>2021</w:t>
      </w:r>
      <w:r>
        <w:rPr>
          <w:rFonts w:ascii="Times New Roman" w:hAnsi="Times New Roman" w:eastAsia="Times New Roman"/>
          <w:spacing w:val="-15"/>
        </w:rPr>
        <w:t> </w:t>
      </w:r>
      <w:r>
        <w:rPr>
          <w:spacing w:val="-15"/>
        </w:rPr>
        <w:t>年 </w:t>
      </w:r>
      <w:r>
        <w:rPr>
          <w:rFonts w:ascii="Times New Roman" w:hAnsi="Times New Roman" w:eastAsia="Times New Roman"/>
        </w:rPr>
        <w:t>9</w:t>
      </w:r>
      <w:r>
        <w:rPr>
          <w:rFonts w:ascii="Times New Roman" w:hAnsi="Times New Roman" w:eastAsia="Times New Roman"/>
          <w:spacing w:val="-15"/>
        </w:rPr>
        <w:t> </w:t>
      </w:r>
      <w:r>
        <w:rPr>
          <w:spacing w:val="-5"/>
        </w:rPr>
        <w:t>月股票样本中 </w:t>
      </w:r>
      <w:r>
        <w:rPr>
          <w:rFonts w:ascii="Times New Roman" w:hAnsi="Times New Roman" w:eastAsia="Times New Roman"/>
        </w:rPr>
        <w:t>10</w:t>
      </w:r>
      <w:r>
        <w:rPr>
          <w:rFonts w:ascii="Times New Roman" w:hAnsi="Times New Roman" w:eastAsia="Times New Roman"/>
          <w:spacing w:val="4"/>
        </w:rPr>
        <w:t> </w:t>
      </w:r>
      <w:r>
        <w:rPr/>
        <w:t>个异象十分</w:t>
      </w:r>
      <w:r>
        <w:rPr>
          <w:spacing w:val="-4"/>
        </w:rPr>
        <w:t>位组的经验</w:t>
      </w:r>
      <w:r>
        <w:rPr>
          <w:rFonts w:ascii="Cambria Math" w:hAnsi="Cambria Math" w:eastAsia="Cambria Math"/>
          <w:spacing w:val="-4"/>
        </w:rPr>
        <w:t>𝛼</w:t>
      </w:r>
      <w:r>
        <w:rPr>
          <w:spacing w:val="-4"/>
        </w:rPr>
        <w:t>值，具体来说，就是利用每一组股票的月度收益率，通过回归计算加</w:t>
      </w:r>
      <w:r>
        <w:rPr/>
        <w:t>权平均的 </w:t>
      </w:r>
      <w:r>
        <w:rPr>
          <w:rFonts w:ascii="Times New Roman" w:hAnsi="Times New Roman" w:eastAsia="Times New Roman"/>
        </w:rPr>
        <w:t>CAPM</w:t>
      </w:r>
      <w:r>
        <w:rPr>
          <w:rFonts w:ascii="Times New Roman" w:hAnsi="Times New Roman" w:eastAsia="Times New Roman"/>
          <w:spacing w:val="48"/>
        </w:rPr>
        <w:t> </w:t>
      </w:r>
      <w:r>
        <w:rPr/>
        <w:t>模型的</w:t>
      </w:r>
      <w:r>
        <w:rPr>
          <w:rFonts w:ascii="Cambria Math" w:hAnsi="Cambria Math" w:eastAsia="Cambria Math"/>
        </w:rPr>
        <w:t>𝛼</w:t>
      </w:r>
      <w:r>
        <w:rPr/>
        <w:t>值</w:t>
      </w:r>
      <w:r>
        <w:rPr>
          <w:rFonts w:ascii="Times New Roman" w:hAnsi="Times New Roman" w:eastAsia="Times New Roman"/>
          <w:vertAlign w:val="superscript"/>
        </w:rPr>
        <w:t>3</w:t>
      </w:r>
      <w:r>
        <w:rPr>
          <w:vertAlign w:val="baseline"/>
        </w:rPr>
        <w:t>，再将其年化，并以</w:t>
      </w:r>
      <w:r>
        <w:rPr>
          <w:rFonts w:ascii="Cambria Math" w:hAnsi="Cambria Math" w:eastAsia="Cambria Math"/>
          <w:vertAlign w:val="baseline"/>
        </w:rPr>
        <w:t>𝛼</w:t>
      </w:r>
      <w:r>
        <w:rPr>
          <w:rFonts w:ascii="Cambria Math" w:hAnsi="Cambria Math" w:eastAsia="Cambria Math"/>
          <w:vertAlign w:val="superscript"/>
        </w:rPr>
        <w:t>𝑑</w:t>
      </w:r>
      <w:r>
        <w:rPr>
          <w:rFonts w:ascii="Cambria Math" w:hAnsi="Cambria Math" w:eastAsia="Cambria Math"/>
          <w:vertAlign w:val="baseline"/>
        </w:rPr>
        <w:t>(1</w:t>
      </w:r>
      <w:r>
        <w:rPr>
          <w:rFonts w:ascii="Cambria Math" w:hAnsi="Cambria Math" w:eastAsia="Cambria Math"/>
          <w:spacing w:val="-5"/>
          <w:vertAlign w:val="baseline"/>
        </w:rPr>
        <w:t>), … , </w:t>
      </w:r>
      <w:r>
        <w:rPr>
          <w:rFonts w:ascii="Cambria Math" w:hAnsi="Cambria Math" w:eastAsia="Cambria Math"/>
          <w:vertAlign w:val="baseline"/>
        </w:rPr>
        <w:t>𝛼</w:t>
      </w:r>
      <w:r>
        <w:rPr>
          <w:rFonts w:ascii="Cambria Math" w:hAnsi="Cambria Math" w:eastAsia="Cambria Math"/>
          <w:vertAlign w:val="superscript"/>
        </w:rPr>
        <w:t>𝑑</w:t>
      </w:r>
      <w:r>
        <w:rPr>
          <w:rFonts w:ascii="Cambria Math" w:hAnsi="Cambria Math" w:eastAsia="Cambria Math"/>
          <w:vertAlign w:val="baseline"/>
        </w:rPr>
        <w:t>(10)</w:t>
      </w:r>
      <w:r>
        <w:rPr>
          <w:vertAlign w:val="baseline"/>
        </w:rPr>
        <w:t>表示，其中的 </w:t>
      </w:r>
      <w:r>
        <w:rPr>
          <w:spacing w:val="-2"/>
          <w:vertAlign w:val="baseline"/>
        </w:rPr>
        <w:t>“</w:t>
      </w:r>
      <w:r>
        <w:rPr>
          <w:rFonts w:ascii="Cambria Math" w:hAnsi="Cambria Math" w:eastAsia="Cambria Math"/>
          <w:spacing w:val="-2"/>
          <w:vertAlign w:val="baseline"/>
        </w:rPr>
        <w:t>𝑑</w:t>
      </w:r>
      <w:r>
        <w:rPr>
          <w:spacing w:val="-14"/>
          <w:vertAlign w:val="baseline"/>
        </w:rPr>
        <w:t>”上标代表“数据”。然后计算模型对 </w:t>
      </w:r>
      <w:r>
        <w:rPr>
          <w:rFonts w:ascii="Times New Roman" w:hAnsi="Times New Roman" w:eastAsia="Times New Roman"/>
          <w:spacing w:val="-2"/>
          <w:vertAlign w:val="baseline"/>
        </w:rPr>
        <w:t>10</w:t>
      </w:r>
      <w:r>
        <w:rPr>
          <w:rFonts w:ascii="Times New Roman" w:hAnsi="Times New Roman" w:eastAsia="Times New Roman"/>
          <w:spacing w:val="-13"/>
          <w:vertAlign w:val="baseline"/>
        </w:rPr>
        <w:t> </w:t>
      </w:r>
      <w:r>
        <w:rPr>
          <w:spacing w:val="-2"/>
          <w:vertAlign w:val="baseline"/>
        </w:rPr>
        <w:t>个十分位组预测出来的期望收益的</w:t>
      </w:r>
      <w:r>
        <w:rPr>
          <w:rFonts w:ascii="Cambria Math" w:hAnsi="Cambria Math" w:eastAsia="Cambria Math"/>
          <w:spacing w:val="-2"/>
          <w:vertAlign w:val="baseline"/>
        </w:rPr>
        <w:t>𝛼</w:t>
      </w:r>
      <w:r>
        <w:rPr>
          <w:vertAlign w:val="baseline"/>
        </w:rPr>
        <w:t>值，并以</w:t>
      </w:r>
      <w:r>
        <w:rPr>
          <w:rFonts w:ascii="Cambria Math" w:hAnsi="Cambria Math" w:eastAsia="Cambria Math"/>
          <w:vertAlign w:val="baseline"/>
        </w:rPr>
        <w:t>𝛼</w:t>
      </w:r>
      <w:r>
        <w:rPr>
          <w:rFonts w:ascii="Cambria Math" w:hAnsi="Cambria Math" w:eastAsia="Cambria Math"/>
          <w:vertAlign w:val="superscript"/>
        </w:rPr>
        <w:t>𝑚</w:t>
      </w:r>
      <w:r>
        <w:rPr>
          <w:rFonts w:ascii="Cambria Math" w:hAnsi="Cambria Math" w:eastAsia="Cambria Math"/>
          <w:vertAlign w:val="baseline"/>
        </w:rPr>
        <w:t>(1), … , 𝛼</w:t>
      </w:r>
      <w:r>
        <w:rPr>
          <w:rFonts w:ascii="Cambria Math" w:hAnsi="Cambria Math" w:eastAsia="Cambria Math"/>
          <w:vertAlign w:val="superscript"/>
        </w:rPr>
        <w:t>𝑚</w:t>
      </w:r>
      <w:r>
        <w:rPr>
          <w:rFonts w:ascii="Cambria Math" w:hAnsi="Cambria Math" w:eastAsia="Cambria Math"/>
          <w:vertAlign w:val="baseline"/>
        </w:rPr>
        <w:t>(10)</w:t>
      </w:r>
      <w:r>
        <w:rPr>
          <w:vertAlign w:val="baseline"/>
        </w:rPr>
        <w:t>表示，其中“</w:t>
      </w:r>
      <w:r>
        <w:rPr>
          <w:rFonts w:ascii="Cambria Math" w:hAnsi="Cambria Math" w:eastAsia="Cambria Math"/>
          <w:vertAlign w:val="baseline"/>
        </w:rPr>
        <w:t>𝑚</w:t>
      </w:r>
      <w:r>
        <w:rPr>
          <w:spacing w:val="-12"/>
          <w:vertAlign w:val="baseline"/>
        </w:rPr>
        <w:t>”代表“模型”。由于在每个十分位组</w:t>
      </w:r>
      <w:r>
        <w:rPr>
          <w:spacing w:val="-4"/>
          <w:vertAlign w:val="baseline"/>
        </w:rPr>
        <w:t>内，所有股票都是相同的，因此具有相同的期望收益和</w:t>
      </w:r>
      <w:r>
        <w:rPr>
          <w:rFonts w:ascii="Cambria Math" w:hAnsi="Cambria Math" w:eastAsia="Cambria Math"/>
          <w:spacing w:val="-4"/>
          <w:vertAlign w:val="baseline"/>
        </w:rPr>
        <w:t>𝛼</w:t>
      </w:r>
      <w:r>
        <w:rPr>
          <w:spacing w:val="-4"/>
          <w:vertAlign w:val="baseline"/>
        </w:rPr>
        <w:t>值，可以使用某一特定组</w:t>
      </w:r>
      <w:r>
        <w:rPr>
          <w:vertAlign w:val="baseline"/>
        </w:rPr>
        <w:t>中任意一只股票</w:t>
      </w:r>
      <w:r>
        <w:rPr>
          <w:rFonts w:ascii="Cambria Math" w:hAnsi="Cambria Math" w:eastAsia="Cambria Math"/>
          <w:vertAlign w:val="baseline"/>
        </w:rPr>
        <w:t>𝛼</w:t>
      </w:r>
      <w:r>
        <w:rPr>
          <w:vertAlign w:val="baseline"/>
        </w:rPr>
        <w:t>值，作为该十分位组股票的</w:t>
      </w:r>
      <w:r>
        <w:rPr>
          <w:rFonts w:ascii="Cambria Math" w:hAnsi="Cambria Math" w:eastAsia="Cambria Math"/>
          <w:vertAlign w:val="baseline"/>
        </w:rPr>
        <w:t>𝛼</w:t>
      </w:r>
      <w:r>
        <w:rPr>
          <w:spacing w:val="-5"/>
          <w:vertAlign w:val="baseline"/>
        </w:rPr>
        <w:t>值，例如，第 </w:t>
      </w:r>
      <w:r>
        <w:rPr>
          <w:rFonts w:ascii="Times New Roman" w:hAnsi="Times New Roman" w:eastAsia="Times New Roman"/>
          <w:vertAlign w:val="baseline"/>
        </w:rPr>
        <w:t>1</w:t>
      </w:r>
      <w:r>
        <w:rPr>
          <w:rFonts w:ascii="Times New Roman" w:hAnsi="Times New Roman" w:eastAsia="Times New Roman"/>
          <w:spacing w:val="25"/>
          <w:vertAlign w:val="baseline"/>
        </w:rPr>
        <w:t> </w:t>
      </w:r>
      <w:r>
        <w:rPr>
          <w:vertAlign w:val="baseline"/>
        </w:rPr>
        <w:t>组中股票的</w:t>
      </w:r>
      <w:r>
        <w:rPr>
          <w:rFonts w:ascii="Cambria Math" w:hAnsi="Cambria Math" w:eastAsia="Cambria Math"/>
          <w:vertAlign w:val="baseline"/>
        </w:rPr>
        <w:t>𝛼</w:t>
      </w:r>
      <w:r>
        <w:rPr>
          <w:spacing w:val="-5"/>
          <w:vertAlign w:val="baseline"/>
        </w:rPr>
        <w:t>值可</w:t>
      </w:r>
    </w:p>
    <w:p>
      <w:pPr>
        <w:pStyle w:val="BodyText"/>
        <w:spacing w:line="307" w:lineRule="exact" w:before="2"/>
        <w:ind w:left="122"/>
        <w:jc w:val="both"/>
      </w:pPr>
      <w:r>
        <w:rPr>
          <w:spacing w:val="-8"/>
        </w:rPr>
        <w:t>以使用排序为第 </w:t>
      </w:r>
      <w:r>
        <w:rPr>
          <w:rFonts w:ascii="Times New Roman" w:eastAsia="Times New Roman"/>
        </w:rPr>
        <w:t>100l</w:t>
      </w:r>
      <w:r>
        <w:rPr>
          <w:rFonts w:ascii="Times New Roman" w:eastAsia="Times New Roman"/>
          <w:spacing w:val="5"/>
        </w:rPr>
        <w:t> </w:t>
      </w:r>
      <w:r>
        <w:rPr/>
        <w:t>的股票的</w:t>
      </w:r>
      <w:r>
        <w:rPr>
          <w:rFonts w:ascii="Cambria Math" w:eastAsia="Cambria Math"/>
        </w:rPr>
        <w:t>𝛼</w:t>
      </w:r>
      <w:r>
        <w:rPr>
          <w:spacing w:val="-5"/>
        </w:rPr>
        <w:t>值：</w:t>
      </w:r>
    </w:p>
    <w:p>
      <w:pPr>
        <w:spacing w:line="148" w:lineRule="exact" w:before="0"/>
        <w:ind w:left="0" w:right="2474" w:firstLine="0"/>
        <w:jc w:val="right"/>
        <w:rPr>
          <w:rFonts w:ascii="Cambria Math"/>
          <w:sz w:val="17"/>
        </w:rPr>
      </w:pPr>
      <w:r>
        <w:rPr>
          <w:rFonts w:ascii="Cambria Math"/>
          <w:w w:val="104"/>
          <w:sz w:val="17"/>
        </w:rPr>
        <w:t>4</w:t>
      </w:r>
    </w:p>
    <w:p>
      <w:pPr>
        <w:pStyle w:val="BodyText"/>
        <w:spacing w:line="315" w:lineRule="exact"/>
        <w:ind w:right="313"/>
        <w:jc w:val="center"/>
        <w:rPr>
          <w:rFonts w:ascii="Cambria Math" w:hAnsi="Cambria Math" w:eastAsia="Cambria Math"/>
        </w:rPr>
      </w:pPr>
      <w:r>
        <w:rPr>
          <w:rFonts w:ascii="Cambria Math" w:hAnsi="Cambria Math" w:eastAsia="Cambria Math"/>
          <w:w w:val="105"/>
        </w:rPr>
        <w:t>𝛼</w:t>
      </w:r>
      <w:r>
        <w:rPr>
          <w:rFonts w:ascii="Cambria Math" w:hAnsi="Cambria Math" w:eastAsia="Cambria Math"/>
          <w:w w:val="105"/>
          <w:vertAlign w:val="superscript"/>
        </w:rPr>
        <w:t>𝑚</w:t>
      </w:r>
      <w:r>
        <w:rPr>
          <w:rFonts w:ascii="Cambria Math" w:hAnsi="Cambria Math" w:eastAsia="Cambria Math"/>
          <w:w w:val="105"/>
          <w:position w:val="1"/>
          <w:vertAlign w:val="baseline"/>
        </w:rPr>
        <w:t>(</w:t>
      </w:r>
      <w:r>
        <w:rPr>
          <w:rFonts w:ascii="Cambria Math" w:hAnsi="Cambria Math" w:eastAsia="Cambria Math"/>
          <w:w w:val="105"/>
          <w:vertAlign w:val="baseline"/>
        </w:rPr>
        <w:t>𝑙</w:t>
      </w:r>
      <w:r>
        <w:rPr>
          <w:rFonts w:ascii="Cambria Math" w:hAnsi="Cambria Math" w:eastAsia="Cambria Math"/>
          <w:w w:val="105"/>
          <w:position w:val="1"/>
          <w:vertAlign w:val="baseline"/>
        </w:rPr>
        <w:t>)</w:t>
      </w:r>
      <w:r>
        <w:rPr>
          <w:rFonts w:ascii="Cambria Math" w:hAnsi="Cambria Math" w:eastAsia="Cambria Math"/>
          <w:spacing w:val="-13"/>
          <w:w w:val="105"/>
          <w:position w:val="1"/>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spacing w:val="15"/>
          <w:w w:val="117"/>
          <w:vertAlign w:val="baseline"/>
        </w:rPr>
        <w:t>(</w:t>
      </w:r>
      <w:r>
        <w:rPr>
          <w:rFonts w:ascii="Cambria Math" w:hAnsi="Cambria Math" w:eastAsia="Cambria Math"/>
          <w:spacing w:val="-92"/>
          <w:w w:val="99"/>
          <w:vertAlign w:val="baseline"/>
        </w:rPr>
        <w:t>𝑅</w:t>
      </w:r>
      <w:r>
        <w:rPr>
          <w:rFonts w:ascii="Cambria Math" w:hAnsi="Cambria Math" w:eastAsia="Cambria Math"/>
          <w:spacing w:val="11"/>
          <w:w w:val="99"/>
          <w:position w:val="5"/>
          <w:vertAlign w:val="baseline"/>
        </w:rPr>
        <w:t>̅</w:t>
      </w:r>
      <w:r>
        <w:rPr>
          <w:rFonts w:ascii="Cambria Math" w:hAnsi="Cambria Math" w:eastAsia="Cambria Math"/>
          <w:spacing w:val="15"/>
          <w:w w:val="103"/>
          <w:position w:val="-4"/>
          <w:sz w:val="17"/>
          <w:vertAlign w:val="baseline"/>
        </w:rPr>
        <w:t>100</w:t>
      </w:r>
      <w:r>
        <w:rPr>
          <w:rFonts w:ascii="Cambria Math" w:hAnsi="Cambria Math" w:eastAsia="Cambria Math"/>
          <w:spacing w:val="16"/>
          <w:w w:val="110"/>
          <w:position w:val="-4"/>
          <w:sz w:val="17"/>
          <w:vertAlign w:val="baseline"/>
        </w:rPr>
        <w:t>𝑙</w:t>
      </w:r>
      <w:r>
        <w:rPr>
          <w:rFonts w:ascii="Cambria Math" w:hAnsi="Cambria Math" w:eastAsia="Cambria Math"/>
          <w:spacing w:val="8"/>
          <w:w w:val="105"/>
          <w:position w:val="-4"/>
          <w:sz w:val="17"/>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spacing w:val="-7"/>
          <w:w w:val="105"/>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spacing w:val="-6"/>
          <w:w w:val="98"/>
          <w:vertAlign w:val="baseline"/>
        </w:rPr>
        <w:t>𝛽</w:t>
      </w:r>
      <w:r>
        <w:rPr>
          <w:rFonts w:ascii="Cambria Math" w:hAnsi="Cambria Math" w:eastAsia="Cambria Math"/>
          <w:spacing w:val="12"/>
          <w:w w:val="109"/>
          <w:vertAlign w:val="subscript"/>
        </w:rPr>
        <w:t>100</w:t>
      </w:r>
      <w:r>
        <w:rPr>
          <w:rFonts w:ascii="Cambria Math" w:hAnsi="Cambria Math" w:eastAsia="Cambria Math"/>
          <w:spacing w:val="27"/>
          <w:w w:val="117"/>
          <w:vertAlign w:val="subscript"/>
        </w:rPr>
        <w:t>𝑙</w:t>
      </w:r>
      <w:r>
        <w:rPr>
          <w:rFonts w:ascii="Cambria Math" w:hAnsi="Cambria Math" w:eastAsia="Cambria Math"/>
          <w:spacing w:val="13"/>
          <w:w w:val="106"/>
          <w:vertAlign w:val="baseline"/>
        </w:rPr>
        <w:t>(</w:t>
      </w:r>
      <w:r>
        <w:rPr>
          <w:rFonts w:ascii="Cambria Math" w:hAnsi="Cambria Math" w:eastAsia="Cambria Math"/>
          <w:spacing w:val="-95"/>
          <w:w w:val="98"/>
          <w:vertAlign w:val="baseline"/>
        </w:rPr>
        <w:t>𝑅</w:t>
      </w:r>
      <w:r>
        <w:rPr>
          <w:rFonts w:ascii="Cambria Math" w:hAnsi="Cambria Math" w:eastAsia="Cambria Math"/>
          <w:spacing w:val="12"/>
          <w:w w:val="98"/>
          <w:position w:val="5"/>
          <w:vertAlign w:val="baseline"/>
        </w:rPr>
        <w:t>̅</w:t>
      </w:r>
      <w:r>
        <w:rPr>
          <w:rFonts w:ascii="Cambria Math" w:hAnsi="Cambria Math" w:eastAsia="Cambria Math"/>
          <w:spacing w:val="13"/>
          <w:w w:val="101"/>
          <w:position w:val="-4"/>
          <w:sz w:val="17"/>
          <w:vertAlign w:val="baseline"/>
        </w:rPr>
        <w:t>𝑀</w:t>
      </w:r>
      <w:r>
        <w:rPr>
          <w:rFonts w:ascii="Cambria Math" w:hAnsi="Cambria Math" w:eastAsia="Cambria Math"/>
          <w:spacing w:val="9"/>
          <w:w w:val="105"/>
          <w:position w:val="-4"/>
          <w:sz w:val="17"/>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𝑅</w:t>
      </w:r>
      <w:r>
        <w:rPr>
          <w:rFonts w:ascii="Cambria Math" w:hAnsi="Cambria Math" w:eastAsia="Cambria Math"/>
          <w:w w:val="105"/>
          <w:vertAlign w:val="subscript"/>
        </w:rPr>
        <w:t>𝑓</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w w:val="105"/>
          <w:vertAlign w:val="baseline"/>
        </w:rPr>
        <w:t>1)</w:t>
      </w:r>
      <w:r>
        <w:rPr>
          <w:rFonts w:ascii="Cambria Math" w:hAnsi="Cambria Math" w:eastAsia="Cambria Math"/>
          <w:spacing w:val="65"/>
          <w:w w:val="105"/>
          <w:vertAlign w:val="baseline"/>
        </w:rPr>
        <w:t> </w:t>
      </w:r>
      <w:r>
        <w:rPr>
          <w:rFonts w:ascii="Cambria Math" w:hAnsi="Cambria Math" w:eastAsia="Cambria Math"/>
          <w:w w:val="105"/>
          <w:vertAlign w:val="baseline"/>
        </w:rPr>
        <w:t>−</w:t>
      </w:r>
      <w:r>
        <w:rPr>
          <w:rFonts w:ascii="Cambria Math" w:hAnsi="Cambria Math" w:eastAsia="Cambria Math"/>
          <w:spacing w:val="-14"/>
          <w:w w:val="105"/>
          <w:vertAlign w:val="baseline"/>
        </w:rPr>
        <w:t> </w:t>
      </w:r>
      <w:r>
        <w:rPr>
          <w:rFonts w:ascii="Cambria Math" w:hAnsi="Cambria Math" w:eastAsia="Cambria Math"/>
          <w:spacing w:val="-5"/>
          <w:w w:val="105"/>
          <w:vertAlign w:val="baseline"/>
        </w:rPr>
        <w:t>1,</w:t>
      </w:r>
    </w:p>
    <w:p>
      <w:pPr>
        <w:pStyle w:val="BodyText"/>
        <w:tabs>
          <w:tab w:pos="1777" w:val="left" w:leader="none"/>
        </w:tabs>
        <w:spacing w:before="73"/>
        <w:ind w:left="122"/>
        <w:rPr>
          <w:rFonts w:ascii="Cambria Math" w:hAnsi="Cambria Math" w:eastAsia="Cambria Math"/>
        </w:rPr>
      </w:pPr>
      <w:r>
        <w:rPr/>
        <w:pict>
          <v:shape style="position:absolute;margin-left:148.820007pt;margin-top:13.796875pt;width:14.55pt;height:8.550pt;mso-position-horizontal-relative:page;mso-position-vertical-relative:paragraph;z-index:-17474560" type="#_x0000_t202" id="docshape112" filled="false" stroked="false">
            <v:textbox inset="0,0,0,0">
              <w:txbxContent>
                <w:p>
                  <w:pPr>
                    <w:spacing w:line="170" w:lineRule="exact" w:before="0"/>
                    <w:ind w:left="0" w:right="0" w:firstLine="0"/>
                    <w:jc w:val="left"/>
                    <w:rPr>
                      <w:rFonts w:ascii="Cambria Math" w:eastAsia="Cambria Math"/>
                      <w:sz w:val="17"/>
                    </w:rPr>
                  </w:pPr>
                  <w:r>
                    <w:rPr>
                      <w:rFonts w:ascii="Cambria Math" w:eastAsia="Cambria Math"/>
                      <w:spacing w:val="-5"/>
                      <w:sz w:val="17"/>
                    </w:rPr>
                    <w:t>𝑖=1</w:t>
                  </w:r>
                </w:p>
              </w:txbxContent>
            </v:textbox>
            <w10:wrap type="none"/>
          </v:shape>
        </w:pict>
      </w:r>
      <w:r>
        <w:rPr>
          <w:spacing w:val="-12"/>
        </w:rPr>
        <w:t>其中</w:t>
      </w:r>
      <w:r>
        <w:rPr>
          <w:rFonts w:ascii="Cambria Math" w:hAnsi="Cambria Math" w:eastAsia="Cambria Math"/>
          <w:spacing w:val="-84"/>
          <w:w w:val="99"/>
        </w:rPr>
        <w:t>𝑅</w:t>
      </w:r>
      <w:r>
        <w:rPr>
          <w:rFonts w:ascii="Cambria Math" w:hAnsi="Cambria Math" w:eastAsia="Cambria Math"/>
          <w:spacing w:val="23"/>
          <w:w w:val="99"/>
          <w:position w:val="5"/>
        </w:rPr>
        <w:t>̅</w:t>
      </w:r>
      <w:r>
        <w:rPr>
          <w:rFonts w:ascii="Cambria Math" w:hAnsi="Cambria Math" w:eastAsia="Cambria Math"/>
          <w:spacing w:val="24"/>
          <w:w w:val="102"/>
          <w:position w:val="-4"/>
          <w:sz w:val="17"/>
        </w:rPr>
        <w:t>𝑀</w:t>
      </w:r>
      <w:r>
        <w:rPr>
          <w:rFonts w:ascii="Cambria Math" w:hAnsi="Cambria Math" w:eastAsia="Cambria Math"/>
          <w:spacing w:val="22"/>
          <w:position w:val="-4"/>
          <w:sz w:val="17"/>
        </w:rPr>
        <w:t> </w:t>
      </w:r>
      <w:r>
        <w:rPr>
          <w:rFonts w:ascii="Cambria Math" w:hAnsi="Cambria Math" w:eastAsia="Cambria Math"/>
          <w:spacing w:val="-12"/>
        </w:rPr>
        <w:t>=</w:t>
      </w:r>
      <w:r>
        <w:rPr>
          <w:rFonts w:ascii="Cambria Math" w:hAnsi="Cambria Math" w:eastAsia="Cambria Math"/>
          <w:spacing w:val="-2"/>
        </w:rPr>
        <w:t> </w:t>
      </w:r>
      <w:r>
        <w:rPr>
          <w:rFonts w:ascii="Cambria Math" w:hAnsi="Cambria Math" w:eastAsia="Cambria Math"/>
          <w:spacing w:val="-12"/>
          <w:position w:val="1"/>
        </w:rPr>
        <w:t>∑</w:t>
      </w:r>
      <w:r>
        <w:rPr>
          <w:rFonts w:ascii="Cambria Math" w:hAnsi="Cambria Math" w:eastAsia="Cambria Math"/>
          <w:spacing w:val="-12"/>
          <w:position w:val="1"/>
          <w:vertAlign w:val="superscript"/>
        </w:rPr>
        <w:t>𝑁</w:t>
      </w:r>
      <w:r>
        <w:rPr>
          <w:rFonts w:ascii="Cambria Math" w:hAnsi="Cambria Math" w:eastAsia="Cambria Math"/>
          <w:position w:val="1"/>
          <w:vertAlign w:val="baseline"/>
        </w:rPr>
        <w:tab/>
      </w:r>
      <w:r>
        <w:rPr>
          <w:rFonts w:ascii="Cambria Math" w:hAnsi="Cambria Math" w:eastAsia="Cambria Math"/>
          <w:spacing w:val="-5"/>
          <w:w w:val="93"/>
          <w:vertAlign w:val="baseline"/>
        </w:rPr>
        <w:t>𝜃</w:t>
      </w:r>
      <w:r>
        <w:rPr>
          <w:rFonts w:ascii="Cambria Math" w:hAnsi="Cambria Math" w:eastAsia="Cambria Math"/>
          <w:spacing w:val="12"/>
          <w:w w:val="103"/>
          <w:vertAlign w:val="subscript"/>
        </w:rPr>
        <w:t>𝑀</w:t>
      </w:r>
      <w:r>
        <w:rPr>
          <w:rFonts w:ascii="Cambria Math" w:hAnsi="Cambria Math" w:eastAsia="Cambria Math"/>
          <w:spacing w:val="7"/>
          <w:w w:val="99"/>
          <w:vertAlign w:val="subscript"/>
        </w:rPr>
        <w:t>,</w:t>
      </w:r>
      <w:r>
        <w:rPr>
          <w:rFonts w:ascii="Cambria Math" w:hAnsi="Cambria Math" w:eastAsia="Cambria Math"/>
          <w:spacing w:val="21"/>
          <w:w w:val="111"/>
          <w:vertAlign w:val="subscript"/>
        </w:rPr>
        <w:t>𝑖</w:t>
      </w:r>
      <w:r>
        <w:rPr>
          <w:rFonts w:ascii="Cambria Math" w:hAnsi="Cambria Math" w:eastAsia="Cambria Math"/>
          <w:spacing w:val="-102"/>
          <w:w w:val="93"/>
          <w:vertAlign w:val="baseline"/>
        </w:rPr>
        <w:t>𝑅</w:t>
      </w:r>
      <w:r>
        <w:rPr>
          <w:rFonts w:ascii="Cambria Math" w:hAnsi="Cambria Math" w:eastAsia="Cambria Math"/>
          <w:spacing w:val="5"/>
          <w:w w:val="93"/>
          <w:position w:val="5"/>
          <w:vertAlign w:val="baseline"/>
        </w:rPr>
        <w:t>̅</w:t>
      </w:r>
      <w:r>
        <w:rPr>
          <w:rFonts w:ascii="Cambria Math" w:hAnsi="Cambria Math" w:eastAsia="Cambria Math"/>
          <w:spacing w:val="20"/>
          <w:w w:val="103"/>
          <w:position w:val="-4"/>
          <w:sz w:val="17"/>
          <w:vertAlign w:val="baseline"/>
        </w:rPr>
        <w:t>𝑖</w:t>
      </w:r>
      <w:r>
        <w:rPr>
          <w:spacing w:val="-68"/>
          <w:vertAlign w:val="baseline"/>
        </w:rPr>
        <w:t>。</w:t>
      </w:r>
      <w:r>
        <w:rPr>
          <w:spacing w:val="-6"/>
          <w:vertAlign w:val="baseline"/>
        </w:rPr>
        <w:t>因</w:t>
      </w:r>
      <w:r>
        <w:rPr>
          <w:spacing w:val="-6"/>
          <w:vertAlign w:val="baseline"/>
        </w:rPr>
        <w:t>为</w:t>
      </w:r>
      <w:r>
        <w:rPr>
          <w:spacing w:val="-6"/>
          <w:vertAlign w:val="baseline"/>
        </w:rPr>
        <w:t>模</w:t>
      </w:r>
      <w:r>
        <w:rPr>
          <w:spacing w:val="-6"/>
          <w:vertAlign w:val="baseline"/>
        </w:rPr>
        <w:t>型</w:t>
      </w:r>
      <w:r>
        <w:rPr>
          <w:spacing w:val="-6"/>
          <w:vertAlign w:val="baseline"/>
        </w:rPr>
        <w:t>中</w:t>
      </w:r>
      <w:r>
        <w:rPr>
          <w:spacing w:val="-6"/>
          <w:vertAlign w:val="baseline"/>
        </w:rPr>
        <w:t>预</w:t>
      </w:r>
      <w:r>
        <w:rPr>
          <w:spacing w:val="-6"/>
          <w:vertAlign w:val="baseline"/>
        </w:rPr>
        <w:t>测</w:t>
      </w:r>
      <w:r>
        <w:rPr>
          <w:spacing w:val="-6"/>
          <w:vertAlign w:val="baseline"/>
        </w:rPr>
        <w:t>出</w:t>
      </w:r>
      <w:r>
        <w:rPr>
          <w:spacing w:val="-6"/>
          <w:vertAlign w:val="baseline"/>
        </w:rPr>
        <w:t>来</w:t>
      </w:r>
      <w:r>
        <w:rPr>
          <w:spacing w:val="-6"/>
          <w:vertAlign w:val="baseline"/>
        </w:rPr>
        <w:t>的</w:t>
      </w:r>
      <w:r>
        <w:rPr>
          <w:spacing w:val="-6"/>
          <w:vertAlign w:val="baseline"/>
        </w:rPr>
        <w:t>期</w:t>
      </w:r>
      <w:r>
        <w:rPr>
          <w:spacing w:val="-6"/>
          <w:vertAlign w:val="baseline"/>
        </w:rPr>
        <w:t>望</w:t>
      </w:r>
      <w:r>
        <w:rPr>
          <w:spacing w:val="-6"/>
          <w:vertAlign w:val="baseline"/>
        </w:rPr>
        <w:t>收</w:t>
      </w:r>
      <w:r>
        <w:rPr>
          <w:spacing w:val="-6"/>
          <w:vertAlign w:val="baseline"/>
        </w:rPr>
        <w:t>益</w:t>
      </w:r>
      <w:r>
        <w:rPr>
          <w:spacing w:val="-6"/>
          <w:vertAlign w:val="baseline"/>
        </w:rPr>
        <w:t>率</w:t>
      </w:r>
      <w:r>
        <w:rPr>
          <w:spacing w:val="-6"/>
          <w:vertAlign w:val="baseline"/>
        </w:rPr>
        <w:t>是</w:t>
      </w:r>
      <w:r>
        <w:rPr>
          <w:spacing w:val="-6"/>
          <w:vertAlign w:val="baseline"/>
        </w:rPr>
        <w:t>季</w:t>
      </w:r>
      <w:r>
        <w:rPr>
          <w:spacing w:val="-6"/>
          <w:vertAlign w:val="baseline"/>
        </w:rPr>
        <w:t>度</w:t>
      </w:r>
      <w:r>
        <w:rPr>
          <w:spacing w:val="-6"/>
          <w:vertAlign w:val="baseline"/>
        </w:rPr>
        <w:t>收</w:t>
      </w:r>
      <w:r>
        <w:rPr>
          <w:spacing w:val="-6"/>
          <w:vertAlign w:val="baseline"/>
        </w:rPr>
        <w:t>益</w:t>
      </w:r>
      <w:r>
        <w:rPr>
          <w:spacing w:val="-6"/>
          <w:vertAlign w:val="baseline"/>
        </w:rPr>
        <w:t>率</w:t>
      </w:r>
      <w:r>
        <w:rPr>
          <w:spacing w:val="-46"/>
          <w:w w:val="96"/>
          <w:vertAlign w:val="baseline"/>
        </w:rPr>
        <w:t>，</w:t>
      </w:r>
      <w:r>
        <w:rPr>
          <w:rFonts w:ascii="Cambria Math" w:hAnsi="Cambria Math" w:eastAsia="Cambria Math"/>
          <w:spacing w:val="-89"/>
          <w:w w:val="96"/>
          <w:vertAlign w:val="baseline"/>
        </w:rPr>
        <w:t>𝑅</w:t>
      </w:r>
      <w:r>
        <w:rPr>
          <w:rFonts w:ascii="Cambria Math" w:hAnsi="Cambria Math" w:eastAsia="Cambria Math"/>
          <w:spacing w:val="14"/>
          <w:w w:val="96"/>
          <w:position w:val="5"/>
          <w:vertAlign w:val="baseline"/>
        </w:rPr>
        <w:t>̅</w:t>
      </w:r>
      <w:r>
        <w:rPr>
          <w:rFonts w:ascii="Cambria Math" w:hAnsi="Cambria Math" w:eastAsia="Cambria Math"/>
          <w:spacing w:val="18"/>
          <w:position w:val="-4"/>
          <w:sz w:val="17"/>
          <w:vertAlign w:val="baseline"/>
        </w:rPr>
        <w:t>100</w:t>
      </w:r>
      <w:r>
        <w:rPr>
          <w:rFonts w:ascii="Cambria Math" w:hAnsi="Cambria Math" w:eastAsia="Cambria Math"/>
          <w:spacing w:val="19"/>
          <w:w w:val="107"/>
          <w:position w:val="-4"/>
          <w:sz w:val="17"/>
          <w:vertAlign w:val="baseline"/>
        </w:rPr>
        <w:t>𝑙</w:t>
      </w:r>
      <w:r>
        <w:rPr>
          <w:rFonts w:ascii="Cambria Math" w:hAnsi="Cambria Math" w:eastAsia="Cambria Math"/>
          <w:spacing w:val="56"/>
          <w:position w:val="-4"/>
          <w:sz w:val="17"/>
          <w:vertAlign w:val="baseline"/>
        </w:rPr>
        <w:t> </w:t>
      </w:r>
      <w:r>
        <w:rPr>
          <w:rFonts w:ascii="Cambria Math" w:hAnsi="Cambria Math" w:eastAsia="Cambria Math"/>
          <w:spacing w:val="-10"/>
          <w:vertAlign w:val="baseline"/>
        </w:rPr>
        <w:t>−</w:t>
      </w:r>
    </w:p>
    <w:p>
      <w:pPr>
        <w:pStyle w:val="BodyText"/>
        <w:spacing w:line="328" w:lineRule="auto" w:before="73"/>
        <w:ind w:left="601" w:right="2037" w:hanging="480"/>
      </w:pPr>
      <w:r>
        <w:rPr>
          <w:rFonts w:ascii="Cambria Math" w:hAnsi="Cambria Math" w:eastAsia="Cambria Math"/>
        </w:rPr>
        <w:t>(𝑅</w:t>
      </w:r>
      <w:r>
        <w:rPr>
          <w:rFonts w:ascii="Cambria Math" w:hAnsi="Cambria Math" w:eastAsia="Cambria Math"/>
          <w:vertAlign w:val="subscript"/>
        </w:rPr>
        <w:t>𝑓</w:t>
      </w:r>
      <w:r>
        <w:rPr>
          <w:rFonts w:ascii="Cambria Math" w:hAnsi="Cambria Math" w:eastAsia="Cambria Math"/>
          <w:vertAlign w:val="baseline"/>
        </w:rPr>
        <w:t> + </w:t>
      </w:r>
      <w:r>
        <w:rPr>
          <w:rFonts w:ascii="Cambria Math" w:hAnsi="Cambria Math" w:eastAsia="Cambria Math"/>
          <w:spacing w:val="-7"/>
          <w:w w:val="93"/>
          <w:vertAlign w:val="baseline"/>
        </w:rPr>
        <w:t>𝛽</w:t>
      </w:r>
      <w:r>
        <w:rPr>
          <w:rFonts w:ascii="Cambria Math" w:hAnsi="Cambria Math" w:eastAsia="Cambria Math"/>
          <w:spacing w:val="11"/>
          <w:w w:val="104"/>
          <w:vertAlign w:val="subscript"/>
        </w:rPr>
        <w:t>100</w:t>
      </w:r>
      <w:r>
        <w:rPr>
          <w:rFonts w:ascii="Cambria Math" w:hAnsi="Cambria Math" w:eastAsia="Cambria Math"/>
          <w:spacing w:val="26"/>
          <w:w w:val="112"/>
          <w:vertAlign w:val="subscript"/>
        </w:rPr>
        <w:t>𝑙</w:t>
      </w:r>
      <w:r>
        <w:rPr>
          <w:rFonts w:ascii="Cambria Math" w:hAnsi="Cambria Math" w:eastAsia="Cambria Math"/>
          <w:spacing w:val="12"/>
          <w:w w:val="101"/>
          <w:vertAlign w:val="baseline"/>
        </w:rPr>
        <w:t>(</w:t>
      </w:r>
      <w:r>
        <w:rPr>
          <w:rFonts w:ascii="Cambria Math" w:hAnsi="Cambria Math" w:eastAsia="Cambria Math"/>
          <w:spacing w:val="-98"/>
          <w:w w:val="93"/>
          <w:vertAlign w:val="baseline"/>
        </w:rPr>
        <w:t>𝑅</w:t>
      </w:r>
      <w:r>
        <w:rPr>
          <w:rFonts w:ascii="Cambria Math" w:hAnsi="Cambria Math" w:eastAsia="Cambria Math"/>
          <w:spacing w:val="14"/>
          <w:w w:val="93"/>
          <w:position w:val="5"/>
          <w:vertAlign w:val="baseline"/>
        </w:rPr>
        <w:t>̅</w:t>
      </w:r>
      <w:r>
        <w:rPr>
          <w:rFonts w:ascii="Cambria Math" w:hAnsi="Cambria Math" w:eastAsia="Cambria Math"/>
          <w:spacing w:val="12"/>
          <w:w w:val="96"/>
          <w:position w:val="-4"/>
          <w:sz w:val="17"/>
          <w:vertAlign w:val="baseline"/>
        </w:rPr>
        <w:t>𝑀</w:t>
      </w:r>
      <w:r>
        <w:rPr>
          <w:rFonts w:ascii="Cambria Math" w:hAnsi="Cambria Math" w:eastAsia="Cambria Math"/>
          <w:spacing w:val="40"/>
          <w:position w:val="-4"/>
          <w:sz w:val="17"/>
          <w:vertAlign w:val="baseline"/>
        </w:rPr>
        <w:t> </w:t>
      </w:r>
      <w:r>
        <w:rPr>
          <w:rFonts w:ascii="Cambria Math" w:hAnsi="Cambria Math" w:eastAsia="Cambria Math"/>
          <w:vertAlign w:val="baseline"/>
        </w:rPr>
        <w:t>− 𝑅</w:t>
      </w:r>
      <w:r>
        <w:rPr>
          <w:rFonts w:ascii="Cambria Math" w:hAnsi="Cambria Math" w:eastAsia="Cambria Math"/>
          <w:vertAlign w:val="subscript"/>
        </w:rPr>
        <w:t>𝑓</w:t>
      </w:r>
      <w:r>
        <w:rPr>
          <w:rFonts w:ascii="Cambria Math" w:hAnsi="Cambria Math" w:eastAsia="Cambria Math"/>
          <w:vertAlign w:val="baseline"/>
        </w:rPr>
        <w:t>))</w:t>
      </w:r>
      <w:r>
        <w:rPr>
          <w:vertAlign w:val="baseline"/>
        </w:rPr>
        <w:t>为季度的</w:t>
      </w:r>
      <w:r>
        <w:rPr>
          <w:rFonts w:ascii="Cambria Math" w:hAnsi="Cambria Math" w:eastAsia="Cambria Math"/>
          <w:vertAlign w:val="baseline"/>
        </w:rPr>
        <w:t>𝛼</w:t>
      </w:r>
      <w:r>
        <w:rPr>
          <w:vertAlign w:val="baseline"/>
        </w:rPr>
        <w:t>值，为了方便比较，将其年化。</w:t>
      </w:r>
      <w:r>
        <w:rPr>
          <w:spacing w:val="-2"/>
          <w:w w:val="105"/>
          <w:vertAlign w:val="baseline"/>
        </w:rPr>
        <w:t>定</w:t>
      </w:r>
      <w:r>
        <w:rPr>
          <w:spacing w:val="-2"/>
          <w:w w:val="105"/>
          <w:vertAlign w:val="baseline"/>
        </w:rPr>
        <w:t>义</w:t>
      </w:r>
      <w:r>
        <w:rPr>
          <w:spacing w:val="-2"/>
          <w:w w:val="105"/>
          <w:vertAlign w:val="baseline"/>
        </w:rPr>
        <w:t>模</w:t>
      </w:r>
      <w:r>
        <w:rPr>
          <w:spacing w:val="-2"/>
          <w:w w:val="105"/>
          <w:vertAlign w:val="baseline"/>
        </w:rPr>
        <w:t>型</w:t>
      </w:r>
      <w:r>
        <w:rPr>
          <w:spacing w:val="-2"/>
          <w:w w:val="105"/>
          <w:vertAlign w:val="baseline"/>
        </w:rPr>
        <w:t>能</w:t>
      </w:r>
      <w:r>
        <w:rPr>
          <w:spacing w:val="-2"/>
          <w:w w:val="105"/>
          <w:vertAlign w:val="baseline"/>
        </w:rPr>
        <w:t>够</w:t>
      </w:r>
      <w:r>
        <w:rPr>
          <w:spacing w:val="-2"/>
          <w:w w:val="105"/>
          <w:vertAlign w:val="baseline"/>
        </w:rPr>
        <w:t>解</w:t>
      </w:r>
      <w:r>
        <w:rPr>
          <w:spacing w:val="-2"/>
          <w:w w:val="105"/>
          <w:vertAlign w:val="baseline"/>
        </w:rPr>
        <w:t>释</w:t>
      </w:r>
      <w:r>
        <w:rPr>
          <w:spacing w:val="-2"/>
          <w:w w:val="105"/>
          <w:vertAlign w:val="baseline"/>
        </w:rPr>
        <w:t>市</w:t>
      </w:r>
      <w:r>
        <w:rPr>
          <w:spacing w:val="-2"/>
          <w:w w:val="105"/>
          <w:vertAlign w:val="baseline"/>
        </w:rPr>
        <w:t>场</w:t>
      </w:r>
      <w:r>
        <w:rPr>
          <w:spacing w:val="-2"/>
          <w:w w:val="105"/>
          <w:vertAlign w:val="baseline"/>
        </w:rPr>
        <w:t>异</w:t>
      </w:r>
      <w:r>
        <w:rPr>
          <w:spacing w:val="-2"/>
          <w:w w:val="105"/>
          <w:vertAlign w:val="baseline"/>
        </w:rPr>
        <w:t>象</w:t>
      </w:r>
      <w:r>
        <w:rPr>
          <w:spacing w:val="-2"/>
          <w:w w:val="105"/>
          <w:vertAlign w:val="baseline"/>
        </w:rPr>
        <w:t>，</w:t>
      </w:r>
      <w:r>
        <w:rPr>
          <w:spacing w:val="-2"/>
          <w:w w:val="105"/>
          <w:vertAlign w:val="baseline"/>
        </w:rPr>
        <w:t>如</w:t>
      </w:r>
      <w:r>
        <w:rPr>
          <w:spacing w:val="-2"/>
          <w:w w:val="105"/>
          <w:vertAlign w:val="baseline"/>
        </w:rPr>
        <w:t>果</w:t>
      </w:r>
      <w:r>
        <w:rPr>
          <w:spacing w:val="-2"/>
          <w:w w:val="105"/>
          <w:vertAlign w:val="baseline"/>
        </w:rPr>
        <w:t>：</w:t>
      </w:r>
    </w:p>
    <w:p>
      <w:pPr>
        <w:pStyle w:val="BodyText"/>
        <w:spacing w:before="20"/>
        <w:ind w:right="314"/>
        <w:jc w:val="center"/>
        <w:rPr>
          <w:rFonts w:ascii="Cambria Math" w:hAnsi="Cambria Math" w:eastAsia="Cambria Math"/>
        </w:rPr>
      </w:pPr>
      <w:r>
        <w:rPr>
          <w:rFonts w:ascii="Cambria Math" w:hAnsi="Cambria Math" w:eastAsia="Cambria Math"/>
        </w:rPr>
        <w:t>𝑠𝑖𝑔𝑛(𝛼</w:t>
      </w:r>
      <w:r>
        <w:rPr>
          <w:rFonts w:ascii="Cambria Math" w:hAnsi="Cambria Math" w:eastAsia="Cambria Math"/>
          <w:vertAlign w:val="superscript"/>
        </w:rPr>
        <w:t>𝑑</w:t>
      </w:r>
      <w:r>
        <w:rPr>
          <w:rFonts w:ascii="Cambria Math" w:hAnsi="Cambria Math" w:eastAsia="Cambria Math"/>
          <w:position w:val="1"/>
          <w:vertAlign w:val="baseline"/>
        </w:rPr>
        <w:t>(</w:t>
      </w:r>
      <w:r>
        <w:rPr>
          <w:rFonts w:ascii="Cambria Math" w:hAnsi="Cambria Math" w:eastAsia="Cambria Math"/>
          <w:vertAlign w:val="baseline"/>
        </w:rPr>
        <w:t>10</w:t>
      </w:r>
      <w:r>
        <w:rPr>
          <w:rFonts w:ascii="Cambria Math" w:hAnsi="Cambria Math" w:eastAsia="Cambria Math"/>
          <w:position w:val="1"/>
          <w:vertAlign w:val="baseline"/>
        </w:rPr>
        <w:t>)</w:t>
      </w:r>
      <w:r>
        <w:rPr>
          <w:rFonts w:ascii="Cambria Math" w:hAnsi="Cambria Math" w:eastAsia="Cambria Math"/>
          <w:spacing w:val="30"/>
          <w:position w:val="1"/>
          <w:vertAlign w:val="baseline"/>
        </w:rPr>
        <w:t> </w:t>
      </w:r>
      <w:r>
        <w:rPr>
          <w:rFonts w:ascii="Cambria Math" w:hAnsi="Cambria Math" w:eastAsia="Cambria Math"/>
          <w:vertAlign w:val="baseline"/>
        </w:rPr>
        <w:t>−</w:t>
      </w:r>
      <w:r>
        <w:rPr>
          <w:rFonts w:ascii="Cambria Math" w:hAnsi="Cambria Math" w:eastAsia="Cambria Math"/>
          <w:spacing w:val="28"/>
          <w:vertAlign w:val="baseline"/>
        </w:rPr>
        <w:t> </w:t>
      </w:r>
      <w:r>
        <w:rPr>
          <w:rFonts w:ascii="Cambria Math" w:hAnsi="Cambria Math" w:eastAsia="Cambria Math"/>
          <w:vertAlign w:val="baseline"/>
        </w:rPr>
        <w:t>𝛼</w:t>
      </w:r>
      <w:r>
        <w:rPr>
          <w:rFonts w:ascii="Cambria Math" w:hAnsi="Cambria Math" w:eastAsia="Cambria Math"/>
          <w:vertAlign w:val="superscript"/>
        </w:rPr>
        <w:t>𝑑</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spacing w:val="46"/>
          <w:vertAlign w:val="baseline"/>
        </w:rPr>
        <w:t> </w:t>
      </w:r>
      <w:r>
        <w:rPr>
          <w:rFonts w:ascii="Cambria Math" w:hAnsi="Cambria Math" w:eastAsia="Cambria Math"/>
          <w:vertAlign w:val="baseline"/>
        </w:rPr>
        <w:t>=</w:t>
      </w:r>
      <w:r>
        <w:rPr>
          <w:rFonts w:ascii="Cambria Math" w:hAnsi="Cambria Math" w:eastAsia="Cambria Math"/>
          <w:spacing w:val="47"/>
          <w:vertAlign w:val="baseline"/>
        </w:rPr>
        <w:t> </w:t>
      </w:r>
      <w:r>
        <w:rPr>
          <w:rFonts w:ascii="Cambria Math" w:hAnsi="Cambria Math" w:eastAsia="Cambria Math"/>
          <w:vertAlign w:val="baseline"/>
        </w:rPr>
        <w:t>𝑠𝑖𝑔𝑛(𝛼</w:t>
      </w:r>
      <w:r>
        <w:rPr>
          <w:rFonts w:ascii="Cambria Math" w:hAnsi="Cambria Math" w:eastAsia="Cambria Math"/>
          <w:vertAlign w:val="superscript"/>
        </w:rPr>
        <w:t>𝑚</w:t>
      </w:r>
      <w:r>
        <w:rPr>
          <w:rFonts w:ascii="Cambria Math" w:hAnsi="Cambria Math" w:eastAsia="Cambria Math"/>
          <w:position w:val="1"/>
          <w:vertAlign w:val="baseline"/>
        </w:rPr>
        <w:t>(</w:t>
      </w:r>
      <w:r>
        <w:rPr>
          <w:rFonts w:ascii="Cambria Math" w:hAnsi="Cambria Math" w:eastAsia="Cambria Math"/>
          <w:vertAlign w:val="baseline"/>
        </w:rPr>
        <w:t>10</w:t>
      </w:r>
      <w:r>
        <w:rPr>
          <w:rFonts w:ascii="Cambria Math" w:hAnsi="Cambria Math" w:eastAsia="Cambria Math"/>
          <w:position w:val="1"/>
          <w:vertAlign w:val="baseline"/>
        </w:rPr>
        <w:t>)</w:t>
      </w:r>
      <w:r>
        <w:rPr>
          <w:rFonts w:ascii="Cambria Math" w:hAnsi="Cambria Math" w:eastAsia="Cambria Math"/>
          <w:spacing w:val="31"/>
          <w:position w:val="1"/>
          <w:vertAlign w:val="baseline"/>
        </w:rPr>
        <w:t> </w:t>
      </w:r>
      <w:r>
        <w:rPr>
          <w:rFonts w:ascii="Cambria Math" w:hAnsi="Cambria Math" w:eastAsia="Cambria Math"/>
          <w:vertAlign w:val="baseline"/>
        </w:rPr>
        <w:t>−</w:t>
      </w:r>
      <w:r>
        <w:rPr>
          <w:rFonts w:ascii="Cambria Math" w:hAnsi="Cambria Math" w:eastAsia="Cambria Math"/>
          <w:spacing w:val="28"/>
          <w:vertAlign w:val="baseline"/>
        </w:rPr>
        <w:t> </w:t>
      </w:r>
      <w:r>
        <w:rPr>
          <w:rFonts w:ascii="Cambria Math" w:hAnsi="Cambria Math" w:eastAsia="Cambria Math"/>
          <w:spacing w:val="-2"/>
          <w:vertAlign w:val="baseline"/>
        </w:rPr>
        <w:t>𝛼</w:t>
      </w:r>
      <w:r>
        <w:rPr>
          <w:rFonts w:ascii="Cambria Math" w:hAnsi="Cambria Math" w:eastAsia="Cambria Math"/>
          <w:spacing w:val="-2"/>
          <w:vertAlign w:val="superscript"/>
        </w:rPr>
        <w:t>𝑚</w:t>
      </w:r>
      <w:r>
        <w:rPr>
          <w:rFonts w:ascii="Cambria Math" w:hAnsi="Cambria Math" w:eastAsia="Cambria Math"/>
          <w:spacing w:val="-2"/>
          <w:position w:val="1"/>
          <w:vertAlign w:val="baseline"/>
        </w:rPr>
        <w:t>(</w:t>
      </w:r>
      <w:r>
        <w:rPr>
          <w:rFonts w:ascii="Cambria Math" w:hAnsi="Cambria Math" w:eastAsia="Cambria Math"/>
          <w:spacing w:val="-2"/>
          <w:vertAlign w:val="baseline"/>
        </w:rPr>
        <w:t>1</w:t>
      </w:r>
      <w:r>
        <w:rPr>
          <w:rFonts w:ascii="Cambria Math" w:hAnsi="Cambria Math" w:eastAsia="Cambria Math"/>
          <w:spacing w:val="-2"/>
          <w:position w:val="1"/>
          <w:vertAlign w:val="baseline"/>
        </w:rPr>
        <w:t>)</w:t>
      </w:r>
      <w:r>
        <w:rPr>
          <w:rFonts w:ascii="Cambria Math" w:hAnsi="Cambria Math" w:eastAsia="Cambria Math"/>
          <w:spacing w:val="-2"/>
          <w:vertAlign w:val="baseline"/>
        </w:rPr>
        <w:t>)</w:t>
      </w:r>
    </w:p>
    <w:p>
      <w:pPr>
        <w:pStyle w:val="BodyText"/>
        <w:tabs>
          <w:tab w:pos="8014" w:val="left" w:leader="none"/>
        </w:tabs>
        <w:spacing w:line="340" w:lineRule="auto" w:before="163"/>
        <w:ind w:left="122" w:right="313" w:firstLine="2671"/>
      </w:pPr>
      <w:r>
        <w:rPr/>
        <w:t>且</w:t>
      </w:r>
      <w:r>
        <w:rPr>
          <w:rFonts w:ascii="Cambria Math" w:hAnsi="Cambria Math" w:eastAsia="Cambria Math"/>
          <w:position w:val="1"/>
        </w:rPr>
        <w:t>|</w:t>
      </w:r>
      <w:r>
        <w:rPr>
          <w:rFonts w:ascii="Cambria Math" w:hAnsi="Cambria Math" w:eastAsia="Cambria Math"/>
          <w:spacing w:val="12"/>
        </w:rPr>
        <w:t>𝛼</w:t>
      </w:r>
      <w:r>
        <w:rPr>
          <w:rFonts w:ascii="Cambria Math" w:hAnsi="Cambria Math" w:eastAsia="Cambria Math"/>
          <w:spacing w:val="11"/>
          <w:w w:val="119"/>
          <w:vertAlign w:val="superscript"/>
        </w:rPr>
        <w:t>𝑚</w:t>
      </w:r>
      <w:r>
        <w:rPr>
          <w:rFonts w:ascii="Cambria Math" w:hAnsi="Cambria Math" w:eastAsia="Cambria Math"/>
          <w:spacing w:val="1"/>
          <w:position w:val="1"/>
          <w:vertAlign w:val="baseline"/>
        </w:rPr>
        <w:t>(</w:t>
      </w:r>
      <w:r>
        <w:rPr>
          <w:rFonts w:ascii="Cambria Math" w:hAnsi="Cambria Math" w:eastAsia="Cambria Math"/>
          <w:spacing w:val="-1"/>
          <w:vertAlign w:val="baseline"/>
        </w:rPr>
        <w:t>10</w:t>
      </w:r>
      <w:r>
        <w:rPr>
          <w:rFonts w:ascii="Cambria Math" w:hAnsi="Cambria Math" w:eastAsia="Cambria Math"/>
          <w:position w:val="1"/>
          <w:vertAlign w:val="baseline"/>
        </w:rPr>
        <w:t>)</w:t>
      </w:r>
      <w:r>
        <w:rPr>
          <w:rFonts w:ascii="Cambria Math" w:hAnsi="Cambria Math" w:eastAsia="Cambria Math"/>
          <w:spacing w:val="1"/>
          <w:position w:val="1"/>
          <w:vertAlign w:val="baseline"/>
        </w:rPr>
        <w:t> </w:t>
      </w:r>
      <w:r>
        <w:rPr>
          <w:rFonts w:ascii="Cambria Math" w:hAnsi="Cambria Math" w:eastAsia="Cambria Math"/>
          <w:vertAlign w:val="baseline"/>
        </w:rPr>
        <w:t>− </w:t>
      </w:r>
      <w:r>
        <w:rPr>
          <w:rFonts w:ascii="Cambria Math" w:hAnsi="Cambria Math" w:eastAsia="Cambria Math"/>
          <w:spacing w:val="12"/>
          <w:vertAlign w:val="baseline"/>
        </w:rPr>
        <w:t>𝛼</w:t>
      </w:r>
      <w:r>
        <w:rPr>
          <w:rFonts w:ascii="Cambria Math" w:hAnsi="Cambria Math" w:eastAsia="Cambria Math"/>
          <w:spacing w:val="13"/>
          <w:w w:val="119"/>
          <w:vertAlign w:val="superscript"/>
        </w:rPr>
        <w:t>𝑚</w:t>
      </w:r>
      <w:r>
        <w:rPr>
          <w:rFonts w:ascii="Cambria Math" w:hAnsi="Cambria Math" w:eastAsia="Cambria Math"/>
          <w:spacing w:val="1"/>
          <w:position w:val="1"/>
          <w:vertAlign w:val="baseline"/>
        </w:rPr>
        <w:t>(</w:t>
      </w:r>
      <w:r>
        <w:rPr>
          <w:rFonts w:ascii="Cambria Math" w:hAnsi="Cambria Math" w:eastAsia="Cambria Math"/>
          <w:spacing w:val="-1"/>
          <w:vertAlign w:val="baseline"/>
        </w:rPr>
        <w:t>1</w:t>
      </w:r>
      <w:r>
        <w:rPr>
          <w:rFonts w:ascii="Cambria Math" w:hAnsi="Cambria Math" w:eastAsia="Cambria Math"/>
          <w:spacing w:val="1"/>
          <w:position w:val="1"/>
          <w:vertAlign w:val="baseline"/>
        </w:rPr>
        <w:t>)</w:t>
      </w:r>
      <w:r>
        <w:rPr>
          <w:rFonts w:ascii="Cambria Math" w:hAnsi="Cambria Math" w:eastAsia="Cambria Math"/>
          <w:position w:val="1"/>
          <w:vertAlign w:val="baseline"/>
        </w:rPr>
        <w:t>|</w:t>
      </w:r>
      <w:r>
        <w:rPr>
          <w:rFonts w:ascii="Cambria Math" w:hAnsi="Cambria Math" w:eastAsia="Cambria Math"/>
          <w:spacing w:val="12"/>
          <w:position w:val="1"/>
          <w:vertAlign w:val="baseline"/>
        </w:rPr>
        <w:t> </w:t>
      </w:r>
      <w:r>
        <w:rPr>
          <w:rFonts w:ascii="Cambria Math" w:hAnsi="Cambria Math" w:eastAsia="Cambria Math"/>
          <w:vertAlign w:val="baseline"/>
        </w:rPr>
        <w:t>&gt;</w:t>
      </w:r>
      <w:r>
        <w:rPr>
          <w:rFonts w:ascii="Cambria Math" w:hAnsi="Cambria Math" w:eastAsia="Cambria Math"/>
          <w:spacing w:val="12"/>
          <w:vertAlign w:val="baseline"/>
        </w:rPr>
        <w:t> </w:t>
      </w:r>
      <w:r>
        <w:rPr>
          <w:rFonts w:ascii="Cambria Math" w:hAnsi="Cambria Math" w:eastAsia="Cambria Math"/>
          <w:spacing w:val="1"/>
          <w:vertAlign w:val="baseline"/>
        </w:rPr>
        <w:t>1.</w:t>
      </w:r>
      <w:r>
        <w:rPr>
          <w:rFonts w:ascii="Cambria Math" w:hAnsi="Cambria Math" w:eastAsia="Cambria Math"/>
          <w:spacing w:val="-1"/>
          <w:vertAlign w:val="baseline"/>
        </w:rPr>
        <w:t>5</w:t>
      </w:r>
      <w:r>
        <w:rPr>
          <w:rFonts w:ascii="Cambria Math" w:hAnsi="Cambria Math" w:eastAsia="Cambria Math"/>
          <w:vertAlign w:val="baseline"/>
        </w:rPr>
        <w:t>%.</w:t>
        <w:tab/>
      </w:r>
      <w:r>
        <w:rPr>
          <w:rFonts w:ascii="Cambria Math" w:hAnsi="Cambria Math" w:eastAsia="Cambria Math"/>
          <w:spacing w:val="1"/>
          <w:position w:val="1"/>
          <w:vertAlign w:val="baseline"/>
        </w:rPr>
        <w:t>(</w:t>
      </w:r>
      <w:r>
        <w:rPr>
          <w:rFonts w:ascii="Cambria Math" w:hAnsi="Cambria Math" w:eastAsia="Cambria Math"/>
          <w:spacing w:val="-1"/>
          <w:vertAlign w:val="baseline"/>
        </w:rPr>
        <w:t>4</w:t>
      </w:r>
      <w:r>
        <w:rPr>
          <w:rFonts w:ascii="Cambria Math" w:hAnsi="Cambria Math" w:eastAsia="Cambria Math"/>
          <w:spacing w:val="1"/>
          <w:vertAlign w:val="baseline"/>
        </w:rPr>
        <w:t>.</w:t>
      </w:r>
      <w:r>
        <w:rPr>
          <w:rFonts w:ascii="Cambria Math" w:hAnsi="Cambria Math" w:eastAsia="Cambria Math"/>
          <w:spacing w:val="-1"/>
          <w:vertAlign w:val="baseline"/>
        </w:rPr>
        <w:t>6</w:t>
      </w:r>
      <w:r>
        <w:rPr>
          <w:rFonts w:ascii="Cambria Math" w:hAnsi="Cambria Math" w:eastAsia="Cambria Math"/>
          <w:position w:val="1"/>
          <w:vertAlign w:val="baseline"/>
        </w:rPr>
        <w:t>)</w:t>
      </w:r>
      <w:r>
        <w:rPr>
          <w:spacing w:val="4"/>
          <w:vertAlign w:val="baseline"/>
        </w:rPr>
        <w:t>上式</w:t>
      </w:r>
      <w:r>
        <w:rPr>
          <w:rFonts w:ascii="Times New Roman" w:hAnsi="Times New Roman" w:eastAsia="Times New Roman"/>
          <w:vertAlign w:val="baseline"/>
        </w:rPr>
        <w:t>(4.6</w:t>
      </w:r>
      <w:r>
        <w:rPr>
          <w:rFonts w:ascii="Times New Roman" w:hAnsi="Times New Roman" w:eastAsia="Times New Roman"/>
          <w:spacing w:val="3"/>
          <w:vertAlign w:val="baseline"/>
        </w:rPr>
        <w:t>)</w:t>
      </w:r>
      <w:r>
        <w:rPr>
          <w:spacing w:val="2"/>
          <w:vertAlign w:val="baseline"/>
        </w:rPr>
        <w:t>中</w:t>
      </w:r>
      <w:r>
        <w:rPr>
          <w:spacing w:val="4"/>
          <w:vertAlign w:val="baseline"/>
        </w:rPr>
        <w:t>的第</w:t>
      </w:r>
      <w:r>
        <w:rPr>
          <w:spacing w:val="2"/>
          <w:vertAlign w:val="baseline"/>
        </w:rPr>
        <w:t>一</w:t>
      </w:r>
      <w:r>
        <w:rPr>
          <w:spacing w:val="4"/>
          <w:vertAlign w:val="baseline"/>
        </w:rPr>
        <w:t>个</w:t>
      </w:r>
      <w:r>
        <w:rPr>
          <w:spacing w:val="2"/>
          <w:vertAlign w:val="baseline"/>
        </w:rPr>
        <w:t>条</w:t>
      </w:r>
      <w:r>
        <w:rPr>
          <w:spacing w:val="4"/>
          <w:vertAlign w:val="baseline"/>
        </w:rPr>
        <w:t>件是</w:t>
      </w:r>
      <w:r>
        <w:rPr>
          <w:spacing w:val="2"/>
          <w:vertAlign w:val="baseline"/>
        </w:rPr>
        <w:t>说</w:t>
      </w:r>
      <w:r>
        <w:rPr>
          <w:spacing w:val="4"/>
          <w:vertAlign w:val="baseline"/>
        </w:rPr>
        <w:t>明</w:t>
      </w:r>
      <w:r>
        <w:rPr>
          <w:spacing w:val="2"/>
          <w:vertAlign w:val="baseline"/>
        </w:rPr>
        <w:t>，</w:t>
      </w:r>
      <w:r>
        <w:rPr>
          <w:spacing w:val="4"/>
          <w:vertAlign w:val="baseline"/>
        </w:rPr>
        <w:t>模型</w:t>
      </w:r>
      <w:r>
        <w:rPr>
          <w:spacing w:val="2"/>
          <w:vertAlign w:val="baseline"/>
        </w:rPr>
        <w:t>正</w:t>
      </w:r>
      <w:r>
        <w:rPr>
          <w:spacing w:val="4"/>
          <w:vertAlign w:val="baseline"/>
        </w:rPr>
        <w:t>确</w:t>
      </w:r>
      <w:r>
        <w:rPr>
          <w:spacing w:val="2"/>
          <w:vertAlign w:val="baseline"/>
        </w:rPr>
        <w:t>地</w:t>
      </w:r>
      <w:r>
        <w:rPr>
          <w:spacing w:val="4"/>
          <w:vertAlign w:val="baseline"/>
        </w:rPr>
        <w:t>预测</w:t>
      </w:r>
      <w:r>
        <w:rPr>
          <w:spacing w:val="7"/>
          <w:vertAlign w:val="baseline"/>
        </w:rPr>
        <w:t>了</w:t>
      </w:r>
      <w:r>
        <w:rPr>
          <w:rFonts w:ascii="Cambria Math" w:hAnsi="Cambria Math" w:eastAsia="Cambria Math"/>
          <w:spacing w:val="12"/>
          <w:vertAlign w:val="baseline"/>
        </w:rPr>
        <w:t>𝛼</w:t>
      </w:r>
      <w:r>
        <w:rPr>
          <w:rFonts w:ascii="Cambria Math" w:hAnsi="Cambria Math" w:eastAsia="Cambria Math"/>
          <w:spacing w:val="13"/>
          <w:w w:val="117"/>
          <w:vertAlign w:val="superscript"/>
        </w:rPr>
        <w:t>𝑑</w:t>
      </w:r>
      <w:r>
        <w:rPr>
          <w:rFonts w:ascii="Cambria Math" w:hAnsi="Cambria Math" w:eastAsia="Cambria Math"/>
          <w:spacing w:val="1"/>
          <w:vertAlign w:val="baseline"/>
        </w:rPr>
        <w:t>(</w:t>
      </w:r>
      <w:r>
        <w:rPr>
          <w:rFonts w:ascii="Cambria Math" w:hAnsi="Cambria Math" w:eastAsia="Cambria Math"/>
          <w:spacing w:val="-1"/>
          <w:vertAlign w:val="baseline"/>
        </w:rPr>
        <w:t>10</w:t>
      </w:r>
      <w:r>
        <w:rPr>
          <w:rFonts w:ascii="Cambria Math" w:hAnsi="Cambria Math" w:eastAsia="Cambria Math"/>
          <w:spacing w:val="6"/>
          <w:vertAlign w:val="baseline"/>
        </w:rPr>
        <w:t>)</w:t>
      </w:r>
      <w:r>
        <w:rPr>
          <w:spacing w:val="2"/>
          <w:vertAlign w:val="baseline"/>
        </w:rPr>
        <w:t>和</w:t>
      </w:r>
      <w:r>
        <w:rPr>
          <w:rFonts w:ascii="Cambria Math" w:hAnsi="Cambria Math" w:eastAsia="Cambria Math"/>
          <w:spacing w:val="12"/>
          <w:vertAlign w:val="baseline"/>
        </w:rPr>
        <w:t>𝛼</w:t>
      </w:r>
      <w:r>
        <w:rPr>
          <w:rFonts w:ascii="Cambria Math" w:hAnsi="Cambria Math" w:eastAsia="Cambria Math"/>
          <w:spacing w:val="15"/>
          <w:w w:val="117"/>
          <w:vertAlign w:val="superscript"/>
        </w:rPr>
        <w:t>𝑑</w:t>
      </w:r>
      <w:r>
        <w:rPr>
          <w:rFonts w:ascii="Cambria Math" w:hAnsi="Cambria Math" w:eastAsia="Cambria Math"/>
          <w:spacing w:val="1"/>
          <w:vertAlign w:val="baseline"/>
        </w:rPr>
        <w:t>(</w:t>
      </w:r>
      <w:r>
        <w:rPr>
          <w:rFonts w:ascii="Cambria Math" w:hAnsi="Cambria Math" w:eastAsia="Cambria Math"/>
          <w:spacing w:val="-1"/>
          <w:vertAlign w:val="baseline"/>
        </w:rPr>
        <w:t>1</w:t>
      </w:r>
      <w:r>
        <w:rPr>
          <w:rFonts w:ascii="Cambria Math" w:hAnsi="Cambria Math" w:eastAsia="Cambria Math"/>
          <w:spacing w:val="3"/>
          <w:vertAlign w:val="baseline"/>
        </w:rPr>
        <w:t>)</w:t>
      </w:r>
      <w:r>
        <w:rPr>
          <w:spacing w:val="2"/>
          <w:vertAlign w:val="baseline"/>
        </w:rPr>
        <w:t>之</w:t>
      </w:r>
      <w:r>
        <w:rPr>
          <w:spacing w:val="4"/>
          <w:vertAlign w:val="baseline"/>
        </w:rPr>
        <w:t>间的大小</w:t>
      </w:r>
      <w:r>
        <w:rPr>
          <w:vertAlign w:val="baseline"/>
        </w:rPr>
        <w:t>关系</w:t>
      </w:r>
      <w:r>
        <w:rPr>
          <w:spacing w:val="-101"/>
          <w:vertAlign w:val="baseline"/>
        </w:rPr>
        <w:t>，</w:t>
      </w:r>
      <w:r>
        <w:rPr>
          <w:vertAlign w:val="baseline"/>
        </w:rPr>
        <w:t>换句话说</w:t>
      </w:r>
      <w:r>
        <w:rPr>
          <w:spacing w:val="-101"/>
          <w:vertAlign w:val="baseline"/>
        </w:rPr>
        <w:t>，</w:t>
      </w:r>
      <w:r>
        <w:rPr>
          <w:vertAlign w:val="baseline"/>
        </w:rPr>
        <w:t>如果</w:t>
      </w:r>
      <w:r>
        <w:rPr>
          <w:spacing w:val="2"/>
          <w:vertAlign w:val="baseline"/>
        </w:rPr>
        <w:t>经</w:t>
      </w:r>
      <w:r>
        <w:rPr>
          <w:vertAlign w:val="baseline"/>
        </w:rPr>
        <w:t>验上是</w:t>
      </w:r>
      <w:r>
        <w:rPr>
          <w:rFonts w:ascii="Cambria Math" w:hAnsi="Cambria Math" w:eastAsia="Cambria Math"/>
          <w:spacing w:val="7"/>
          <w:vertAlign w:val="baseline"/>
        </w:rPr>
        <w:t>𝛼</w:t>
      </w:r>
      <w:r>
        <w:rPr>
          <w:rFonts w:ascii="Cambria Math" w:hAnsi="Cambria Math" w:eastAsia="Cambria Math"/>
          <w:spacing w:val="1"/>
          <w:vertAlign w:val="baseline"/>
        </w:rPr>
        <w:t>(</w:t>
      </w:r>
      <w:r>
        <w:rPr>
          <w:rFonts w:ascii="Cambria Math" w:hAnsi="Cambria Math" w:eastAsia="Cambria Math"/>
          <w:spacing w:val="-1"/>
          <w:vertAlign w:val="baseline"/>
        </w:rPr>
        <w:t>10</w:t>
      </w:r>
      <w:r>
        <w:rPr>
          <w:rFonts w:ascii="Cambria Math" w:hAnsi="Cambria Math" w:eastAsia="Cambria Math"/>
          <w:vertAlign w:val="baseline"/>
        </w:rPr>
        <w:t>)</w:t>
      </w:r>
      <w:r>
        <w:rPr>
          <w:rFonts w:ascii="Cambria Math" w:hAnsi="Cambria Math" w:eastAsia="Cambria Math"/>
          <w:spacing w:val="15"/>
          <w:vertAlign w:val="baseline"/>
        </w:rPr>
        <w:t> </w:t>
      </w:r>
      <w:r>
        <w:rPr>
          <w:rFonts w:ascii="Cambria Math" w:hAnsi="Cambria Math" w:eastAsia="Cambria Math"/>
          <w:vertAlign w:val="baseline"/>
        </w:rPr>
        <w:t>&lt;</w:t>
      </w:r>
      <w:r>
        <w:rPr>
          <w:rFonts w:ascii="Cambria Math" w:hAnsi="Cambria Math" w:eastAsia="Cambria Math"/>
          <w:spacing w:val="12"/>
          <w:vertAlign w:val="baseline"/>
        </w:rPr>
        <w:t> </w:t>
      </w:r>
      <w:r>
        <w:rPr>
          <w:rFonts w:ascii="Cambria Math" w:hAnsi="Cambria Math" w:eastAsia="Cambria Math"/>
          <w:spacing w:val="7"/>
          <w:vertAlign w:val="baseline"/>
        </w:rPr>
        <w:t>𝛼</w:t>
      </w:r>
      <w:r>
        <w:rPr>
          <w:rFonts w:ascii="Cambria Math" w:hAnsi="Cambria Math" w:eastAsia="Cambria Math"/>
          <w:spacing w:val="1"/>
          <w:vertAlign w:val="baseline"/>
        </w:rPr>
        <w:t>(</w:t>
      </w:r>
      <w:r>
        <w:rPr>
          <w:rFonts w:ascii="Cambria Math" w:hAnsi="Cambria Math" w:eastAsia="Cambria Math"/>
          <w:spacing w:val="-1"/>
          <w:vertAlign w:val="baseline"/>
        </w:rPr>
        <w:t>1</w:t>
      </w:r>
      <w:r>
        <w:rPr>
          <w:rFonts w:ascii="Cambria Math" w:hAnsi="Cambria Math" w:eastAsia="Cambria Math"/>
          <w:spacing w:val="1"/>
          <w:vertAlign w:val="baseline"/>
        </w:rPr>
        <w:t>)</w:t>
      </w:r>
      <w:r>
        <w:rPr>
          <w:spacing w:val="-101"/>
          <w:vertAlign w:val="baseline"/>
        </w:rPr>
        <w:t>，</w:t>
      </w:r>
      <w:r>
        <w:rPr>
          <w:vertAlign w:val="baseline"/>
        </w:rPr>
        <w:t>则预测出来应该也是</w:t>
      </w:r>
      <w:r>
        <w:rPr>
          <w:rFonts w:ascii="Cambria Math" w:hAnsi="Cambria Math" w:eastAsia="Cambria Math"/>
          <w:spacing w:val="7"/>
          <w:vertAlign w:val="baseline"/>
        </w:rPr>
        <w:t>𝛼</w:t>
      </w:r>
      <w:r>
        <w:rPr>
          <w:rFonts w:ascii="Cambria Math" w:hAnsi="Cambria Math" w:eastAsia="Cambria Math"/>
          <w:spacing w:val="1"/>
          <w:vertAlign w:val="baseline"/>
        </w:rPr>
        <w:t>(</w:t>
      </w:r>
      <w:r>
        <w:rPr>
          <w:rFonts w:ascii="Cambria Math" w:hAnsi="Cambria Math" w:eastAsia="Cambria Math"/>
          <w:spacing w:val="-1"/>
          <w:vertAlign w:val="baseline"/>
        </w:rPr>
        <w:t>10</w:t>
      </w:r>
      <w:r>
        <w:rPr>
          <w:rFonts w:ascii="Cambria Math" w:hAnsi="Cambria Math" w:eastAsia="Cambria Math"/>
          <w:vertAlign w:val="baseline"/>
        </w:rPr>
        <w:t>)</w:t>
      </w:r>
      <w:r>
        <w:rPr>
          <w:rFonts w:ascii="Cambria Math" w:hAnsi="Cambria Math" w:eastAsia="Cambria Math"/>
          <w:spacing w:val="13"/>
          <w:vertAlign w:val="baseline"/>
        </w:rPr>
        <w:t> </w:t>
      </w:r>
      <w:r>
        <w:rPr>
          <w:rFonts w:ascii="Cambria Math" w:hAnsi="Cambria Math" w:eastAsia="Cambria Math"/>
          <w:vertAlign w:val="baseline"/>
        </w:rPr>
        <w:t>&lt;</w:t>
      </w:r>
      <w:r>
        <w:rPr>
          <w:rFonts w:ascii="Cambria Math" w:hAnsi="Cambria Math" w:eastAsia="Cambria Math"/>
          <w:spacing w:val="14"/>
          <w:vertAlign w:val="baseline"/>
        </w:rPr>
        <w:t> </w:t>
      </w:r>
      <w:r>
        <w:rPr>
          <w:rFonts w:ascii="Cambria Math" w:hAnsi="Cambria Math" w:eastAsia="Cambria Math"/>
          <w:spacing w:val="5"/>
          <w:vertAlign w:val="baseline"/>
        </w:rPr>
        <w:t>𝛼</w:t>
      </w:r>
      <w:r>
        <w:rPr>
          <w:rFonts w:ascii="Cambria Math" w:hAnsi="Cambria Math" w:eastAsia="Cambria Math"/>
          <w:spacing w:val="-1"/>
          <w:vertAlign w:val="baseline"/>
        </w:rPr>
        <w:t>(</w:t>
      </w:r>
      <w:r>
        <w:rPr>
          <w:rFonts w:ascii="Cambria Math" w:hAnsi="Cambria Math" w:eastAsia="Cambria Math"/>
          <w:spacing w:val="-3"/>
          <w:vertAlign w:val="baseline"/>
        </w:rPr>
        <w:t>1</w:t>
      </w:r>
      <w:r>
        <w:rPr>
          <w:rFonts w:ascii="Cambria Math" w:hAnsi="Cambria Math" w:eastAsia="Cambria Math"/>
          <w:spacing w:val="-1"/>
          <w:vertAlign w:val="baseline"/>
        </w:rPr>
        <w:t>)</w:t>
      </w:r>
      <w:r>
        <w:rPr>
          <w:spacing w:val="-2"/>
          <w:vertAlign w:val="baseline"/>
        </w:rPr>
        <w:t>，</w:t>
      </w:r>
      <w:r>
        <w:rPr>
          <w:vertAlign w:val="baseline"/>
        </w:rPr>
        <w:t>如果经验上</w:t>
      </w:r>
      <w:r>
        <w:rPr>
          <w:spacing w:val="-1"/>
          <w:vertAlign w:val="baseline"/>
        </w:rPr>
        <w:t>是</w:t>
      </w:r>
      <w:r>
        <w:rPr>
          <w:rFonts w:ascii="Cambria Math" w:hAnsi="Cambria Math" w:eastAsia="Cambria Math"/>
          <w:spacing w:val="7"/>
          <w:vertAlign w:val="baseline"/>
        </w:rPr>
        <w:t>𝛼</w:t>
      </w:r>
      <w:r>
        <w:rPr>
          <w:rFonts w:ascii="Cambria Math" w:hAnsi="Cambria Math" w:eastAsia="Cambria Math"/>
          <w:spacing w:val="1"/>
          <w:position w:val="1"/>
          <w:vertAlign w:val="baseline"/>
        </w:rPr>
        <w:t>(</w:t>
      </w:r>
      <w:r>
        <w:rPr>
          <w:rFonts w:ascii="Cambria Math" w:hAnsi="Cambria Math" w:eastAsia="Cambria Math"/>
          <w:spacing w:val="-1"/>
          <w:vertAlign w:val="baseline"/>
        </w:rPr>
        <w:t>10</w:t>
      </w:r>
      <w:r>
        <w:rPr>
          <w:rFonts w:ascii="Cambria Math" w:hAnsi="Cambria Math" w:eastAsia="Cambria Math"/>
          <w:position w:val="1"/>
          <w:vertAlign w:val="baseline"/>
        </w:rPr>
        <w:t>)</w:t>
      </w:r>
      <w:r>
        <w:rPr>
          <w:rFonts w:ascii="Cambria Math" w:hAnsi="Cambria Math" w:eastAsia="Cambria Math"/>
          <w:spacing w:val="16"/>
          <w:position w:val="1"/>
          <w:vertAlign w:val="baseline"/>
        </w:rPr>
        <w:t> </w:t>
      </w:r>
      <w:r>
        <w:rPr>
          <w:rFonts w:ascii="Cambria Math" w:hAnsi="Cambria Math" w:eastAsia="Cambria Math"/>
          <w:vertAlign w:val="baseline"/>
        </w:rPr>
        <w:t>&gt;</w:t>
      </w:r>
      <w:r>
        <w:rPr>
          <w:rFonts w:ascii="Cambria Math" w:hAnsi="Cambria Math" w:eastAsia="Cambria Math"/>
          <w:spacing w:val="12"/>
          <w:vertAlign w:val="baseline"/>
        </w:rPr>
        <w:t> </w:t>
      </w:r>
      <w:r>
        <w:rPr>
          <w:rFonts w:ascii="Cambria Math" w:hAnsi="Cambria Math" w:eastAsia="Cambria Math"/>
          <w:spacing w:val="7"/>
          <w:vertAlign w:val="baseline"/>
        </w:rPr>
        <w:t>𝛼</w:t>
      </w:r>
      <w:r>
        <w:rPr>
          <w:rFonts w:ascii="Cambria Math" w:hAnsi="Cambria Math" w:eastAsia="Cambria Math"/>
          <w:spacing w:val="1"/>
          <w:vertAlign w:val="baseline"/>
        </w:rPr>
        <w:t>(</w:t>
      </w:r>
      <w:r>
        <w:rPr>
          <w:rFonts w:ascii="Cambria Math" w:hAnsi="Cambria Math" w:eastAsia="Cambria Math"/>
          <w:spacing w:val="-1"/>
          <w:vertAlign w:val="baseline"/>
        </w:rPr>
        <w:t>1</w:t>
      </w:r>
      <w:r>
        <w:rPr>
          <w:rFonts w:ascii="Cambria Math" w:hAnsi="Cambria Math" w:eastAsia="Cambria Math"/>
          <w:spacing w:val="1"/>
          <w:vertAlign w:val="baseline"/>
        </w:rPr>
        <w:t>)</w:t>
      </w:r>
      <w:r>
        <w:rPr>
          <w:spacing w:val="-51"/>
          <w:vertAlign w:val="baseline"/>
        </w:rPr>
        <w:t>，</w:t>
      </w:r>
      <w:r>
        <w:rPr>
          <w:vertAlign w:val="baseline"/>
        </w:rPr>
        <w:t>则预测出来应该也是</w:t>
      </w:r>
      <w:r>
        <w:rPr>
          <w:rFonts w:ascii="Cambria Math" w:hAnsi="Cambria Math" w:eastAsia="Cambria Math"/>
          <w:spacing w:val="7"/>
          <w:vertAlign w:val="baseline"/>
        </w:rPr>
        <w:t>𝛼</w:t>
      </w:r>
      <w:r>
        <w:rPr>
          <w:rFonts w:ascii="Cambria Math" w:hAnsi="Cambria Math" w:eastAsia="Cambria Math"/>
          <w:spacing w:val="1"/>
          <w:position w:val="1"/>
          <w:vertAlign w:val="baseline"/>
        </w:rPr>
        <w:t>(</w:t>
      </w:r>
      <w:r>
        <w:rPr>
          <w:rFonts w:ascii="Cambria Math" w:hAnsi="Cambria Math" w:eastAsia="Cambria Math"/>
          <w:spacing w:val="-1"/>
          <w:vertAlign w:val="baseline"/>
        </w:rPr>
        <w:t>10</w:t>
      </w:r>
      <w:r>
        <w:rPr>
          <w:rFonts w:ascii="Cambria Math" w:hAnsi="Cambria Math" w:eastAsia="Cambria Math"/>
          <w:position w:val="1"/>
          <w:vertAlign w:val="baseline"/>
        </w:rPr>
        <w:t>)</w:t>
      </w:r>
      <w:r>
        <w:rPr>
          <w:rFonts w:ascii="Cambria Math" w:hAnsi="Cambria Math" w:eastAsia="Cambria Math"/>
          <w:spacing w:val="13"/>
          <w:position w:val="1"/>
          <w:vertAlign w:val="baseline"/>
        </w:rPr>
        <w:t> </w:t>
      </w:r>
      <w:r>
        <w:rPr>
          <w:rFonts w:ascii="Cambria Math" w:hAnsi="Cambria Math" w:eastAsia="Cambria Math"/>
          <w:vertAlign w:val="baseline"/>
        </w:rPr>
        <w:t>&gt;</w:t>
      </w:r>
      <w:r>
        <w:rPr>
          <w:rFonts w:ascii="Cambria Math" w:hAnsi="Cambria Math" w:eastAsia="Cambria Math"/>
          <w:spacing w:val="14"/>
          <w:vertAlign w:val="baseline"/>
        </w:rPr>
        <w:t> </w:t>
      </w:r>
      <w:r>
        <w:rPr>
          <w:rFonts w:ascii="Cambria Math" w:hAnsi="Cambria Math" w:eastAsia="Cambria Math"/>
          <w:spacing w:val="7"/>
          <w:vertAlign w:val="baseline"/>
        </w:rPr>
        <w:t>𝛼</w:t>
      </w:r>
      <w:r>
        <w:rPr>
          <w:rFonts w:ascii="Cambria Math" w:hAnsi="Cambria Math" w:eastAsia="Cambria Math"/>
          <w:spacing w:val="1"/>
          <w:vertAlign w:val="baseline"/>
        </w:rPr>
        <w:t>(</w:t>
      </w:r>
      <w:r>
        <w:rPr>
          <w:rFonts w:ascii="Cambria Math" w:hAnsi="Cambria Math" w:eastAsia="Cambria Math"/>
          <w:spacing w:val="-1"/>
          <w:vertAlign w:val="baseline"/>
        </w:rPr>
        <w:t>1</w:t>
      </w:r>
      <w:r>
        <w:rPr>
          <w:rFonts w:ascii="Cambria Math" w:hAnsi="Cambria Math" w:eastAsia="Cambria Math"/>
          <w:spacing w:val="1"/>
          <w:vertAlign w:val="baseline"/>
        </w:rPr>
        <w:t>)</w:t>
      </w:r>
      <w:r>
        <w:rPr>
          <w:spacing w:val="-51"/>
          <w:vertAlign w:val="baseline"/>
        </w:rPr>
        <w:t>。</w:t>
      </w:r>
      <w:r>
        <w:rPr>
          <w:vertAlign w:val="baseline"/>
        </w:rPr>
        <w:t>上式</w:t>
      </w:r>
      <w:r>
        <w:rPr>
          <w:rFonts w:ascii="Times New Roman" w:hAnsi="Times New Roman" w:eastAsia="Times New Roman"/>
          <w:vertAlign w:val="baseline"/>
        </w:rPr>
        <w:t>(2</w:t>
      </w:r>
      <w:r>
        <w:rPr>
          <w:rFonts w:ascii="Times New Roman" w:hAnsi="Times New Roman" w:eastAsia="Times New Roman"/>
          <w:spacing w:val="1"/>
          <w:vertAlign w:val="baseline"/>
        </w:rPr>
        <w:t>8</w:t>
      </w:r>
      <w:r>
        <w:rPr>
          <w:rFonts w:ascii="Times New Roman" w:hAnsi="Times New Roman" w:eastAsia="Times New Roman"/>
          <w:spacing w:val="-1"/>
          <w:vertAlign w:val="baseline"/>
        </w:rPr>
        <w:t>)</w:t>
      </w:r>
      <w:r>
        <w:rPr>
          <w:vertAlign w:val="baseline"/>
        </w:rPr>
        <w:t>中的第二个条件说明模型做</w:t>
      </w:r>
      <w:r>
        <w:rPr>
          <w:spacing w:val="2"/>
          <w:vertAlign w:val="baseline"/>
        </w:rPr>
        <w:t>出</w:t>
      </w:r>
      <w:r>
        <w:rPr>
          <w:vertAlign w:val="baseline"/>
        </w:rPr>
        <w:t>了“强”预测，换句</w:t>
      </w:r>
      <w:r>
        <w:rPr>
          <w:spacing w:val="2"/>
          <w:vertAlign w:val="baseline"/>
        </w:rPr>
        <w:t>话</w:t>
      </w:r>
      <w:r>
        <w:rPr>
          <w:vertAlign w:val="baseline"/>
        </w:rPr>
        <w:t>说，市场异象是的存</w:t>
      </w:r>
      <w:r>
        <w:rPr>
          <w:spacing w:val="2"/>
          <w:vertAlign w:val="baseline"/>
        </w:rPr>
        <w:t>在</w:t>
      </w:r>
      <w:r>
        <w:rPr>
          <w:vertAlign w:val="baseline"/>
        </w:rPr>
        <w:t>是说两个极端十分位组之间</w:t>
      </w:r>
      <w:r>
        <w:rPr>
          <w:spacing w:val="-1"/>
          <w:vertAlign w:val="baseline"/>
        </w:rPr>
        <w:t>的</w:t>
      </w:r>
      <w:r>
        <w:rPr>
          <w:rFonts w:ascii="Cambria Math" w:hAnsi="Cambria Math" w:eastAsia="Cambria Math"/>
          <w:spacing w:val="7"/>
          <w:vertAlign w:val="baseline"/>
        </w:rPr>
        <w:t>𝛼</w:t>
      </w:r>
      <w:r>
        <w:rPr>
          <w:vertAlign w:val="baseline"/>
        </w:rPr>
        <w:t>值存在显著差异</w:t>
      </w:r>
      <w:r>
        <w:rPr>
          <w:spacing w:val="-58"/>
          <w:vertAlign w:val="baseline"/>
        </w:rPr>
        <w:t>，</w:t>
      </w:r>
      <w:r>
        <w:rPr>
          <w:vertAlign w:val="baseline"/>
        </w:rPr>
        <w:t>而预测出来的两个极端十分位组</w:t>
      </w:r>
      <w:r>
        <w:rPr>
          <w:spacing w:val="1"/>
          <w:vertAlign w:val="baseline"/>
        </w:rPr>
        <w:t>的</w:t>
      </w:r>
      <w:r>
        <w:rPr>
          <w:rFonts w:ascii="Cambria Math" w:hAnsi="Cambria Math" w:eastAsia="Cambria Math"/>
          <w:spacing w:val="7"/>
          <w:vertAlign w:val="baseline"/>
        </w:rPr>
        <w:t>𝛼</w:t>
      </w:r>
      <w:r>
        <w:rPr>
          <w:vertAlign w:val="baseline"/>
        </w:rPr>
        <w:t>值也确实存在着巨大差异。同样地，定义模型不能解释市场异象，如果：</w:t>
      </w:r>
    </w:p>
    <w:p>
      <w:pPr>
        <w:pStyle w:val="BodyText"/>
        <w:spacing w:before="11"/>
        <w:ind w:right="312"/>
        <w:jc w:val="center"/>
        <w:rPr>
          <w:rFonts w:ascii="Cambria Math" w:hAnsi="Cambria Math" w:eastAsia="Cambria Math"/>
        </w:rPr>
      </w:pPr>
      <w:r>
        <w:rPr>
          <w:rFonts w:ascii="Cambria Math" w:hAnsi="Cambria Math" w:eastAsia="Cambria Math"/>
        </w:rPr>
        <w:t>𝑠𝑖𝑔𝑛(𝛼</w:t>
      </w:r>
      <w:r>
        <w:rPr>
          <w:rFonts w:ascii="Cambria Math" w:hAnsi="Cambria Math" w:eastAsia="Cambria Math"/>
          <w:vertAlign w:val="superscript"/>
        </w:rPr>
        <w:t>𝑑</w:t>
      </w:r>
      <w:r>
        <w:rPr>
          <w:rFonts w:ascii="Cambria Math" w:hAnsi="Cambria Math" w:eastAsia="Cambria Math"/>
          <w:position w:val="1"/>
          <w:vertAlign w:val="baseline"/>
        </w:rPr>
        <w:t>(</w:t>
      </w:r>
      <w:r>
        <w:rPr>
          <w:rFonts w:ascii="Cambria Math" w:hAnsi="Cambria Math" w:eastAsia="Cambria Math"/>
          <w:vertAlign w:val="baseline"/>
        </w:rPr>
        <w:t>10</w:t>
      </w:r>
      <w:r>
        <w:rPr>
          <w:rFonts w:ascii="Cambria Math" w:hAnsi="Cambria Math" w:eastAsia="Cambria Math"/>
          <w:position w:val="1"/>
          <w:vertAlign w:val="baseline"/>
        </w:rPr>
        <w:t>)</w:t>
      </w:r>
      <w:r>
        <w:rPr>
          <w:rFonts w:ascii="Cambria Math" w:hAnsi="Cambria Math" w:eastAsia="Cambria Math"/>
          <w:spacing w:val="26"/>
          <w:position w:val="1"/>
          <w:vertAlign w:val="baseline"/>
        </w:rPr>
        <w:t> </w:t>
      </w:r>
      <w:r>
        <w:rPr>
          <w:rFonts w:ascii="Cambria Math" w:hAnsi="Cambria Math" w:eastAsia="Cambria Math"/>
          <w:vertAlign w:val="baseline"/>
        </w:rPr>
        <w:t>−</w:t>
      </w:r>
      <w:r>
        <w:rPr>
          <w:rFonts w:ascii="Cambria Math" w:hAnsi="Cambria Math" w:eastAsia="Cambria Math"/>
          <w:spacing w:val="26"/>
          <w:vertAlign w:val="baseline"/>
        </w:rPr>
        <w:t> </w:t>
      </w:r>
      <w:r>
        <w:rPr>
          <w:rFonts w:ascii="Cambria Math" w:hAnsi="Cambria Math" w:eastAsia="Cambria Math"/>
          <w:vertAlign w:val="baseline"/>
        </w:rPr>
        <w:t>𝛼</w:t>
      </w:r>
      <w:r>
        <w:rPr>
          <w:rFonts w:ascii="Cambria Math" w:hAnsi="Cambria Math" w:eastAsia="Cambria Math"/>
          <w:vertAlign w:val="superscript"/>
        </w:rPr>
        <w:t>𝑑</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spacing w:val="41"/>
          <w:vertAlign w:val="baseline"/>
        </w:rPr>
        <w:t> </w:t>
      </w:r>
      <w:r>
        <w:rPr>
          <w:rFonts w:ascii="Cambria Math" w:hAnsi="Cambria Math" w:eastAsia="Cambria Math"/>
          <w:vertAlign w:val="baseline"/>
        </w:rPr>
        <w:t>=</w:t>
      </w:r>
      <w:r>
        <w:rPr>
          <w:rFonts w:ascii="Cambria Math" w:hAnsi="Cambria Math" w:eastAsia="Cambria Math"/>
          <w:spacing w:val="48"/>
          <w:vertAlign w:val="baseline"/>
        </w:rPr>
        <w:t> </w:t>
      </w:r>
      <w:r>
        <w:rPr>
          <w:rFonts w:ascii="Cambria Math" w:hAnsi="Cambria Math" w:eastAsia="Cambria Math"/>
          <w:vertAlign w:val="baseline"/>
        </w:rPr>
        <w:t>−</w:t>
      </w:r>
      <w:r>
        <w:rPr>
          <w:rFonts w:ascii="Cambria Math" w:hAnsi="Cambria Math" w:eastAsia="Cambria Math"/>
          <w:spacing w:val="4"/>
          <w:vertAlign w:val="baseline"/>
        </w:rPr>
        <w:t> </w:t>
      </w:r>
      <w:r>
        <w:rPr>
          <w:rFonts w:ascii="Cambria Math" w:hAnsi="Cambria Math" w:eastAsia="Cambria Math"/>
          <w:vertAlign w:val="baseline"/>
        </w:rPr>
        <w:t>𝑠𝑖𝑔𝑛(𝛼</w:t>
      </w:r>
      <w:r>
        <w:rPr>
          <w:rFonts w:ascii="Cambria Math" w:hAnsi="Cambria Math" w:eastAsia="Cambria Math"/>
          <w:vertAlign w:val="superscript"/>
        </w:rPr>
        <w:t>𝑚</w:t>
      </w:r>
      <w:r>
        <w:rPr>
          <w:rFonts w:ascii="Cambria Math" w:hAnsi="Cambria Math" w:eastAsia="Cambria Math"/>
          <w:position w:val="1"/>
          <w:vertAlign w:val="baseline"/>
        </w:rPr>
        <w:t>(</w:t>
      </w:r>
      <w:r>
        <w:rPr>
          <w:rFonts w:ascii="Cambria Math" w:hAnsi="Cambria Math" w:eastAsia="Cambria Math"/>
          <w:vertAlign w:val="baseline"/>
        </w:rPr>
        <w:t>10</w:t>
      </w:r>
      <w:r>
        <w:rPr>
          <w:rFonts w:ascii="Cambria Math" w:hAnsi="Cambria Math" w:eastAsia="Cambria Math"/>
          <w:position w:val="1"/>
          <w:vertAlign w:val="baseline"/>
        </w:rPr>
        <w:t>)</w:t>
      </w:r>
      <w:r>
        <w:rPr>
          <w:rFonts w:ascii="Cambria Math" w:hAnsi="Cambria Math" w:eastAsia="Cambria Math"/>
          <w:spacing w:val="27"/>
          <w:position w:val="1"/>
          <w:vertAlign w:val="baseline"/>
        </w:rPr>
        <w:t> </w:t>
      </w:r>
      <w:r>
        <w:rPr>
          <w:rFonts w:ascii="Cambria Math" w:hAnsi="Cambria Math" w:eastAsia="Cambria Math"/>
          <w:vertAlign w:val="baseline"/>
        </w:rPr>
        <w:t>−</w:t>
      </w:r>
      <w:r>
        <w:rPr>
          <w:rFonts w:ascii="Cambria Math" w:hAnsi="Cambria Math" w:eastAsia="Cambria Math"/>
          <w:spacing w:val="25"/>
          <w:vertAlign w:val="baseline"/>
        </w:rPr>
        <w:t> </w:t>
      </w:r>
      <w:r>
        <w:rPr>
          <w:rFonts w:ascii="Cambria Math" w:hAnsi="Cambria Math" w:eastAsia="Cambria Math"/>
          <w:spacing w:val="-2"/>
          <w:vertAlign w:val="baseline"/>
        </w:rPr>
        <w:t>𝛼</w:t>
      </w:r>
      <w:r>
        <w:rPr>
          <w:rFonts w:ascii="Cambria Math" w:hAnsi="Cambria Math" w:eastAsia="Cambria Math"/>
          <w:spacing w:val="-2"/>
          <w:vertAlign w:val="superscript"/>
        </w:rPr>
        <w:t>𝑚</w:t>
      </w:r>
      <w:r>
        <w:rPr>
          <w:rFonts w:ascii="Cambria Math" w:hAnsi="Cambria Math" w:eastAsia="Cambria Math"/>
          <w:spacing w:val="-2"/>
          <w:position w:val="1"/>
          <w:vertAlign w:val="baseline"/>
        </w:rPr>
        <w:t>(</w:t>
      </w:r>
      <w:r>
        <w:rPr>
          <w:rFonts w:ascii="Cambria Math" w:hAnsi="Cambria Math" w:eastAsia="Cambria Math"/>
          <w:spacing w:val="-2"/>
          <w:vertAlign w:val="baseline"/>
        </w:rPr>
        <w:t>1</w:t>
      </w:r>
      <w:r>
        <w:rPr>
          <w:rFonts w:ascii="Cambria Math" w:hAnsi="Cambria Math" w:eastAsia="Cambria Math"/>
          <w:spacing w:val="-2"/>
          <w:position w:val="1"/>
          <w:vertAlign w:val="baseline"/>
        </w:rPr>
        <w:t>)</w:t>
      </w:r>
      <w:r>
        <w:rPr>
          <w:rFonts w:ascii="Cambria Math" w:hAnsi="Cambria Math" w:eastAsia="Cambria Math"/>
          <w:spacing w:val="-2"/>
          <w:vertAlign w:val="baseline"/>
        </w:rPr>
        <w:t>)</w:t>
      </w:r>
    </w:p>
    <w:p>
      <w:pPr>
        <w:pStyle w:val="BodyText"/>
        <w:tabs>
          <w:tab w:pos="8014" w:val="left" w:leader="none"/>
        </w:tabs>
        <w:spacing w:before="162"/>
        <w:ind w:left="2793"/>
        <w:rPr>
          <w:rFonts w:ascii="Cambria Math" w:hAnsi="Cambria Math" w:eastAsia="Cambria Math"/>
        </w:rPr>
      </w:pPr>
      <w:r>
        <w:rPr/>
        <w:t>且</w:t>
      </w:r>
      <w:r>
        <w:rPr>
          <w:rFonts w:ascii="Cambria Math" w:hAnsi="Cambria Math" w:eastAsia="Cambria Math"/>
          <w:position w:val="1"/>
        </w:rPr>
        <w:t>|</w:t>
      </w:r>
      <w:r>
        <w:rPr>
          <w:rFonts w:ascii="Cambria Math" w:hAnsi="Cambria Math" w:eastAsia="Cambria Math"/>
        </w:rPr>
        <w:t>𝛼</w:t>
      </w:r>
      <w:r>
        <w:rPr>
          <w:rFonts w:ascii="Cambria Math" w:hAnsi="Cambria Math" w:eastAsia="Cambria Math"/>
          <w:vertAlign w:val="superscript"/>
        </w:rPr>
        <w:t>𝑚</w:t>
      </w:r>
      <w:r>
        <w:rPr>
          <w:rFonts w:ascii="Cambria Math" w:hAnsi="Cambria Math" w:eastAsia="Cambria Math"/>
          <w:position w:val="1"/>
          <w:vertAlign w:val="baseline"/>
        </w:rPr>
        <w:t>(</w:t>
      </w:r>
      <w:r>
        <w:rPr>
          <w:rFonts w:ascii="Cambria Math" w:hAnsi="Cambria Math" w:eastAsia="Cambria Math"/>
          <w:vertAlign w:val="baseline"/>
        </w:rPr>
        <w:t>10</w:t>
      </w:r>
      <w:r>
        <w:rPr>
          <w:rFonts w:ascii="Cambria Math" w:hAnsi="Cambria Math" w:eastAsia="Cambria Math"/>
          <w:position w:val="1"/>
          <w:vertAlign w:val="baseline"/>
        </w:rPr>
        <w:t>)</w:t>
      </w:r>
      <w:r>
        <w:rPr>
          <w:rFonts w:ascii="Cambria Math" w:hAnsi="Cambria Math" w:eastAsia="Cambria Math"/>
          <w:spacing w:val="23"/>
          <w:position w:val="1"/>
          <w:vertAlign w:val="baseline"/>
        </w:rPr>
        <w:t> </w:t>
      </w:r>
      <w:r>
        <w:rPr>
          <w:rFonts w:ascii="Cambria Math" w:hAnsi="Cambria Math" w:eastAsia="Cambria Math"/>
          <w:vertAlign w:val="baseline"/>
        </w:rPr>
        <w:t>−</w:t>
      </w:r>
      <w:r>
        <w:rPr>
          <w:rFonts w:ascii="Cambria Math" w:hAnsi="Cambria Math" w:eastAsia="Cambria Math"/>
          <w:spacing w:val="22"/>
          <w:vertAlign w:val="baseline"/>
        </w:rPr>
        <w:t> </w:t>
      </w:r>
      <w:r>
        <w:rPr>
          <w:rFonts w:ascii="Cambria Math" w:hAnsi="Cambria Math" w:eastAsia="Cambria Math"/>
          <w:vertAlign w:val="baseline"/>
        </w:rPr>
        <w:t>𝛼</w:t>
      </w:r>
      <w:r>
        <w:rPr>
          <w:rFonts w:ascii="Cambria Math" w:hAnsi="Cambria Math" w:eastAsia="Cambria Math"/>
          <w:vertAlign w:val="superscript"/>
        </w:rPr>
        <w:t>𝑚</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position w:val="1"/>
          <w:vertAlign w:val="baseline"/>
        </w:rPr>
        <w:t>)|</w:t>
      </w:r>
      <w:r>
        <w:rPr>
          <w:rFonts w:ascii="Cambria Math" w:hAnsi="Cambria Math" w:eastAsia="Cambria Math"/>
          <w:spacing w:val="39"/>
          <w:position w:val="1"/>
          <w:vertAlign w:val="baseline"/>
        </w:rPr>
        <w:t> </w:t>
      </w:r>
      <w:r>
        <w:rPr>
          <w:rFonts w:ascii="Cambria Math" w:hAnsi="Cambria Math" w:eastAsia="Cambria Math"/>
          <w:vertAlign w:val="baseline"/>
        </w:rPr>
        <w:t>&gt;</w:t>
      </w:r>
      <w:r>
        <w:rPr>
          <w:rFonts w:ascii="Cambria Math" w:hAnsi="Cambria Math" w:eastAsia="Cambria Math"/>
          <w:spacing w:val="39"/>
          <w:vertAlign w:val="baseline"/>
        </w:rPr>
        <w:t> </w:t>
      </w:r>
      <w:r>
        <w:rPr>
          <w:rFonts w:ascii="Cambria Math" w:hAnsi="Cambria Math" w:eastAsia="Cambria Math"/>
          <w:spacing w:val="-2"/>
          <w:vertAlign w:val="baseline"/>
        </w:rPr>
        <w:t>1.5%.</w:t>
      </w:r>
      <w:r>
        <w:rPr>
          <w:rFonts w:ascii="Cambria Math" w:hAnsi="Cambria Math" w:eastAsia="Cambria Math"/>
          <w:vertAlign w:val="baseline"/>
        </w:rPr>
        <w:tab/>
      </w:r>
      <w:r>
        <w:rPr>
          <w:rFonts w:ascii="Cambria Math" w:hAnsi="Cambria Math" w:eastAsia="Cambria Math"/>
          <w:spacing w:val="-2"/>
          <w:position w:val="1"/>
          <w:vertAlign w:val="baseline"/>
        </w:rPr>
        <w:t>(</w:t>
      </w:r>
      <w:r>
        <w:rPr>
          <w:rFonts w:ascii="Cambria Math" w:hAnsi="Cambria Math" w:eastAsia="Cambria Math"/>
          <w:spacing w:val="-2"/>
          <w:vertAlign w:val="baseline"/>
        </w:rPr>
        <w:t>4.7</w:t>
      </w:r>
      <w:r>
        <w:rPr>
          <w:rFonts w:ascii="Cambria Math" w:hAnsi="Cambria Math" w:eastAsia="Cambria Math"/>
          <w:spacing w:val="-2"/>
          <w:position w:val="1"/>
          <w:vertAlign w:val="baseline"/>
        </w:rPr>
        <w:t>)</w:t>
      </w:r>
    </w:p>
    <w:p>
      <w:pPr>
        <w:pStyle w:val="BodyText"/>
        <w:spacing w:before="115"/>
        <w:ind w:left="122"/>
      </w:pPr>
      <w:r>
        <w:rPr>
          <w:spacing w:val="-1"/>
        </w:rPr>
        <w:t>换句话说，如果模型做了一个强有力的预测，但这个预测是不正确的，例如预测</w:t>
      </w:r>
    </w:p>
    <w:p>
      <w:pPr>
        <w:pStyle w:val="BodyText"/>
        <w:spacing w:line="343" w:lineRule="auto" w:before="134"/>
        <w:ind w:left="122" w:right="440"/>
      </w:pPr>
      <w:r>
        <w:rPr>
          <w:rFonts w:ascii="Cambria Math" w:eastAsia="Cambria Math"/>
        </w:rPr>
        <w:t>𝛼</w:t>
      </w:r>
      <w:r>
        <w:rPr>
          <w:rFonts w:ascii="Cambria Math" w:eastAsia="Cambria Math"/>
          <w:position w:val="1"/>
        </w:rPr>
        <w:t>(</w:t>
      </w:r>
      <w:r>
        <w:rPr>
          <w:rFonts w:ascii="Cambria Math" w:eastAsia="Cambria Math"/>
        </w:rPr>
        <w:t>10</w:t>
      </w:r>
      <w:r>
        <w:rPr>
          <w:rFonts w:ascii="Cambria Math" w:eastAsia="Cambria Math"/>
          <w:position w:val="1"/>
        </w:rPr>
        <w:t>) </w:t>
      </w:r>
      <w:r>
        <w:rPr>
          <w:rFonts w:ascii="Cambria Math" w:eastAsia="Cambria Math"/>
        </w:rPr>
        <w:t>&gt; 𝛼(1)</w:t>
      </w:r>
      <w:r>
        <w:rPr/>
        <w:t>，而实际数据中的情况恰恰相反。最后，我们说模型没有对一个市</w:t>
      </w:r>
      <w:r>
        <w:rPr>
          <w:spacing w:val="-2"/>
        </w:rPr>
        <w:t>场异象做出强有力的预测，也就是模型预测不显著，如果：</w:t>
      </w:r>
    </w:p>
    <w:p>
      <w:pPr>
        <w:pStyle w:val="BodyText"/>
        <w:tabs>
          <w:tab w:pos="8014" w:val="left" w:leader="none"/>
        </w:tabs>
        <w:spacing w:before="2"/>
        <w:ind w:left="2913"/>
        <w:rPr>
          <w:rFonts w:ascii="Cambria Math" w:hAnsi="Cambria Math" w:eastAsia="Cambria Math"/>
        </w:rPr>
      </w:pPr>
      <w:r>
        <w:rPr>
          <w:rFonts w:ascii="Cambria Math" w:hAnsi="Cambria Math" w:eastAsia="Cambria Math"/>
          <w:position w:val="1"/>
        </w:rPr>
        <w:t>|</w:t>
      </w:r>
      <w:r>
        <w:rPr>
          <w:rFonts w:ascii="Cambria Math" w:hAnsi="Cambria Math" w:eastAsia="Cambria Math"/>
        </w:rPr>
        <w:t>𝛼</w:t>
      </w:r>
      <w:r>
        <w:rPr>
          <w:rFonts w:ascii="Cambria Math" w:hAnsi="Cambria Math" w:eastAsia="Cambria Math"/>
          <w:vertAlign w:val="superscript"/>
        </w:rPr>
        <w:t>𝑚</w:t>
      </w:r>
      <w:r>
        <w:rPr>
          <w:rFonts w:ascii="Cambria Math" w:hAnsi="Cambria Math" w:eastAsia="Cambria Math"/>
          <w:position w:val="1"/>
          <w:vertAlign w:val="baseline"/>
        </w:rPr>
        <w:t>(</w:t>
      </w:r>
      <w:r>
        <w:rPr>
          <w:rFonts w:ascii="Cambria Math" w:hAnsi="Cambria Math" w:eastAsia="Cambria Math"/>
          <w:vertAlign w:val="baseline"/>
        </w:rPr>
        <w:t>10</w:t>
      </w:r>
      <w:r>
        <w:rPr>
          <w:rFonts w:ascii="Cambria Math" w:hAnsi="Cambria Math" w:eastAsia="Cambria Math"/>
          <w:position w:val="1"/>
          <w:vertAlign w:val="baseline"/>
        </w:rPr>
        <w:t>)</w:t>
      </w:r>
      <w:r>
        <w:rPr>
          <w:rFonts w:ascii="Cambria Math" w:hAnsi="Cambria Math" w:eastAsia="Cambria Math"/>
          <w:spacing w:val="23"/>
          <w:position w:val="1"/>
          <w:vertAlign w:val="baseline"/>
        </w:rPr>
        <w:t> </w:t>
      </w:r>
      <w:r>
        <w:rPr>
          <w:rFonts w:ascii="Cambria Math" w:hAnsi="Cambria Math" w:eastAsia="Cambria Math"/>
          <w:vertAlign w:val="baseline"/>
        </w:rPr>
        <w:t>−</w:t>
      </w:r>
      <w:r>
        <w:rPr>
          <w:rFonts w:ascii="Cambria Math" w:hAnsi="Cambria Math" w:eastAsia="Cambria Math"/>
          <w:spacing w:val="22"/>
          <w:vertAlign w:val="baseline"/>
        </w:rPr>
        <w:t> </w:t>
      </w:r>
      <w:r>
        <w:rPr>
          <w:rFonts w:ascii="Cambria Math" w:hAnsi="Cambria Math" w:eastAsia="Cambria Math"/>
          <w:vertAlign w:val="baseline"/>
        </w:rPr>
        <w:t>𝛼</w:t>
      </w:r>
      <w:r>
        <w:rPr>
          <w:rFonts w:ascii="Cambria Math" w:hAnsi="Cambria Math" w:eastAsia="Cambria Math"/>
          <w:vertAlign w:val="superscript"/>
        </w:rPr>
        <w:t>𝑚</w:t>
      </w:r>
      <w:r>
        <w:rPr>
          <w:rFonts w:ascii="Cambria Math" w:hAnsi="Cambria Math" w:eastAsia="Cambria Math"/>
          <w:position w:val="1"/>
          <w:vertAlign w:val="baseline"/>
        </w:rPr>
        <w:t>(</w:t>
      </w:r>
      <w:r>
        <w:rPr>
          <w:rFonts w:ascii="Cambria Math" w:hAnsi="Cambria Math" w:eastAsia="Cambria Math"/>
          <w:vertAlign w:val="baseline"/>
        </w:rPr>
        <w:t>1</w:t>
      </w:r>
      <w:r>
        <w:rPr>
          <w:rFonts w:ascii="Cambria Math" w:hAnsi="Cambria Math" w:eastAsia="Cambria Math"/>
          <w:position w:val="1"/>
          <w:vertAlign w:val="baseline"/>
        </w:rPr>
        <w:t>)|</w:t>
      </w:r>
      <w:r>
        <w:rPr>
          <w:rFonts w:ascii="Cambria Math" w:hAnsi="Cambria Math" w:eastAsia="Cambria Math"/>
          <w:spacing w:val="39"/>
          <w:position w:val="1"/>
          <w:vertAlign w:val="baseline"/>
        </w:rPr>
        <w:t> </w:t>
      </w:r>
      <w:r>
        <w:rPr>
          <w:rFonts w:ascii="Cambria Math" w:hAnsi="Cambria Math" w:eastAsia="Cambria Math"/>
          <w:vertAlign w:val="baseline"/>
        </w:rPr>
        <w:t>&lt;</w:t>
      </w:r>
      <w:r>
        <w:rPr>
          <w:rFonts w:ascii="Cambria Math" w:hAnsi="Cambria Math" w:eastAsia="Cambria Math"/>
          <w:spacing w:val="39"/>
          <w:vertAlign w:val="baseline"/>
        </w:rPr>
        <w:t> </w:t>
      </w:r>
      <w:r>
        <w:rPr>
          <w:rFonts w:ascii="Cambria Math" w:hAnsi="Cambria Math" w:eastAsia="Cambria Math"/>
          <w:spacing w:val="-2"/>
          <w:vertAlign w:val="baseline"/>
        </w:rPr>
        <w:t>1.5%.</w:t>
      </w:r>
      <w:r>
        <w:rPr>
          <w:rFonts w:ascii="Cambria Math" w:hAnsi="Cambria Math" w:eastAsia="Cambria Math"/>
          <w:vertAlign w:val="baseline"/>
        </w:rPr>
        <w:tab/>
      </w:r>
      <w:r>
        <w:rPr>
          <w:rFonts w:ascii="Cambria Math" w:hAnsi="Cambria Math" w:eastAsia="Cambria Math"/>
          <w:spacing w:val="-2"/>
          <w:position w:val="1"/>
          <w:vertAlign w:val="baseline"/>
        </w:rPr>
        <w:t>(</w:t>
      </w:r>
      <w:r>
        <w:rPr>
          <w:rFonts w:ascii="Cambria Math" w:hAnsi="Cambria Math" w:eastAsia="Cambria Math"/>
          <w:spacing w:val="-2"/>
          <w:vertAlign w:val="baseline"/>
        </w:rPr>
        <w:t>4.8</w:t>
      </w:r>
      <w:r>
        <w:rPr>
          <w:rFonts w:ascii="Cambria Math" w:hAnsi="Cambria Math" w:eastAsia="Cambria Math"/>
          <w:spacing w:val="-2"/>
          <w:position w:val="1"/>
          <w:vertAlign w:val="baseline"/>
        </w:rPr>
        <w:t>)</w:t>
      </w:r>
    </w:p>
    <w:p>
      <w:pPr>
        <w:pStyle w:val="BodyText"/>
        <w:rPr>
          <w:rFonts w:ascii="Cambria Math"/>
          <w:sz w:val="20"/>
        </w:rPr>
      </w:pPr>
    </w:p>
    <w:p>
      <w:pPr>
        <w:pStyle w:val="BodyText"/>
        <w:rPr>
          <w:rFonts w:ascii="Cambria Math"/>
          <w:sz w:val="20"/>
        </w:rPr>
      </w:pPr>
    </w:p>
    <w:p>
      <w:pPr>
        <w:pStyle w:val="BodyText"/>
        <w:spacing w:before="7"/>
        <w:rPr>
          <w:rFonts w:ascii="Cambria Math"/>
          <w:sz w:val="13"/>
        </w:rPr>
      </w:pPr>
      <w:r>
        <w:rPr/>
        <w:pict>
          <v:rect style="position:absolute;margin-left:109.099998pt;margin-top:9.171471pt;width:144.020pt;height:.599980pt;mso-position-horizontal-relative:page;mso-position-vertical-relative:paragraph;z-index:-15676416;mso-wrap-distance-left:0;mso-wrap-distance-right:0" id="docshape113" filled="true" fillcolor="#000000" stroked="false">
            <v:fill type="solid"/>
            <w10:wrap type="topAndBottom"/>
          </v:rect>
        </w:pict>
      </w:r>
    </w:p>
    <w:p>
      <w:pPr>
        <w:pStyle w:val="BodyText"/>
        <w:spacing w:before="11"/>
        <w:rPr>
          <w:rFonts w:ascii="Cambria Math"/>
          <w:sz w:val="18"/>
        </w:rPr>
      </w:pPr>
    </w:p>
    <w:p>
      <w:pPr>
        <w:spacing w:line="458" w:lineRule="auto" w:before="87"/>
        <w:ind w:left="122" w:right="561" w:firstLine="359"/>
        <w:jc w:val="both"/>
        <w:rPr>
          <w:sz w:val="18"/>
        </w:rPr>
      </w:pPr>
      <w:r>
        <w:rPr>
          <w:rFonts w:ascii="Times New Roman" w:eastAsia="Times New Roman"/>
          <w:sz w:val="18"/>
          <w:vertAlign w:val="superscript"/>
        </w:rPr>
        <w:t>3</w:t>
      </w:r>
      <w:r>
        <w:rPr>
          <w:rFonts w:ascii="Times New Roman" w:eastAsia="Times New Roman"/>
          <w:sz w:val="18"/>
          <w:vertAlign w:val="baseline"/>
        </w:rPr>
        <w:t> </w:t>
      </w:r>
      <w:r>
        <w:rPr>
          <w:sz w:val="18"/>
          <w:vertAlign w:val="baseline"/>
        </w:rPr>
        <w:t>资产增长，复合股权发行，长期反转，动量，净经营资产，组织资本，盈余公告后的价格漂移，规</w:t>
      </w:r>
      <w:r>
        <w:rPr>
          <w:spacing w:val="-2"/>
          <w:sz w:val="18"/>
          <w:vertAlign w:val="baseline"/>
        </w:rPr>
        <w:t>模和价值异象使用流通市值加权，应计利润，失败概率，投资支出，特质波动率，极大日收益率，净股票</w:t>
      </w:r>
      <w:r>
        <w:rPr>
          <w:spacing w:val="-2"/>
          <w:sz w:val="18"/>
          <w:vertAlign w:val="baseline"/>
        </w:rPr>
        <w:t>发行，</w:t>
      </w:r>
      <w:r>
        <w:rPr>
          <w:rFonts w:ascii="Times New Roman" w:eastAsia="Times New Roman"/>
          <w:spacing w:val="-2"/>
          <w:sz w:val="18"/>
          <w:vertAlign w:val="baseline"/>
        </w:rPr>
        <w:t>O-Score</w:t>
      </w:r>
      <w:r>
        <w:rPr>
          <w:spacing w:val="-2"/>
          <w:sz w:val="18"/>
          <w:vertAlign w:val="baseline"/>
        </w:rPr>
        <w:t>，总资产收益率，短期反转和外部融资异象等权重。</w:t>
      </w:r>
    </w:p>
    <w:p>
      <w:pPr>
        <w:spacing w:after="0" w:line="458" w:lineRule="auto"/>
        <w:jc w:val="both"/>
        <w:rPr>
          <w:sz w:val="18"/>
        </w:rPr>
        <w:sectPr>
          <w:pgSz w:w="11910" w:h="16840"/>
          <w:pgMar w:header="0" w:footer="1478" w:top="1480" w:bottom="1660" w:left="1580" w:right="1360"/>
        </w:sectPr>
      </w:pPr>
    </w:p>
    <w:p>
      <w:pPr>
        <w:pStyle w:val="BodyText"/>
        <w:spacing w:line="343" w:lineRule="auto" w:before="54"/>
        <w:ind w:left="122" w:right="436" w:firstLine="479"/>
        <w:jc w:val="both"/>
      </w:pPr>
      <w:bookmarkStart w:name="4.3.1 模型能解释的异象" w:id="75"/>
      <w:bookmarkEnd w:id="75"/>
      <w:r>
        <w:rPr/>
      </w:r>
      <w:r>
        <w:rPr>
          <w:spacing w:val="-2"/>
        </w:rPr>
        <w:t>实证研究发现，</w:t>
      </w:r>
      <w:r>
        <w:rPr>
          <w:rFonts w:ascii="Times New Roman" w:hAnsi="Times New Roman" w:eastAsia="Times New Roman"/>
          <w:spacing w:val="-2"/>
        </w:rPr>
        <w:t>BJW</w:t>
      </w:r>
      <w:r>
        <w:rPr>
          <w:rFonts w:ascii="Times New Roman" w:hAnsi="Times New Roman" w:eastAsia="Times New Roman"/>
          <w:spacing w:val="-13"/>
        </w:rPr>
        <w:t> </w:t>
      </w:r>
      <w:r>
        <w:rPr>
          <w:spacing w:val="-6"/>
        </w:rPr>
        <w:t>模型有助于解释 </w:t>
      </w:r>
      <w:r>
        <w:rPr>
          <w:rFonts w:ascii="Times New Roman" w:hAnsi="Times New Roman" w:eastAsia="Times New Roman"/>
          <w:spacing w:val="-2"/>
        </w:rPr>
        <w:t>A</w:t>
      </w:r>
      <w:r>
        <w:rPr>
          <w:rFonts w:ascii="Times New Roman" w:hAnsi="Times New Roman" w:eastAsia="Times New Roman"/>
          <w:spacing w:val="-13"/>
        </w:rPr>
        <w:t> </w:t>
      </w:r>
      <w:r>
        <w:rPr>
          <w:spacing w:val="-6"/>
        </w:rPr>
        <w:t>股市场上存在的 </w:t>
      </w:r>
      <w:r>
        <w:rPr>
          <w:rFonts w:ascii="Times New Roman" w:hAnsi="Times New Roman" w:eastAsia="Times New Roman"/>
          <w:spacing w:val="-2"/>
        </w:rPr>
        <w:t>19</w:t>
      </w:r>
      <w:r>
        <w:rPr>
          <w:rFonts w:ascii="Times New Roman" w:hAnsi="Times New Roman" w:eastAsia="Times New Roman"/>
          <w:spacing w:val="9"/>
        </w:rPr>
        <w:t> </w:t>
      </w:r>
      <w:r>
        <w:rPr>
          <w:spacing w:val="-2"/>
        </w:rPr>
        <w:t>个市场异象中的 </w:t>
      </w:r>
      <w:r>
        <w:rPr>
          <w:rFonts w:ascii="Times New Roman" w:hAnsi="Times New Roman" w:eastAsia="Times New Roman"/>
          <w:spacing w:val="-2"/>
        </w:rPr>
        <w:t>4 </w:t>
      </w:r>
      <w:r>
        <w:rPr>
          <w:spacing w:val="-2"/>
        </w:rPr>
        <w:t>个——综合股权发行异象</w:t>
      </w:r>
      <w:r>
        <w:rPr>
          <w:rFonts w:ascii="Times New Roman" w:hAnsi="Times New Roman" w:eastAsia="Times New Roman"/>
          <w:spacing w:val="-2"/>
        </w:rPr>
        <w:t>(CEI)</w:t>
      </w:r>
      <w:r>
        <w:rPr>
          <w:spacing w:val="-2"/>
        </w:rPr>
        <w:t>，特质波动率异象</w:t>
      </w:r>
      <w:r>
        <w:rPr>
          <w:rFonts w:ascii="Times New Roman" w:hAnsi="Times New Roman" w:eastAsia="Times New Roman"/>
          <w:spacing w:val="-2"/>
        </w:rPr>
        <w:t>(IVOL)</w:t>
      </w:r>
      <w:r>
        <w:rPr>
          <w:spacing w:val="-2"/>
        </w:rPr>
        <w:t>，动量异象</w:t>
      </w:r>
      <w:r>
        <w:rPr>
          <w:rFonts w:ascii="Times New Roman" w:hAnsi="Times New Roman" w:eastAsia="Times New Roman"/>
          <w:spacing w:val="-2"/>
        </w:rPr>
        <w:t>(MOM)</w:t>
      </w:r>
      <w:r>
        <w:rPr>
          <w:spacing w:val="-2"/>
        </w:rPr>
        <w:t>和盈</w:t>
      </w:r>
      <w:r>
        <w:rPr>
          <w:spacing w:val="-2"/>
        </w:rPr>
        <w:t>余公告后的价格漂移异象</w:t>
      </w:r>
      <w:r>
        <w:rPr>
          <w:rFonts w:ascii="Times New Roman" w:hAnsi="Times New Roman" w:eastAsia="Times New Roman"/>
          <w:spacing w:val="-2"/>
        </w:rPr>
        <w:t>(PEAD)</w:t>
      </w:r>
      <w:r>
        <w:rPr>
          <w:spacing w:val="-2"/>
        </w:rPr>
        <w:t>。在接下来的三节中，分别展示模型能够解释的异象、模型不能解释的异象以及模型预测结果不显著的异象。</w:t>
      </w:r>
    </w:p>
    <w:p>
      <w:pPr>
        <w:pStyle w:val="Heading3"/>
        <w:numPr>
          <w:ilvl w:val="2"/>
          <w:numId w:val="11"/>
        </w:numPr>
        <w:tabs>
          <w:tab w:pos="1385" w:val="left" w:leader="none"/>
        </w:tabs>
        <w:spacing w:line="240" w:lineRule="auto" w:before="177" w:after="0"/>
        <w:ind w:left="1384" w:right="0" w:hanging="702"/>
        <w:jc w:val="both"/>
      </w:pPr>
      <w:bookmarkStart w:name="_bookmark30" w:id="76"/>
      <w:bookmarkEnd w:id="76"/>
      <w:r>
        <w:rPr>
          <w:b w:val="0"/>
        </w:rPr>
      </w:r>
      <w:bookmarkStart w:name="_bookmark30" w:id="77"/>
      <w:bookmarkEnd w:id="77"/>
      <w:r>
        <w:rPr>
          <w:w w:val="95"/>
        </w:rPr>
        <w:t>模</w:t>
      </w:r>
      <w:r>
        <w:rPr>
          <w:w w:val="95"/>
        </w:rPr>
        <w:t>型</w:t>
      </w:r>
      <w:r>
        <w:rPr>
          <w:w w:val="95"/>
        </w:rPr>
        <w:t>能</w:t>
      </w:r>
      <w:r>
        <w:rPr>
          <w:w w:val="95"/>
        </w:rPr>
        <w:t>解</w:t>
      </w:r>
      <w:r>
        <w:rPr>
          <w:w w:val="95"/>
        </w:rPr>
        <w:t>释</w:t>
      </w:r>
      <w:r>
        <w:rPr>
          <w:w w:val="95"/>
        </w:rPr>
        <w:t>的</w:t>
      </w:r>
      <w:r>
        <w:rPr>
          <w:w w:val="95"/>
        </w:rPr>
        <w:t>异</w:t>
      </w:r>
      <w:r>
        <w:rPr>
          <w:spacing w:val="-10"/>
          <w:w w:val="95"/>
        </w:rPr>
        <w:t>象</w:t>
      </w:r>
    </w:p>
    <w:p>
      <w:pPr>
        <w:pStyle w:val="BodyText"/>
        <w:spacing w:line="343" w:lineRule="auto" w:before="245"/>
        <w:ind w:left="122" w:right="316" w:firstLine="479"/>
        <w:jc w:val="both"/>
      </w:pPr>
      <w:r>
        <w:rPr/>
        <w:drawing>
          <wp:anchor distT="0" distB="0" distL="0" distR="0" allowOverlap="1" layoutInCell="1" locked="0" behindDoc="0" simplePos="0" relativeHeight="104">
            <wp:simplePos x="0" y="0"/>
            <wp:positionH relativeFrom="page">
              <wp:posOffset>1243072</wp:posOffset>
            </wp:positionH>
            <wp:positionV relativeFrom="paragraph">
              <wp:posOffset>1006943</wp:posOffset>
            </wp:positionV>
            <wp:extent cx="2424462" cy="1392078"/>
            <wp:effectExtent l="0" t="0" r="0" b="0"/>
            <wp:wrapTopAndBottom/>
            <wp:docPr id="45" name="image21.png"/>
            <wp:cNvGraphicFramePr>
              <a:graphicFrameLocks noChangeAspect="1"/>
            </wp:cNvGraphicFramePr>
            <a:graphic>
              <a:graphicData uri="http://schemas.openxmlformats.org/drawingml/2006/picture">
                <pic:pic>
                  <pic:nvPicPr>
                    <pic:cNvPr id="46" name="image21.png"/>
                    <pic:cNvPicPr/>
                  </pic:nvPicPr>
                  <pic:blipFill>
                    <a:blip r:embed="rId26" cstate="print"/>
                    <a:stretch>
                      <a:fillRect/>
                    </a:stretch>
                  </pic:blipFill>
                  <pic:spPr>
                    <a:xfrm>
                      <a:off x="0" y="0"/>
                      <a:ext cx="2424462" cy="1392078"/>
                    </a:xfrm>
                    <a:prstGeom prst="rect">
                      <a:avLst/>
                    </a:prstGeom>
                  </pic:spPr>
                </pic:pic>
              </a:graphicData>
            </a:graphic>
          </wp:anchor>
        </w:drawing>
      </w:r>
      <w:r>
        <w:rPr/>
        <w:drawing>
          <wp:anchor distT="0" distB="0" distL="0" distR="0" allowOverlap="1" layoutInCell="1" locked="0" behindDoc="0" simplePos="0" relativeHeight="105">
            <wp:simplePos x="0" y="0"/>
            <wp:positionH relativeFrom="page">
              <wp:posOffset>3871760</wp:posOffset>
            </wp:positionH>
            <wp:positionV relativeFrom="paragraph">
              <wp:posOffset>1051209</wp:posOffset>
            </wp:positionV>
            <wp:extent cx="2434654" cy="1354454"/>
            <wp:effectExtent l="0" t="0" r="0" b="0"/>
            <wp:wrapTopAndBottom/>
            <wp:docPr id="47" name="image22.png"/>
            <wp:cNvGraphicFramePr>
              <a:graphicFrameLocks noChangeAspect="1"/>
            </wp:cNvGraphicFramePr>
            <a:graphic>
              <a:graphicData uri="http://schemas.openxmlformats.org/drawingml/2006/picture">
                <pic:pic>
                  <pic:nvPicPr>
                    <pic:cNvPr id="48" name="image22.png"/>
                    <pic:cNvPicPr/>
                  </pic:nvPicPr>
                  <pic:blipFill>
                    <a:blip r:embed="rId27" cstate="print"/>
                    <a:stretch>
                      <a:fillRect/>
                    </a:stretch>
                  </pic:blipFill>
                  <pic:spPr>
                    <a:xfrm>
                      <a:off x="0" y="0"/>
                      <a:ext cx="2434654" cy="1354454"/>
                    </a:xfrm>
                    <a:prstGeom prst="rect">
                      <a:avLst/>
                    </a:prstGeom>
                  </pic:spPr>
                </pic:pic>
              </a:graphicData>
            </a:graphic>
          </wp:anchor>
        </w:drawing>
      </w:r>
      <w:r>
        <w:rPr>
          <w:spacing w:val="-16"/>
        </w:rPr>
        <w:t>实证研究发现，</w:t>
      </w:r>
      <w:r>
        <w:rPr>
          <w:rFonts w:ascii="Times New Roman" w:eastAsia="Times New Roman"/>
          <w:spacing w:val="27"/>
        </w:rPr>
        <w:t>BJW</w:t>
      </w:r>
      <w:r>
        <w:rPr>
          <w:rFonts w:ascii="Times New Roman" w:eastAsia="Times New Roman"/>
          <w:spacing w:val="-12"/>
        </w:rPr>
        <w:t> </w:t>
      </w:r>
      <w:r>
        <w:rPr>
          <w:spacing w:val="-3"/>
        </w:rPr>
        <w:t>模型有助于解释</w:t>
      </w:r>
      <w:r>
        <w:rPr>
          <w:rFonts w:ascii="Times New Roman" w:eastAsia="Times New Roman"/>
          <w:spacing w:val="-3"/>
        </w:rPr>
        <w:t>A</w:t>
      </w:r>
      <w:r>
        <w:rPr>
          <w:rFonts w:ascii="Times New Roman" w:eastAsia="Times New Roman"/>
          <w:spacing w:val="-12"/>
        </w:rPr>
        <w:t> </w:t>
      </w:r>
      <w:r>
        <w:rPr>
          <w:spacing w:val="-6"/>
        </w:rPr>
        <w:t>股市场上存在的 </w:t>
      </w:r>
      <w:r>
        <w:rPr>
          <w:rFonts w:ascii="Times New Roman" w:eastAsia="Times New Roman"/>
          <w:spacing w:val="-3"/>
        </w:rPr>
        <w:t>19</w:t>
      </w:r>
      <w:r>
        <w:rPr>
          <w:rFonts w:ascii="Times New Roman" w:eastAsia="Times New Roman"/>
          <w:spacing w:val="-12"/>
        </w:rPr>
        <w:t> </w:t>
      </w:r>
      <w:r>
        <w:rPr>
          <w:spacing w:val="-7"/>
        </w:rPr>
        <w:t>个异象中的 </w:t>
      </w:r>
      <w:r>
        <w:rPr>
          <w:rFonts w:ascii="Times New Roman" w:eastAsia="Times New Roman"/>
          <w:spacing w:val="-3"/>
        </w:rPr>
        <w:t>4</w:t>
      </w:r>
      <w:r>
        <w:rPr>
          <w:rFonts w:ascii="Times New Roman" w:eastAsia="Times New Roman"/>
          <w:spacing w:val="-6"/>
        </w:rPr>
        <w:t> </w:t>
      </w:r>
      <w:r>
        <w:rPr>
          <w:spacing w:val="-3"/>
        </w:rPr>
        <w:t>个，</w:t>
      </w:r>
      <w:r>
        <w:rPr>
          <w:spacing w:val="-2"/>
        </w:rPr>
        <w:t>分别是综合股权发行异象</w:t>
      </w:r>
      <w:r>
        <w:rPr>
          <w:rFonts w:ascii="Times New Roman" w:eastAsia="Times New Roman"/>
          <w:spacing w:val="-2"/>
        </w:rPr>
        <w:t>(CEI)</w:t>
      </w:r>
      <w:r>
        <w:rPr>
          <w:spacing w:val="-2"/>
        </w:rPr>
        <w:t>，特质波动率异象</w:t>
      </w:r>
      <w:r>
        <w:rPr>
          <w:rFonts w:ascii="Times New Roman" w:eastAsia="Times New Roman"/>
          <w:spacing w:val="-2"/>
        </w:rPr>
        <w:t>(IVOL)</w:t>
      </w:r>
      <w:r>
        <w:rPr>
          <w:spacing w:val="-2"/>
        </w:rPr>
        <w:t>，动量异象</w:t>
      </w:r>
      <w:r>
        <w:rPr>
          <w:rFonts w:ascii="Times New Roman" w:eastAsia="Times New Roman"/>
          <w:spacing w:val="-2"/>
        </w:rPr>
        <w:t>(MOM)</w:t>
      </w:r>
      <w:r>
        <w:rPr>
          <w:spacing w:val="-2"/>
        </w:rPr>
        <w:t>和盈余</w:t>
      </w:r>
      <w:r>
        <w:rPr/>
        <w:t>公告后价格漂移异象</w:t>
      </w:r>
      <w:r>
        <w:rPr>
          <w:rFonts w:ascii="Times New Roman" w:eastAsia="Times New Roman"/>
        </w:rPr>
        <w:t>(PEAD)</w:t>
      </w:r>
      <w:r>
        <w:rPr>
          <w:spacing w:val="-18"/>
        </w:rPr>
        <w:t>。图 </w:t>
      </w:r>
      <w:r>
        <w:rPr>
          <w:rFonts w:ascii="Times New Roman" w:eastAsia="Times New Roman"/>
        </w:rPr>
        <w:t>4.3-</w:t>
      </w:r>
      <w:r>
        <w:rPr>
          <w:spacing w:val="-27"/>
        </w:rPr>
        <w:t>图 </w:t>
      </w:r>
      <w:r>
        <w:rPr>
          <w:rFonts w:ascii="Times New Roman" w:eastAsia="Times New Roman"/>
        </w:rPr>
        <w:t>4.76</w:t>
      </w:r>
      <w:r>
        <w:rPr>
          <w:rFonts w:ascii="Times New Roman" w:eastAsia="Times New Roman"/>
          <w:spacing w:val="6"/>
        </w:rPr>
        <w:t> </w:t>
      </w:r>
      <w:r>
        <w:rPr>
          <w:spacing w:val="-8"/>
        </w:rPr>
        <w:t>展示模型对这 </w:t>
      </w:r>
      <w:r>
        <w:rPr>
          <w:rFonts w:ascii="Times New Roman" w:eastAsia="Times New Roman"/>
        </w:rPr>
        <w:t>4</w:t>
      </w:r>
      <w:r>
        <w:rPr>
          <w:rFonts w:ascii="Times New Roman" w:eastAsia="Times New Roman"/>
          <w:spacing w:val="7"/>
        </w:rPr>
        <w:t> </w:t>
      </w:r>
      <w:r>
        <w:rPr>
          <w:spacing w:val="-2"/>
        </w:rPr>
        <w:t>个异象的预测结果。</w:t>
      </w:r>
    </w:p>
    <w:p>
      <w:pPr>
        <w:pStyle w:val="BodyText"/>
        <w:spacing w:before="9"/>
        <w:rPr>
          <w:sz w:val="30"/>
        </w:rPr>
      </w:pPr>
    </w:p>
    <w:p>
      <w:pPr>
        <w:tabs>
          <w:tab w:pos="3694" w:val="left" w:leader="none"/>
        </w:tabs>
        <w:spacing w:before="1"/>
        <w:ind w:left="0" w:right="312" w:firstLine="0"/>
        <w:jc w:val="center"/>
        <w:rPr>
          <w:rFonts w:ascii="Times New Roman" w:eastAsia="Times New Roman"/>
          <w:b/>
          <w:sz w:val="21"/>
        </w:rPr>
      </w:pPr>
      <w:r>
        <w:rPr>
          <w:b/>
          <w:sz w:val="21"/>
        </w:rPr>
        <w:t>图</w:t>
      </w:r>
      <w:r>
        <w:rPr>
          <w:b/>
          <w:spacing w:val="-51"/>
          <w:sz w:val="21"/>
        </w:rPr>
        <w:t> </w:t>
      </w:r>
      <w:r>
        <w:rPr>
          <w:rFonts w:ascii="Times New Roman" w:eastAsia="Times New Roman"/>
          <w:b/>
          <w:sz w:val="21"/>
        </w:rPr>
        <w:t>4.3</w:t>
      </w:r>
      <w:r>
        <w:rPr>
          <w:rFonts w:ascii="Times New Roman" w:eastAsia="Times New Roman"/>
          <w:b/>
          <w:spacing w:val="-6"/>
          <w:sz w:val="21"/>
        </w:rPr>
        <w:t> </w:t>
      </w:r>
      <w:r>
        <w:rPr>
          <w:rFonts w:ascii="Times New Roman" w:eastAsia="Times New Roman"/>
          <w:b/>
          <w:spacing w:val="-5"/>
          <w:sz w:val="21"/>
        </w:rPr>
        <w:t>CEI</w:t>
      </w:r>
      <w:r>
        <w:rPr>
          <w:rFonts w:ascii="Times New Roman" w:eastAsia="Times New Roman"/>
          <w:b/>
          <w:sz w:val="21"/>
        </w:rPr>
        <w:tab/>
      </w:r>
      <w:r>
        <w:rPr>
          <w:b/>
          <w:sz w:val="21"/>
        </w:rPr>
        <w:t>图</w:t>
      </w:r>
      <w:r>
        <w:rPr>
          <w:b/>
          <w:spacing w:val="-51"/>
          <w:sz w:val="21"/>
        </w:rPr>
        <w:t> </w:t>
      </w:r>
      <w:r>
        <w:rPr>
          <w:rFonts w:ascii="Times New Roman" w:eastAsia="Times New Roman"/>
          <w:b/>
          <w:sz w:val="21"/>
        </w:rPr>
        <w:t>4.4</w:t>
      </w:r>
      <w:r>
        <w:rPr>
          <w:rFonts w:ascii="Times New Roman" w:eastAsia="Times New Roman"/>
          <w:b/>
          <w:spacing w:val="-3"/>
          <w:sz w:val="21"/>
        </w:rPr>
        <w:t> </w:t>
      </w:r>
      <w:r>
        <w:rPr>
          <w:rFonts w:ascii="Times New Roman" w:eastAsia="Times New Roman"/>
          <w:b/>
          <w:spacing w:val="-4"/>
          <w:sz w:val="21"/>
        </w:rPr>
        <w:t>IVOL</w:t>
      </w:r>
    </w:p>
    <w:p>
      <w:pPr>
        <w:pStyle w:val="BodyText"/>
        <w:spacing w:before="7"/>
        <w:rPr>
          <w:rFonts w:ascii="Times New Roman"/>
          <w:b/>
          <w:sz w:val="23"/>
        </w:rPr>
      </w:pPr>
      <w:r>
        <w:rPr/>
        <w:drawing>
          <wp:anchor distT="0" distB="0" distL="0" distR="0" allowOverlap="1" layoutInCell="1" locked="0" behindDoc="0" simplePos="0" relativeHeight="106">
            <wp:simplePos x="0" y="0"/>
            <wp:positionH relativeFrom="page">
              <wp:posOffset>1203238</wp:posOffset>
            </wp:positionH>
            <wp:positionV relativeFrom="paragraph">
              <wp:posOffset>204393</wp:posOffset>
            </wp:positionV>
            <wp:extent cx="2428114" cy="1392078"/>
            <wp:effectExtent l="0" t="0" r="0" b="0"/>
            <wp:wrapTopAndBottom/>
            <wp:docPr id="49" name="image23.png"/>
            <wp:cNvGraphicFramePr>
              <a:graphicFrameLocks noChangeAspect="1"/>
            </wp:cNvGraphicFramePr>
            <a:graphic>
              <a:graphicData uri="http://schemas.openxmlformats.org/drawingml/2006/picture">
                <pic:pic>
                  <pic:nvPicPr>
                    <pic:cNvPr id="50" name="image23.png"/>
                    <pic:cNvPicPr/>
                  </pic:nvPicPr>
                  <pic:blipFill>
                    <a:blip r:embed="rId28" cstate="print"/>
                    <a:stretch>
                      <a:fillRect/>
                    </a:stretch>
                  </pic:blipFill>
                  <pic:spPr>
                    <a:xfrm>
                      <a:off x="0" y="0"/>
                      <a:ext cx="2428114" cy="1392078"/>
                    </a:xfrm>
                    <a:prstGeom prst="rect">
                      <a:avLst/>
                    </a:prstGeom>
                  </pic:spPr>
                </pic:pic>
              </a:graphicData>
            </a:graphic>
          </wp:anchor>
        </w:drawing>
      </w:r>
      <w:r>
        <w:rPr/>
        <w:drawing>
          <wp:anchor distT="0" distB="0" distL="0" distR="0" allowOverlap="1" layoutInCell="1" locked="0" behindDoc="0" simplePos="0" relativeHeight="107">
            <wp:simplePos x="0" y="0"/>
            <wp:positionH relativeFrom="page">
              <wp:posOffset>3832138</wp:posOffset>
            </wp:positionH>
            <wp:positionV relativeFrom="paragraph">
              <wp:posOffset>187881</wp:posOffset>
            </wp:positionV>
            <wp:extent cx="2428192" cy="1395602"/>
            <wp:effectExtent l="0" t="0" r="0" b="0"/>
            <wp:wrapTopAndBottom/>
            <wp:docPr id="51" name="image24.png"/>
            <wp:cNvGraphicFramePr>
              <a:graphicFrameLocks noChangeAspect="1"/>
            </wp:cNvGraphicFramePr>
            <a:graphic>
              <a:graphicData uri="http://schemas.openxmlformats.org/drawingml/2006/picture">
                <pic:pic>
                  <pic:nvPicPr>
                    <pic:cNvPr id="52" name="image24.png"/>
                    <pic:cNvPicPr/>
                  </pic:nvPicPr>
                  <pic:blipFill>
                    <a:blip r:embed="rId29" cstate="print"/>
                    <a:stretch>
                      <a:fillRect/>
                    </a:stretch>
                  </pic:blipFill>
                  <pic:spPr>
                    <a:xfrm>
                      <a:off x="0" y="0"/>
                      <a:ext cx="2428192" cy="1395602"/>
                    </a:xfrm>
                    <a:prstGeom prst="rect">
                      <a:avLst/>
                    </a:prstGeom>
                  </pic:spPr>
                </pic:pic>
              </a:graphicData>
            </a:graphic>
          </wp:anchor>
        </w:drawing>
      </w:r>
    </w:p>
    <w:p>
      <w:pPr>
        <w:pStyle w:val="BodyText"/>
        <w:rPr>
          <w:rFonts w:ascii="Times New Roman"/>
          <w:b/>
          <w:sz w:val="22"/>
        </w:rPr>
      </w:pPr>
    </w:p>
    <w:p>
      <w:pPr>
        <w:tabs>
          <w:tab w:pos="3879" w:val="left" w:leader="none"/>
        </w:tabs>
        <w:spacing w:before="132"/>
        <w:ind w:left="0" w:right="315" w:firstLine="0"/>
        <w:jc w:val="center"/>
        <w:rPr>
          <w:rFonts w:ascii="Times New Roman" w:eastAsia="Times New Roman"/>
          <w:b/>
          <w:sz w:val="21"/>
        </w:rPr>
      </w:pPr>
      <w:r>
        <w:rPr>
          <w:b/>
          <w:sz w:val="21"/>
        </w:rPr>
        <w:t>图</w:t>
      </w:r>
      <w:r>
        <w:rPr>
          <w:b/>
          <w:spacing w:val="-51"/>
          <w:sz w:val="21"/>
        </w:rPr>
        <w:t> </w:t>
      </w:r>
      <w:r>
        <w:rPr>
          <w:rFonts w:ascii="Times New Roman" w:eastAsia="Times New Roman"/>
          <w:b/>
          <w:sz w:val="21"/>
        </w:rPr>
        <w:t>4.5</w:t>
      </w:r>
      <w:r>
        <w:rPr>
          <w:rFonts w:ascii="Times New Roman" w:eastAsia="Times New Roman"/>
          <w:b/>
          <w:spacing w:val="-3"/>
          <w:sz w:val="21"/>
        </w:rPr>
        <w:t> </w:t>
      </w:r>
      <w:r>
        <w:rPr>
          <w:rFonts w:ascii="Times New Roman" w:eastAsia="Times New Roman"/>
          <w:b/>
          <w:spacing w:val="-5"/>
          <w:sz w:val="21"/>
        </w:rPr>
        <w:t>MOM</w:t>
      </w:r>
      <w:r>
        <w:rPr>
          <w:rFonts w:ascii="Times New Roman" w:eastAsia="Times New Roman"/>
          <w:b/>
          <w:sz w:val="21"/>
        </w:rPr>
        <w:tab/>
      </w:r>
      <w:r>
        <w:rPr>
          <w:b/>
          <w:sz w:val="21"/>
        </w:rPr>
        <w:t>图</w:t>
      </w:r>
      <w:r>
        <w:rPr>
          <w:b/>
          <w:spacing w:val="-51"/>
          <w:sz w:val="21"/>
        </w:rPr>
        <w:t> </w:t>
      </w:r>
      <w:r>
        <w:rPr>
          <w:rFonts w:ascii="Times New Roman" w:eastAsia="Times New Roman"/>
          <w:b/>
          <w:sz w:val="21"/>
        </w:rPr>
        <w:t>4.6</w:t>
      </w:r>
      <w:r>
        <w:rPr>
          <w:rFonts w:ascii="Times New Roman" w:eastAsia="Times New Roman"/>
          <w:b/>
          <w:spacing w:val="-6"/>
          <w:sz w:val="21"/>
        </w:rPr>
        <w:t> </w:t>
      </w:r>
      <w:r>
        <w:rPr>
          <w:rFonts w:ascii="Times New Roman" w:eastAsia="Times New Roman"/>
          <w:b/>
          <w:spacing w:val="-4"/>
          <w:sz w:val="21"/>
        </w:rPr>
        <w:t>PEAD</w:t>
      </w:r>
    </w:p>
    <w:p>
      <w:pPr>
        <w:pStyle w:val="BodyText"/>
        <w:spacing w:line="343" w:lineRule="auto" w:before="126"/>
        <w:ind w:left="122" w:right="433" w:firstLine="479"/>
        <w:jc w:val="both"/>
      </w:pPr>
      <w:r>
        <w:rPr>
          <w:spacing w:val="-11"/>
          <w:w w:val="95"/>
        </w:rPr>
        <w:t>图 </w:t>
      </w:r>
      <w:r>
        <w:rPr>
          <w:rFonts w:ascii="Times New Roman" w:eastAsia="Times New Roman"/>
          <w:w w:val="95"/>
        </w:rPr>
        <w:t>4.3-</w:t>
      </w:r>
      <w:r>
        <w:rPr>
          <w:spacing w:val="-11"/>
          <w:w w:val="95"/>
        </w:rPr>
        <w:t>图 </w:t>
      </w:r>
      <w:r>
        <w:rPr>
          <w:rFonts w:ascii="Times New Roman" w:eastAsia="Times New Roman"/>
          <w:w w:val="95"/>
        </w:rPr>
        <w:t>4.7</w:t>
      </w:r>
      <w:r>
        <w:rPr>
          <w:rFonts w:ascii="Times New Roman" w:eastAsia="Times New Roman"/>
          <w:spacing w:val="33"/>
        </w:rPr>
        <w:t> </w:t>
      </w:r>
      <w:r>
        <w:rPr>
          <w:w w:val="95"/>
        </w:rPr>
        <w:t>的</w:t>
      </w:r>
      <w:r>
        <w:rPr>
          <w:w w:val="95"/>
        </w:rPr>
        <w:t>横</w:t>
      </w:r>
      <w:r>
        <w:rPr>
          <w:w w:val="95"/>
        </w:rPr>
        <w:t>轴</w:t>
      </w:r>
      <w:r>
        <w:rPr>
          <w:w w:val="95"/>
        </w:rPr>
        <w:t>对</w:t>
      </w:r>
      <w:r>
        <w:rPr>
          <w:w w:val="95"/>
        </w:rPr>
        <w:t>应</w:t>
      </w:r>
      <w:r>
        <w:rPr>
          <w:w w:val="95"/>
        </w:rPr>
        <w:t>的</w:t>
      </w:r>
      <w:r>
        <w:rPr>
          <w:w w:val="95"/>
        </w:rPr>
        <w:t>是</w:t>
      </w:r>
      <w:r>
        <w:rPr>
          <w:spacing w:val="-21"/>
          <w:w w:val="95"/>
        </w:rPr>
        <w:t> </w:t>
      </w:r>
      <w:r>
        <w:rPr>
          <w:rFonts w:ascii="Times New Roman" w:eastAsia="Times New Roman"/>
          <w:w w:val="95"/>
        </w:rPr>
        <w:t>10</w:t>
      </w:r>
      <w:r>
        <w:rPr>
          <w:rFonts w:ascii="Times New Roman" w:eastAsia="Times New Roman"/>
          <w:spacing w:val="33"/>
        </w:rPr>
        <w:t> </w:t>
      </w:r>
      <w:r>
        <w:rPr>
          <w:w w:val="95"/>
        </w:rPr>
        <w:t>个</w:t>
      </w:r>
      <w:r>
        <w:rPr>
          <w:w w:val="95"/>
        </w:rPr>
        <w:t>十</w:t>
      </w:r>
      <w:r>
        <w:rPr>
          <w:w w:val="95"/>
        </w:rPr>
        <w:t>分</w:t>
      </w:r>
      <w:r>
        <w:rPr>
          <w:w w:val="95"/>
        </w:rPr>
        <w:t>位</w:t>
      </w:r>
      <w:r>
        <w:rPr>
          <w:w w:val="95"/>
        </w:rPr>
        <w:t>组</w:t>
      </w:r>
      <w:r>
        <w:rPr>
          <w:w w:val="95"/>
        </w:rPr>
        <w:t>的</w:t>
      </w:r>
      <w:r>
        <w:rPr>
          <w:w w:val="95"/>
        </w:rPr>
        <w:t>投</w:t>
      </w:r>
      <w:r>
        <w:rPr>
          <w:w w:val="95"/>
        </w:rPr>
        <w:t>资</w:t>
      </w:r>
      <w:r>
        <w:rPr>
          <w:w w:val="95"/>
        </w:rPr>
        <w:t>组</w:t>
      </w:r>
      <w:r>
        <w:rPr>
          <w:w w:val="95"/>
        </w:rPr>
        <w:t>合</w:t>
      </w:r>
      <w:r>
        <w:rPr>
          <w:w w:val="95"/>
        </w:rPr>
        <w:t>，</w:t>
      </w:r>
      <w:r>
        <w:rPr>
          <w:w w:val="95"/>
        </w:rPr>
        <w:t>即</w:t>
      </w:r>
      <w:r>
        <w:rPr>
          <w:w w:val="95"/>
        </w:rPr>
        <w:t>组</w:t>
      </w:r>
      <w:r>
        <w:rPr>
          <w:spacing w:val="-21"/>
          <w:w w:val="95"/>
        </w:rPr>
        <w:t> </w:t>
      </w:r>
      <w:r>
        <w:rPr>
          <w:rFonts w:ascii="Times New Roman" w:eastAsia="Times New Roman"/>
          <w:w w:val="95"/>
        </w:rPr>
        <w:t>1</w:t>
      </w:r>
      <w:r>
        <w:rPr>
          <w:rFonts w:ascii="Times New Roman" w:eastAsia="Times New Roman"/>
          <w:spacing w:val="33"/>
        </w:rPr>
        <w:t> </w:t>
      </w:r>
      <w:r>
        <w:rPr>
          <w:w w:val="95"/>
        </w:rPr>
        <w:t>到</w:t>
      </w:r>
      <w:r>
        <w:rPr>
          <w:w w:val="95"/>
        </w:rPr>
        <w:t>组</w:t>
      </w:r>
      <w:r>
        <w:rPr>
          <w:spacing w:val="-21"/>
          <w:w w:val="95"/>
        </w:rPr>
        <w:t> </w:t>
      </w:r>
      <w:r>
        <w:rPr>
          <w:rFonts w:ascii="Times New Roman" w:eastAsia="Times New Roman"/>
          <w:w w:val="95"/>
        </w:rPr>
        <w:t>10</w:t>
      </w:r>
      <w:r>
        <w:rPr>
          <w:w w:val="95"/>
        </w:rPr>
        <w:t>，</w:t>
      </w:r>
      <w:r>
        <w:rPr>
          <w:w w:val="95"/>
        </w:rPr>
        <w:t>而</w:t>
      </w:r>
      <w:r>
        <w:rPr>
          <w:spacing w:val="-2"/>
        </w:rPr>
        <w:t>纵轴衡量的是每一组的</w:t>
      </w:r>
      <w:r>
        <w:rPr>
          <w:rFonts w:ascii="Cambria Math" w:eastAsia="Cambria Math"/>
          <w:spacing w:val="-2"/>
        </w:rPr>
        <w:t>𝛼</w:t>
      </w:r>
      <w:r>
        <w:rPr>
          <w:spacing w:val="-2"/>
        </w:rPr>
        <w:t>值。图中虚线对应了每一组的经验</w:t>
      </w:r>
      <w:r>
        <w:rPr>
          <w:rFonts w:ascii="Cambria Math" w:eastAsia="Cambria Math"/>
          <w:spacing w:val="-2"/>
        </w:rPr>
        <w:t>𝛼</w:t>
      </w:r>
      <w:r>
        <w:rPr>
          <w:spacing w:val="-2"/>
        </w:rPr>
        <w:t>值，实线对应了模型</w:t>
      </w:r>
      <w:r>
        <w:rPr>
          <w:spacing w:val="-2"/>
        </w:rPr>
        <w:t>预测出来的每一组的</w:t>
      </w:r>
      <w:r>
        <w:rPr>
          <w:rFonts w:ascii="Cambria Math" w:eastAsia="Cambria Math"/>
          <w:spacing w:val="-2"/>
        </w:rPr>
        <w:t>𝛼</w:t>
      </w:r>
      <w:r>
        <w:rPr>
          <w:spacing w:val="-14"/>
        </w:rPr>
        <w:t>值。对于动量异象和盈余公告后价格漂移异象，模型预测第</w:t>
      </w:r>
      <w:r>
        <w:rPr>
          <w:spacing w:val="-2"/>
        </w:rPr>
        <w:t> </w:t>
      </w:r>
      <w:r>
        <w:rPr>
          <w:rFonts w:ascii="Times New Roman" w:eastAsia="Times New Roman"/>
        </w:rPr>
        <w:t>1</w:t>
      </w:r>
      <w:r>
        <w:rPr>
          <w:rFonts w:ascii="Times New Roman" w:eastAsia="Times New Roman"/>
          <w:spacing w:val="-14"/>
        </w:rPr>
        <w:t> </w:t>
      </w:r>
      <w:r>
        <w:rPr/>
        <w:t>个极端十分位组的</w:t>
      </w:r>
      <w:r>
        <w:rPr>
          <w:rFonts w:ascii="Cambria Math" w:eastAsia="Cambria Math"/>
        </w:rPr>
        <w:t>𝛼</w:t>
      </w:r>
      <w:r>
        <w:rPr/>
        <w:t>值都较低，而经验表明，该十分位组的</w:t>
      </w:r>
      <w:r>
        <w:rPr>
          <w:rFonts w:ascii="Cambria Math" w:eastAsia="Cambria Math"/>
        </w:rPr>
        <w:t>𝛼</w:t>
      </w:r>
      <w:r>
        <w:rPr/>
        <w:t>值也低，且两个极</w:t>
      </w:r>
      <w:r>
        <w:rPr>
          <w:spacing w:val="-2"/>
        </w:rPr>
        <w:t>端十分位组预测出来的</w:t>
      </w:r>
      <w:r>
        <w:rPr>
          <w:rFonts w:ascii="Cambria Math" w:eastAsia="Cambria Math"/>
          <w:spacing w:val="-2"/>
        </w:rPr>
        <w:t>𝛼</w:t>
      </w:r>
      <w:r>
        <w:rPr>
          <w:spacing w:val="-13"/>
        </w:rPr>
        <w:t>值之间有较大差异，因此模型能够解释这两个异象。同样</w:t>
      </w:r>
      <w:r>
        <w:rPr>
          <w:spacing w:val="-3"/>
        </w:rPr>
        <w:t>的，对于综合股权发行异象和特质波动率异象，模型预测第 </w:t>
      </w:r>
      <w:r>
        <w:rPr>
          <w:rFonts w:ascii="Times New Roman" w:eastAsia="Times New Roman"/>
        </w:rPr>
        <w:t>1</w:t>
      </w:r>
      <w:r>
        <w:rPr>
          <w:rFonts w:ascii="Times New Roman" w:eastAsia="Times New Roman"/>
          <w:spacing w:val="1"/>
        </w:rPr>
        <w:t> </w:t>
      </w:r>
      <w:r>
        <w:rPr>
          <w:spacing w:val="-2"/>
        </w:rPr>
        <w:t>个极端十分位组的</w:t>
      </w:r>
    </w:p>
    <w:p>
      <w:pPr>
        <w:pStyle w:val="BodyText"/>
        <w:spacing w:before="2"/>
        <w:ind w:right="314"/>
        <w:jc w:val="center"/>
      </w:pPr>
      <w:r>
        <w:rPr>
          <w:rFonts w:ascii="Cambria Math" w:eastAsia="Cambria Math"/>
          <w:spacing w:val="-2"/>
        </w:rPr>
        <w:t>𝛼</w:t>
      </w:r>
      <w:r>
        <w:rPr>
          <w:spacing w:val="-2"/>
        </w:rPr>
        <w:t>值较高，而经验表明，该十分位组的</w:t>
      </w:r>
      <w:r>
        <w:rPr>
          <w:rFonts w:ascii="Cambria Math" w:eastAsia="Cambria Math"/>
          <w:spacing w:val="-2"/>
        </w:rPr>
        <w:t>𝛼</w:t>
      </w:r>
      <w:r>
        <w:rPr>
          <w:spacing w:val="-3"/>
        </w:rPr>
        <w:t>值也较高，且两个极端十分位组预测出来</w:t>
      </w:r>
    </w:p>
    <w:p>
      <w:pPr>
        <w:spacing w:after="0"/>
        <w:jc w:val="center"/>
        <w:sectPr>
          <w:pgSz w:w="11910" w:h="16840"/>
          <w:pgMar w:header="0" w:footer="1478" w:top="1480" w:bottom="1660" w:left="1580" w:right="1360"/>
        </w:sectPr>
      </w:pPr>
    </w:p>
    <w:p>
      <w:pPr>
        <w:pStyle w:val="BodyText"/>
        <w:spacing w:before="54"/>
        <w:ind w:left="122"/>
        <w:jc w:val="both"/>
      </w:pPr>
      <w:bookmarkStart w:name="4.3.2 模型不能解释的异象" w:id="78"/>
      <w:bookmarkEnd w:id="78"/>
      <w:r>
        <w:rPr/>
      </w:r>
      <w:r>
        <w:rPr/>
        <w:t>的</w:t>
      </w:r>
      <w:r>
        <w:rPr>
          <w:rFonts w:ascii="Cambria Math" w:eastAsia="Cambria Math"/>
        </w:rPr>
        <w:t>𝛼</w:t>
      </w:r>
      <w:r>
        <w:rPr>
          <w:spacing w:val="-3"/>
        </w:rPr>
        <w:t>值之间有较大差异，模型同样能够解释这 </w:t>
      </w:r>
      <w:r>
        <w:rPr>
          <w:rFonts w:ascii="Times New Roman" w:eastAsia="Times New Roman"/>
        </w:rPr>
        <w:t>2</w:t>
      </w:r>
      <w:r>
        <w:rPr>
          <w:rFonts w:ascii="Times New Roman" w:eastAsia="Times New Roman"/>
          <w:spacing w:val="4"/>
        </w:rPr>
        <w:t> </w:t>
      </w:r>
      <w:r>
        <w:rPr>
          <w:spacing w:val="-3"/>
        </w:rPr>
        <w:t>个异象。</w:t>
      </w:r>
    </w:p>
    <w:p>
      <w:pPr>
        <w:pStyle w:val="BodyText"/>
        <w:spacing w:line="343" w:lineRule="auto" w:before="132"/>
        <w:ind w:left="122" w:right="433" w:firstLine="479"/>
        <w:jc w:val="both"/>
      </w:pPr>
      <w:r>
        <w:rPr>
          <w:spacing w:val="9"/>
        </w:rPr>
        <w:t>接下来具体解释为什么模型能够解释这 </w:t>
      </w:r>
      <w:r>
        <w:rPr>
          <w:rFonts w:ascii="Times New Roman" w:hAnsi="Times New Roman" w:eastAsia="Times New Roman"/>
        </w:rPr>
        <w:t>4</w:t>
      </w:r>
      <w:r>
        <w:rPr>
          <w:rFonts w:ascii="Times New Roman" w:hAnsi="Times New Roman" w:eastAsia="Times New Roman"/>
          <w:spacing w:val="67"/>
        </w:rPr>
        <w:t> </w:t>
      </w:r>
      <w:r>
        <w:rPr>
          <w:spacing w:val="9"/>
        </w:rPr>
        <w:t>个市场异象。比如说动量异象</w:t>
      </w:r>
      <w:r>
        <w:rPr/>
        <w:t> </w:t>
      </w:r>
      <w:r>
        <w:rPr>
          <w:rFonts w:ascii="Times New Roman" w:hAnsi="Times New Roman" w:eastAsia="Times New Roman"/>
          <w:spacing w:val="-4"/>
        </w:rPr>
        <w:t>(MOM)</w:t>
      </w:r>
      <w:r>
        <w:rPr>
          <w:spacing w:val="-4"/>
        </w:rPr>
        <w:t>，经验</w:t>
      </w:r>
      <w:r>
        <w:rPr>
          <w:rFonts w:ascii="Cambria Math" w:hAnsi="Cambria Math" w:eastAsia="Cambria Math"/>
          <w:spacing w:val="-4"/>
        </w:rPr>
        <w:t>𝛼</w:t>
      </w:r>
      <w:r>
        <w:rPr>
          <w:spacing w:val="-4"/>
        </w:rPr>
        <w:t>向上倾斜表明，从实际数据上看，在控制了</w:t>
      </w:r>
      <w:r>
        <w:rPr>
          <w:rFonts w:ascii="Cambria Math" w:hAnsi="Cambria Math" w:eastAsia="Cambria Math"/>
          <w:spacing w:val="-4"/>
        </w:rPr>
        <w:t>𝛽</w:t>
      </w:r>
      <w:r>
        <w:rPr>
          <w:spacing w:val="-4"/>
        </w:rPr>
        <w:t>值的情况下，过去中</w:t>
      </w:r>
      <w:r>
        <w:rPr>
          <w:spacing w:val="-9"/>
        </w:rPr>
        <w:t>期回报高的股票比过去中期回报低的股票，获得了更高的平均回报；而经验</w:t>
      </w:r>
      <w:r>
        <w:rPr>
          <w:rFonts w:ascii="Cambria Math" w:hAnsi="Cambria Math" w:eastAsia="Cambria Math"/>
          <w:spacing w:val="-2"/>
        </w:rPr>
        <w:t>𝛼</w:t>
      </w:r>
      <w:r>
        <w:rPr>
          <w:spacing w:val="-2"/>
        </w:rPr>
        <w:t>值较</w:t>
      </w:r>
      <w:r>
        <w:rPr>
          <w:spacing w:val="-4"/>
        </w:rPr>
        <w:t>大的极端十分位组——即动量异象的第 </w:t>
      </w:r>
      <w:r>
        <w:rPr>
          <w:rFonts w:ascii="Times New Roman" w:hAnsi="Times New Roman" w:eastAsia="Times New Roman"/>
          <w:spacing w:val="-2"/>
        </w:rPr>
        <w:t>1</w:t>
      </w:r>
      <w:r>
        <w:rPr>
          <w:rFonts w:ascii="Times New Roman" w:hAnsi="Times New Roman" w:eastAsia="Times New Roman"/>
          <w:spacing w:val="12"/>
        </w:rPr>
        <w:t> </w:t>
      </w:r>
      <w:r>
        <w:rPr>
          <w:spacing w:val="-2"/>
        </w:rPr>
        <w:t>组，包含了收益率波动更小、收益率更</w:t>
      </w:r>
      <w:r>
        <w:rPr>
          <w:spacing w:val="-2"/>
        </w:rPr>
        <w:t>加正偏、未实现资本利得更小的股票。这些股票较低的收益波动性导致投资者对</w:t>
      </w:r>
      <w:r>
        <w:rPr>
          <w:spacing w:val="-2"/>
        </w:rPr>
        <w:t>其收取较低的平均回报，更加正偏的收益率分布和较大的负的未实现资本利得也</w:t>
      </w:r>
      <w:r>
        <w:rPr>
          <w:spacing w:val="-2"/>
        </w:rPr>
        <w:t>导致投资者对其收取较低的平均回报。</w:t>
      </w:r>
    </w:p>
    <w:p>
      <w:pPr>
        <w:pStyle w:val="Heading3"/>
        <w:numPr>
          <w:ilvl w:val="2"/>
          <w:numId w:val="11"/>
        </w:numPr>
        <w:tabs>
          <w:tab w:pos="1385" w:val="left" w:leader="none"/>
        </w:tabs>
        <w:spacing w:line="240" w:lineRule="auto" w:before="180" w:after="0"/>
        <w:ind w:left="1384" w:right="0" w:hanging="702"/>
        <w:jc w:val="left"/>
      </w:pPr>
      <w:bookmarkStart w:name="_bookmark31" w:id="79"/>
      <w:bookmarkEnd w:id="79"/>
      <w:r>
        <w:rPr>
          <w:b w:val="0"/>
        </w:rPr>
      </w:r>
      <w:bookmarkStart w:name="_bookmark31" w:id="80"/>
      <w:bookmarkEnd w:id="80"/>
      <w:r>
        <w:rPr>
          <w:w w:val="95"/>
        </w:rPr>
        <w:t>模</w:t>
      </w:r>
      <w:r>
        <w:rPr>
          <w:w w:val="95"/>
        </w:rPr>
        <w:t>型</w:t>
      </w:r>
      <w:r>
        <w:rPr>
          <w:w w:val="95"/>
        </w:rPr>
        <w:t>不</w:t>
      </w:r>
      <w:r>
        <w:rPr>
          <w:w w:val="95"/>
        </w:rPr>
        <w:t>能</w:t>
      </w:r>
      <w:r>
        <w:rPr>
          <w:w w:val="95"/>
        </w:rPr>
        <w:t>解</w:t>
      </w:r>
      <w:r>
        <w:rPr>
          <w:w w:val="95"/>
        </w:rPr>
        <w:t>释</w:t>
      </w:r>
      <w:r>
        <w:rPr>
          <w:w w:val="95"/>
        </w:rPr>
        <w:t>的</w:t>
      </w:r>
      <w:r>
        <w:rPr>
          <w:w w:val="95"/>
        </w:rPr>
        <w:t>异</w:t>
      </w:r>
      <w:r>
        <w:rPr>
          <w:spacing w:val="-10"/>
          <w:w w:val="95"/>
        </w:rPr>
        <w:t>象</w:t>
      </w:r>
    </w:p>
    <w:p>
      <w:pPr>
        <w:pStyle w:val="BodyText"/>
        <w:spacing w:line="343" w:lineRule="auto" w:before="246"/>
        <w:ind w:left="122" w:right="433" w:firstLine="479"/>
        <w:jc w:val="both"/>
      </w:pPr>
      <w:r>
        <w:rPr/>
        <w:drawing>
          <wp:anchor distT="0" distB="0" distL="0" distR="0" allowOverlap="1" layoutInCell="1" locked="0" behindDoc="0" simplePos="0" relativeHeight="108">
            <wp:simplePos x="0" y="0"/>
            <wp:positionH relativeFrom="page">
              <wp:posOffset>1246443</wp:posOffset>
            </wp:positionH>
            <wp:positionV relativeFrom="paragraph">
              <wp:posOffset>1574182</wp:posOffset>
            </wp:positionV>
            <wp:extent cx="2424590" cy="1392078"/>
            <wp:effectExtent l="0" t="0" r="0" b="0"/>
            <wp:wrapTopAndBottom/>
            <wp:docPr id="53" name="image25.png"/>
            <wp:cNvGraphicFramePr>
              <a:graphicFrameLocks noChangeAspect="1"/>
            </wp:cNvGraphicFramePr>
            <a:graphic>
              <a:graphicData uri="http://schemas.openxmlformats.org/drawingml/2006/picture">
                <pic:pic>
                  <pic:nvPicPr>
                    <pic:cNvPr id="54" name="image25.png"/>
                    <pic:cNvPicPr/>
                  </pic:nvPicPr>
                  <pic:blipFill>
                    <a:blip r:embed="rId30" cstate="print"/>
                    <a:stretch>
                      <a:fillRect/>
                    </a:stretch>
                  </pic:blipFill>
                  <pic:spPr>
                    <a:xfrm>
                      <a:off x="0" y="0"/>
                      <a:ext cx="2424590" cy="1392078"/>
                    </a:xfrm>
                    <a:prstGeom prst="rect">
                      <a:avLst/>
                    </a:prstGeom>
                  </pic:spPr>
                </pic:pic>
              </a:graphicData>
            </a:graphic>
          </wp:anchor>
        </w:drawing>
      </w:r>
      <w:r>
        <w:rPr/>
        <w:drawing>
          <wp:anchor distT="0" distB="0" distL="0" distR="0" allowOverlap="1" layoutInCell="1" locked="0" behindDoc="0" simplePos="0" relativeHeight="109">
            <wp:simplePos x="0" y="0"/>
            <wp:positionH relativeFrom="page">
              <wp:posOffset>3872042</wp:posOffset>
            </wp:positionH>
            <wp:positionV relativeFrom="paragraph">
              <wp:posOffset>1561272</wp:posOffset>
            </wp:positionV>
            <wp:extent cx="2427741" cy="1402651"/>
            <wp:effectExtent l="0" t="0" r="0" b="0"/>
            <wp:wrapTopAndBottom/>
            <wp:docPr id="55" name="image26.png"/>
            <wp:cNvGraphicFramePr>
              <a:graphicFrameLocks noChangeAspect="1"/>
            </wp:cNvGraphicFramePr>
            <a:graphic>
              <a:graphicData uri="http://schemas.openxmlformats.org/drawingml/2006/picture">
                <pic:pic>
                  <pic:nvPicPr>
                    <pic:cNvPr id="56" name="image26.png"/>
                    <pic:cNvPicPr/>
                  </pic:nvPicPr>
                  <pic:blipFill>
                    <a:blip r:embed="rId31" cstate="print"/>
                    <a:stretch>
                      <a:fillRect/>
                    </a:stretch>
                  </pic:blipFill>
                  <pic:spPr>
                    <a:xfrm>
                      <a:off x="0" y="0"/>
                      <a:ext cx="2427741" cy="1402651"/>
                    </a:xfrm>
                    <a:prstGeom prst="rect">
                      <a:avLst/>
                    </a:prstGeom>
                  </pic:spPr>
                </pic:pic>
              </a:graphicData>
            </a:graphic>
          </wp:anchor>
        </w:drawing>
      </w:r>
      <w:r>
        <w:rPr>
          <w:spacing w:val="-10"/>
        </w:rPr>
        <w:t>对于 </w:t>
      </w:r>
      <w:r>
        <w:rPr>
          <w:rFonts w:ascii="Times New Roman" w:hAnsi="Times New Roman" w:eastAsia="Times New Roman"/>
        </w:rPr>
        <w:t>19</w:t>
      </w:r>
      <w:r>
        <w:rPr>
          <w:rFonts w:ascii="Times New Roman" w:hAnsi="Times New Roman" w:eastAsia="Times New Roman"/>
          <w:spacing w:val="30"/>
        </w:rPr>
        <w:t> </w:t>
      </w:r>
      <w:r>
        <w:rPr>
          <w:spacing w:val="-4"/>
        </w:rPr>
        <w:t>个市场异象中的 </w:t>
      </w:r>
      <w:r>
        <w:rPr>
          <w:rFonts w:ascii="Times New Roman" w:hAnsi="Times New Roman" w:eastAsia="Times New Roman"/>
        </w:rPr>
        <w:t>7</w:t>
      </w:r>
      <w:r>
        <w:rPr>
          <w:rFonts w:ascii="Times New Roman" w:hAnsi="Times New Roman" w:eastAsia="Times New Roman"/>
          <w:spacing w:val="30"/>
        </w:rPr>
        <w:t> </w:t>
      </w:r>
      <w:r>
        <w:rPr/>
        <w:t>个——长期反转异象</w:t>
      </w:r>
      <w:r>
        <w:rPr>
          <w:rFonts w:ascii="Times New Roman" w:hAnsi="Times New Roman" w:eastAsia="Times New Roman"/>
        </w:rPr>
        <w:t>(LTREV)</w:t>
      </w:r>
      <w:r>
        <w:rPr/>
        <w:t>，净经营资产异象 </w:t>
      </w:r>
      <w:r>
        <w:rPr>
          <w:rFonts w:ascii="Times New Roman" w:hAnsi="Times New Roman" w:eastAsia="Times New Roman"/>
          <w:spacing w:val="-2"/>
        </w:rPr>
        <w:t>(NOA)</w:t>
      </w:r>
      <w:r>
        <w:rPr>
          <w:spacing w:val="-2"/>
        </w:rPr>
        <w:t>，组织资本异象</w:t>
      </w:r>
      <w:r>
        <w:rPr>
          <w:rFonts w:ascii="Times New Roman" w:hAnsi="Times New Roman" w:eastAsia="Times New Roman"/>
          <w:spacing w:val="-2"/>
        </w:rPr>
        <w:t>(ORGCAP)</w:t>
      </w:r>
      <w:r>
        <w:rPr>
          <w:spacing w:val="-2"/>
        </w:rPr>
        <w:t>，资产回报率异象</w:t>
      </w:r>
      <w:r>
        <w:rPr>
          <w:rFonts w:ascii="Times New Roman" w:hAnsi="Times New Roman" w:eastAsia="Times New Roman"/>
          <w:spacing w:val="-2"/>
        </w:rPr>
        <w:t>(ROA)</w:t>
      </w:r>
      <w:r>
        <w:rPr>
          <w:spacing w:val="-2"/>
        </w:rPr>
        <w:t>，规模异象</w:t>
      </w:r>
      <w:r>
        <w:rPr>
          <w:rFonts w:ascii="Times New Roman" w:hAnsi="Times New Roman" w:eastAsia="Times New Roman"/>
          <w:spacing w:val="-2"/>
        </w:rPr>
        <w:t>(SIZE)</w:t>
      </w:r>
      <w:r>
        <w:rPr>
          <w:spacing w:val="-2"/>
        </w:rPr>
        <w:t>，短</w:t>
      </w:r>
      <w:r>
        <w:rPr>
          <w:spacing w:val="-4"/>
        </w:rPr>
        <w:t>期反转异象</w:t>
      </w:r>
      <w:r>
        <w:rPr>
          <w:rFonts w:ascii="Times New Roman" w:hAnsi="Times New Roman" w:eastAsia="Times New Roman"/>
          <w:spacing w:val="-4"/>
        </w:rPr>
        <w:t>(STREV)</w:t>
      </w:r>
      <w:r>
        <w:rPr>
          <w:spacing w:val="-4"/>
        </w:rPr>
        <w:t>和价值异象</w:t>
      </w:r>
      <w:r>
        <w:rPr>
          <w:rFonts w:ascii="Times New Roman" w:hAnsi="Times New Roman" w:eastAsia="Times New Roman"/>
          <w:spacing w:val="-4"/>
        </w:rPr>
        <w:t>(VAL)</w:t>
      </w:r>
      <w:r>
        <w:rPr>
          <w:spacing w:val="-4"/>
        </w:rPr>
        <w:t>，模型的表现很差，正如公式</w:t>
      </w:r>
      <w:r>
        <w:rPr>
          <w:rFonts w:ascii="Times New Roman" w:hAnsi="Times New Roman" w:eastAsia="Times New Roman"/>
          <w:spacing w:val="-4"/>
        </w:rPr>
        <w:t>(4.7)</w:t>
      </w:r>
      <w:r>
        <w:rPr>
          <w:spacing w:val="-4"/>
        </w:rPr>
        <w:t>中条件所</w:t>
      </w:r>
      <w:r>
        <w:rPr>
          <w:w w:val="95"/>
        </w:rPr>
        <w:t>规</w:t>
      </w:r>
      <w:r>
        <w:rPr>
          <w:w w:val="95"/>
        </w:rPr>
        <w:t>定</w:t>
      </w:r>
      <w:r>
        <w:rPr>
          <w:w w:val="95"/>
        </w:rPr>
        <w:t>的</w:t>
      </w:r>
      <w:r>
        <w:rPr>
          <w:w w:val="95"/>
        </w:rPr>
        <w:t>那</w:t>
      </w:r>
      <w:r>
        <w:rPr>
          <w:w w:val="95"/>
        </w:rPr>
        <w:t>样</w:t>
      </w:r>
      <w:r>
        <w:rPr>
          <w:w w:val="95"/>
        </w:rPr>
        <w:t>，</w:t>
      </w:r>
      <w:r>
        <w:rPr>
          <w:w w:val="95"/>
        </w:rPr>
        <w:t>虽</w:t>
      </w:r>
      <w:r>
        <w:rPr>
          <w:w w:val="95"/>
        </w:rPr>
        <w:t>然</w:t>
      </w:r>
      <w:r>
        <w:rPr>
          <w:w w:val="95"/>
        </w:rPr>
        <w:t>它</w:t>
      </w:r>
      <w:r>
        <w:rPr>
          <w:w w:val="95"/>
        </w:rPr>
        <w:t>预</w:t>
      </w:r>
      <w:r>
        <w:rPr>
          <w:w w:val="95"/>
        </w:rPr>
        <w:t>测</w:t>
      </w:r>
      <w:r>
        <w:rPr>
          <w:w w:val="95"/>
        </w:rPr>
        <w:t>了</w:t>
      </w:r>
      <w:r>
        <w:rPr>
          <w:w w:val="95"/>
        </w:rPr>
        <w:t>第</w:t>
      </w:r>
      <w:r>
        <w:rPr>
          <w:w w:val="95"/>
        </w:rPr>
        <w:t> </w:t>
      </w:r>
      <w:r>
        <w:rPr>
          <w:rFonts w:ascii="Times New Roman" w:hAnsi="Times New Roman" w:eastAsia="Times New Roman"/>
          <w:w w:val="95"/>
        </w:rPr>
        <w:t>1</w:t>
      </w:r>
      <w:r>
        <w:rPr>
          <w:rFonts w:ascii="Times New Roman" w:hAnsi="Times New Roman" w:eastAsia="Times New Roman"/>
          <w:spacing w:val="79"/>
        </w:rPr>
        <w:t> </w:t>
      </w:r>
      <w:r>
        <w:rPr>
          <w:w w:val="95"/>
        </w:rPr>
        <w:t>组</w:t>
      </w:r>
      <w:r>
        <w:rPr>
          <w:w w:val="95"/>
        </w:rPr>
        <w:t>和</w:t>
      </w:r>
      <w:r>
        <w:rPr>
          <w:w w:val="95"/>
        </w:rPr>
        <w:t>第</w:t>
      </w:r>
      <w:r>
        <w:rPr>
          <w:w w:val="95"/>
        </w:rPr>
        <w:t> </w:t>
      </w:r>
      <w:r>
        <w:rPr>
          <w:rFonts w:ascii="Times New Roman" w:hAnsi="Times New Roman" w:eastAsia="Times New Roman"/>
          <w:w w:val="95"/>
        </w:rPr>
        <w:t>10</w:t>
      </w:r>
      <w:r>
        <w:rPr>
          <w:rFonts w:ascii="Times New Roman" w:hAnsi="Times New Roman" w:eastAsia="Times New Roman"/>
          <w:spacing w:val="79"/>
        </w:rPr>
        <w:t> </w:t>
      </w:r>
      <w:r>
        <w:rPr>
          <w:w w:val="95"/>
        </w:rPr>
        <w:t>组</w:t>
      </w:r>
      <w:r>
        <w:rPr>
          <w:w w:val="95"/>
        </w:rPr>
        <w:t>的</w:t>
      </w:r>
      <w:r>
        <w:rPr>
          <w:rFonts w:ascii="Cambria Math" w:hAnsi="Cambria Math" w:eastAsia="Cambria Math"/>
          <w:w w:val="95"/>
        </w:rPr>
        <w:t>𝛼</w:t>
      </w:r>
      <w:r>
        <w:rPr>
          <w:w w:val="95"/>
        </w:rPr>
        <w:t>值</w:t>
      </w:r>
      <w:r>
        <w:rPr>
          <w:w w:val="95"/>
        </w:rPr>
        <w:t>之</w:t>
      </w:r>
      <w:r>
        <w:rPr>
          <w:w w:val="95"/>
        </w:rPr>
        <w:t>间</w:t>
      </w:r>
      <w:r>
        <w:rPr>
          <w:w w:val="95"/>
        </w:rPr>
        <w:t>的</w:t>
      </w:r>
      <w:r>
        <w:rPr>
          <w:w w:val="95"/>
        </w:rPr>
        <w:t>巨</w:t>
      </w:r>
      <w:r>
        <w:rPr>
          <w:w w:val="95"/>
        </w:rPr>
        <w:t>大</w:t>
      </w:r>
      <w:r>
        <w:rPr>
          <w:w w:val="95"/>
        </w:rPr>
        <w:t>差</w:t>
      </w:r>
      <w:r>
        <w:rPr>
          <w:w w:val="95"/>
        </w:rPr>
        <w:t>异</w:t>
      </w:r>
      <w:r>
        <w:rPr>
          <w:w w:val="95"/>
        </w:rPr>
        <w:t>，</w:t>
      </w:r>
      <w:r>
        <w:rPr>
          <w:w w:val="95"/>
        </w:rPr>
        <w:t>但</w:t>
      </w:r>
      <w:r>
        <w:rPr>
          <w:w w:val="95"/>
        </w:rPr>
        <w:t>大</w:t>
      </w:r>
      <w:r>
        <w:rPr>
          <w:w w:val="95"/>
        </w:rPr>
        <w:t>小</w:t>
      </w:r>
      <w:r>
        <w:rPr>
          <w:w w:val="95"/>
        </w:rPr>
        <w:t>关</w:t>
      </w:r>
      <w:r>
        <w:rPr>
          <w:w w:val="95"/>
        </w:rPr>
        <w:t>系</w:t>
      </w:r>
      <w:r>
        <w:rPr>
          <w:spacing w:val="-2"/>
        </w:rPr>
        <w:t>是错误的。在图 </w:t>
      </w:r>
      <w:r>
        <w:rPr>
          <w:rFonts w:ascii="Times New Roman" w:hAnsi="Times New Roman" w:eastAsia="Times New Roman"/>
        </w:rPr>
        <w:t>4.7-</w:t>
      </w:r>
      <w:r>
        <w:rPr>
          <w:spacing w:val="-7"/>
        </w:rPr>
        <w:t>图 </w:t>
      </w:r>
      <w:r>
        <w:rPr>
          <w:rFonts w:ascii="Times New Roman" w:hAnsi="Times New Roman" w:eastAsia="Times New Roman"/>
        </w:rPr>
        <w:t>4.13 </w:t>
      </w:r>
      <w:r>
        <w:rPr/>
        <w:t>中展示了模型对这些市场异象的预测结果。</w:t>
      </w:r>
    </w:p>
    <w:p>
      <w:pPr>
        <w:pStyle w:val="BodyText"/>
        <w:spacing w:before="6"/>
        <w:rPr>
          <w:sz w:val="30"/>
        </w:rPr>
      </w:pPr>
    </w:p>
    <w:p>
      <w:pPr>
        <w:tabs>
          <w:tab w:pos="3915" w:val="left" w:leader="none"/>
        </w:tabs>
        <w:spacing w:before="0"/>
        <w:ind w:left="0" w:right="313" w:firstLine="0"/>
        <w:jc w:val="center"/>
        <w:rPr>
          <w:rFonts w:ascii="Times New Roman" w:eastAsia="Times New Roman"/>
          <w:b/>
          <w:sz w:val="21"/>
        </w:rPr>
      </w:pPr>
      <w:r>
        <w:rPr>
          <w:b/>
          <w:sz w:val="21"/>
        </w:rPr>
        <w:t>图</w:t>
      </w:r>
      <w:r>
        <w:rPr>
          <w:b/>
          <w:spacing w:val="-51"/>
          <w:sz w:val="21"/>
        </w:rPr>
        <w:t> </w:t>
      </w:r>
      <w:r>
        <w:rPr>
          <w:rFonts w:ascii="Times New Roman" w:eastAsia="Times New Roman"/>
          <w:b/>
          <w:sz w:val="21"/>
        </w:rPr>
        <w:t>4.7</w:t>
      </w:r>
      <w:r>
        <w:rPr>
          <w:rFonts w:ascii="Times New Roman" w:eastAsia="Times New Roman"/>
          <w:b/>
          <w:spacing w:val="-5"/>
          <w:sz w:val="21"/>
        </w:rPr>
        <w:t> </w:t>
      </w:r>
      <w:r>
        <w:rPr>
          <w:rFonts w:ascii="Times New Roman" w:eastAsia="Times New Roman"/>
          <w:b/>
          <w:spacing w:val="-4"/>
          <w:sz w:val="21"/>
        </w:rPr>
        <w:t>LTREV</w:t>
      </w:r>
      <w:r>
        <w:rPr>
          <w:rFonts w:ascii="Times New Roman" w:eastAsia="Times New Roman"/>
          <w:b/>
          <w:sz w:val="21"/>
        </w:rPr>
        <w:tab/>
      </w:r>
      <w:r>
        <w:rPr>
          <w:b/>
          <w:sz w:val="21"/>
        </w:rPr>
        <w:t>图</w:t>
      </w:r>
      <w:r>
        <w:rPr>
          <w:b/>
          <w:spacing w:val="-53"/>
          <w:sz w:val="21"/>
        </w:rPr>
        <w:t> </w:t>
      </w:r>
      <w:r>
        <w:rPr>
          <w:rFonts w:ascii="Times New Roman" w:eastAsia="Times New Roman"/>
          <w:b/>
          <w:sz w:val="21"/>
        </w:rPr>
        <w:t>4.8</w:t>
      </w:r>
      <w:r>
        <w:rPr>
          <w:rFonts w:ascii="Times New Roman" w:eastAsia="Times New Roman"/>
          <w:b/>
          <w:spacing w:val="-6"/>
          <w:sz w:val="21"/>
        </w:rPr>
        <w:t> </w:t>
      </w:r>
      <w:r>
        <w:rPr>
          <w:rFonts w:ascii="Times New Roman" w:eastAsia="Times New Roman"/>
          <w:b/>
          <w:spacing w:val="-5"/>
          <w:sz w:val="21"/>
        </w:rPr>
        <w:t>NOA</w:t>
      </w:r>
    </w:p>
    <w:p>
      <w:pPr>
        <w:pStyle w:val="BodyText"/>
        <w:spacing w:before="9"/>
        <w:rPr>
          <w:rFonts w:ascii="Times New Roman"/>
          <w:b/>
          <w:sz w:val="10"/>
        </w:rPr>
      </w:pPr>
      <w:r>
        <w:rPr/>
        <w:drawing>
          <wp:anchor distT="0" distB="0" distL="0" distR="0" allowOverlap="1" layoutInCell="1" locked="0" behindDoc="0" simplePos="0" relativeHeight="110">
            <wp:simplePos x="0" y="0"/>
            <wp:positionH relativeFrom="page">
              <wp:posOffset>1239386</wp:posOffset>
            </wp:positionH>
            <wp:positionV relativeFrom="paragraph">
              <wp:posOffset>135353</wp:posOffset>
            </wp:positionV>
            <wp:extent cx="2438201" cy="1361313"/>
            <wp:effectExtent l="0" t="0" r="0" b="0"/>
            <wp:wrapTopAndBottom/>
            <wp:docPr id="57" name="image27.png"/>
            <wp:cNvGraphicFramePr>
              <a:graphicFrameLocks noChangeAspect="1"/>
            </wp:cNvGraphicFramePr>
            <a:graphic>
              <a:graphicData uri="http://schemas.openxmlformats.org/drawingml/2006/picture">
                <pic:pic>
                  <pic:nvPicPr>
                    <pic:cNvPr id="58" name="image27.png"/>
                    <pic:cNvPicPr/>
                  </pic:nvPicPr>
                  <pic:blipFill>
                    <a:blip r:embed="rId32" cstate="print"/>
                    <a:stretch>
                      <a:fillRect/>
                    </a:stretch>
                  </pic:blipFill>
                  <pic:spPr>
                    <a:xfrm>
                      <a:off x="0" y="0"/>
                      <a:ext cx="2438201" cy="1361313"/>
                    </a:xfrm>
                    <a:prstGeom prst="rect">
                      <a:avLst/>
                    </a:prstGeom>
                  </pic:spPr>
                </pic:pic>
              </a:graphicData>
            </a:graphic>
          </wp:anchor>
        </w:drawing>
      </w:r>
      <w:r>
        <w:rPr/>
        <w:drawing>
          <wp:anchor distT="0" distB="0" distL="0" distR="0" allowOverlap="1" layoutInCell="1" locked="0" behindDoc="0" simplePos="0" relativeHeight="111">
            <wp:simplePos x="0" y="0"/>
            <wp:positionH relativeFrom="page">
              <wp:posOffset>3872060</wp:posOffset>
            </wp:positionH>
            <wp:positionV relativeFrom="paragraph">
              <wp:posOffset>94220</wp:posOffset>
            </wp:positionV>
            <wp:extent cx="2424676" cy="1392078"/>
            <wp:effectExtent l="0" t="0" r="0" b="0"/>
            <wp:wrapTopAndBottom/>
            <wp:docPr id="59" name="image28.png"/>
            <wp:cNvGraphicFramePr>
              <a:graphicFrameLocks noChangeAspect="1"/>
            </wp:cNvGraphicFramePr>
            <a:graphic>
              <a:graphicData uri="http://schemas.openxmlformats.org/drawingml/2006/picture">
                <pic:pic>
                  <pic:nvPicPr>
                    <pic:cNvPr id="60" name="image28.png"/>
                    <pic:cNvPicPr/>
                  </pic:nvPicPr>
                  <pic:blipFill>
                    <a:blip r:embed="rId33" cstate="print"/>
                    <a:stretch>
                      <a:fillRect/>
                    </a:stretch>
                  </pic:blipFill>
                  <pic:spPr>
                    <a:xfrm>
                      <a:off x="0" y="0"/>
                      <a:ext cx="2424676" cy="1392078"/>
                    </a:xfrm>
                    <a:prstGeom prst="rect">
                      <a:avLst/>
                    </a:prstGeom>
                  </pic:spPr>
                </pic:pic>
              </a:graphicData>
            </a:graphic>
          </wp:anchor>
        </w:drawing>
      </w:r>
    </w:p>
    <w:p>
      <w:pPr>
        <w:pStyle w:val="BodyText"/>
        <w:rPr>
          <w:rFonts w:ascii="Times New Roman"/>
          <w:b/>
          <w:sz w:val="22"/>
        </w:rPr>
      </w:pPr>
    </w:p>
    <w:p>
      <w:pPr>
        <w:tabs>
          <w:tab w:pos="3903" w:val="left" w:leader="none"/>
        </w:tabs>
        <w:spacing w:before="134"/>
        <w:ind w:left="0" w:right="317" w:firstLine="0"/>
        <w:jc w:val="center"/>
        <w:rPr>
          <w:rFonts w:ascii="Times New Roman" w:eastAsia="Times New Roman"/>
          <w:b/>
          <w:sz w:val="21"/>
        </w:rPr>
      </w:pPr>
      <w:r>
        <w:rPr>
          <w:b/>
          <w:sz w:val="21"/>
        </w:rPr>
        <w:t>图</w:t>
      </w:r>
      <w:r>
        <w:rPr>
          <w:b/>
          <w:spacing w:val="-51"/>
          <w:sz w:val="21"/>
        </w:rPr>
        <w:t> </w:t>
      </w:r>
      <w:r>
        <w:rPr>
          <w:rFonts w:ascii="Times New Roman" w:eastAsia="Times New Roman"/>
          <w:b/>
          <w:sz w:val="21"/>
        </w:rPr>
        <w:t>4.9</w:t>
      </w:r>
      <w:r>
        <w:rPr>
          <w:rFonts w:ascii="Times New Roman" w:eastAsia="Times New Roman"/>
          <w:b/>
          <w:spacing w:val="-2"/>
          <w:sz w:val="21"/>
        </w:rPr>
        <w:t> ORGCAP</w:t>
      </w:r>
      <w:r>
        <w:rPr>
          <w:rFonts w:ascii="Times New Roman" w:eastAsia="Times New Roman"/>
          <w:b/>
          <w:sz w:val="21"/>
        </w:rPr>
        <w:tab/>
      </w:r>
      <w:r>
        <w:rPr>
          <w:b/>
          <w:sz w:val="21"/>
        </w:rPr>
        <w:t>图</w:t>
      </w:r>
      <w:r>
        <w:rPr>
          <w:b/>
          <w:spacing w:val="-53"/>
          <w:sz w:val="21"/>
        </w:rPr>
        <w:t> </w:t>
      </w:r>
      <w:r>
        <w:rPr>
          <w:rFonts w:ascii="Times New Roman" w:eastAsia="Times New Roman"/>
          <w:b/>
          <w:sz w:val="21"/>
        </w:rPr>
        <w:t>4.10</w:t>
      </w:r>
      <w:r>
        <w:rPr>
          <w:rFonts w:ascii="Times New Roman" w:eastAsia="Times New Roman"/>
          <w:b/>
          <w:spacing w:val="-6"/>
          <w:sz w:val="21"/>
        </w:rPr>
        <w:t> </w:t>
      </w:r>
      <w:r>
        <w:rPr>
          <w:rFonts w:ascii="Times New Roman" w:eastAsia="Times New Roman"/>
          <w:b/>
          <w:spacing w:val="-5"/>
          <w:sz w:val="21"/>
        </w:rPr>
        <w:t>ROA</w:t>
      </w:r>
    </w:p>
    <w:p>
      <w:pPr>
        <w:spacing w:after="0"/>
        <w:jc w:val="center"/>
        <w:rPr>
          <w:rFonts w:ascii="Times New Roman" w:eastAsia="Times New Roman"/>
          <w:sz w:val="21"/>
        </w:rPr>
        <w:sectPr>
          <w:pgSz w:w="11910" w:h="16840"/>
          <w:pgMar w:header="0" w:footer="1478" w:top="1480" w:bottom="1660" w:left="1580" w:right="1360"/>
        </w:sectPr>
      </w:pPr>
    </w:p>
    <w:p>
      <w:pPr>
        <w:pStyle w:val="BodyText"/>
        <w:ind w:left="183"/>
        <w:rPr>
          <w:rFonts w:ascii="Times New Roman"/>
          <w:sz w:val="20"/>
        </w:rPr>
      </w:pPr>
      <w:r>
        <w:rPr>
          <w:rFonts w:ascii="Times New Roman"/>
          <w:sz w:val="20"/>
        </w:rPr>
        <w:drawing>
          <wp:inline distT="0" distB="0" distL="0" distR="0">
            <wp:extent cx="5283607" cy="1540097"/>
            <wp:effectExtent l="0" t="0" r="0" b="0"/>
            <wp:docPr id="61" name="image29.png"/>
            <wp:cNvGraphicFramePr>
              <a:graphicFrameLocks noChangeAspect="1"/>
            </wp:cNvGraphicFramePr>
            <a:graphic>
              <a:graphicData uri="http://schemas.openxmlformats.org/drawingml/2006/picture">
                <pic:pic>
                  <pic:nvPicPr>
                    <pic:cNvPr id="62" name="image29.png"/>
                    <pic:cNvPicPr/>
                  </pic:nvPicPr>
                  <pic:blipFill>
                    <a:blip r:embed="rId34" cstate="print"/>
                    <a:stretch>
                      <a:fillRect/>
                    </a:stretch>
                  </pic:blipFill>
                  <pic:spPr>
                    <a:xfrm>
                      <a:off x="0" y="0"/>
                      <a:ext cx="5283607" cy="1540097"/>
                    </a:xfrm>
                    <a:prstGeom prst="rect">
                      <a:avLst/>
                    </a:prstGeom>
                  </pic:spPr>
                </pic:pic>
              </a:graphicData>
            </a:graphic>
          </wp:inline>
        </w:drawing>
      </w:r>
      <w:r>
        <w:rPr>
          <w:rFonts w:ascii="Times New Roman"/>
          <w:sz w:val="20"/>
        </w:rPr>
      </w:r>
    </w:p>
    <w:p>
      <w:pPr>
        <w:pStyle w:val="BodyText"/>
        <w:spacing w:before="3"/>
        <w:rPr>
          <w:rFonts w:ascii="Times New Roman"/>
          <w:b/>
          <w:sz w:val="16"/>
        </w:rPr>
      </w:pPr>
    </w:p>
    <w:p>
      <w:pPr>
        <w:tabs>
          <w:tab w:pos="5446" w:val="left" w:leader="none"/>
        </w:tabs>
        <w:spacing w:before="79"/>
        <w:ind w:left="1763" w:right="0" w:firstLine="0"/>
        <w:jc w:val="left"/>
        <w:rPr>
          <w:rFonts w:ascii="Times New Roman" w:eastAsia="Times New Roman"/>
          <w:b/>
          <w:sz w:val="21"/>
        </w:rPr>
      </w:pPr>
      <w:bookmarkStart w:name="4.3.3 模型预测不显著的异象" w:id="81"/>
      <w:bookmarkEnd w:id="81"/>
      <w:r>
        <w:rPr/>
      </w:r>
      <w:r>
        <w:rPr>
          <w:b/>
          <w:spacing w:val="-2"/>
          <w:sz w:val="21"/>
        </w:rPr>
        <w:t>图</w:t>
      </w:r>
      <w:r>
        <w:rPr>
          <w:b/>
          <w:spacing w:val="-53"/>
          <w:sz w:val="21"/>
        </w:rPr>
        <w:t> </w:t>
      </w:r>
      <w:r>
        <w:rPr>
          <w:rFonts w:ascii="Times New Roman" w:eastAsia="Times New Roman"/>
          <w:b/>
          <w:spacing w:val="-2"/>
          <w:sz w:val="21"/>
        </w:rPr>
        <w:t>4.11</w:t>
      </w:r>
      <w:r>
        <w:rPr>
          <w:rFonts w:ascii="Times New Roman" w:eastAsia="Times New Roman"/>
          <w:b/>
          <w:spacing w:val="-4"/>
          <w:sz w:val="21"/>
        </w:rPr>
        <w:t> SIZE</w:t>
      </w:r>
      <w:r>
        <w:rPr>
          <w:rFonts w:ascii="Times New Roman" w:eastAsia="Times New Roman"/>
          <w:b/>
          <w:sz w:val="21"/>
        </w:rPr>
        <w:tab/>
      </w:r>
      <w:r>
        <w:rPr>
          <w:b/>
          <w:sz w:val="21"/>
        </w:rPr>
        <w:t>图</w:t>
      </w:r>
      <w:r>
        <w:rPr>
          <w:b/>
          <w:spacing w:val="-1"/>
          <w:sz w:val="21"/>
        </w:rPr>
        <w:t> </w:t>
      </w:r>
      <w:r>
        <w:rPr>
          <w:rFonts w:ascii="Times New Roman" w:eastAsia="Times New Roman"/>
          <w:b/>
          <w:sz w:val="21"/>
        </w:rPr>
        <w:t>4.12 </w:t>
      </w:r>
      <w:r>
        <w:rPr>
          <w:rFonts w:ascii="Times New Roman" w:eastAsia="Times New Roman"/>
          <w:b/>
          <w:spacing w:val="-2"/>
          <w:sz w:val="21"/>
        </w:rPr>
        <w:t>STREV</w:t>
      </w:r>
    </w:p>
    <w:p>
      <w:pPr>
        <w:pStyle w:val="BodyText"/>
        <w:spacing w:before="7"/>
        <w:rPr>
          <w:rFonts w:ascii="Times New Roman"/>
          <w:b/>
          <w:sz w:val="23"/>
        </w:rPr>
      </w:pPr>
      <w:r>
        <w:rPr/>
        <w:drawing>
          <wp:anchor distT="0" distB="0" distL="0" distR="0" allowOverlap="1" layoutInCell="1" locked="0" behindDoc="0" simplePos="0" relativeHeight="112">
            <wp:simplePos x="0" y="0"/>
            <wp:positionH relativeFrom="page">
              <wp:posOffset>1203238</wp:posOffset>
            </wp:positionH>
            <wp:positionV relativeFrom="paragraph">
              <wp:posOffset>187779</wp:posOffset>
            </wp:positionV>
            <wp:extent cx="2428192" cy="1395602"/>
            <wp:effectExtent l="0" t="0" r="0" b="0"/>
            <wp:wrapTopAndBottom/>
            <wp:docPr id="63" name="image30.png"/>
            <wp:cNvGraphicFramePr>
              <a:graphicFrameLocks noChangeAspect="1"/>
            </wp:cNvGraphicFramePr>
            <a:graphic>
              <a:graphicData uri="http://schemas.openxmlformats.org/drawingml/2006/picture">
                <pic:pic>
                  <pic:nvPicPr>
                    <pic:cNvPr id="64" name="image30.png"/>
                    <pic:cNvPicPr/>
                  </pic:nvPicPr>
                  <pic:blipFill>
                    <a:blip r:embed="rId35" cstate="print"/>
                    <a:stretch>
                      <a:fillRect/>
                    </a:stretch>
                  </pic:blipFill>
                  <pic:spPr>
                    <a:xfrm>
                      <a:off x="0" y="0"/>
                      <a:ext cx="2428192" cy="1395602"/>
                    </a:xfrm>
                    <a:prstGeom prst="rect">
                      <a:avLst/>
                    </a:prstGeom>
                  </pic:spPr>
                </pic:pic>
              </a:graphicData>
            </a:graphic>
          </wp:anchor>
        </w:drawing>
      </w:r>
    </w:p>
    <w:p>
      <w:pPr>
        <w:pStyle w:val="BodyText"/>
        <w:rPr>
          <w:rFonts w:ascii="Times New Roman"/>
          <w:b/>
          <w:sz w:val="22"/>
        </w:rPr>
      </w:pPr>
    </w:p>
    <w:p>
      <w:pPr>
        <w:spacing w:before="153"/>
        <w:ind w:left="1821" w:right="0" w:firstLine="0"/>
        <w:jc w:val="left"/>
        <w:rPr>
          <w:rFonts w:ascii="Times New Roman" w:eastAsia="Times New Roman"/>
          <w:b/>
          <w:sz w:val="21"/>
        </w:rPr>
      </w:pPr>
      <w:r>
        <w:rPr>
          <w:b/>
          <w:spacing w:val="-26"/>
          <w:sz w:val="21"/>
        </w:rPr>
        <w:t>图 </w:t>
      </w:r>
      <w:r>
        <w:rPr>
          <w:rFonts w:ascii="Times New Roman" w:eastAsia="Times New Roman"/>
          <w:b/>
          <w:sz w:val="21"/>
        </w:rPr>
        <w:t>4.13</w:t>
      </w:r>
      <w:r>
        <w:rPr>
          <w:rFonts w:ascii="Times New Roman" w:eastAsia="Times New Roman"/>
          <w:b/>
          <w:spacing w:val="-7"/>
          <w:sz w:val="21"/>
        </w:rPr>
        <w:t> </w:t>
      </w:r>
      <w:r>
        <w:rPr>
          <w:rFonts w:ascii="Times New Roman" w:eastAsia="Times New Roman"/>
          <w:b/>
          <w:spacing w:val="-5"/>
          <w:sz w:val="21"/>
        </w:rPr>
        <w:t>VAL</w:t>
      </w:r>
    </w:p>
    <w:p>
      <w:pPr>
        <w:pStyle w:val="BodyText"/>
        <w:spacing w:line="343" w:lineRule="auto" w:before="125"/>
        <w:ind w:left="122" w:right="433" w:firstLine="479"/>
        <w:jc w:val="both"/>
      </w:pPr>
      <w:r>
        <w:rPr>
          <w:spacing w:val="-4"/>
          <w:w w:val="95"/>
        </w:rPr>
        <w:t>图 </w:t>
      </w:r>
      <w:r>
        <w:rPr>
          <w:rFonts w:ascii="Times New Roman" w:eastAsia="Times New Roman"/>
          <w:w w:val="95"/>
        </w:rPr>
        <w:t>4.7-</w:t>
      </w:r>
      <w:r>
        <w:rPr>
          <w:spacing w:val="-4"/>
          <w:w w:val="95"/>
        </w:rPr>
        <w:t>图 </w:t>
      </w:r>
      <w:r>
        <w:rPr>
          <w:rFonts w:ascii="Times New Roman" w:eastAsia="Times New Roman"/>
          <w:w w:val="95"/>
        </w:rPr>
        <w:t>4.13</w:t>
      </w:r>
      <w:r>
        <w:rPr>
          <w:rFonts w:ascii="Times New Roman" w:eastAsia="Times New Roman"/>
          <w:spacing w:val="40"/>
        </w:rPr>
        <w:t> </w:t>
      </w:r>
      <w:r>
        <w:rPr>
          <w:w w:val="95"/>
        </w:rPr>
        <w:t>中</w:t>
      </w:r>
      <w:r>
        <w:rPr>
          <w:w w:val="95"/>
        </w:rPr>
        <w:t>横</w:t>
      </w:r>
      <w:r>
        <w:rPr>
          <w:w w:val="95"/>
        </w:rPr>
        <w:t>轴</w:t>
      </w:r>
      <w:r>
        <w:rPr>
          <w:w w:val="95"/>
        </w:rPr>
        <w:t>对</w:t>
      </w:r>
      <w:r>
        <w:rPr>
          <w:w w:val="95"/>
        </w:rPr>
        <w:t>应</w:t>
      </w:r>
      <w:r>
        <w:rPr>
          <w:w w:val="95"/>
        </w:rPr>
        <w:t>的</w:t>
      </w:r>
      <w:r>
        <w:rPr>
          <w:w w:val="95"/>
        </w:rPr>
        <w:t>是</w:t>
      </w:r>
      <w:r>
        <w:rPr>
          <w:spacing w:val="-5"/>
          <w:w w:val="95"/>
        </w:rPr>
        <w:t> </w:t>
      </w:r>
      <w:r>
        <w:rPr>
          <w:rFonts w:ascii="Times New Roman" w:eastAsia="Times New Roman"/>
          <w:w w:val="95"/>
        </w:rPr>
        <w:t>10</w:t>
      </w:r>
      <w:r>
        <w:rPr>
          <w:rFonts w:ascii="Times New Roman" w:eastAsia="Times New Roman"/>
          <w:spacing w:val="40"/>
        </w:rPr>
        <w:t> </w:t>
      </w:r>
      <w:r>
        <w:rPr>
          <w:w w:val="95"/>
        </w:rPr>
        <w:t>个</w:t>
      </w:r>
      <w:r>
        <w:rPr>
          <w:w w:val="95"/>
        </w:rPr>
        <w:t>十</w:t>
      </w:r>
      <w:r>
        <w:rPr>
          <w:w w:val="95"/>
        </w:rPr>
        <w:t>分</w:t>
      </w:r>
      <w:r>
        <w:rPr>
          <w:w w:val="95"/>
        </w:rPr>
        <w:t>位</w:t>
      </w:r>
      <w:r>
        <w:rPr>
          <w:w w:val="95"/>
        </w:rPr>
        <w:t>组</w:t>
      </w:r>
      <w:r>
        <w:rPr>
          <w:w w:val="95"/>
        </w:rPr>
        <w:t>的</w:t>
      </w:r>
      <w:r>
        <w:rPr>
          <w:w w:val="95"/>
        </w:rPr>
        <w:t>投</w:t>
      </w:r>
      <w:r>
        <w:rPr>
          <w:w w:val="95"/>
        </w:rPr>
        <w:t>资</w:t>
      </w:r>
      <w:r>
        <w:rPr>
          <w:w w:val="95"/>
        </w:rPr>
        <w:t>组</w:t>
      </w:r>
      <w:r>
        <w:rPr>
          <w:w w:val="95"/>
        </w:rPr>
        <w:t>合</w:t>
      </w:r>
      <w:r>
        <w:rPr>
          <w:w w:val="95"/>
        </w:rPr>
        <w:t>，</w:t>
      </w:r>
      <w:r>
        <w:rPr>
          <w:w w:val="95"/>
        </w:rPr>
        <w:t>即</w:t>
      </w:r>
      <w:r>
        <w:rPr>
          <w:w w:val="95"/>
        </w:rPr>
        <w:t>组</w:t>
      </w:r>
      <w:r>
        <w:rPr>
          <w:spacing w:val="-4"/>
          <w:w w:val="95"/>
        </w:rPr>
        <w:t> </w:t>
      </w:r>
      <w:r>
        <w:rPr>
          <w:rFonts w:ascii="Times New Roman" w:eastAsia="Times New Roman"/>
          <w:w w:val="95"/>
        </w:rPr>
        <w:t>1</w:t>
      </w:r>
      <w:r>
        <w:rPr>
          <w:rFonts w:ascii="Times New Roman" w:eastAsia="Times New Roman"/>
          <w:spacing w:val="40"/>
        </w:rPr>
        <w:t> </w:t>
      </w:r>
      <w:r>
        <w:rPr>
          <w:spacing w:val="-3"/>
          <w:w w:val="95"/>
        </w:rPr>
        <w:t>到组 </w:t>
      </w:r>
      <w:r>
        <w:rPr>
          <w:rFonts w:ascii="Times New Roman" w:eastAsia="Times New Roman"/>
          <w:w w:val="95"/>
        </w:rPr>
        <w:t>10</w:t>
      </w:r>
      <w:r>
        <w:rPr>
          <w:w w:val="95"/>
        </w:rPr>
        <w:t>，</w:t>
      </w:r>
      <w:r>
        <w:rPr>
          <w:spacing w:val="-2"/>
        </w:rPr>
        <w:t>而纵轴衡量的是每一组的</w:t>
      </w:r>
      <w:r>
        <w:rPr>
          <w:rFonts w:ascii="Cambria Math" w:eastAsia="Cambria Math"/>
          <w:spacing w:val="-2"/>
        </w:rPr>
        <w:t>𝛼</w:t>
      </w:r>
      <w:r>
        <w:rPr>
          <w:spacing w:val="-2"/>
        </w:rPr>
        <w:t>值。图中虚线对应了每个十分位组的经验</w:t>
      </w:r>
      <w:r>
        <w:rPr>
          <w:rFonts w:ascii="Cambria Math" w:eastAsia="Cambria Math"/>
          <w:spacing w:val="-2"/>
        </w:rPr>
        <w:t>𝛼</w:t>
      </w:r>
      <w:r>
        <w:rPr>
          <w:spacing w:val="-2"/>
        </w:rPr>
        <w:t>值，实线对</w:t>
      </w:r>
      <w:r>
        <w:rPr/>
        <w:t>应了模型预测出来的每一组的</w:t>
      </w:r>
      <w:r>
        <w:rPr>
          <w:rFonts w:ascii="Cambria Math" w:eastAsia="Cambria Math"/>
        </w:rPr>
        <w:t>𝛼</w:t>
      </w:r>
      <w:r>
        <w:rPr>
          <w:spacing w:val="-24"/>
        </w:rPr>
        <w:t>值。对于这 </w:t>
      </w:r>
      <w:r>
        <w:rPr>
          <w:rFonts w:ascii="Times New Roman" w:eastAsia="Times New Roman"/>
        </w:rPr>
        <w:t>7</w:t>
      </w:r>
      <w:r>
        <w:rPr>
          <w:rFonts w:ascii="Times New Roman" w:eastAsia="Times New Roman"/>
          <w:spacing w:val="1"/>
        </w:rPr>
        <w:t> </w:t>
      </w:r>
      <w:r>
        <w:rPr>
          <w:spacing w:val="-16"/>
        </w:rPr>
        <w:t>个市场异象，其中 </w:t>
      </w:r>
      <w:r>
        <w:rPr>
          <w:rFonts w:ascii="Times New Roman" w:eastAsia="Times New Roman"/>
        </w:rPr>
        <w:t>6</w:t>
      </w:r>
      <w:r>
        <w:rPr>
          <w:rFonts w:ascii="Times New Roman" w:eastAsia="Times New Roman"/>
          <w:spacing w:val="1"/>
        </w:rPr>
        <w:t> </w:t>
      </w:r>
      <w:r>
        <w:rPr>
          <w:spacing w:val="-10"/>
        </w:rPr>
        <w:t>个异象的第 </w:t>
      </w:r>
      <w:r>
        <w:rPr>
          <w:rFonts w:ascii="Times New Roman" w:eastAsia="Times New Roman"/>
        </w:rPr>
        <w:t>1</w:t>
      </w:r>
      <w:r>
        <w:rPr>
          <w:rFonts w:ascii="Times New Roman" w:eastAsia="Times New Roman"/>
          <w:spacing w:val="2"/>
        </w:rPr>
        <w:t> </w:t>
      </w:r>
      <w:r>
        <w:rPr>
          <w:spacing w:val="-10"/>
        </w:rPr>
        <w:t>组</w:t>
      </w:r>
    </w:p>
    <w:p>
      <w:pPr>
        <w:pStyle w:val="BodyText"/>
        <w:spacing w:line="343" w:lineRule="auto" w:before="2"/>
        <w:ind w:left="122" w:right="436"/>
        <w:jc w:val="both"/>
      </w:pPr>
      <w:r>
        <w:rPr>
          <w:spacing w:val="-10"/>
        </w:rPr>
        <w:t>到第 </w:t>
      </w:r>
      <w:r>
        <w:rPr>
          <w:rFonts w:ascii="Times New Roman" w:eastAsia="Times New Roman"/>
        </w:rPr>
        <w:t>9</w:t>
      </w:r>
      <w:r>
        <w:rPr>
          <w:rFonts w:ascii="Times New Roman" w:eastAsia="Times New Roman"/>
          <w:spacing w:val="-15"/>
        </w:rPr>
        <w:t> </w:t>
      </w:r>
      <w:r>
        <w:rPr/>
        <w:t>组，模型</w:t>
      </w:r>
      <w:r>
        <w:rPr>
          <w:rFonts w:ascii="Cambria Math" w:eastAsia="Cambria Math"/>
        </w:rPr>
        <w:t>𝛼</w:t>
      </w:r>
      <w:r>
        <w:rPr>
          <w:spacing w:val="-4"/>
        </w:rPr>
        <w:t>值几乎不变，第 </w:t>
      </w:r>
      <w:r>
        <w:rPr>
          <w:rFonts w:ascii="Times New Roman" w:eastAsia="Times New Roman"/>
        </w:rPr>
        <w:t>10</w:t>
      </w:r>
      <w:r>
        <w:rPr>
          <w:rFonts w:ascii="Times New Roman" w:eastAsia="Times New Roman"/>
          <w:spacing w:val="-2"/>
        </w:rPr>
        <w:t> </w:t>
      </w:r>
      <w:r>
        <w:rPr/>
        <w:t>组模型预测出来的</w:t>
      </w:r>
      <w:r>
        <w:rPr>
          <w:rFonts w:ascii="Cambria Math" w:eastAsia="Cambria Math"/>
        </w:rPr>
        <w:t>𝛼</w:t>
      </w:r>
      <w:r>
        <w:rPr/>
        <w:t>值快速增大，导致模型</w:t>
      </w:r>
      <w:r>
        <w:rPr>
          <w:spacing w:val="-2"/>
        </w:rPr>
        <w:t>预测出来的</w:t>
      </w:r>
      <w:r>
        <w:rPr>
          <w:rFonts w:ascii="Cambria Math" w:eastAsia="Cambria Math"/>
          <w:spacing w:val="-2"/>
        </w:rPr>
        <w:t>𝛼</w:t>
      </w:r>
      <w:r>
        <w:rPr>
          <w:spacing w:val="-2"/>
        </w:rPr>
        <w:t>值符号与经验</w:t>
      </w:r>
      <w:r>
        <w:rPr>
          <w:rFonts w:ascii="Cambria Math" w:eastAsia="Cambria Math"/>
          <w:spacing w:val="-2"/>
        </w:rPr>
        <w:t>𝛼</w:t>
      </w:r>
      <w:r>
        <w:rPr>
          <w:spacing w:val="-2"/>
        </w:rPr>
        <w:t>值相反。</w:t>
      </w:r>
    </w:p>
    <w:p>
      <w:pPr>
        <w:pStyle w:val="BodyText"/>
        <w:spacing w:before="1"/>
        <w:ind w:left="601"/>
      </w:pPr>
      <w:r>
        <w:rPr>
          <w:spacing w:val="-1"/>
        </w:rPr>
        <w:t>这里具体举一个例子说明模型不能解释异象的原因。如长期反转异象，经验</w:t>
      </w:r>
    </w:p>
    <w:p>
      <w:pPr>
        <w:pStyle w:val="BodyText"/>
        <w:spacing w:line="343" w:lineRule="auto" w:before="132"/>
        <w:ind w:left="122" w:right="316"/>
      </w:pPr>
      <w:r>
        <w:rPr>
          <w:rFonts w:ascii="Cambria Math" w:hAnsi="Cambria Math" w:eastAsia="Cambria Math"/>
        </w:rPr>
        <w:t>𝛼</w:t>
      </w:r>
      <w:r>
        <w:rPr>
          <w:spacing w:val="-4"/>
        </w:rPr>
        <w:t>值较小的极端十分位组——即长期反转异象的第 </w:t>
      </w:r>
      <w:r>
        <w:rPr>
          <w:rFonts w:ascii="Times New Roman" w:hAnsi="Times New Roman" w:eastAsia="Times New Roman"/>
        </w:rPr>
        <w:t>10</w:t>
      </w:r>
      <w:r>
        <w:rPr>
          <w:rFonts w:ascii="Times New Roman" w:hAnsi="Times New Roman" w:eastAsia="Times New Roman"/>
          <w:spacing w:val="-15"/>
        </w:rPr>
        <w:t> </w:t>
      </w:r>
      <w:r>
        <w:rPr>
          <w:spacing w:val="-12"/>
        </w:rPr>
        <w:t>组，包含了收益率波动更小、</w:t>
      </w:r>
      <w:r>
        <w:rPr>
          <w:spacing w:val="-2"/>
        </w:rPr>
        <w:t>收益率偏度更小、未实现资本利得更小的股票。这些股票较小的收益率偏度导致</w:t>
      </w:r>
      <w:r>
        <w:rPr>
          <w:spacing w:val="-2"/>
        </w:rPr>
        <w:t>投资者对其收取较高的平均收益。但是事实上，较低的收益波动性以及较小的未</w:t>
      </w:r>
      <w:r>
        <w:rPr>
          <w:spacing w:val="-2"/>
        </w:rPr>
        <w:t>实现资本利得又导致投资者对其收取较低的平均回报。然而通从图中得到的结论</w:t>
      </w:r>
      <w:r>
        <w:rPr>
          <w:spacing w:val="-2"/>
        </w:rPr>
        <w:t>是，第一种效应占主导，压倒第二种效应，因此模型不能解释这个市场异象。</w:t>
      </w:r>
    </w:p>
    <w:p>
      <w:pPr>
        <w:pStyle w:val="Heading3"/>
        <w:numPr>
          <w:ilvl w:val="2"/>
          <w:numId w:val="11"/>
        </w:numPr>
        <w:tabs>
          <w:tab w:pos="1385" w:val="left" w:leader="none"/>
        </w:tabs>
        <w:spacing w:line="240" w:lineRule="auto" w:before="179" w:after="0"/>
        <w:ind w:left="1384" w:right="0" w:hanging="702"/>
        <w:jc w:val="left"/>
      </w:pPr>
      <w:bookmarkStart w:name="_bookmark32" w:id="82"/>
      <w:bookmarkEnd w:id="82"/>
      <w:r>
        <w:rPr>
          <w:b w:val="0"/>
        </w:rPr>
      </w:r>
      <w:bookmarkStart w:name="_bookmark32" w:id="83"/>
      <w:bookmarkEnd w:id="83"/>
      <w:r>
        <w:rPr>
          <w:w w:val="95"/>
        </w:rPr>
        <w:t>模</w:t>
      </w:r>
      <w:r>
        <w:rPr>
          <w:w w:val="95"/>
        </w:rPr>
        <w:t>型</w:t>
      </w:r>
      <w:r>
        <w:rPr>
          <w:w w:val="95"/>
        </w:rPr>
        <w:t>预</w:t>
      </w:r>
      <w:r>
        <w:rPr>
          <w:w w:val="95"/>
        </w:rPr>
        <w:t>测</w:t>
      </w:r>
      <w:r>
        <w:rPr>
          <w:w w:val="95"/>
        </w:rPr>
        <w:t>不</w:t>
      </w:r>
      <w:r>
        <w:rPr>
          <w:w w:val="95"/>
        </w:rPr>
        <w:t>显</w:t>
      </w:r>
      <w:r>
        <w:rPr>
          <w:w w:val="95"/>
        </w:rPr>
        <w:t>著</w:t>
      </w:r>
      <w:r>
        <w:rPr>
          <w:w w:val="95"/>
        </w:rPr>
        <w:t>的</w:t>
      </w:r>
      <w:r>
        <w:rPr>
          <w:spacing w:val="-5"/>
          <w:w w:val="95"/>
        </w:rPr>
        <w:t>异象</w:t>
      </w:r>
    </w:p>
    <w:p>
      <w:pPr>
        <w:pStyle w:val="BodyText"/>
        <w:spacing w:line="343" w:lineRule="auto" w:before="245"/>
        <w:ind w:left="122" w:right="434" w:firstLine="479"/>
        <w:jc w:val="both"/>
      </w:pPr>
      <w:r>
        <w:rPr>
          <w:w w:val="95"/>
        </w:rPr>
        <w:t>对</w:t>
      </w:r>
      <w:r>
        <w:rPr>
          <w:w w:val="95"/>
        </w:rPr>
        <w:t>于</w:t>
      </w:r>
      <w:r>
        <w:rPr>
          <w:w w:val="95"/>
        </w:rPr>
        <w:t> </w:t>
      </w:r>
      <w:r>
        <w:rPr>
          <w:rFonts w:ascii="Times New Roman" w:hAnsi="Times New Roman" w:eastAsia="Times New Roman"/>
          <w:w w:val="95"/>
        </w:rPr>
        <w:t>19</w:t>
      </w:r>
      <w:r>
        <w:rPr>
          <w:rFonts w:ascii="Times New Roman" w:hAnsi="Times New Roman" w:eastAsia="Times New Roman"/>
          <w:spacing w:val="40"/>
        </w:rPr>
        <w:t> </w:t>
      </w:r>
      <w:r>
        <w:rPr>
          <w:w w:val="95"/>
        </w:rPr>
        <w:t>个</w:t>
      </w:r>
      <w:r>
        <w:rPr>
          <w:w w:val="95"/>
        </w:rPr>
        <w:t>市</w:t>
      </w:r>
      <w:r>
        <w:rPr>
          <w:w w:val="95"/>
        </w:rPr>
        <w:t>场</w:t>
      </w:r>
      <w:r>
        <w:rPr>
          <w:w w:val="95"/>
        </w:rPr>
        <w:t>异</w:t>
      </w:r>
      <w:r>
        <w:rPr>
          <w:w w:val="95"/>
        </w:rPr>
        <w:t>象</w:t>
      </w:r>
      <w:r>
        <w:rPr>
          <w:w w:val="95"/>
        </w:rPr>
        <w:t>中</w:t>
      </w:r>
      <w:r>
        <w:rPr>
          <w:w w:val="95"/>
        </w:rPr>
        <w:t>剩</w:t>
      </w:r>
      <w:r>
        <w:rPr>
          <w:w w:val="95"/>
        </w:rPr>
        <w:t>下</w:t>
      </w:r>
      <w:r>
        <w:rPr>
          <w:w w:val="95"/>
        </w:rPr>
        <w:t> </w:t>
      </w:r>
      <w:r>
        <w:rPr>
          <w:rFonts w:ascii="Times New Roman" w:hAnsi="Times New Roman" w:eastAsia="Times New Roman"/>
          <w:w w:val="95"/>
        </w:rPr>
        <w:t>8</w:t>
      </w:r>
      <w:r>
        <w:rPr>
          <w:rFonts w:ascii="Times New Roman" w:hAnsi="Times New Roman" w:eastAsia="Times New Roman"/>
          <w:spacing w:val="40"/>
        </w:rPr>
        <w:t> </w:t>
      </w:r>
      <w:r>
        <w:rPr>
          <w:w w:val="95"/>
        </w:rPr>
        <w:t>个</w:t>
      </w:r>
      <w:r>
        <w:rPr>
          <w:rFonts w:ascii="Times New Roman" w:hAnsi="Times New Roman" w:eastAsia="Times New Roman"/>
          <w:w w:val="95"/>
        </w:rPr>
        <w:t>——</w:t>
      </w:r>
      <w:r>
        <w:rPr>
          <w:w w:val="95"/>
        </w:rPr>
        <w:t>应</w:t>
      </w:r>
      <w:r>
        <w:rPr>
          <w:w w:val="95"/>
        </w:rPr>
        <w:t>计</w:t>
      </w:r>
      <w:r>
        <w:rPr>
          <w:w w:val="95"/>
        </w:rPr>
        <w:t>异</w:t>
      </w:r>
      <w:r>
        <w:rPr>
          <w:w w:val="95"/>
        </w:rPr>
        <w:t>象</w:t>
      </w:r>
      <w:r>
        <w:rPr>
          <w:rFonts w:ascii="Times New Roman" w:hAnsi="Times New Roman" w:eastAsia="Times New Roman"/>
          <w:w w:val="95"/>
        </w:rPr>
        <w:t>(ACC)</w:t>
      </w:r>
      <w:r>
        <w:rPr>
          <w:w w:val="95"/>
        </w:rPr>
        <w:t>，</w:t>
      </w:r>
      <w:r>
        <w:rPr>
          <w:w w:val="95"/>
        </w:rPr>
        <w:t>资</w:t>
      </w:r>
      <w:r>
        <w:rPr>
          <w:w w:val="95"/>
        </w:rPr>
        <w:t>产</w:t>
      </w:r>
      <w:r>
        <w:rPr>
          <w:w w:val="95"/>
        </w:rPr>
        <w:t>增</w:t>
      </w:r>
      <w:r>
        <w:rPr>
          <w:w w:val="95"/>
        </w:rPr>
        <w:t>长</w:t>
      </w:r>
      <w:r>
        <w:rPr>
          <w:w w:val="95"/>
        </w:rPr>
        <w:t>异</w:t>
      </w:r>
      <w:r>
        <w:rPr>
          <w:w w:val="95"/>
        </w:rPr>
        <w:t>象</w:t>
      </w:r>
      <w:r>
        <w:rPr>
          <w:rFonts w:ascii="Times New Roman" w:hAnsi="Times New Roman" w:eastAsia="Times New Roman"/>
          <w:w w:val="95"/>
        </w:rPr>
        <w:t>(AG)</w:t>
      </w:r>
      <w:r>
        <w:rPr>
          <w:w w:val="95"/>
        </w:rPr>
        <w:t>，</w:t>
      </w:r>
      <w:r>
        <w:rPr>
          <w:w w:val="95"/>
        </w:rPr>
        <w:t>失</w:t>
      </w:r>
      <w:r>
        <w:rPr>
          <w:spacing w:val="-2"/>
        </w:rPr>
        <w:t>败概率异象</w:t>
      </w:r>
      <w:r>
        <w:rPr>
          <w:rFonts w:ascii="Times New Roman" w:hAnsi="Times New Roman" w:eastAsia="Times New Roman"/>
          <w:spacing w:val="-2"/>
        </w:rPr>
        <w:t>(FPROB)</w:t>
      </w:r>
      <w:r>
        <w:rPr>
          <w:spacing w:val="-2"/>
        </w:rPr>
        <w:t>，投资支出异象</w:t>
      </w:r>
      <w:r>
        <w:rPr>
          <w:rFonts w:ascii="Times New Roman" w:hAnsi="Times New Roman" w:eastAsia="Times New Roman"/>
          <w:spacing w:val="-2"/>
        </w:rPr>
        <w:t>(INV)</w:t>
      </w:r>
      <w:r>
        <w:rPr>
          <w:spacing w:val="-2"/>
        </w:rPr>
        <w:t>，极大日收益率异象</w:t>
      </w:r>
      <w:r>
        <w:rPr>
          <w:rFonts w:ascii="Times New Roman" w:hAnsi="Times New Roman" w:eastAsia="Times New Roman"/>
          <w:spacing w:val="-2"/>
        </w:rPr>
        <w:t>(MAX)</w:t>
      </w:r>
      <w:r>
        <w:rPr>
          <w:spacing w:val="-2"/>
        </w:rPr>
        <w:t>，净股票发</w:t>
      </w:r>
      <w:r>
        <w:rPr>
          <w:spacing w:val="-4"/>
        </w:rPr>
        <w:t>行异象</w:t>
      </w:r>
      <w:r>
        <w:rPr>
          <w:rFonts w:ascii="Times New Roman" w:hAnsi="Times New Roman" w:eastAsia="Times New Roman"/>
          <w:spacing w:val="-4"/>
        </w:rPr>
        <w:t>(NSI)</w:t>
      </w:r>
      <w:r>
        <w:rPr>
          <w:spacing w:val="-4"/>
        </w:rPr>
        <w:t>，</w:t>
      </w:r>
      <w:r>
        <w:rPr>
          <w:rFonts w:ascii="Times New Roman" w:hAnsi="Times New Roman" w:eastAsia="Times New Roman"/>
          <w:spacing w:val="-4"/>
        </w:rPr>
        <w:t>O-Score</w:t>
      </w:r>
      <w:r>
        <w:rPr>
          <w:rFonts w:ascii="Times New Roman" w:hAnsi="Times New Roman" w:eastAsia="Times New Roman"/>
          <w:spacing w:val="62"/>
        </w:rPr>
        <w:t> </w:t>
      </w:r>
      <w:r>
        <w:rPr>
          <w:spacing w:val="-4"/>
        </w:rPr>
        <w:t>异象</w:t>
      </w:r>
      <w:r>
        <w:rPr>
          <w:rFonts w:ascii="Times New Roman" w:hAnsi="Times New Roman" w:eastAsia="Times New Roman"/>
          <w:spacing w:val="-4"/>
        </w:rPr>
        <w:t>(OSC)</w:t>
      </w:r>
      <w:r>
        <w:rPr>
          <w:spacing w:val="-4"/>
        </w:rPr>
        <w:t>和外部融资异象</w:t>
      </w:r>
      <w:r>
        <w:rPr>
          <w:rFonts w:ascii="Times New Roman" w:hAnsi="Times New Roman" w:eastAsia="Times New Roman"/>
          <w:spacing w:val="-4"/>
        </w:rPr>
        <w:t>(XFIN)</w:t>
      </w:r>
      <w:r>
        <w:rPr>
          <w:spacing w:val="-5"/>
        </w:rPr>
        <w:t>，前景理论没有做出强预</w:t>
      </w:r>
    </w:p>
    <w:p>
      <w:pPr>
        <w:spacing w:after="0" w:line="343" w:lineRule="auto"/>
        <w:jc w:val="both"/>
        <w:sectPr>
          <w:pgSz w:w="11910" w:h="16840"/>
          <w:pgMar w:header="0" w:footer="1478" w:top="1460" w:bottom="1660" w:left="1580" w:right="1360"/>
        </w:sectPr>
      </w:pPr>
    </w:p>
    <w:p>
      <w:pPr>
        <w:pStyle w:val="BodyText"/>
        <w:spacing w:line="343" w:lineRule="auto" w:before="54"/>
        <w:ind w:left="122" w:right="436"/>
      </w:pPr>
      <w:r>
        <w:rPr/>
        <w:drawing>
          <wp:anchor distT="0" distB="0" distL="0" distR="0" allowOverlap="1" layoutInCell="1" locked="0" behindDoc="1" simplePos="0" relativeHeight="485849600">
            <wp:simplePos x="0" y="0"/>
            <wp:positionH relativeFrom="page">
              <wp:posOffset>1080135</wp:posOffset>
            </wp:positionH>
            <wp:positionV relativeFrom="paragraph">
              <wp:posOffset>547497</wp:posOffset>
            </wp:positionV>
            <wp:extent cx="5256530" cy="1532254"/>
            <wp:effectExtent l="0" t="0" r="0" b="0"/>
            <wp:wrapNone/>
            <wp:docPr id="65" name="image31.png"/>
            <wp:cNvGraphicFramePr>
              <a:graphicFrameLocks noChangeAspect="1"/>
            </wp:cNvGraphicFramePr>
            <a:graphic>
              <a:graphicData uri="http://schemas.openxmlformats.org/drawingml/2006/picture">
                <pic:pic>
                  <pic:nvPicPr>
                    <pic:cNvPr id="66" name="image31.png"/>
                    <pic:cNvPicPr/>
                  </pic:nvPicPr>
                  <pic:blipFill>
                    <a:blip r:embed="rId36" cstate="print"/>
                    <a:stretch>
                      <a:fillRect/>
                    </a:stretch>
                  </pic:blipFill>
                  <pic:spPr>
                    <a:xfrm>
                      <a:off x="0" y="0"/>
                      <a:ext cx="5256530" cy="1532254"/>
                    </a:xfrm>
                    <a:prstGeom prst="rect">
                      <a:avLst/>
                    </a:prstGeom>
                  </pic:spPr>
                </pic:pic>
              </a:graphicData>
            </a:graphic>
          </wp:anchor>
        </w:drawing>
      </w:r>
      <w:r>
        <w:rPr>
          <w:spacing w:val="-13"/>
        </w:rPr>
        <w:t>测。正如公式</w:t>
      </w:r>
      <w:r>
        <w:rPr>
          <w:rFonts w:ascii="Times New Roman" w:eastAsia="Times New Roman"/>
          <w:spacing w:val="-2"/>
        </w:rPr>
        <w:t>(4.8)</w:t>
      </w:r>
      <w:r>
        <w:rPr>
          <w:spacing w:val="-10"/>
        </w:rPr>
        <w:t>中所规定的，它所预测的两个极端十分位组</w:t>
      </w:r>
      <w:r>
        <w:rPr>
          <w:rFonts w:ascii="Cambria Math" w:eastAsia="Cambria Math"/>
          <w:spacing w:val="-2"/>
        </w:rPr>
        <w:t>𝛼</w:t>
      </w:r>
      <w:r>
        <w:rPr>
          <w:spacing w:val="-2"/>
        </w:rPr>
        <w:t>值之差的绝对值小</w:t>
      </w:r>
      <w:r>
        <w:rPr>
          <w:spacing w:val="-11"/>
        </w:rPr>
        <w:t>于 </w:t>
      </w:r>
      <w:r>
        <w:rPr>
          <w:rFonts w:ascii="Times New Roman" w:eastAsia="Times New Roman"/>
        </w:rPr>
        <w:t>1.5%</w:t>
      </w:r>
      <w:r>
        <w:rPr>
          <w:spacing w:val="-7"/>
        </w:rPr>
        <w:t>。图 </w:t>
      </w:r>
      <w:r>
        <w:rPr>
          <w:rFonts w:ascii="Times New Roman" w:eastAsia="Times New Roman"/>
        </w:rPr>
        <w:t>4.14-</w:t>
      </w:r>
      <w:r>
        <w:rPr>
          <w:spacing w:val="-10"/>
        </w:rPr>
        <w:t>图 </w:t>
      </w:r>
      <w:r>
        <w:rPr>
          <w:rFonts w:ascii="Times New Roman" w:eastAsia="Times New Roman"/>
        </w:rPr>
        <w:t>4.21 </w:t>
      </w:r>
      <w:r>
        <w:rPr/>
        <w:t>展示了这些市场异象的预测结果。</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22"/>
        </w:rPr>
      </w:pPr>
    </w:p>
    <w:p>
      <w:pPr>
        <w:tabs>
          <w:tab w:pos="3869" w:val="left" w:leader="none"/>
        </w:tabs>
        <w:spacing w:before="0"/>
        <w:ind w:left="0" w:right="317" w:firstLine="0"/>
        <w:jc w:val="center"/>
        <w:rPr>
          <w:rFonts w:ascii="Times New Roman" w:eastAsia="Times New Roman"/>
          <w:b/>
          <w:sz w:val="21"/>
        </w:rPr>
      </w:pPr>
      <w:r>
        <w:rPr/>
        <w:drawing>
          <wp:anchor distT="0" distB="0" distL="0" distR="0" allowOverlap="1" layoutInCell="1" locked="0" behindDoc="0" simplePos="0" relativeHeight="113">
            <wp:simplePos x="0" y="0"/>
            <wp:positionH relativeFrom="page">
              <wp:posOffset>1080135</wp:posOffset>
            </wp:positionH>
            <wp:positionV relativeFrom="paragraph">
              <wp:posOffset>204216</wp:posOffset>
            </wp:positionV>
            <wp:extent cx="5259253" cy="1533048"/>
            <wp:effectExtent l="0" t="0" r="0" b="0"/>
            <wp:wrapTopAndBottom/>
            <wp:docPr id="67" name="image32.png"/>
            <wp:cNvGraphicFramePr>
              <a:graphicFrameLocks noChangeAspect="1"/>
            </wp:cNvGraphicFramePr>
            <a:graphic>
              <a:graphicData uri="http://schemas.openxmlformats.org/drawingml/2006/picture">
                <pic:pic>
                  <pic:nvPicPr>
                    <pic:cNvPr id="68" name="image32.png"/>
                    <pic:cNvPicPr/>
                  </pic:nvPicPr>
                  <pic:blipFill>
                    <a:blip r:embed="rId37" cstate="print"/>
                    <a:stretch>
                      <a:fillRect/>
                    </a:stretch>
                  </pic:blipFill>
                  <pic:spPr>
                    <a:xfrm>
                      <a:off x="0" y="0"/>
                      <a:ext cx="5259253" cy="1533048"/>
                    </a:xfrm>
                    <a:prstGeom prst="rect">
                      <a:avLst/>
                    </a:prstGeom>
                  </pic:spPr>
                </pic:pic>
              </a:graphicData>
            </a:graphic>
          </wp:anchor>
        </w:drawing>
      </w:r>
      <w:r>
        <w:rPr>
          <w:b/>
          <w:spacing w:val="-2"/>
          <w:sz w:val="21"/>
        </w:rPr>
        <w:t>图</w:t>
      </w:r>
      <w:r>
        <w:rPr>
          <w:b/>
          <w:spacing w:val="-49"/>
          <w:sz w:val="21"/>
        </w:rPr>
        <w:t> </w:t>
      </w:r>
      <w:r>
        <w:rPr>
          <w:rFonts w:ascii="Times New Roman" w:eastAsia="Times New Roman"/>
          <w:b/>
          <w:spacing w:val="-2"/>
          <w:sz w:val="21"/>
        </w:rPr>
        <w:t>4.14</w:t>
      </w:r>
      <w:r>
        <w:rPr>
          <w:rFonts w:ascii="Times New Roman" w:eastAsia="Times New Roman"/>
          <w:b/>
          <w:spacing w:val="-12"/>
          <w:sz w:val="21"/>
        </w:rPr>
        <w:t> </w:t>
      </w:r>
      <w:r>
        <w:rPr>
          <w:rFonts w:ascii="Times New Roman" w:eastAsia="Times New Roman"/>
          <w:b/>
          <w:spacing w:val="-5"/>
          <w:sz w:val="21"/>
        </w:rPr>
        <w:t>ACC</w:t>
      </w:r>
      <w:r>
        <w:rPr>
          <w:rFonts w:ascii="Times New Roman" w:eastAsia="Times New Roman"/>
          <w:b/>
          <w:sz w:val="21"/>
        </w:rPr>
        <w:tab/>
      </w:r>
      <w:r>
        <w:rPr>
          <w:b/>
          <w:spacing w:val="-2"/>
          <w:sz w:val="21"/>
        </w:rPr>
        <w:t>图</w:t>
      </w:r>
      <w:r>
        <w:rPr>
          <w:b/>
          <w:spacing w:val="-49"/>
          <w:sz w:val="21"/>
        </w:rPr>
        <w:t> </w:t>
      </w:r>
      <w:r>
        <w:rPr>
          <w:rFonts w:ascii="Times New Roman" w:eastAsia="Times New Roman"/>
          <w:b/>
          <w:spacing w:val="-2"/>
          <w:sz w:val="21"/>
        </w:rPr>
        <w:t>4.15</w:t>
      </w:r>
      <w:r>
        <w:rPr>
          <w:rFonts w:ascii="Times New Roman" w:eastAsia="Times New Roman"/>
          <w:b/>
          <w:spacing w:val="-12"/>
          <w:sz w:val="21"/>
        </w:rPr>
        <w:t> </w:t>
      </w:r>
      <w:r>
        <w:rPr>
          <w:rFonts w:ascii="Times New Roman" w:eastAsia="Times New Roman"/>
          <w:b/>
          <w:spacing w:val="-5"/>
          <w:sz w:val="21"/>
        </w:rPr>
        <w:t>AG</w:t>
      </w:r>
    </w:p>
    <w:p>
      <w:pPr>
        <w:pStyle w:val="BodyText"/>
        <w:rPr>
          <w:rFonts w:ascii="Times New Roman"/>
          <w:b/>
        </w:rPr>
      </w:pPr>
    </w:p>
    <w:p>
      <w:pPr>
        <w:tabs>
          <w:tab w:pos="4032" w:val="left" w:leader="none"/>
        </w:tabs>
        <w:spacing w:before="0"/>
        <w:ind w:left="0" w:right="315" w:firstLine="0"/>
        <w:jc w:val="center"/>
        <w:rPr>
          <w:rFonts w:ascii="Times New Roman" w:eastAsia="Times New Roman"/>
          <w:b/>
          <w:sz w:val="21"/>
        </w:rPr>
      </w:pPr>
      <w:r>
        <w:rPr>
          <w:b/>
          <w:sz w:val="21"/>
        </w:rPr>
        <w:t>图</w:t>
      </w:r>
      <w:r>
        <w:rPr>
          <w:b/>
          <w:spacing w:val="-53"/>
          <w:sz w:val="21"/>
        </w:rPr>
        <w:t> </w:t>
      </w:r>
      <w:r>
        <w:rPr>
          <w:rFonts w:ascii="Times New Roman" w:eastAsia="Times New Roman"/>
          <w:b/>
          <w:sz w:val="21"/>
        </w:rPr>
        <w:t>4.16</w:t>
      </w:r>
      <w:r>
        <w:rPr>
          <w:rFonts w:ascii="Times New Roman" w:eastAsia="Times New Roman"/>
          <w:b/>
          <w:spacing w:val="-6"/>
          <w:sz w:val="21"/>
        </w:rPr>
        <w:t> </w:t>
      </w:r>
      <w:r>
        <w:rPr>
          <w:rFonts w:ascii="Times New Roman" w:eastAsia="Times New Roman"/>
          <w:b/>
          <w:spacing w:val="-4"/>
          <w:sz w:val="21"/>
        </w:rPr>
        <w:t>FPROB</w:t>
      </w:r>
      <w:r>
        <w:rPr>
          <w:rFonts w:ascii="Times New Roman" w:eastAsia="Times New Roman"/>
          <w:b/>
          <w:sz w:val="21"/>
        </w:rPr>
        <w:tab/>
      </w:r>
      <w:r>
        <w:rPr>
          <w:b/>
          <w:sz w:val="21"/>
        </w:rPr>
        <w:t>图</w:t>
      </w:r>
      <w:r>
        <w:rPr>
          <w:b/>
          <w:spacing w:val="-54"/>
          <w:sz w:val="21"/>
        </w:rPr>
        <w:t> </w:t>
      </w:r>
      <w:r>
        <w:rPr>
          <w:rFonts w:ascii="Times New Roman" w:eastAsia="Times New Roman"/>
          <w:b/>
          <w:sz w:val="21"/>
        </w:rPr>
        <w:t>4.17 </w:t>
      </w:r>
      <w:r>
        <w:rPr>
          <w:rFonts w:ascii="Times New Roman" w:eastAsia="Times New Roman"/>
          <w:b/>
          <w:spacing w:val="-5"/>
          <w:sz w:val="21"/>
        </w:rPr>
        <w:t>INV</w:t>
      </w:r>
    </w:p>
    <w:p>
      <w:pPr>
        <w:pStyle w:val="BodyText"/>
        <w:spacing w:before="5"/>
        <w:rPr>
          <w:rFonts w:ascii="Times New Roman"/>
          <w:b/>
          <w:sz w:val="9"/>
        </w:rPr>
      </w:pPr>
      <w:r>
        <w:rPr/>
        <w:drawing>
          <wp:anchor distT="0" distB="0" distL="0" distR="0" allowOverlap="1" layoutInCell="1" locked="0" behindDoc="0" simplePos="0" relativeHeight="114">
            <wp:simplePos x="0" y="0"/>
            <wp:positionH relativeFrom="page">
              <wp:posOffset>1203385</wp:posOffset>
            </wp:positionH>
            <wp:positionV relativeFrom="paragraph">
              <wp:posOffset>102612</wp:posOffset>
            </wp:positionV>
            <wp:extent cx="2424462" cy="1392078"/>
            <wp:effectExtent l="0" t="0" r="0" b="0"/>
            <wp:wrapTopAndBottom/>
            <wp:docPr id="69" name="image33.png"/>
            <wp:cNvGraphicFramePr>
              <a:graphicFrameLocks noChangeAspect="1"/>
            </wp:cNvGraphicFramePr>
            <a:graphic>
              <a:graphicData uri="http://schemas.openxmlformats.org/drawingml/2006/picture">
                <pic:pic>
                  <pic:nvPicPr>
                    <pic:cNvPr id="70" name="image33.png"/>
                    <pic:cNvPicPr/>
                  </pic:nvPicPr>
                  <pic:blipFill>
                    <a:blip r:embed="rId38" cstate="print"/>
                    <a:stretch>
                      <a:fillRect/>
                    </a:stretch>
                  </pic:blipFill>
                  <pic:spPr>
                    <a:xfrm>
                      <a:off x="0" y="0"/>
                      <a:ext cx="2424462" cy="1392078"/>
                    </a:xfrm>
                    <a:prstGeom prst="rect">
                      <a:avLst/>
                    </a:prstGeom>
                  </pic:spPr>
                </pic:pic>
              </a:graphicData>
            </a:graphic>
          </wp:anchor>
        </w:drawing>
      </w:r>
      <w:r>
        <w:rPr/>
        <w:drawing>
          <wp:anchor distT="0" distB="0" distL="0" distR="0" allowOverlap="1" layoutInCell="1" locked="0" behindDoc="0" simplePos="0" relativeHeight="115">
            <wp:simplePos x="0" y="0"/>
            <wp:positionH relativeFrom="page">
              <wp:posOffset>3832138</wp:posOffset>
            </wp:positionH>
            <wp:positionV relativeFrom="paragraph">
              <wp:posOffset>84413</wp:posOffset>
            </wp:positionV>
            <wp:extent cx="2428192" cy="1399127"/>
            <wp:effectExtent l="0" t="0" r="0" b="0"/>
            <wp:wrapTopAndBottom/>
            <wp:docPr id="71" name="image34.png"/>
            <wp:cNvGraphicFramePr>
              <a:graphicFrameLocks noChangeAspect="1"/>
            </wp:cNvGraphicFramePr>
            <a:graphic>
              <a:graphicData uri="http://schemas.openxmlformats.org/drawingml/2006/picture">
                <pic:pic>
                  <pic:nvPicPr>
                    <pic:cNvPr id="72" name="image34.png"/>
                    <pic:cNvPicPr/>
                  </pic:nvPicPr>
                  <pic:blipFill>
                    <a:blip r:embed="rId39" cstate="print"/>
                    <a:stretch>
                      <a:fillRect/>
                    </a:stretch>
                  </pic:blipFill>
                  <pic:spPr>
                    <a:xfrm>
                      <a:off x="0" y="0"/>
                      <a:ext cx="2428192" cy="1399127"/>
                    </a:xfrm>
                    <a:prstGeom prst="rect">
                      <a:avLst/>
                    </a:prstGeom>
                  </pic:spPr>
                </pic:pic>
              </a:graphicData>
            </a:graphic>
          </wp:anchor>
        </w:drawing>
      </w:r>
    </w:p>
    <w:p>
      <w:pPr>
        <w:pStyle w:val="BodyText"/>
        <w:rPr>
          <w:rFonts w:ascii="Times New Roman"/>
          <w:b/>
          <w:sz w:val="22"/>
        </w:rPr>
      </w:pPr>
    </w:p>
    <w:p>
      <w:pPr>
        <w:tabs>
          <w:tab w:pos="3821" w:val="left" w:leader="none"/>
        </w:tabs>
        <w:spacing w:before="136"/>
        <w:ind w:left="0" w:right="314" w:firstLine="0"/>
        <w:jc w:val="center"/>
        <w:rPr>
          <w:rFonts w:ascii="Times New Roman" w:eastAsia="Times New Roman"/>
          <w:b/>
          <w:sz w:val="21"/>
        </w:rPr>
      </w:pPr>
      <w:r>
        <w:rPr>
          <w:b/>
          <w:sz w:val="21"/>
        </w:rPr>
        <w:t>图</w:t>
      </w:r>
      <w:r>
        <w:rPr>
          <w:b/>
          <w:spacing w:val="-53"/>
          <w:sz w:val="21"/>
        </w:rPr>
        <w:t> </w:t>
      </w:r>
      <w:r>
        <w:rPr>
          <w:rFonts w:ascii="Times New Roman" w:eastAsia="Times New Roman"/>
          <w:b/>
          <w:sz w:val="21"/>
        </w:rPr>
        <w:t>4.18</w:t>
      </w:r>
      <w:r>
        <w:rPr>
          <w:rFonts w:ascii="Times New Roman" w:eastAsia="Times New Roman"/>
          <w:b/>
          <w:spacing w:val="-7"/>
          <w:sz w:val="21"/>
        </w:rPr>
        <w:t> </w:t>
      </w:r>
      <w:r>
        <w:rPr>
          <w:rFonts w:ascii="Times New Roman" w:eastAsia="Times New Roman"/>
          <w:b/>
          <w:spacing w:val="-5"/>
          <w:sz w:val="21"/>
        </w:rPr>
        <w:t>MAX</w:t>
      </w:r>
      <w:r>
        <w:rPr>
          <w:rFonts w:ascii="Times New Roman" w:eastAsia="Times New Roman"/>
          <w:b/>
          <w:sz w:val="21"/>
        </w:rPr>
        <w:tab/>
      </w:r>
      <w:r>
        <w:rPr>
          <w:b/>
          <w:sz w:val="21"/>
        </w:rPr>
        <w:t>图</w:t>
      </w:r>
      <w:r>
        <w:rPr>
          <w:b/>
          <w:spacing w:val="-53"/>
          <w:sz w:val="21"/>
        </w:rPr>
        <w:t> </w:t>
      </w:r>
      <w:r>
        <w:rPr>
          <w:rFonts w:ascii="Times New Roman" w:eastAsia="Times New Roman"/>
          <w:b/>
          <w:sz w:val="21"/>
        </w:rPr>
        <w:t>4.19</w:t>
      </w:r>
      <w:r>
        <w:rPr>
          <w:rFonts w:ascii="Times New Roman" w:eastAsia="Times New Roman"/>
          <w:b/>
          <w:spacing w:val="-6"/>
          <w:sz w:val="21"/>
        </w:rPr>
        <w:t> </w:t>
      </w:r>
      <w:r>
        <w:rPr>
          <w:rFonts w:ascii="Times New Roman" w:eastAsia="Times New Roman"/>
          <w:b/>
          <w:spacing w:val="-5"/>
          <w:sz w:val="21"/>
        </w:rPr>
        <w:t>NSI</w:t>
      </w:r>
    </w:p>
    <w:p>
      <w:pPr>
        <w:pStyle w:val="BodyText"/>
        <w:spacing w:before="5"/>
        <w:rPr>
          <w:rFonts w:ascii="Times New Roman"/>
          <w:b/>
          <w:sz w:val="9"/>
        </w:rPr>
      </w:pPr>
      <w:r>
        <w:rPr/>
        <w:drawing>
          <wp:anchor distT="0" distB="0" distL="0" distR="0" allowOverlap="1" layoutInCell="1" locked="0" behindDoc="0" simplePos="0" relativeHeight="116">
            <wp:simplePos x="0" y="0"/>
            <wp:positionH relativeFrom="page">
              <wp:posOffset>1199722</wp:posOffset>
            </wp:positionH>
            <wp:positionV relativeFrom="paragraph">
              <wp:posOffset>139635</wp:posOffset>
            </wp:positionV>
            <wp:extent cx="2438028" cy="1361313"/>
            <wp:effectExtent l="0" t="0" r="0" b="0"/>
            <wp:wrapTopAndBottom/>
            <wp:docPr id="73" name="image35.png"/>
            <wp:cNvGraphicFramePr>
              <a:graphicFrameLocks noChangeAspect="1"/>
            </wp:cNvGraphicFramePr>
            <a:graphic>
              <a:graphicData uri="http://schemas.openxmlformats.org/drawingml/2006/picture">
                <pic:pic>
                  <pic:nvPicPr>
                    <pic:cNvPr id="74" name="image35.png"/>
                    <pic:cNvPicPr/>
                  </pic:nvPicPr>
                  <pic:blipFill>
                    <a:blip r:embed="rId40" cstate="print"/>
                    <a:stretch>
                      <a:fillRect/>
                    </a:stretch>
                  </pic:blipFill>
                  <pic:spPr>
                    <a:xfrm>
                      <a:off x="0" y="0"/>
                      <a:ext cx="2438028" cy="1361313"/>
                    </a:xfrm>
                    <a:prstGeom prst="rect">
                      <a:avLst/>
                    </a:prstGeom>
                  </pic:spPr>
                </pic:pic>
              </a:graphicData>
            </a:graphic>
          </wp:anchor>
        </w:drawing>
      </w:r>
      <w:r>
        <w:rPr/>
        <w:drawing>
          <wp:anchor distT="0" distB="0" distL="0" distR="0" allowOverlap="1" layoutInCell="1" locked="0" behindDoc="0" simplePos="0" relativeHeight="117">
            <wp:simplePos x="0" y="0"/>
            <wp:positionH relativeFrom="page">
              <wp:posOffset>3832285</wp:posOffset>
            </wp:positionH>
            <wp:positionV relativeFrom="paragraph">
              <wp:posOffset>84556</wp:posOffset>
            </wp:positionV>
            <wp:extent cx="2424554" cy="1399127"/>
            <wp:effectExtent l="0" t="0" r="0" b="0"/>
            <wp:wrapTopAndBottom/>
            <wp:docPr id="75" name="image36.png"/>
            <wp:cNvGraphicFramePr>
              <a:graphicFrameLocks noChangeAspect="1"/>
            </wp:cNvGraphicFramePr>
            <a:graphic>
              <a:graphicData uri="http://schemas.openxmlformats.org/drawingml/2006/picture">
                <pic:pic>
                  <pic:nvPicPr>
                    <pic:cNvPr id="76" name="image36.png"/>
                    <pic:cNvPicPr/>
                  </pic:nvPicPr>
                  <pic:blipFill>
                    <a:blip r:embed="rId41" cstate="print"/>
                    <a:stretch>
                      <a:fillRect/>
                    </a:stretch>
                  </pic:blipFill>
                  <pic:spPr>
                    <a:xfrm>
                      <a:off x="0" y="0"/>
                      <a:ext cx="2424554" cy="1399127"/>
                    </a:xfrm>
                    <a:prstGeom prst="rect">
                      <a:avLst/>
                    </a:prstGeom>
                  </pic:spPr>
                </pic:pic>
              </a:graphicData>
            </a:graphic>
          </wp:anchor>
        </w:drawing>
      </w:r>
    </w:p>
    <w:p>
      <w:pPr>
        <w:pStyle w:val="BodyText"/>
        <w:rPr>
          <w:rFonts w:ascii="Times New Roman"/>
          <w:b/>
          <w:sz w:val="22"/>
        </w:rPr>
      </w:pPr>
    </w:p>
    <w:p>
      <w:pPr>
        <w:tabs>
          <w:tab w:pos="3752" w:val="left" w:leader="none"/>
        </w:tabs>
        <w:spacing w:before="127"/>
        <w:ind w:left="0" w:right="313" w:firstLine="0"/>
        <w:jc w:val="center"/>
        <w:rPr>
          <w:rFonts w:ascii="Times New Roman" w:eastAsia="Times New Roman"/>
          <w:b/>
          <w:sz w:val="21"/>
        </w:rPr>
      </w:pPr>
      <w:r>
        <w:rPr>
          <w:b/>
          <w:sz w:val="21"/>
        </w:rPr>
        <w:t>图</w:t>
      </w:r>
      <w:r>
        <w:rPr>
          <w:b/>
          <w:spacing w:val="-51"/>
          <w:sz w:val="21"/>
        </w:rPr>
        <w:t> </w:t>
      </w:r>
      <w:r>
        <w:rPr>
          <w:rFonts w:ascii="Times New Roman" w:eastAsia="Times New Roman"/>
          <w:b/>
          <w:sz w:val="21"/>
        </w:rPr>
        <w:t>4.20</w:t>
      </w:r>
      <w:r>
        <w:rPr>
          <w:rFonts w:ascii="Times New Roman" w:eastAsia="Times New Roman"/>
          <w:b/>
          <w:spacing w:val="-3"/>
          <w:sz w:val="21"/>
        </w:rPr>
        <w:t> </w:t>
      </w:r>
      <w:r>
        <w:rPr>
          <w:rFonts w:ascii="Times New Roman" w:eastAsia="Times New Roman"/>
          <w:b/>
          <w:spacing w:val="-5"/>
          <w:sz w:val="21"/>
        </w:rPr>
        <w:t>OSC</w:t>
      </w:r>
      <w:r>
        <w:rPr>
          <w:rFonts w:ascii="Times New Roman" w:eastAsia="Times New Roman"/>
          <w:b/>
          <w:sz w:val="21"/>
        </w:rPr>
        <w:tab/>
      </w:r>
      <w:r>
        <w:rPr>
          <w:b/>
          <w:sz w:val="21"/>
        </w:rPr>
        <w:t>图</w:t>
      </w:r>
      <w:r>
        <w:rPr>
          <w:b/>
          <w:spacing w:val="-51"/>
          <w:sz w:val="21"/>
        </w:rPr>
        <w:t> </w:t>
      </w:r>
      <w:r>
        <w:rPr>
          <w:rFonts w:ascii="Times New Roman" w:eastAsia="Times New Roman"/>
          <w:b/>
          <w:sz w:val="21"/>
        </w:rPr>
        <w:t>4.21</w:t>
      </w:r>
      <w:r>
        <w:rPr>
          <w:rFonts w:ascii="Times New Roman" w:eastAsia="Times New Roman"/>
          <w:b/>
          <w:spacing w:val="-6"/>
          <w:sz w:val="21"/>
        </w:rPr>
        <w:t> </w:t>
      </w:r>
      <w:r>
        <w:rPr>
          <w:rFonts w:ascii="Times New Roman" w:eastAsia="Times New Roman"/>
          <w:b/>
          <w:spacing w:val="-4"/>
          <w:sz w:val="21"/>
        </w:rPr>
        <w:t>XFIN</w:t>
      </w:r>
    </w:p>
    <w:p>
      <w:pPr>
        <w:spacing w:after="0"/>
        <w:jc w:val="center"/>
        <w:rPr>
          <w:rFonts w:ascii="Times New Roman" w:eastAsia="Times New Roman"/>
          <w:sz w:val="21"/>
        </w:rPr>
        <w:sectPr>
          <w:pgSz w:w="11910" w:h="16840"/>
          <w:pgMar w:header="0" w:footer="1478" w:top="1480" w:bottom="1660" w:left="1580" w:right="1360"/>
        </w:sectPr>
      </w:pPr>
    </w:p>
    <w:p>
      <w:pPr>
        <w:pStyle w:val="Heading2"/>
        <w:numPr>
          <w:ilvl w:val="1"/>
          <w:numId w:val="11"/>
        </w:numPr>
        <w:tabs>
          <w:tab w:pos="1159" w:val="left" w:leader="none"/>
        </w:tabs>
        <w:spacing w:line="240" w:lineRule="auto" w:before="42" w:after="0"/>
        <w:ind w:left="1158" w:right="0" w:hanging="435"/>
        <w:jc w:val="left"/>
      </w:pPr>
      <w:bookmarkStart w:name="4.4 A股市场与美股市场模型差异比较" w:id="84"/>
      <w:bookmarkEnd w:id="84"/>
      <w:r>
        <w:rPr>
          <w:b w:val="0"/>
        </w:rPr>
      </w:r>
      <w:bookmarkStart w:name="_bookmark33" w:id="85"/>
      <w:bookmarkEnd w:id="85"/>
      <w:r>
        <w:rPr>
          <w:rFonts w:ascii="Times New Roman" w:eastAsia="Times New Roman"/>
          <w:w w:val="95"/>
        </w:rPr>
        <w:t>A</w:t>
      </w:r>
      <w:r>
        <w:rPr>
          <w:rFonts w:ascii="Times New Roman" w:eastAsia="Times New Roman"/>
          <w:spacing w:val="53"/>
        </w:rPr>
        <w:t>  </w:t>
      </w:r>
      <w:r>
        <w:rPr>
          <w:w w:val="95"/>
        </w:rPr>
        <w:t>股市场与美股市场模型差异</w:t>
      </w:r>
      <w:r>
        <w:rPr>
          <w:w w:val="95"/>
        </w:rPr>
        <w:t>比</w:t>
      </w:r>
      <w:r>
        <w:rPr>
          <w:spacing w:val="-10"/>
          <w:w w:val="95"/>
        </w:rPr>
        <w:t>较</w:t>
      </w:r>
    </w:p>
    <w:p>
      <w:pPr>
        <w:pStyle w:val="BodyText"/>
        <w:spacing w:before="4"/>
        <w:rPr>
          <w:b/>
          <w:sz w:val="30"/>
        </w:rPr>
      </w:pPr>
    </w:p>
    <w:p>
      <w:pPr>
        <w:pStyle w:val="BodyText"/>
        <w:spacing w:line="343" w:lineRule="auto"/>
        <w:ind w:left="122" w:right="434" w:firstLine="479"/>
        <w:jc w:val="both"/>
      </w:pPr>
      <w:r>
        <w:rPr>
          <w:w w:val="95"/>
        </w:rPr>
        <w:t>本</w:t>
      </w:r>
      <w:r>
        <w:rPr>
          <w:w w:val="95"/>
        </w:rPr>
        <w:t>文</w:t>
      </w:r>
      <w:r>
        <w:rPr>
          <w:w w:val="95"/>
        </w:rPr>
        <w:t>最</w:t>
      </w:r>
      <w:r>
        <w:rPr>
          <w:w w:val="95"/>
        </w:rPr>
        <w:t>后</w:t>
      </w:r>
      <w:r>
        <w:rPr>
          <w:w w:val="95"/>
        </w:rPr>
        <w:t>选</w:t>
      </w:r>
      <w:r>
        <w:rPr>
          <w:w w:val="95"/>
        </w:rPr>
        <w:t>用</w:t>
      </w:r>
      <w:r>
        <w:rPr>
          <w:w w:val="95"/>
        </w:rPr>
        <w:t>了</w:t>
      </w:r>
      <w:r>
        <w:rPr>
          <w:w w:val="95"/>
        </w:rPr>
        <w:t>同</w:t>
      </w:r>
      <w:r>
        <w:rPr>
          <w:w w:val="95"/>
        </w:rPr>
        <w:t>时</w:t>
      </w:r>
      <w:r>
        <w:rPr>
          <w:w w:val="95"/>
        </w:rPr>
        <w:t>存</w:t>
      </w:r>
      <w:r>
        <w:rPr>
          <w:w w:val="95"/>
        </w:rPr>
        <w:t>在</w:t>
      </w:r>
      <w:r>
        <w:rPr>
          <w:w w:val="95"/>
        </w:rPr>
        <w:t>于</w:t>
      </w:r>
      <w:r>
        <w:rPr>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和</w:t>
      </w:r>
      <w:r>
        <w:rPr>
          <w:w w:val="95"/>
        </w:rPr>
        <w:t>美</w:t>
      </w:r>
      <w:r>
        <w:rPr>
          <w:w w:val="95"/>
        </w:rPr>
        <w:t>股</w:t>
      </w:r>
      <w:r>
        <w:rPr>
          <w:w w:val="95"/>
        </w:rPr>
        <w:t>市</w:t>
      </w:r>
      <w:r>
        <w:rPr>
          <w:w w:val="95"/>
        </w:rPr>
        <w:t>场</w:t>
      </w:r>
      <w:r>
        <w:rPr>
          <w:w w:val="95"/>
        </w:rPr>
        <w:t>的</w:t>
      </w:r>
      <w:r>
        <w:rPr>
          <w:w w:val="95"/>
        </w:rPr>
        <w:t> </w:t>
      </w:r>
      <w:r>
        <w:rPr>
          <w:rFonts w:ascii="Times New Roman" w:eastAsia="Times New Roman"/>
          <w:w w:val="95"/>
        </w:rPr>
        <w:t>19</w:t>
      </w:r>
      <w:r>
        <w:rPr>
          <w:rFonts w:ascii="Times New Roman" w:eastAsia="Times New Roman"/>
          <w:spacing w:val="40"/>
        </w:rPr>
        <w:t> </w:t>
      </w:r>
      <w:r>
        <w:rPr>
          <w:w w:val="95"/>
        </w:rPr>
        <w:t>个</w:t>
      </w:r>
      <w:r>
        <w:rPr>
          <w:w w:val="95"/>
        </w:rPr>
        <w:t>市</w:t>
      </w:r>
      <w:r>
        <w:rPr>
          <w:w w:val="95"/>
        </w:rPr>
        <w:t>场</w:t>
      </w:r>
      <w:r>
        <w:rPr>
          <w:w w:val="95"/>
        </w:rPr>
        <w:t>异</w:t>
      </w:r>
      <w:r>
        <w:rPr>
          <w:w w:val="95"/>
        </w:rPr>
        <w:t>象</w:t>
      </w:r>
      <w:r>
        <w:rPr>
          <w:w w:val="95"/>
        </w:rPr>
        <w:t>，</w:t>
      </w:r>
      <w:r>
        <w:rPr>
          <w:w w:val="95"/>
        </w:rPr>
        <w:t>下</w:t>
      </w:r>
      <w:r>
        <w:rPr>
          <w:w w:val="95"/>
        </w:rPr>
        <w:t>表</w:t>
      </w:r>
      <w:r>
        <w:rPr>
          <w:w w:val="95"/>
        </w:rPr>
        <w:t> </w:t>
      </w:r>
      <w:r>
        <w:rPr>
          <w:rFonts w:ascii="Times New Roman" w:eastAsia="Times New Roman"/>
          <w:w w:val="95"/>
        </w:rPr>
        <w:t>4.4</w:t>
      </w:r>
      <w:r>
        <w:rPr>
          <w:spacing w:val="-5"/>
        </w:rPr>
        <w:t>展示了对于这 </w:t>
      </w:r>
      <w:r>
        <w:rPr>
          <w:rFonts w:ascii="Times New Roman" w:eastAsia="Times New Roman"/>
        </w:rPr>
        <w:t>19</w:t>
      </w:r>
      <w:r>
        <w:rPr>
          <w:rFonts w:ascii="Times New Roman" w:eastAsia="Times New Roman"/>
          <w:spacing w:val="-9"/>
        </w:rPr>
        <w:t> </w:t>
      </w:r>
      <w:r>
        <w:rPr/>
        <w:t>个异象，</w:t>
      </w:r>
      <w:r>
        <w:rPr>
          <w:rFonts w:ascii="Times New Roman" w:eastAsia="Times New Roman"/>
        </w:rPr>
        <w:t>Barberis</w:t>
      </w:r>
      <w:r>
        <w:rPr/>
        <w:t>，</w:t>
      </w:r>
      <w:r>
        <w:rPr>
          <w:rFonts w:ascii="Times New Roman" w:eastAsia="Times New Roman"/>
        </w:rPr>
        <w:t>Jin</w:t>
      </w:r>
      <w:r>
        <w:rPr>
          <w:rFonts w:ascii="Times New Roman" w:eastAsia="Times New Roman"/>
          <w:spacing w:val="16"/>
        </w:rPr>
        <w:t> </w:t>
      </w:r>
      <w:r>
        <w:rPr>
          <w:spacing w:val="-15"/>
        </w:rPr>
        <w:t>和 </w:t>
      </w:r>
      <w:r>
        <w:rPr>
          <w:rFonts w:ascii="Times New Roman" w:eastAsia="Times New Roman"/>
        </w:rPr>
        <w:t>Wang(2021)</w:t>
      </w:r>
      <w:r>
        <w:rPr/>
        <w:t>利用美股数据及本文利用 </w:t>
      </w:r>
      <w:r>
        <w:rPr>
          <w:rFonts w:ascii="Times New Roman" w:eastAsia="Times New Roman"/>
        </w:rPr>
        <w:t>A </w:t>
      </w:r>
      <w:r>
        <w:rPr/>
        <w:t>股数据的模型表现。</w:t>
      </w:r>
    </w:p>
    <w:p>
      <w:pPr>
        <w:spacing w:after="0" w:line="343" w:lineRule="auto"/>
        <w:jc w:val="both"/>
        <w:sectPr>
          <w:pgSz w:w="11910" w:h="16840"/>
          <w:pgMar w:header="0" w:footer="1478" w:top="1500" w:bottom="1660" w:left="1580" w:right="1360"/>
        </w:sectPr>
      </w:pPr>
    </w:p>
    <w:p>
      <w:pPr>
        <w:pStyle w:val="BodyText"/>
        <w:rPr>
          <w:sz w:val="20"/>
        </w:rPr>
      </w:pPr>
    </w:p>
    <w:p>
      <w:pPr>
        <w:pStyle w:val="BodyText"/>
        <w:rPr>
          <w:sz w:val="20"/>
        </w:rPr>
      </w:pPr>
    </w:p>
    <w:p>
      <w:pPr>
        <w:pStyle w:val="BodyText"/>
        <w:rPr>
          <w:sz w:val="20"/>
        </w:rPr>
      </w:pPr>
    </w:p>
    <w:p>
      <w:pPr>
        <w:pStyle w:val="BodyText"/>
        <w:spacing w:before="3"/>
        <w:rPr>
          <w:sz w:val="21"/>
        </w:rPr>
      </w:pPr>
    </w:p>
    <w:p>
      <w:pPr>
        <w:spacing w:before="0"/>
        <w:ind w:left="486" w:right="0" w:firstLine="0"/>
        <w:jc w:val="left"/>
        <w:rPr>
          <w:sz w:val="21"/>
        </w:rPr>
      </w:pPr>
      <w:r>
        <w:rPr>
          <w:spacing w:val="-4"/>
          <w:sz w:val="21"/>
        </w:rPr>
        <w:t>模型能解释的异象</w:t>
      </w:r>
    </w:p>
    <w:p>
      <w:pPr>
        <w:spacing w:before="122"/>
        <w:ind w:left="195" w:right="0" w:firstLine="0"/>
        <w:jc w:val="left"/>
        <w:rPr>
          <w:b/>
          <w:sz w:val="21"/>
        </w:rPr>
      </w:pPr>
      <w:r>
        <w:rPr/>
        <w:br w:type="column"/>
      </w:r>
      <w:r>
        <w:rPr>
          <w:b/>
          <w:spacing w:val="-26"/>
          <w:sz w:val="21"/>
        </w:rPr>
        <w:t>表 </w:t>
      </w:r>
      <w:r>
        <w:rPr>
          <w:rFonts w:ascii="Times New Roman" w:eastAsia="Times New Roman"/>
          <w:b/>
          <w:sz w:val="21"/>
        </w:rPr>
        <w:t>4.4</w:t>
      </w:r>
      <w:r>
        <w:rPr>
          <w:rFonts w:ascii="Times New Roman" w:eastAsia="Times New Roman"/>
          <w:b/>
          <w:spacing w:val="45"/>
          <w:sz w:val="21"/>
        </w:rPr>
        <w:t> </w:t>
      </w:r>
      <w:r>
        <w:rPr>
          <w:b/>
          <w:spacing w:val="-9"/>
          <w:sz w:val="21"/>
        </w:rPr>
        <w:t>美股市场与 </w:t>
      </w:r>
      <w:r>
        <w:rPr>
          <w:rFonts w:ascii="Times New Roman" w:eastAsia="Times New Roman"/>
          <w:b/>
          <w:sz w:val="21"/>
        </w:rPr>
        <w:t>A</w:t>
      </w:r>
      <w:r>
        <w:rPr>
          <w:rFonts w:ascii="Times New Roman" w:eastAsia="Times New Roman"/>
          <w:b/>
          <w:spacing w:val="-3"/>
          <w:sz w:val="21"/>
        </w:rPr>
        <w:t> </w:t>
      </w:r>
      <w:r>
        <w:rPr>
          <w:b/>
          <w:spacing w:val="-2"/>
          <w:sz w:val="21"/>
        </w:rPr>
        <w:t>股市场模型表现比较</w:t>
      </w:r>
    </w:p>
    <w:p>
      <w:pPr>
        <w:tabs>
          <w:tab w:pos="4683" w:val="left" w:leader="none"/>
        </w:tabs>
        <w:spacing w:before="100"/>
        <w:ind w:left="680" w:right="0" w:firstLine="0"/>
        <w:jc w:val="left"/>
        <w:rPr>
          <w:sz w:val="21"/>
        </w:rPr>
      </w:pPr>
      <w:r>
        <w:rPr/>
        <w:pict>
          <v:shape style="position:absolute;margin-left:85.104004pt;margin-top:.619940pt;width:414.95pt;height:.5pt;mso-position-horizontal-relative:page;mso-position-vertical-relative:paragraph;z-index:15789568" id="docshape114" coordorigin="1702,12" coordsize="8299,10" path="m4112,12l1702,12,1702,22,4112,22,4112,12xm10000,12l7384,12,7374,12,4122,12,4112,12,4112,22,4122,22,7374,22,7384,22,10000,22,10000,12xe" filled="true" fillcolor="#000000" stroked="false">
            <v:path arrowok="t"/>
            <v:fill type="solid"/>
            <w10:wrap type="none"/>
          </v:shape>
        </w:pict>
      </w:r>
      <w:r>
        <w:rPr/>
        <w:pict>
          <v:shape style="position:absolute;margin-left:85.104004pt;margin-top:19.099941pt;width:414.95pt;height:.5pt;mso-position-horizontal-relative:page;mso-position-vertical-relative:paragraph;z-index:15790080" id="docshape115" coordorigin="1702,382" coordsize="8299,10" path="m4112,382l1702,382,1702,392,4112,392,4112,382xm10000,382l7384,382,7374,382,4122,382,4112,382,4112,392,4122,392,7374,392,7384,392,10000,392,10000,382xe" filled="true" fillcolor="#000000" stroked="false">
            <v:path arrowok="t"/>
            <v:fill type="solid"/>
            <w10:wrap type="none"/>
          </v:shape>
        </w:pict>
      </w:r>
      <w:r>
        <w:rPr>
          <w:rFonts w:ascii="Times New Roman" w:eastAsia="Times New Roman"/>
          <w:sz w:val="21"/>
        </w:rPr>
        <w:t>Barberis</w:t>
      </w:r>
      <w:r>
        <w:rPr>
          <w:sz w:val="21"/>
        </w:rPr>
        <w:t>，</w:t>
      </w:r>
      <w:r>
        <w:rPr>
          <w:rFonts w:ascii="Times New Roman" w:eastAsia="Times New Roman"/>
          <w:sz w:val="21"/>
        </w:rPr>
        <w:t>Jin</w:t>
      </w:r>
      <w:r>
        <w:rPr>
          <w:rFonts w:ascii="Times New Roman" w:eastAsia="Times New Roman"/>
          <w:spacing w:val="-10"/>
          <w:sz w:val="21"/>
        </w:rPr>
        <w:t> </w:t>
      </w:r>
      <w:r>
        <w:rPr>
          <w:sz w:val="21"/>
        </w:rPr>
        <w:t>和</w:t>
      </w:r>
      <w:r>
        <w:rPr>
          <w:spacing w:val="-53"/>
          <w:sz w:val="21"/>
        </w:rPr>
        <w:t> </w:t>
      </w:r>
      <w:r>
        <w:rPr>
          <w:rFonts w:ascii="Times New Roman" w:eastAsia="Times New Roman"/>
          <w:spacing w:val="-2"/>
          <w:sz w:val="21"/>
        </w:rPr>
        <w:t>Wang(2021)</w:t>
      </w:r>
      <w:r>
        <w:rPr>
          <w:rFonts w:ascii="Times New Roman" w:eastAsia="Times New Roman"/>
          <w:sz w:val="21"/>
        </w:rPr>
        <w:tab/>
      </w:r>
      <w:r>
        <w:rPr>
          <w:sz w:val="21"/>
        </w:rPr>
        <w:t>本</w:t>
      </w:r>
      <w:r>
        <w:rPr>
          <w:spacing w:val="-10"/>
          <w:sz w:val="21"/>
        </w:rPr>
        <w:t>文</w:t>
      </w:r>
    </w:p>
    <w:p>
      <w:pPr>
        <w:spacing w:line="211" w:lineRule="exact" w:before="115"/>
        <w:ind w:left="454" w:right="0" w:firstLine="0"/>
        <w:jc w:val="left"/>
        <w:rPr>
          <w:rFonts w:ascii="Times New Roman"/>
          <w:sz w:val="21"/>
        </w:rPr>
      </w:pPr>
      <w:r>
        <w:rPr>
          <w:rFonts w:ascii="Times New Roman"/>
          <w:sz w:val="21"/>
        </w:rPr>
        <w:t>CEI,</w:t>
      </w:r>
      <w:r>
        <w:rPr>
          <w:rFonts w:ascii="Times New Roman"/>
          <w:spacing w:val="-4"/>
          <w:sz w:val="21"/>
        </w:rPr>
        <w:t> </w:t>
      </w:r>
      <w:r>
        <w:rPr>
          <w:rFonts w:ascii="Times New Roman"/>
          <w:sz w:val="21"/>
        </w:rPr>
        <w:t>IVOL,</w:t>
      </w:r>
      <w:r>
        <w:rPr>
          <w:rFonts w:ascii="Times New Roman"/>
          <w:spacing w:val="-7"/>
          <w:sz w:val="21"/>
        </w:rPr>
        <w:t> </w:t>
      </w:r>
      <w:r>
        <w:rPr>
          <w:rFonts w:ascii="Times New Roman"/>
          <w:sz w:val="21"/>
        </w:rPr>
        <w:t>FPROB,</w:t>
      </w:r>
      <w:r>
        <w:rPr>
          <w:rFonts w:ascii="Times New Roman"/>
          <w:spacing w:val="-6"/>
          <w:sz w:val="21"/>
        </w:rPr>
        <w:t> </w:t>
      </w:r>
      <w:r>
        <w:rPr>
          <w:rFonts w:ascii="Times New Roman"/>
          <w:sz w:val="21"/>
        </w:rPr>
        <w:t>MAX,</w:t>
      </w:r>
      <w:r>
        <w:rPr>
          <w:rFonts w:ascii="Times New Roman"/>
          <w:spacing w:val="-7"/>
          <w:sz w:val="21"/>
        </w:rPr>
        <w:t> </w:t>
      </w:r>
      <w:r>
        <w:rPr>
          <w:rFonts w:ascii="Times New Roman"/>
          <w:spacing w:val="-4"/>
          <w:sz w:val="21"/>
        </w:rPr>
        <w:t>MOM,</w:t>
      </w:r>
    </w:p>
    <w:p>
      <w:pPr>
        <w:spacing w:line="180" w:lineRule="exact" w:before="0"/>
        <w:ind w:left="3752" w:right="0" w:firstLine="0"/>
        <w:jc w:val="left"/>
        <w:rPr>
          <w:rFonts w:ascii="Times New Roman"/>
          <w:sz w:val="21"/>
        </w:rPr>
      </w:pPr>
      <w:r>
        <w:rPr>
          <w:rFonts w:ascii="Times New Roman"/>
          <w:sz w:val="21"/>
        </w:rPr>
        <w:t>CEI,</w:t>
      </w:r>
      <w:r>
        <w:rPr>
          <w:rFonts w:ascii="Times New Roman"/>
          <w:spacing w:val="-4"/>
          <w:sz w:val="21"/>
        </w:rPr>
        <w:t> </w:t>
      </w:r>
      <w:r>
        <w:rPr>
          <w:rFonts w:ascii="Times New Roman"/>
          <w:sz w:val="21"/>
        </w:rPr>
        <w:t>IVOL,</w:t>
      </w:r>
      <w:r>
        <w:rPr>
          <w:rFonts w:ascii="Times New Roman"/>
          <w:spacing w:val="-5"/>
          <w:sz w:val="21"/>
        </w:rPr>
        <w:t> </w:t>
      </w:r>
      <w:r>
        <w:rPr>
          <w:rFonts w:ascii="Times New Roman"/>
          <w:sz w:val="21"/>
        </w:rPr>
        <w:t>MOM,</w:t>
      </w:r>
      <w:r>
        <w:rPr>
          <w:rFonts w:ascii="Times New Roman"/>
          <w:spacing w:val="-3"/>
          <w:sz w:val="21"/>
        </w:rPr>
        <w:t> </w:t>
      </w:r>
      <w:r>
        <w:rPr>
          <w:rFonts w:ascii="Times New Roman"/>
          <w:spacing w:val="-4"/>
          <w:sz w:val="21"/>
        </w:rPr>
        <w:t>PEAD,</w:t>
      </w:r>
    </w:p>
    <w:p>
      <w:pPr>
        <w:spacing w:line="211" w:lineRule="exact" w:before="0"/>
        <w:ind w:left="627" w:right="0" w:firstLine="0"/>
        <w:jc w:val="left"/>
        <w:rPr>
          <w:rFonts w:ascii="Times New Roman"/>
          <w:sz w:val="21"/>
        </w:rPr>
      </w:pPr>
      <w:r>
        <w:rPr>
          <w:rFonts w:ascii="Times New Roman"/>
          <w:sz w:val="21"/>
        </w:rPr>
        <w:t>NSI,</w:t>
      </w:r>
      <w:r>
        <w:rPr>
          <w:rFonts w:ascii="Times New Roman"/>
          <w:spacing w:val="-8"/>
          <w:sz w:val="21"/>
        </w:rPr>
        <w:t> </w:t>
      </w:r>
      <w:r>
        <w:rPr>
          <w:rFonts w:ascii="Times New Roman"/>
          <w:sz w:val="21"/>
        </w:rPr>
        <w:t>OSC,</w:t>
      </w:r>
      <w:r>
        <w:rPr>
          <w:rFonts w:ascii="Times New Roman"/>
          <w:spacing w:val="-5"/>
          <w:sz w:val="21"/>
        </w:rPr>
        <w:t> </w:t>
      </w:r>
      <w:r>
        <w:rPr>
          <w:rFonts w:ascii="Times New Roman"/>
          <w:sz w:val="21"/>
        </w:rPr>
        <w:t>PEAD,</w:t>
      </w:r>
      <w:r>
        <w:rPr>
          <w:rFonts w:ascii="Times New Roman"/>
          <w:spacing w:val="-6"/>
          <w:sz w:val="21"/>
        </w:rPr>
        <w:t> </w:t>
      </w:r>
      <w:r>
        <w:rPr>
          <w:rFonts w:ascii="Times New Roman"/>
          <w:sz w:val="21"/>
        </w:rPr>
        <w:t>ROA,</w:t>
      </w:r>
      <w:r>
        <w:rPr>
          <w:rFonts w:ascii="Times New Roman"/>
          <w:spacing w:val="-4"/>
          <w:sz w:val="21"/>
        </w:rPr>
        <w:t> XFIN</w:t>
      </w:r>
    </w:p>
    <w:p>
      <w:pPr>
        <w:spacing w:after="0" w:line="211" w:lineRule="exact"/>
        <w:jc w:val="left"/>
        <w:rPr>
          <w:rFonts w:ascii="Times New Roman"/>
          <w:sz w:val="21"/>
        </w:rPr>
        <w:sectPr>
          <w:type w:val="continuous"/>
          <w:pgSz w:w="11910" w:h="16840"/>
          <w:pgMar w:header="0" w:footer="1478" w:top="1500" w:bottom="540" w:left="1580" w:right="1360"/>
          <w:cols w:num="2" w:equalWidth="0">
            <w:col w:w="2170" w:space="40"/>
            <w:col w:w="6760"/>
          </w:cols>
        </w:sectPr>
      </w:pPr>
    </w:p>
    <w:p>
      <w:pPr>
        <w:pStyle w:val="BodyText"/>
        <w:spacing w:before="9"/>
        <w:rPr>
          <w:rFonts w:ascii="Times New Roman"/>
        </w:rPr>
      </w:pPr>
    </w:p>
    <w:p>
      <w:pPr>
        <w:spacing w:before="0"/>
        <w:ind w:left="273" w:right="38" w:firstLine="0"/>
        <w:jc w:val="center"/>
        <w:rPr>
          <w:sz w:val="21"/>
        </w:rPr>
      </w:pPr>
      <w:r>
        <w:rPr>
          <w:spacing w:val="-3"/>
          <w:sz w:val="21"/>
        </w:rPr>
        <w:t>模型不能解释的异象</w:t>
      </w:r>
    </w:p>
    <w:p>
      <w:pPr>
        <w:pStyle w:val="BodyText"/>
        <w:spacing w:before="2"/>
        <w:rPr>
          <w:sz w:val="21"/>
        </w:rPr>
      </w:pPr>
    </w:p>
    <w:p>
      <w:pPr>
        <w:spacing w:line="321" w:lineRule="auto" w:before="0"/>
        <w:ind w:left="275" w:right="38" w:firstLine="0"/>
        <w:jc w:val="center"/>
        <w:rPr>
          <w:sz w:val="21"/>
        </w:rPr>
      </w:pPr>
      <w:r>
        <w:rPr/>
        <w:pict>
          <v:rect style="position:absolute;margin-left:84.384003pt;margin-top:32.100998pt;width:415.62602pt;height:.479pt;mso-position-horizontal-relative:page;mso-position-vertical-relative:paragraph;z-index:-17465344" id="docshape116" filled="true" fillcolor="#000000" stroked="false">
            <v:fill type="solid"/>
            <w10:wrap type="none"/>
          </v:rect>
        </w:pict>
      </w:r>
      <w:r>
        <w:rPr>
          <w:spacing w:val="-2"/>
          <w:sz w:val="21"/>
        </w:rPr>
        <w:t>模型预测结果不显著的</w:t>
      </w:r>
      <w:r>
        <w:rPr>
          <w:spacing w:val="-6"/>
          <w:sz w:val="21"/>
        </w:rPr>
        <w:t>异象</w:t>
      </w:r>
    </w:p>
    <w:p>
      <w:pPr>
        <w:spacing w:line="357" w:lineRule="auto" w:before="119"/>
        <w:ind w:left="275" w:right="38" w:firstLine="0"/>
        <w:jc w:val="center"/>
        <w:rPr>
          <w:rFonts w:ascii="Times New Roman"/>
          <w:sz w:val="21"/>
        </w:rPr>
      </w:pPr>
      <w:r>
        <w:rPr/>
        <w:br w:type="column"/>
      </w:r>
      <w:r>
        <w:rPr>
          <w:rFonts w:ascii="Times New Roman"/>
          <w:spacing w:val="-2"/>
          <w:sz w:val="21"/>
        </w:rPr>
        <w:t>ACC,</w:t>
      </w:r>
      <w:r>
        <w:rPr>
          <w:rFonts w:ascii="Times New Roman"/>
          <w:spacing w:val="-14"/>
          <w:sz w:val="21"/>
        </w:rPr>
        <w:t> </w:t>
      </w:r>
      <w:r>
        <w:rPr>
          <w:rFonts w:ascii="Times New Roman"/>
          <w:spacing w:val="-2"/>
          <w:sz w:val="21"/>
        </w:rPr>
        <w:t>AG,</w:t>
      </w:r>
      <w:r>
        <w:rPr>
          <w:rFonts w:ascii="Times New Roman"/>
          <w:spacing w:val="-12"/>
          <w:sz w:val="21"/>
        </w:rPr>
        <w:t> </w:t>
      </w:r>
      <w:r>
        <w:rPr>
          <w:rFonts w:ascii="Times New Roman"/>
          <w:spacing w:val="-2"/>
          <w:sz w:val="21"/>
        </w:rPr>
        <w:t>INV,</w:t>
      </w:r>
      <w:r>
        <w:rPr>
          <w:rFonts w:ascii="Times New Roman"/>
          <w:spacing w:val="-11"/>
          <w:sz w:val="21"/>
        </w:rPr>
        <w:t> </w:t>
      </w:r>
      <w:r>
        <w:rPr>
          <w:rFonts w:ascii="Times New Roman"/>
          <w:spacing w:val="-2"/>
          <w:sz w:val="21"/>
        </w:rPr>
        <w:t>LTREV,</w:t>
      </w:r>
      <w:r>
        <w:rPr>
          <w:rFonts w:ascii="Times New Roman"/>
          <w:spacing w:val="-11"/>
          <w:sz w:val="21"/>
        </w:rPr>
        <w:t> </w:t>
      </w:r>
      <w:r>
        <w:rPr>
          <w:rFonts w:ascii="Times New Roman"/>
          <w:spacing w:val="-2"/>
          <w:sz w:val="21"/>
        </w:rPr>
        <w:t>SIZE, </w:t>
      </w:r>
      <w:r>
        <w:rPr>
          <w:rFonts w:ascii="Times New Roman"/>
          <w:sz w:val="21"/>
        </w:rPr>
        <w:t>STREV, VAL</w:t>
      </w:r>
    </w:p>
    <w:p>
      <w:pPr>
        <w:spacing w:before="180"/>
        <w:ind w:left="275" w:right="35" w:firstLine="0"/>
        <w:jc w:val="center"/>
        <w:rPr>
          <w:rFonts w:ascii="Times New Roman"/>
          <w:sz w:val="21"/>
        </w:rPr>
      </w:pPr>
      <w:r>
        <w:rPr>
          <w:rFonts w:ascii="Times New Roman"/>
          <w:sz w:val="21"/>
        </w:rPr>
        <w:t>NOA,</w:t>
      </w:r>
      <w:r>
        <w:rPr>
          <w:rFonts w:ascii="Times New Roman"/>
          <w:spacing w:val="-4"/>
          <w:sz w:val="21"/>
        </w:rPr>
        <w:t> </w:t>
      </w:r>
      <w:r>
        <w:rPr>
          <w:rFonts w:ascii="Times New Roman"/>
          <w:spacing w:val="-2"/>
          <w:sz w:val="21"/>
        </w:rPr>
        <w:t>ORGCAP</w:t>
      </w:r>
    </w:p>
    <w:p>
      <w:pPr>
        <w:spacing w:line="357" w:lineRule="auto" w:before="119"/>
        <w:ind w:left="275" w:right="736" w:hanging="3"/>
        <w:jc w:val="center"/>
        <w:rPr>
          <w:rFonts w:ascii="Times New Roman"/>
          <w:sz w:val="21"/>
        </w:rPr>
      </w:pPr>
      <w:r>
        <w:rPr/>
        <w:br w:type="column"/>
      </w:r>
      <w:r>
        <w:rPr>
          <w:rFonts w:ascii="Times New Roman"/>
          <w:sz w:val="21"/>
        </w:rPr>
        <w:t>LTREV,</w:t>
      </w:r>
      <w:r>
        <w:rPr>
          <w:rFonts w:ascii="Times New Roman"/>
          <w:spacing w:val="-14"/>
          <w:sz w:val="21"/>
        </w:rPr>
        <w:t> </w:t>
      </w:r>
      <w:r>
        <w:rPr>
          <w:rFonts w:ascii="Times New Roman"/>
          <w:sz w:val="21"/>
        </w:rPr>
        <w:t>NOA,</w:t>
      </w:r>
      <w:r>
        <w:rPr>
          <w:rFonts w:ascii="Times New Roman"/>
          <w:spacing w:val="-13"/>
          <w:sz w:val="21"/>
        </w:rPr>
        <w:t> </w:t>
      </w:r>
      <w:r>
        <w:rPr>
          <w:rFonts w:ascii="Times New Roman"/>
          <w:sz w:val="21"/>
        </w:rPr>
        <w:t>ORGCAP, </w:t>
      </w:r>
      <w:r>
        <w:rPr>
          <w:rFonts w:ascii="Times New Roman"/>
          <w:spacing w:val="-2"/>
          <w:sz w:val="21"/>
        </w:rPr>
        <w:t>ROA,</w:t>
      </w:r>
      <w:r>
        <w:rPr>
          <w:rFonts w:ascii="Times New Roman"/>
          <w:spacing w:val="-12"/>
          <w:sz w:val="21"/>
        </w:rPr>
        <w:t> </w:t>
      </w:r>
      <w:r>
        <w:rPr>
          <w:rFonts w:ascii="Times New Roman"/>
          <w:spacing w:val="-2"/>
          <w:sz w:val="21"/>
        </w:rPr>
        <w:t>SIZE,</w:t>
      </w:r>
      <w:r>
        <w:rPr>
          <w:rFonts w:ascii="Times New Roman"/>
          <w:spacing w:val="-11"/>
          <w:sz w:val="21"/>
        </w:rPr>
        <w:t> </w:t>
      </w:r>
      <w:r>
        <w:rPr>
          <w:rFonts w:ascii="Times New Roman"/>
          <w:spacing w:val="-2"/>
          <w:sz w:val="21"/>
        </w:rPr>
        <w:t>STREV,</w:t>
      </w:r>
      <w:r>
        <w:rPr>
          <w:rFonts w:ascii="Times New Roman"/>
          <w:spacing w:val="-11"/>
          <w:sz w:val="21"/>
        </w:rPr>
        <w:t> </w:t>
      </w:r>
      <w:r>
        <w:rPr>
          <w:rFonts w:ascii="Times New Roman"/>
          <w:spacing w:val="-2"/>
          <w:sz w:val="21"/>
        </w:rPr>
        <w:t>VAL </w:t>
      </w:r>
      <w:r>
        <w:rPr>
          <w:rFonts w:ascii="Times New Roman"/>
          <w:sz w:val="21"/>
        </w:rPr>
        <w:t>ACC, AG, FPROB, INV, MAX, NSI, OSC, XFIN</w:t>
      </w:r>
    </w:p>
    <w:p>
      <w:pPr>
        <w:spacing w:after="0" w:line="357" w:lineRule="auto"/>
        <w:jc w:val="center"/>
        <w:rPr>
          <w:rFonts w:ascii="Times New Roman"/>
          <w:sz w:val="21"/>
        </w:rPr>
        <w:sectPr>
          <w:type w:val="continuous"/>
          <w:pgSz w:w="11910" w:h="16840"/>
          <w:pgMar w:header="0" w:footer="1478" w:top="1500" w:bottom="540" w:left="1580" w:right="1360"/>
          <w:cols w:num="3" w:equalWidth="0">
            <w:col w:w="2419" w:space="157"/>
            <w:col w:w="2935" w:space="198"/>
            <w:col w:w="3261"/>
          </w:cols>
        </w:sectPr>
      </w:pPr>
    </w:p>
    <w:p>
      <w:pPr>
        <w:pStyle w:val="BodyText"/>
        <w:spacing w:line="343" w:lineRule="auto" w:before="31"/>
        <w:ind w:left="122" w:right="316" w:firstLine="479"/>
      </w:pPr>
      <w:r>
        <w:rPr>
          <w:spacing w:val="-2"/>
        </w:rPr>
        <w:t>通过比较发现，该模型在美股市场上能够解释 </w:t>
      </w:r>
      <w:r>
        <w:rPr>
          <w:rFonts w:ascii="Times New Roman" w:hAnsi="Times New Roman" w:eastAsia="Times New Roman"/>
        </w:rPr>
        <w:t>19 </w:t>
      </w:r>
      <w:r>
        <w:rPr>
          <w:spacing w:val="-7"/>
        </w:rPr>
        <w:t>个异象中的 </w:t>
      </w:r>
      <w:r>
        <w:rPr>
          <w:rFonts w:ascii="Times New Roman" w:hAnsi="Times New Roman" w:eastAsia="Times New Roman"/>
        </w:rPr>
        <w:t>10 </w:t>
      </w:r>
      <w:r>
        <w:rPr/>
        <w:t>个——复合</w:t>
      </w:r>
      <w:r>
        <w:rPr>
          <w:spacing w:val="-2"/>
        </w:rPr>
        <w:t>股权发行异象</w:t>
      </w:r>
      <w:r>
        <w:rPr>
          <w:rFonts w:ascii="Times New Roman" w:hAnsi="Times New Roman" w:eastAsia="Times New Roman"/>
          <w:spacing w:val="-2"/>
        </w:rPr>
        <w:t>(CEI)</w:t>
      </w:r>
      <w:r>
        <w:rPr>
          <w:spacing w:val="-2"/>
        </w:rPr>
        <w:t>，特质波动率异象</w:t>
      </w:r>
      <w:r>
        <w:rPr>
          <w:rFonts w:ascii="Times New Roman" w:hAnsi="Times New Roman" w:eastAsia="Times New Roman"/>
          <w:spacing w:val="-2"/>
        </w:rPr>
        <w:t>(IVOL)</w:t>
      </w:r>
      <w:r>
        <w:rPr>
          <w:spacing w:val="-2"/>
        </w:rPr>
        <w:t>，失败概率异象</w:t>
      </w:r>
      <w:r>
        <w:rPr>
          <w:rFonts w:ascii="Times New Roman" w:hAnsi="Times New Roman" w:eastAsia="Times New Roman"/>
          <w:spacing w:val="-2"/>
        </w:rPr>
        <w:t>(FPROB)</w:t>
      </w:r>
      <w:r>
        <w:rPr>
          <w:spacing w:val="-2"/>
        </w:rPr>
        <w:t>，极大日收</w:t>
      </w:r>
      <w:r>
        <w:rPr>
          <w:spacing w:val="-2"/>
        </w:rPr>
        <w:t>益率异象</w:t>
      </w:r>
      <w:r>
        <w:rPr>
          <w:rFonts w:ascii="Times New Roman" w:hAnsi="Times New Roman" w:eastAsia="Times New Roman"/>
          <w:spacing w:val="-2"/>
        </w:rPr>
        <w:t>(MAX)</w:t>
      </w:r>
      <w:r>
        <w:rPr>
          <w:spacing w:val="-2"/>
        </w:rPr>
        <w:t>，动量异象</w:t>
      </w:r>
      <w:r>
        <w:rPr>
          <w:rFonts w:ascii="Times New Roman" w:hAnsi="Times New Roman" w:eastAsia="Times New Roman"/>
          <w:spacing w:val="-2"/>
        </w:rPr>
        <w:t>(MOM)</w:t>
      </w:r>
      <w:r>
        <w:rPr>
          <w:spacing w:val="-2"/>
        </w:rPr>
        <w:t>，净股票异象</w:t>
      </w:r>
      <w:r>
        <w:rPr>
          <w:rFonts w:ascii="Times New Roman" w:hAnsi="Times New Roman" w:eastAsia="Times New Roman"/>
          <w:spacing w:val="-2"/>
        </w:rPr>
        <w:t>(NSI)</w:t>
      </w:r>
      <w:r>
        <w:rPr>
          <w:spacing w:val="-2"/>
        </w:rPr>
        <w:t>，</w:t>
      </w:r>
      <w:r>
        <w:rPr>
          <w:rFonts w:ascii="Times New Roman" w:hAnsi="Times New Roman" w:eastAsia="Times New Roman"/>
          <w:spacing w:val="-2"/>
        </w:rPr>
        <w:t>O-Score </w:t>
      </w:r>
      <w:r>
        <w:rPr>
          <w:spacing w:val="-2"/>
        </w:rPr>
        <w:t>异象</w:t>
      </w:r>
      <w:r>
        <w:rPr>
          <w:rFonts w:ascii="Times New Roman" w:hAnsi="Times New Roman" w:eastAsia="Times New Roman"/>
          <w:spacing w:val="-2"/>
        </w:rPr>
        <w:t>(OSC)</w:t>
      </w:r>
      <w:r>
        <w:rPr>
          <w:spacing w:val="-2"/>
        </w:rPr>
        <w:t>，盈余</w:t>
      </w:r>
      <w:r>
        <w:rPr>
          <w:spacing w:val="-2"/>
        </w:rPr>
        <w:t>公告后的价格漂移异象</w:t>
      </w:r>
      <w:r>
        <w:rPr>
          <w:rFonts w:ascii="Times New Roman" w:hAnsi="Times New Roman" w:eastAsia="Times New Roman"/>
          <w:spacing w:val="-2"/>
        </w:rPr>
        <w:t>(PEAD)</w:t>
      </w:r>
      <w:r>
        <w:rPr>
          <w:spacing w:val="-2"/>
        </w:rPr>
        <w:t>，资产回报率异象</w:t>
      </w:r>
      <w:r>
        <w:rPr>
          <w:rFonts w:ascii="Times New Roman" w:hAnsi="Times New Roman" w:eastAsia="Times New Roman"/>
          <w:spacing w:val="-2"/>
        </w:rPr>
        <w:t>(ROA)</w:t>
      </w:r>
      <w:r>
        <w:rPr>
          <w:spacing w:val="-2"/>
        </w:rPr>
        <w:t>和外部融资异象</w:t>
      </w:r>
      <w:r>
        <w:rPr>
          <w:rFonts w:ascii="Times New Roman" w:hAnsi="Times New Roman" w:eastAsia="Times New Roman"/>
          <w:spacing w:val="-2"/>
        </w:rPr>
        <w:t>(XFIN)</w:t>
      </w:r>
      <w:r>
        <w:rPr>
          <w:spacing w:val="-2"/>
        </w:rPr>
        <w:t>，</w:t>
      </w:r>
      <w:r>
        <w:rPr>
          <w:spacing w:val="-3"/>
        </w:rPr>
        <w:t>而在 </w:t>
      </w:r>
      <w:r>
        <w:rPr>
          <w:rFonts w:ascii="Times New Roman" w:hAnsi="Times New Roman" w:eastAsia="Times New Roman"/>
        </w:rPr>
        <w:t>A</w:t>
      </w:r>
      <w:r>
        <w:rPr>
          <w:rFonts w:ascii="Times New Roman" w:hAnsi="Times New Roman" w:eastAsia="Times New Roman"/>
          <w:spacing w:val="30"/>
        </w:rPr>
        <w:t> </w:t>
      </w:r>
      <w:r>
        <w:rPr>
          <w:spacing w:val="-1"/>
        </w:rPr>
        <w:t>股市场上只能解释 </w:t>
      </w:r>
      <w:r>
        <w:rPr>
          <w:rFonts w:ascii="Times New Roman" w:hAnsi="Times New Roman" w:eastAsia="Times New Roman"/>
        </w:rPr>
        <w:t>4</w:t>
      </w:r>
      <w:r>
        <w:rPr>
          <w:rFonts w:ascii="Times New Roman" w:hAnsi="Times New Roman" w:eastAsia="Times New Roman"/>
          <w:spacing w:val="31"/>
        </w:rPr>
        <w:t> </w:t>
      </w:r>
      <w:r>
        <w:rPr/>
        <w:t>个市场异象——综合股权发行异象</w:t>
      </w:r>
      <w:r>
        <w:rPr>
          <w:rFonts w:ascii="Times New Roman" w:hAnsi="Times New Roman" w:eastAsia="Times New Roman"/>
        </w:rPr>
        <w:t>(CEI)</w:t>
      </w:r>
      <w:r>
        <w:rPr/>
        <w:t>，特质波动</w:t>
      </w:r>
      <w:r>
        <w:rPr>
          <w:spacing w:val="-2"/>
        </w:rPr>
        <w:t>率异象</w:t>
      </w:r>
      <w:r>
        <w:rPr>
          <w:rFonts w:ascii="Times New Roman" w:hAnsi="Times New Roman" w:eastAsia="Times New Roman"/>
          <w:spacing w:val="-2"/>
        </w:rPr>
        <w:t>(IVOL)</w:t>
      </w:r>
      <w:r>
        <w:rPr>
          <w:spacing w:val="-2"/>
        </w:rPr>
        <w:t>，动量异象</w:t>
      </w:r>
      <w:r>
        <w:rPr>
          <w:rFonts w:ascii="Times New Roman" w:hAnsi="Times New Roman" w:eastAsia="Times New Roman"/>
          <w:spacing w:val="-2"/>
        </w:rPr>
        <w:t>(MOM)</w:t>
      </w:r>
      <w:r>
        <w:rPr>
          <w:spacing w:val="-2"/>
        </w:rPr>
        <w:t>和盈余公告后的价格漂移异象</w:t>
      </w:r>
      <w:r>
        <w:rPr>
          <w:rFonts w:ascii="Times New Roman" w:hAnsi="Times New Roman" w:eastAsia="Times New Roman"/>
          <w:spacing w:val="-2"/>
        </w:rPr>
        <w:t>(PEAD)</w:t>
      </w:r>
      <w:r>
        <w:rPr>
          <w:spacing w:val="-14"/>
        </w:rPr>
        <w:t>。其中在解</w:t>
      </w:r>
      <w:r>
        <w:rPr>
          <w:spacing w:val="-2"/>
        </w:rPr>
        <w:t>释综合股权发行异象</w:t>
      </w:r>
      <w:r>
        <w:rPr>
          <w:rFonts w:ascii="Times New Roman" w:hAnsi="Times New Roman" w:eastAsia="Times New Roman"/>
          <w:spacing w:val="-2"/>
        </w:rPr>
        <w:t>(CEI)</w:t>
      </w:r>
      <w:r>
        <w:rPr>
          <w:spacing w:val="-2"/>
        </w:rPr>
        <w:t>，特质波动率异象</w:t>
      </w:r>
      <w:r>
        <w:rPr>
          <w:rFonts w:ascii="Times New Roman" w:hAnsi="Times New Roman" w:eastAsia="Times New Roman"/>
          <w:spacing w:val="-2"/>
        </w:rPr>
        <w:t>(IVOL)</w:t>
      </w:r>
      <w:r>
        <w:rPr>
          <w:spacing w:val="-2"/>
        </w:rPr>
        <w:t>，动量异象</w:t>
      </w:r>
      <w:r>
        <w:rPr>
          <w:rFonts w:ascii="Times New Roman" w:hAnsi="Times New Roman" w:eastAsia="Times New Roman"/>
          <w:spacing w:val="-2"/>
        </w:rPr>
        <w:t>(MOM)</w:t>
      </w:r>
      <w:r>
        <w:rPr>
          <w:spacing w:val="-2"/>
        </w:rPr>
        <w:t>和盈余公告</w:t>
      </w:r>
      <w:r>
        <w:rPr/>
        <w:t>后的价格漂移异象</w:t>
      </w:r>
      <w:r>
        <w:rPr>
          <w:rFonts w:ascii="Times New Roman" w:hAnsi="Times New Roman" w:eastAsia="Times New Roman"/>
        </w:rPr>
        <w:t>(PEAD)</w:t>
      </w:r>
      <w:r>
        <w:rPr>
          <w:spacing w:val="-9"/>
        </w:rPr>
        <w:t>方面，无论是在美股市场还是在 </w:t>
      </w:r>
      <w:r>
        <w:rPr>
          <w:rFonts w:ascii="Times New Roman" w:hAnsi="Times New Roman" w:eastAsia="Times New Roman"/>
        </w:rPr>
        <w:t>A </w:t>
      </w:r>
      <w:r>
        <w:rPr>
          <w:spacing w:val="-8"/>
        </w:rPr>
        <w:t>股市场，模型都表现</w:t>
      </w:r>
      <w:r>
        <w:rPr>
          <w:spacing w:val="-4"/>
        </w:rPr>
        <w:t>良好。</w:t>
      </w:r>
    </w:p>
    <w:p>
      <w:pPr>
        <w:pStyle w:val="BodyText"/>
        <w:spacing w:line="343" w:lineRule="auto" w:before="3"/>
        <w:ind w:left="122" w:right="433" w:firstLine="479"/>
        <w:jc w:val="both"/>
      </w:pPr>
      <w:r>
        <w:rPr>
          <w:rFonts w:ascii="Times New Roman" w:eastAsia="Times New Roman"/>
          <w:spacing w:val="-2"/>
        </w:rPr>
        <w:t>Barberis</w:t>
      </w:r>
      <w:r>
        <w:rPr>
          <w:spacing w:val="-2"/>
        </w:rPr>
        <w:t>，</w:t>
      </w:r>
      <w:r>
        <w:rPr>
          <w:rFonts w:ascii="Times New Roman" w:eastAsia="Times New Roman"/>
          <w:spacing w:val="-2"/>
        </w:rPr>
        <w:t>Jin</w:t>
      </w:r>
      <w:r>
        <w:rPr>
          <w:rFonts w:ascii="Times New Roman" w:eastAsia="Times New Roman"/>
          <w:spacing w:val="5"/>
        </w:rPr>
        <w:t> </w:t>
      </w:r>
      <w:r>
        <w:rPr>
          <w:spacing w:val="-15"/>
        </w:rPr>
        <w:t>和 </w:t>
      </w:r>
      <w:r>
        <w:rPr>
          <w:rFonts w:ascii="Times New Roman" w:eastAsia="Times New Roman"/>
          <w:spacing w:val="-2"/>
        </w:rPr>
        <w:t>Wang(2021)</w:t>
      </w:r>
      <w:r>
        <w:rPr>
          <w:spacing w:val="-2"/>
        </w:rPr>
        <w:t>认为，模型不能解释异象的原因一方面可能是前</w:t>
      </w:r>
      <w:r>
        <w:rPr>
          <w:spacing w:val="-2"/>
        </w:rPr>
        <w:t>景理论所反映的风险态度并不是异象平均收益差异的主要驱动因素，另一方面模</w:t>
      </w:r>
      <w:r>
        <w:rPr>
          <w:spacing w:val="-2"/>
        </w:rPr>
        <w:t>型假设投资者对股票收益率的波动率、偏度和未实现资本利得有准确的信念，然</w:t>
      </w:r>
      <w:r>
        <w:rPr>
          <w:spacing w:val="-2"/>
        </w:rPr>
        <w:t>而，对于某些类型的股票，投资者对这些特征的信念可能是不正确的。本文考虑</w:t>
      </w:r>
      <w:r>
        <w:rPr>
          <w:spacing w:val="-29"/>
          <w:w w:val="95"/>
        </w:rPr>
        <w:t>到，</w:t>
      </w:r>
      <w:r>
        <w:rPr>
          <w:w w:val="95"/>
        </w:rPr>
        <w:t>模</w:t>
      </w:r>
      <w:r>
        <w:rPr>
          <w:w w:val="95"/>
        </w:rPr>
        <w:t>型</w:t>
      </w:r>
      <w:r>
        <w:rPr>
          <w:w w:val="95"/>
        </w:rPr>
        <w:t>不</w:t>
      </w:r>
      <w:r>
        <w:rPr>
          <w:w w:val="95"/>
        </w:rPr>
        <w:t>能</w:t>
      </w:r>
      <w:r>
        <w:rPr>
          <w:w w:val="95"/>
        </w:rPr>
        <w:t>解</w:t>
      </w:r>
      <w:r>
        <w:rPr>
          <w:w w:val="95"/>
        </w:rPr>
        <w:t>释</w:t>
      </w:r>
      <w:r>
        <w:rPr>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异</w:t>
      </w:r>
      <w:r>
        <w:rPr>
          <w:w w:val="95"/>
        </w:rPr>
        <w:t>象</w:t>
      </w:r>
      <w:r>
        <w:rPr>
          <w:w w:val="95"/>
        </w:rPr>
        <w:t>一</w:t>
      </w:r>
      <w:r>
        <w:rPr>
          <w:w w:val="95"/>
        </w:rPr>
        <w:t>方</w:t>
      </w:r>
      <w:r>
        <w:rPr>
          <w:w w:val="95"/>
        </w:rPr>
        <w:t>面</w:t>
      </w:r>
      <w:r>
        <w:rPr>
          <w:w w:val="95"/>
        </w:rPr>
        <w:t>可</w:t>
      </w:r>
      <w:r>
        <w:rPr>
          <w:w w:val="95"/>
        </w:rPr>
        <w:t>能</w:t>
      </w:r>
      <w:r>
        <w:rPr>
          <w:w w:val="95"/>
        </w:rPr>
        <w:t>是</w:t>
      </w:r>
      <w:r>
        <w:rPr>
          <w:w w:val="95"/>
        </w:rPr>
        <w:t>因</w:t>
      </w:r>
      <w:r>
        <w:rPr>
          <w:w w:val="95"/>
        </w:rPr>
        <w:t>为</w:t>
      </w:r>
      <w:r>
        <w:rPr>
          <w:w w:val="95"/>
        </w:rPr>
        <w:t> </w:t>
      </w:r>
      <w:r>
        <w:rPr>
          <w:rFonts w:ascii="Times New Roman" w:eastAsia="Times New Roman"/>
          <w:w w:val="95"/>
        </w:rPr>
        <w:t>Barberis</w:t>
      </w:r>
      <w:r>
        <w:rPr>
          <w:w w:val="95"/>
        </w:rPr>
        <w:t>，</w:t>
      </w:r>
      <w:r>
        <w:rPr>
          <w:rFonts w:ascii="Times New Roman" w:eastAsia="Times New Roman"/>
          <w:w w:val="95"/>
        </w:rPr>
        <w:t>Jin</w:t>
      </w:r>
      <w:r>
        <w:rPr>
          <w:rFonts w:ascii="Times New Roman" w:eastAsia="Times New Roman"/>
          <w:spacing w:val="40"/>
        </w:rPr>
        <w:t> </w:t>
      </w:r>
      <w:r>
        <w:rPr>
          <w:w w:val="95"/>
        </w:rPr>
        <w:t>和 </w:t>
      </w:r>
      <w:r>
        <w:rPr>
          <w:rFonts w:ascii="Times New Roman" w:eastAsia="Times New Roman"/>
          <w:w w:val="95"/>
        </w:rPr>
        <w:t>Wang(2021)</w:t>
      </w:r>
      <w:r>
        <w:rPr>
          <w:w w:val="95"/>
        </w:rPr>
        <w:t>提</w:t>
      </w:r>
      <w:r>
        <w:rPr>
          <w:spacing w:val="-4"/>
        </w:rPr>
        <w:t>到的信念不准确，也可能是因为 </w:t>
      </w:r>
      <w:r>
        <w:rPr>
          <w:rFonts w:ascii="Times New Roman" w:eastAsia="Times New Roman"/>
          <w:spacing w:val="-2"/>
        </w:rPr>
        <w:t>A</w:t>
      </w:r>
      <w:r>
        <w:rPr>
          <w:rFonts w:ascii="Times New Roman" w:eastAsia="Times New Roman"/>
          <w:spacing w:val="-13"/>
        </w:rPr>
        <w:t> </w:t>
      </w:r>
      <w:r>
        <w:rPr>
          <w:spacing w:val="-2"/>
        </w:rPr>
        <w:t>股市场某些区别于美股市场这种成熟市场的特</w:t>
      </w:r>
      <w:r>
        <w:rPr>
          <w:spacing w:val="-6"/>
        </w:rPr>
        <w:t>点。</w:t>
      </w:r>
    </w:p>
    <w:p>
      <w:pPr>
        <w:pStyle w:val="BodyText"/>
        <w:spacing w:line="343" w:lineRule="auto" w:before="4"/>
        <w:ind w:left="122" w:right="436" w:firstLine="479"/>
        <w:jc w:val="both"/>
      </w:pPr>
      <w:r>
        <w:rPr>
          <w:spacing w:val="-6"/>
        </w:rPr>
        <w:t>从总体上来看，模型在 </w:t>
      </w:r>
      <w:r>
        <w:rPr>
          <w:rFonts w:ascii="Times New Roman" w:eastAsia="Times New Roman"/>
          <w:spacing w:val="-4"/>
        </w:rPr>
        <w:t>A</w:t>
      </w:r>
      <w:r>
        <w:rPr>
          <w:rFonts w:ascii="Times New Roman" w:eastAsia="Times New Roman"/>
          <w:spacing w:val="17"/>
        </w:rPr>
        <w:t> </w:t>
      </w:r>
      <w:r>
        <w:rPr>
          <w:spacing w:val="-4"/>
        </w:rPr>
        <w:t>股市场上的表现与美股市场相比较差，主要在于模</w:t>
      </w:r>
      <w:r>
        <w:rPr>
          <w:spacing w:val="-8"/>
        </w:rPr>
        <w:t>型不能对 </w:t>
      </w:r>
      <w:r>
        <w:rPr>
          <w:rFonts w:ascii="Times New Roman" w:eastAsia="Times New Roman"/>
          <w:spacing w:val="-2"/>
        </w:rPr>
        <w:t>A</w:t>
      </w:r>
      <w:r>
        <w:rPr>
          <w:rFonts w:ascii="Times New Roman" w:eastAsia="Times New Roman"/>
          <w:spacing w:val="-13"/>
        </w:rPr>
        <w:t> </w:t>
      </w:r>
      <w:r>
        <w:rPr>
          <w:spacing w:val="-2"/>
        </w:rPr>
        <w:t>股市场上的失败概率异象</w:t>
      </w:r>
      <w:r>
        <w:rPr>
          <w:rFonts w:ascii="Times New Roman" w:eastAsia="Times New Roman"/>
          <w:spacing w:val="-2"/>
        </w:rPr>
        <w:t>(FPROB)</w:t>
      </w:r>
      <w:r>
        <w:rPr>
          <w:spacing w:val="-2"/>
        </w:rPr>
        <w:t>，</w:t>
      </w:r>
      <w:r>
        <w:rPr>
          <w:rFonts w:ascii="Times New Roman" w:eastAsia="Times New Roman"/>
          <w:spacing w:val="-2"/>
        </w:rPr>
        <w:t>O-Score</w:t>
      </w:r>
      <w:r>
        <w:rPr>
          <w:rFonts w:ascii="Times New Roman" w:eastAsia="Times New Roman"/>
          <w:spacing w:val="-13"/>
        </w:rPr>
        <w:t> </w:t>
      </w:r>
      <w:r>
        <w:rPr>
          <w:spacing w:val="-2"/>
        </w:rPr>
        <w:t>异象</w:t>
      </w:r>
      <w:r>
        <w:rPr>
          <w:rFonts w:ascii="Times New Roman" w:eastAsia="Times New Roman"/>
          <w:spacing w:val="-2"/>
        </w:rPr>
        <w:t>(OSC)</w:t>
      </w:r>
      <w:r>
        <w:rPr>
          <w:spacing w:val="-2"/>
        </w:rPr>
        <w:t>，净股票发行</w:t>
      </w:r>
      <w:r>
        <w:rPr>
          <w:spacing w:val="-2"/>
        </w:rPr>
        <w:t>异象</w:t>
      </w:r>
      <w:r>
        <w:rPr>
          <w:rFonts w:ascii="Times New Roman" w:eastAsia="Times New Roman"/>
          <w:spacing w:val="-2"/>
        </w:rPr>
        <w:t>(NSI)</w:t>
      </w:r>
      <w:r>
        <w:rPr>
          <w:spacing w:val="-2"/>
        </w:rPr>
        <w:t>，外部融资异象</w:t>
      </w:r>
      <w:r>
        <w:rPr>
          <w:rFonts w:ascii="Times New Roman" w:eastAsia="Times New Roman"/>
          <w:spacing w:val="-2"/>
        </w:rPr>
        <w:t>(XFIN)</w:t>
      </w:r>
      <w:r>
        <w:rPr>
          <w:spacing w:val="-2"/>
        </w:rPr>
        <w:t>和极大日收益率异象</w:t>
      </w:r>
      <w:r>
        <w:rPr>
          <w:rFonts w:ascii="Times New Roman" w:eastAsia="Times New Roman"/>
          <w:spacing w:val="-2"/>
        </w:rPr>
        <w:t>(MAX)</w:t>
      </w:r>
      <w:r>
        <w:rPr>
          <w:spacing w:val="-3"/>
        </w:rPr>
        <w:t>做出显著预测，且模</w:t>
      </w:r>
    </w:p>
    <w:p>
      <w:pPr>
        <w:spacing w:after="0" w:line="343" w:lineRule="auto"/>
        <w:jc w:val="both"/>
        <w:sectPr>
          <w:type w:val="continuous"/>
          <w:pgSz w:w="11910" w:h="16840"/>
          <w:pgMar w:header="0" w:footer="1478" w:top="1500" w:bottom="540" w:left="1580" w:right="1360"/>
        </w:sectPr>
      </w:pPr>
    </w:p>
    <w:p>
      <w:pPr>
        <w:pStyle w:val="BodyText"/>
        <w:spacing w:before="54"/>
        <w:ind w:left="122"/>
      </w:pPr>
      <w:r>
        <w:rPr>
          <w:spacing w:val="-11"/>
        </w:rPr>
        <w:t>型不能解释 </w:t>
      </w:r>
      <w:r>
        <w:rPr>
          <w:rFonts w:ascii="Times New Roman" w:eastAsia="Times New Roman"/>
        </w:rPr>
        <w:t>A</w:t>
      </w:r>
      <w:r>
        <w:rPr>
          <w:rFonts w:ascii="Times New Roman" w:eastAsia="Times New Roman"/>
          <w:spacing w:val="-5"/>
        </w:rPr>
        <w:t> </w:t>
      </w:r>
      <w:r>
        <w:rPr/>
        <w:t>股市场上的资产回报率异象</w:t>
      </w:r>
      <w:r>
        <w:rPr>
          <w:rFonts w:ascii="Times New Roman" w:eastAsia="Times New Roman"/>
        </w:rPr>
        <w:t>(ROA)</w:t>
      </w:r>
      <w:r>
        <w:rPr>
          <w:spacing w:val="-10"/>
        </w:rPr>
        <w:t>。</w:t>
      </w:r>
    </w:p>
    <w:p>
      <w:pPr>
        <w:pStyle w:val="BodyText"/>
        <w:spacing w:line="343" w:lineRule="auto" w:before="132"/>
        <w:ind w:left="122" w:right="196" w:firstLine="479"/>
      </w:pPr>
      <w:r>
        <w:rPr>
          <w:spacing w:val="-2"/>
        </w:rPr>
        <w:t>对于净股票发行异象</w:t>
      </w:r>
      <w:r>
        <w:rPr>
          <w:rFonts w:ascii="Times New Roman" w:eastAsia="Times New Roman"/>
          <w:spacing w:val="-2"/>
        </w:rPr>
        <w:t>(NSI)</w:t>
      </w:r>
      <w:r>
        <w:rPr>
          <w:spacing w:val="-2"/>
        </w:rPr>
        <w:t>和外部融资异象</w:t>
      </w:r>
      <w:r>
        <w:rPr>
          <w:rFonts w:ascii="Times New Roman" w:eastAsia="Times New Roman"/>
          <w:spacing w:val="-2"/>
        </w:rPr>
        <w:t>(XFIN)</w:t>
      </w:r>
      <w:r>
        <w:rPr>
          <w:spacing w:val="-2"/>
        </w:rPr>
        <w:t>，在美股市场上，模型不仅</w:t>
      </w:r>
      <w:r>
        <w:rPr>
          <w:spacing w:val="-2"/>
        </w:rPr>
        <w:t> </w:t>
      </w:r>
      <w:r>
        <w:rPr>
          <w:spacing w:val="-2"/>
        </w:rPr>
        <w:t>能够预测出这两个异象极端十分位组</w:t>
      </w:r>
      <w:r>
        <w:rPr>
          <w:rFonts w:ascii="Cambria Math" w:eastAsia="Cambria Math"/>
          <w:spacing w:val="-2"/>
        </w:rPr>
        <w:t>𝛼</w:t>
      </w:r>
      <w:r>
        <w:rPr>
          <w:spacing w:val="-2"/>
        </w:rPr>
        <w:t>值的大小关系，并且能够预测出极端十分</w:t>
      </w:r>
      <w:r>
        <w:rPr>
          <w:spacing w:val="80"/>
          <w:w w:val="150"/>
        </w:rPr>
        <w:t> </w:t>
      </w:r>
      <w:r>
        <w:rPr/>
        <w:t>位组</w:t>
      </w:r>
      <w:r>
        <w:rPr>
          <w:rFonts w:ascii="Cambria Math" w:eastAsia="Cambria Math"/>
        </w:rPr>
        <w:t>𝛼</w:t>
      </w:r>
      <w:r>
        <w:rPr/>
        <w:t>值之间的巨大差异，做出强预测；而在 </w:t>
      </w:r>
      <w:r>
        <w:rPr>
          <w:rFonts w:ascii="Times New Roman" w:eastAsia="Times New Roman"/>
        </w:rPr>
        <w:t>A</w:t>
      </w:r>
      <w:r>
        <w:rPr>
          <w:rFonts w:ascii="Times New Roman" w:eastAsia="Times New Roman"/>
          <w:spacing w:val="18"/>
        </w:rPr>
        <w:t> </w:t>
      </w:r>
      <w:r>
        <w:rPr/>
        <w:t>股市场上，模型只能够预测出极 </w:t>
      </w:r>
      <w:r>
        <w:rPr>
          <w:spacing w:val="-2"/>
        </w:rPr>
        <w:t>端十分位组</w:t>
      </w:r>
      <w:r>
        <w:rPr>
          <w:rFonts w:ascii="Cambria Math" w:eastAsia="Cambria Math"/>
          <w:spacing w:val="-2"/>
        </w:rPr>
        <w:t>𝛼</w:t>
      </w:r>
      <w:r>
        <w:rPr>
          <w:spacing w:val="-2"/>
        </w:rPr>
        <w:t>值的大小关系，而不能预测出极端十分位组</w:t>
      </w:r>
      <w:r>
        <w:rPr>
          <w:rFonts w:ascii="Cambria Math" w:eastAsia="Cambria Math"/>
          <w:spacing w:val="-2"/>
        </w:rPr>
        <w:t>𝛼</w:t>
      </w:r>
      <w:r>
        <w:rPr>
          <w:spacing w:val="-2"/>
        </w:rPr>
        <w:t>值之间的差异性，本文</w:t>
      </w:r>
      <w:r>
        <w:rPr>
          <w:spacing w:val="-2"/>
        </w:rPr>
        <w:t> </w:t>
      </w:r>
      <w:r>
        <w:rPr>
          <w:spacing w:val="23"/>
        </w:rPr>
        <w:t>使用</w:t>
      </w:r>
      <w:r>
        <w:rPr>
          <w:rFonts w:ascii="Times New Roman" w:eastAsia="Times New Roman"/>
        </w:rPr>
        <w:t>A</w:t>
      </w:r>
      <w:r>
        <w:rPr>
          <w:rFonts w:ascii="Times New Roman" w:eastAsia="Times New Roman"/>
          <w:spacing w:val="-15"/>
        </w:rPr>
        <w:t> </w:t>
      </w:r>
      <w:r>
        <w:rPr/>
        <w:t>股市场数据预测出外部融资异象极端十分位组</w:t>
      </w:r>
      <w:r>
        <w:rPr>
          <w:rFonts w:ascii="Cambria Math" w:eastAsia="Cambria Math"/>
        </w:rPr>
        <w:t>𝛼</w:t>
      </w:r>
      <w:r>
        <w:rPr>
          <w:spacing w:val="-8"/>
        </w:rPr>
        <w:t>值差异的绝对值为 </w:t>
      </w:r>
      <w:r>
        <w:rPr>
          <w:rFonts w:ascii="Times New Roman" w:eastAsia="Times New Roman"/>
        </w:rPr>
        <w:t>1.046%</w:t>
      </w:r>
      <w:r>
        <w:rPr/>
        <w:t>，</w:t>
      </w:r>
      <w:r>
        <w:rPr>
          <w:spacing w:val="-4"/>
        </w:rPr>
        <w:t>略小于 </w:t>
      </w:r>
      <w:r>
        <w:rPr>
          <w:rFonts w:ascii="Times New Roman" w:eastAsia="Times New Roman"/>
        </w:rPr>
        <w:t>1.5%</w:t>
      </w:r>
      <w:r>
        <w:rPr>
          <w:spacing w:val="-2"/>
        </w:rPr>
        <w:t>，净股票发行异象则为 </w:t>
      </w:r>
      <w:r>
        <w:rPr>
          <w:rFonts w:ascii="Times New Roman" w:eastAsia="Times New Roman"/>
        </w:rPr>
        <w:t>0.016%</w:t>
      </w:r>
      <w:r>
        <w:rPr>
          <w:spacing w:val="-1"/>
        </w:rPr>
        <w:t>，不能做出强预测。这说明在 </w:t>
      </w:r>
      <w:r>
        <w:rPr>
          <w:rFonts w:ascii="Times New Roman" w:eastAsia="Times New Roman"/>
        </w:rPr>
        <w:t>A</w:t>
      </w:r>
      <w:r>
        <w:rPr>
          <w:rFonts w:ascii="Times New Roman" w:eastAsia="Times New Roman"/>
          <w:spacing w:val="6"/>
        </w:rPr>
        <w:t> </w:t>
      </w:r>
      <w:r>
        <w:rPr/>
        <w:t>股市 </w:t>
      </w:r>
      <w:r>
        <w:rPr>
          <w:spacing w:val="-2"/>
        </w:rPr>
        <w:t>场上，解释净股票发行异象和外部融资异象的形成原因时，一方面可以从前景理</w:t>
      </w:r>
      <w:r>
        <w:rPr>
          <w:spacing w:val="40"/>
        </w:rPr>
        <w:t> </w:t>
      </w:r>
      <w:r>
        <w:rPr/>
        <w:t>论的角度考虑，如外部融资异象</w:t>
      </w:r>
      <w:r>
        <w:rPr>
          <w:rFonts w:ascii="Cambria Math" w:eastAsia="Cambria Math"/>
        </w:rPr>
        <w:t>𝛼</w:t>
      </w:r>
      <w:r>
        <w:rPr/>
        <w:t>值较大的第 </w:t>
      </w:r>
      <w:r>
        <w:rPr>
          <w:rFonts w:ascii="Times New Roman" w:eastAsia="Times New Roman"/>
        </w:rPr>
        <w:t>1</w:t>
      </w:r>
      <w:r>
        <w:rPr>
          <w:rFonts w:ascii="Times New Roman" w:eastAsia="Times New Roman"/>
          <w:spacing w:val="48"/>
        </w:rPr>
        <w:t> </w:t>
      </w:r>
      <w:r>
        <w:rPr/>
        <w:t>组，较低的股票收益波动率以及 </w:t>
      </w:r>
      <w:r>
        <w:rPr>
          <w:spacing w:val="-2"/>
        </w:rPr>
        <w:t>较高的正收益率分布偏度使得投资者对其收取较低的平均回报，较大的未实现账</w:t>
      </w:r>
      <w:r>
        <w:rPr>
          <w:spacing w:val="40"/>
        </w:rPr>
        <w:t> </w:t>
      </w:r>
      <w:r>
        <w:rPr>
          <w:spacing w:val="-2"/>
        </w:rPr>
        <w:t>面收益使得投资者对其收取较高的平均回报，第二种效应占主导；另一方面使用</w:t>
      </w:r>
      <w:r>
        <w:rPr>
          <w:spacing w:val="40"/>
        </w:rPr>
        <w:t> </w:t>
      </w:r>
      <w:r>
        <w:rPr>
          <w:spacing w:val="-2"/>
        </w:rPr>
        <w:t>前景理论框架下的模型并不能做出强预测，这说明前景理论并不能完全解释净股</w:t>
      </w:r>
      <w:r>
        <w:rPr>
          <w:spacing w:val="40"/>
        </w:rPr>
        <w:t> </w:t>
      </w:r>
      <w:r>
        <w:rPr>
          <w:spacing w:val="-2"/>
        </w:rPr>
        <w:t>票发行异象和外部融资异象，存在前景理论以外的其他因素起主要作用。</w:t>
      </w:r>
    </w:p>
    <w:p>
      <w:pPr>
        <w:pStyle w:val="BodyText"/>
        <w:spacing w:line="343" w:lineRule="auto" w:before="4"/>
        <w:ind w:left="122" w:right="316" w:firstLine="479"/>
      </w:pPr>
      <w:r>
        <w:rPr>
          <w:spacing w:val="-2"/>
        </w:rPr>
        <w:t>净股票发行异象和外部融资异象都与公司的融资活动有关。净股票发行属于</w:t>
      </w:r>
      <w:r>
        <w:rPr>
          <w:spacing w:val="-2"/>
        </w:rPr>
        <w:t>股权融资，股票的发行和回购都会影响净股票发行。而外部融资不仅包括股权融</w:t>
      </w:r>
      <w:r>
        <w:rPr>
          <w:spacing w:val="-2"/>
        </w:rPr>
        <w:t>资现金流，还包括债权融资现金流。无论是净股票发行措施还是外部融资都与无</w:t>
      </w:r>
      <w:r>
        <w:rPr>
          <w:spacing w:val="-2"/>
        </w:rPr>
        <w:t>形信息的实现有关。首先是经理可以利用信息优势，可以通过发行股权或发行债</w:t>
      </w:r>
      <w:r>
        <w:rPr>
          <w:spacing w:val="-2"/>
        </w:rPr>
        <w:t>券以来抓住发展机会，如在股价被高估时增发股票；其次是经理更有可能在感知</w:t>
      </w:r>
      <w:r>
        <w:rPr>
          <w:spacing w:val="-2"/>
        </w:rPr>
        <w:t>到融资成本下降后发行股票或债券。在这两种情况下，复合股权发行和外部融资</w:t>
      </w:r>
      <w:r>
        <w:rPr>
          <w:spacing w:val="-2"/>
        </w:rPr>
        <w:t>都归类为由无形的信息引发的。一方面，中国 </w:t>
      </w:r>
      <w:r>
        <w:rPr>
          <w:rFonts w:ascii="Times New Roman" w:eastAsia="Times New Roman"/>
        </w:rPr>
        <w:t>A</w:t>
      </w:r>
      <w:r>
        <w:rPr>
          <w:rFonts w:ascii="Times New Roman" w:eastAsia="Times New Roman"/>
          <w:spacing w:val="8"/>
        </w:rPr>
        <w:t> </w:t>
      </w:r>
      <w:r>
        <w:rPr/>
        <w:t>股散户主导，非理性行为较多，</w:t>
      </w:r>
      <w:r>
        <w:rPr>
          <w:spacing w:val="-2"/>
        </w:rPr>
        <w:t>更易受到投资情绪影响。面对复合股权发行和外部融资这种无形信息，可能更加</w:t>
      </w:r>
      <w:r>
        <w:rPr>
          <w:spacing w:val="-2"/>
        </w:rPr>
        <w:t>会对这些信息过度反应，从而导致股票的有利无形信息之后是较低的后续回报。</w:t>
      </w:r>
      <w:r>
        <w:rPr>
          <w:spacing w:val="-2"/>
        </w:rPr>
        <w:t>另一方面，也可能是因为与发达国家的成熟市场相比，我国股票市场对内幕信息</w:t>
      </w:r>
      <w:r>
        <w:rPr>
          <w:spacing w:val="-2"/>
        </w:rPr>
        <w:t>的监管并不严格，一些投资者可能会利用内幕信息操纵股价，产生错误定价。另</w:t>
      </w:r>
      <w:r>
        <w:rPr>
          <w:spacing w:val="-2"/>
        </w:rPr>
        <w:t>外，由于中国金融体系由中央控制、银行主导，融资活动相比于成熟市场受到的</w:t>
      </w:r>
      <w:r>
        <w:rPr>
          <w:spacing w:val="-2"/>
        </w:rPr>
        <w:t>约束更多，尤其是一些国有企业，这也可能是形成这两个异象的潜在原因。</w:t>
      </w:r>
    </w:p>
    <w:p>
      <w:pPr>
        <w:pStyle w:val="BodyText"/>
        <w:spacing w:line="343" w:lineRule="auto" w:before="6"/>
        <w:ind w:left="122" w:right="434" w:firstLine="479"/>
        <w:jc w:val="both"/>
      </w:pPr>
      <w:r>
        <w:rPr/>
        <w:t>对于失败概率异象</w:t>
      </w:r>
      <w:r>
        <w:rPr>
          <w:rFonts w:ascii="Times New Roman" w:eastAsia="Times New Roman"/>
        </w:rPr>
        <w:t>(FPROB)</w:t>
      </w:r>
      <w:r>
        <w:rPr>
          <w:spacing w:val="-15"/>
        </w:rPr>
        <w:t>和 </w:t>
      </w:r>
      <w:r>
        <w:rPr>
          <w:rFonts w:ascii="Times New Roman" w:eastAsia="Times New Roman"/>
        </w:rPr>
        <w:t>O-Score</w:t>
      </w:r>
      <w:r>
        <w:rPr>
          <w:rFonts w:ascii="Times New Roman" w:eastAsia="Times New Roman"/>
          <w:spacing w:val="11"/>
        </w:rPr>
        <w:t> </w:t>
      </w:r>
      <w:r>
        <w:rPr/>
        <w:t>异象</w:t>
      </w:r>
      <w:r>
        <w:rPr>
          <w:rFonts w:ascii="Times New Roman" w:eastAsia="Times New Roman"/>
        </w:rPr>
        <w:t>(OSC)</w:t>
      </w:r>
      <w:r>
        <w:rPr>
          <w:spacing w:val="-10"/>
        </w:rPr>
        <w:t>，在 </w:t>
      </w:r>
      <w:r>
        <w:rPr>
          <w:rFonts w:ascii="Times New Roman" w:eastAsia="Times New Roman"/>
        </w:rPr>
        <w:t>A</w:t>
      </w:r>
      <w:r>
        <w:rPr>
          <w:rFonts w:ascii="Times New Roman" w:eastAsia="Times New Roman"/>
          <w:spacing w:val="23"/>
        </w:rPr>
        <w:t> </w:t>
      </w:r>
      <w:r>
        <w:rPr/>
        <w:t>股市场上模型同样</w:t>
      </w:r>
      <w:r>
        <w:rPr>
          <w:spacing w:val="-1"/>
        </w:rPr>
        <w:t>不能做出显著预测，甚至模型预测出来 </w:t>
      </w:r>
      <w:r>
        <w:rPr>
          <w:rFonts w:ascii="Times New Roman" w:eastAsia="Times New Roman"/>
        </w:rPr>
        <w:t>O-Score</w:t>
      </w:r>
      <w:r>
        <w:rPr>
          <w:rFonts w:ascii="Times New Roman" w:eastAsia="Times New Roman"/>
          <w:spacing w:val="54"/>
        </w:rPr>
        <w:t> </w:t>
      </w:r>
      <w:r>
        <w:rPr/>
        <w:t>异象极端十分位组</w:t>
      </w:r>
      <w:r>
        <w:rPr>
          <w:rFonts w:ascii="Cambria Math" w:eastAsia="Cambria Math"/>
        </w:rPr>
        <w:t>𝛼</w:t>
      </w:r>
      <w:r>
        <w:rPr/>
        <w:t>值的大小关</w:t>
      </w:r>
      <w:r>
        <w:rPr>
          <w:w w:val="95"/>
        </w:rPr>
        <w:t>系</w:t>
      </w:r>
      <w:r>
        <w:rPr>
          <w:w w:val="95"/>
        </w:rPr>
        <w:t>与</w:t>
      </w:r>
      <w:r>
        <w:rPr>
          <w:w w:val="95"/>
        </w:rPr>
        <w:t>经</w:t>
      </w:r>
      <w:r>
        <w:rPr>
          <w:w w:val="95"/>
        </w:rPr>
        <w:t>验</w:t>
      </w:r>
      <w:r>
        <w:rPr>
          <w:w w:val="95"/>
        </w:rPr>
        <w:t>值</w:t>
      </w:r>
      <w:r>
        <w:rPr>
          <w:w w:val="95"/>
        </w:rPr>
        <w:t>相</w:t>
      </w:r>
      <w:r>
        <w:rPr>
          <w:w w:val="95"/>
        </w:rPr>
        <w:t>反</w:t>
      </w:r>
      <w:r>
        <w:rPr>
          <w:spacing w:val="-68"/>
          <w:w w:val="95"/>
        </w:rPr>
        <w:t>。</w:t>
      </w:r>
      <w:r>
        <w:rPr>
          <w:w w:val="95"/>
        </w:rPr>
        <w:t>这</w:t>
      </w:r>
      <w:r>
        <w:rPr>
          <w:w w:val="95"/>
        </w:rPr>
        <w:t>说</w:t>
      </w:r>
      <w:r>
        <w:rPr>
          <w:w w:val="95"/>
        </w:rPr>
        <w:t>明</w:t>
      </w:r>
      <w:r>
        <w:rPr>
          <w:w w:val="95"/>
        </w:rPr>
        <w:t>前</w:t>
      </w:r>
      <w:r>
        <w:rPr>
          <w:w w:val="95"/>
        </w:rPr>
        <w:t>景</w:t>
      </w:r>
      <w:r>
        <w:rPr>
          <w:w w:val="95"/>
        </w:rPr>
        <w:t>理</w:t>
      </w:r>
      <w:r>
        <w:rPr>
          <w:w w:val="95"/>
        </w:rPr>
        <w:t>论</w:t>
      </w:r>
      <w:r>
        <w:rPr>
          <w:w w:val="95"/>
        </w:rPr>
        <w:t>所</w:t>
      </w:r>
      <w:r>
        <w:rPr>
          <w:w w:val="95"/>
        </w:rPr>
        <w:t>反</w:t>
      </w:r>
      <w:r>
        <w:rPr>
          <w:w w:val="95"/>
        </w:rPr>
        <w:t>映</w:t>
      </w:r>
      <w:r>
        <w:rPr>
          <w:w w:val="95"/>
        </w:rPr>
        <w:t>的</w:t>
      </w:r>
      <w:r>
        <w:rPr>
          <w:w w:val="95"/>
        </w:rPr>
        <w:t>风</w:t>
      </w:r>
      <w:r>
        <w:rPr>
          <w:w w:val="95"/>
        </w:rPr>
        <w:t>险</w:t>
      </w:r>
      <w:r>
        <w:rPr>
          <w:w w:val="95"/>
        </w:rPr>
        <w:t>态</w:t>
      </w:r>
      <w:r>
        <w:rPr>
          <w:w w:val="95"/>
        </w:rPr>
        <w:t>度</w:t>
      </w:r>
      <w:r>
        <w:rPr>
          <w:w w:val="95"/>
        </w:rPr>
        <w:t>不</w:t>
      </w:r>
      <w:r>
        <w:rPr>
          <w:w w:val="95"/>
        </w:rPr>
        <w:t>是</w:t>
      </w:r>
      <w:r>
        <w:rPr>
          <w:w w:val="95"/>
        </w:rPr>
        <w:t>形</w:t>
      </w:r>
      <w:r>
        <w:rPr>
          <w:w w:val="95"/>
        </w:rPr>
        <w:t>成</w:t>
      </w:r>
      <w:r>
        <w:rPr>
          <w:w w:val="95"/>
        </w:rPr>
        <w:t>失</w:t>
      </w:r>
      <w:r>
        <w:rPr>
          <w:w w:val="95"/>
        </w:rPr>
        <w:t>败</w:t>
      </w:r>
      <w:r>
        <w:rPr>
          <w:w w:val="95"/>
        </w:rPr>
        <w:t>概</w:t>
      </w:r>
      <w:r>
        <w:rPr>
          <w:w w:val="95"/>
        </w:rPr>
        <w:t>率</w:t>
      </w:r>
      <w:r>
        <w:rPr>
          <w:w w:val="95"/>
        </w:rPr>
        <w:t>异</w:t>
      </w:r>
      <w:r>
        <w:rPr>
          <w:w w:val="95"/>
        </w:rPr>
        <w:t>象</w:t>
      </w:r>
      <w:r>
        <w:rPr>
          <w:w w:val="95"/>
        </w:rPr>
        <w:t>和</w:t>
      </w:r>
      <w:r>
        <w:rPr>
          <w:w w:val="95"/>
        </w:rPr>
        <w:t> </w:t>
      </w:r>
      <w:r>
        <w:rPr>
          <w:rFonts w:ascii="Times New Roman" w:eastAsia="Times New Roman"/>
          <w:w w:val="95"/>
        </w:rPr>
        <w:t>O- </w:t>
      </w:r>
      <w:r>
        <w:rPr>
          <w:rFonts w:ascii="Times New Roman" w:eastAsia="Times New Roman"/>
        </w:rPr>
        <w:t>Score</w:t>
      </w:r>
      <w:r>
        <w:rPr>
          <w:rFonts w:ascii="Times New Roman" w:eastAsia="Times New Roman"/>
          <w:spacing w:val="-2"/>
        </w:rPr>
        <w:t> </w:t>
      </w:r>
      <w:r>
        <w:rPr>
          <w:spacing w:val="-13"/>
        </w:rPr>
        <w:t>异象的主要驱动因素。失败概率和 </w:t>
      </w:r>
      <w:r>
        <w:rPr>
          <w:rFonts w:ascii="Times New Roman" w:eastAsia="Times New Roman"/>
        </w:rPr>
        <w:t>O-Score </w:t>
      </w:r>
      <w:r>
        <w:rPr>
          <w:spacing w:val="-1"/>
        </w:rPr>
        <w:t>受用于衡量企业陷入财务困境即</w:t>
      </w:r>
    </w:p>
    <w:p>
      <w:pPr>
        <w:spacing w:after="0" w:line="343" w:lineRule="auto"/>
        <w:jc w:val="both"/>
        <w:sectPr>
          <w:pgSz w:w="11910" w:h="16840"/>
          <w:pgMar w:header="0" w:footer="1478" w:top="1480" w:bottom="1660" w:left="1580" w:right="1360"/>
        </w:sectPr>
      </w:pPr>
    </w:p>
    <w:p>
      <w:pPr>
        <w:pStyle w:val="BodyText"/>
        <w:spacing w:line="343" w:lineRule="auto" w:before="54"/>
        <w:ind w:left="122" w:right="433"/>
        <w:jc w:val="both"/>
      </w:pPr>
      <w:r>
        <w:rPr>
          <w:w w:val="95"/>
        </w:rPr>
        <w:t>被 </w:t>
      </w:r>
      <w:r>
        <w:rPr>
          <w:rFonts w:ascii="Times New Roman" w:eastAsia="Times New Roman"/>
          <w:w w:val="95"/>
        </w:rPr>
        <w:t>ST</w:t>
      </w:r>
      <w:r>
        <w:rPr>
          <w:rFonts w:ascii="Times New Roman" w:eastAsia="Times New Roman"/>
          <w:spacing w:val="40"/>
        </w:rPr>
        <w:t> </w:t>
      </w:r>
      <w:r>
        <w:rPr>
          <w:w w:val="95"/>
        </w:rPr>
        <w:t>的</w:t>
      </w:r>
      <w:r>
        <w:rPr>
          <w:w w:val="95"/>
        </w:rPr>
        <w:t>概</w:t>
      </w:r>
      <w:r>
        <w:rPr>
          <w:w w:val="95"/>
        </w:rPr>
        <w:t>率</w:t>
      </w:r>
      <w:r>
        <w:rPr>
          <w:w w:val="95"/>
        </w:rPr>
        <w:t>，</w:t>
      </w:r>
      <w:r>
        <w:rPr>
          <w:w w:val="95"/>
        </w:rPr>
        <w:t>只</w:t>
      </w:r>
      <w:r>
        <w:rPr>
          <w:w w:val="95"/>
        </w:rPr>
        <w:t>是</w:t>
      </w:r>
      <w:r>
        <w:rPr>
          <w:w w:val="95"/>
        </w:rPr>
        <w:t>用</w:t>
      </w:r>
      <w:r>
        <w:rPr>
          <w:w w:val="95"/>
        </w:rPr>
        <w:t>于</w:t>
      </w:r>
      <w:r>
        <w:rPr>
          <w:w w:val="95"/>
        </w:rPr>
        <w:t>计</w:t>
      </w:r>
      <w:r>
        <w:rPr>
          <w:w w:val="95"/>
        </w:rPr>
        <w:t>算</w:t>
      </w:r>
      <w:r>
        <w:rPr>
          <w:w w:val="95"/>
        </w:rPr>
        <w:t>失</w:t>
      </w:r>
      <w:r>
        <w:rPr>
          <w:w w:val="95"/>
        </w:rPr>
        <w:t>败</w:t>
      </w:r>
      <w:r>
        <w:rPr>
          <w:w w:val="95"/>
        </w:rPr>
        <w:t>概</w:t>
      </w:r>
      <w:r>
        <w:rPr>
          <w:w w:val="95"/>
        </w:rPr>
        <w:t>率</w:t>
      </w:r>
      <w:r>
        <w:rPr>
          <w:w w:val="95"/>
        </w:rPr>
        <w:t>和</w:t>
      </w:r>
      <w:r>
        <w:rPr>
          <w:w w:val="95"/>
        </w:rPr>
        <w:t> </w:t>
      </w:r>
      <w:r>
        <w:rPr>
          <w:rFonts w:ascii="Times New Roman" w:eastAsia="Times New Roman"/>
          <w:w w:val="95"/>
        </w:rPr>
        <w:t>O-Score</w:t>
      </w:r>
      <w:r>
        <w:rPr>
          <w:rFonts w:ascii="Times New Roman" w:eastAsia="Times New Roman"/>
          <w:spacing w:val="40"/>
        </w:rPr>
        <w:t> </w:t>
      </w:r>
      <w:r>
        <w:rPr>
          <w:w w:val="95"/>
        </w:rPr>
        <w:t>的</w:t>
      </w:r>
      <w:r>
        <w:rPr>
          <w:w w:val="95"/>
        </w:rPr>
        <w:t>因</w:t>
      </w:r>
      <w:r>
        <w:rPr>
          <w:w w:val="95"/>
        </w:rPr>
        <w:t>子</w:t>
      </w:r>
      <w:r>
        <w:rPr>
          <w:w w:val="95"/>
        </w:rPr>
        <w:t>不</w:t>
      </w:r>
      <w:r>
        <w:rPr>
          <w:w w:val="95"/>
        </w:rPr>
        <w:t>同</w:t>
      </w:r>
      <w:r>
        <w:rPr>
          <w:w w:val="95"/>
        </w:rPr>
        <w:t>。孙茂竹，</w:t>
      </w:r>
      <w:r>
        <w:rPr>
          <w:w w:val="95"/>
        </w:rPr>
        <w:t>黄</w:t>
      </w:r>
      <w:r>
        <w:rPr>
          <w:w w:val="95"/>
        </w:rPr>
        <w:t>羽</w:t>
      </w:r>
      <w:r>
        <w:rPr>
          <w:w w:val="95"/>
        </w:rPr>
        <w:t>佳</w:t>
      </w:r>
      <w:r>
        <w:rPr>
          <w:w w:val="95"/>
        </w:rPr>
        <w:t>和</w:t>
      </w:r>
      <w:r>
        <w:rPr/>
        <w:t>张永冀</w:t>
      </w:r>
      <w:r>
        <w:rPr>
          <w:rFonts w:ascii="Times New Roman" w:eastAsia="Times New Roman"/>
        </w:rPr>
        <w:t>(2009)</w:t>
      </w:r>
      <w:r>
        <w:rPr/>
        <w:t>也发现，陷入财务困境的公司相对于没有陷入财务困境反而平均收</w:t>
      </w:r>
      <w:r>
        <w:rPr>
          <w:spacing w:val="-2"/>
        </w:rPr>
        <w:t>益更高的现象不能从行为金融学的角度来解释，与本文得出的结论相符。公司陷</w:t>
      </w:r>
      <w:r>
        <w:rPr>
          <w:spacing w:val="-2"/>
        </w:rPr>
        <w:t>入财务困境可能与公司内控制度，现金流管理，经营策略等分方面有关。</w:t>
      </w:r>
    </w:p>
    <w:p>
      <w:pPr>
        <w:pStyle w:val="BodyText"/>
        <w:spacing w:line="343" w:lineRule="auto" w:before="1"/>
        <w:ind w:left="122" w:right="317" w:firstLine="479"/>
      </w:pPr>
      <w:r>
        <w:rPr/>
        <w:t>对于极大日收益率异象</w:t>
      </w:r>
      <w:r>
        <w:rPr>
          <w:rFonts w:ascii="Times New Roman" w:eastAsia="Times New Roman"/>
        </w:rPr>
        <w:t>(MAX)</w:t>
      </w:r>
      <w:r>
        <w:rPr>
          <w:spacing w:val="-9"/>
        </w:rPr>
        <w:t>，模型在 </w:t>
      </w:r>
      <w:r>
        <w:rPr>
          <w:rFonts w:ascii="Times New Roman" w:eastAsia="Times New Roman"/>
        </w:rPr>
        <w:t>A </w:t>
      </w:r>
      <w:r>
        <w:rPr/>
        <w:t>股市场上也不能做出显著预测。极</w:t>
      </w:r>
      <w:r>
        <w:rPr>
          <w:spacing w:val="-2"/>
        </w:rPr>
        <w:t>大日收益率异象是指，股票上个月的极端收益率与股票下一个月的预期收益之间</w:t>
      </w:r>
      <w:r>
        <w:rPr>
          <w:spacing w:val="-13"/>
        </w:rPr>
        <w:t>存在明显的负相关关系。前景理论可以解释极大日收益率异象形成的一部分原因，</w:t>
      </w:r>
      <w:r>
        <w:rPr>
          <w:spacing w:val="-2"/>
        </w:rPr>
        <w:t>投资者更加关注极端收益事件，他们的博彩性需求导致投资者进一步去购买这类</w:t>
      </w:r>
      <w:r>
        <w:rPr>
          <w:spacing w:val="-2"/>
        </w:rPr>
        <w:t>股票，股价严重被高估，放大了极大日收益率现象。但是，也有其他原因导致了</w:t>
      </w:r>
      <w:r>
        <w:rPr>
          <w:spacing w:val="-11"/>
        </w:rPr>
        <w:t>极端日收益率异象，正如朱红兵和张兵</w:t>
      </w:r>
      <w:r>
        <w:rPr>
          <w:rFonts w:ascii="Times New Roman" w:eastAsia="Times New Roman"/>
          <w:spacing w:val="-2"/>
        </w:rPr>
        <w:t>(2020)</w:t>
      </w:r>
      <w:r>
        <w:rPr>
          <w:spacing w:val="-11"/>
        </w:rPr>
        <w:t>研究发现，套利限制也是极端日收益</w:t>
      </w:r>
      <w:r>
        <w:rPr>
          <w:spacing w:val="-3"/>
        </w:rPr>
        <w:t>率异象形成的一个重要原因，中国 </w:t>
      </w:r>
      <w:r>
        <w:rPr>
          <w:rFonts w:ascii="Times New Roman" w:eastAsia="Times New Roman"/>
        </w:rPr>
        <w:t>A </w:t>
      </w:r>
      <w:r>
        <w:rPr/>
        <w:t>股市场相对于美股市场套利限制更强，由于</w:t>
      </w:r>
      <w:r>
        <w:rPr>
          <w:spacing w:val="-2"/>
        </w:rPr>
        <w:t>投资者博彩性投机行为导致的股票价格偏离内在价值在短期内无法恢复，而模型</w:t>
      </w:r>
      <w:r>
        <w:rPr>
          <w:spacing w:val="-2"/>
        </w:rPr>
        <w:t>只抓住了投资者的非理性投资偏好，没有抓住 </w:t>
      </w:r>
      <w:r>
        <w:rPr>
          <w:rFonts w:ascii="Times New Roman" w:eastAsia="Times New Roman"/>
        </w:rPr>
        <w:t>A </w:t>
      </w:r>
      <w:r>
        <w:rPr/>
        <w:t>股市场特点，从而模型无法解释 </w:t>
      </w:r>
      <w:r>
        <w:rPr>
          <w:rFonts w:ascii="Times New Roman" w:eastAsia="Times New Roman"/>
        </w:rPr>
        <w:t>A </w:t>
      </w:r>
      <w:r>
        <w:rPr/>
        <w:t>股市场上的极大日收益率异象。</w:t>
      </w:r>
    </w:p>
    <w:p>
      <w:pPr>
        <w:pStyle w:val="BodyText"/>
        <w:spacing w:line="343" w:lineRule="auto" w:before="5"/>
        <w:ind w:left="122" w:right="434" w:firstLine="479"/>
        <w:jc w:val="both"/>
      </w:pPr>
      <w:r>
        <w:rPr>
          <w:spacing w:val="-6"/>
        </w:rPr>
        <w:t>最后，对于资产回报率异象</w:t>
      </w:r>
      <w:r>
        <w:rPr>
          <w:rFonts w:ascii="Times New Roman" w:eastAsia="Times New Roman"/>
          <w:spacing w:val="-6"/>
        </w:rPr>
        <w:t>(ROA)</w:t>
      </w:r>
      <w:r>
        <w:rPr>
          <w:spacing w:val="-6"/>
        </w:rPr>
        <w:t>，</w:t>
      </w:r>
      <w:r>
        <w:rPr>
          <w:rFonts w:ascii="Times New Roman" w:eastAsia="Times New Roman"/>
          <w:spacing w:val="-6"/>
        </w:rPr>
        <w:t>A </w:t>
      </w:r>
      <w:r>
        <w:rPr>
          <w:spacing w:val="-6"/>
        </w:rPr>
        <w:t>股市场上模型不能解释。具体来说，在 </w:t>
      </w:r>
      <w:r>
        <w:rPr>
          <w:rFonts w:ascii="Times New Roman" w:eastAsia="Times New Roman"/>
        </w:rPr>
        <w:t>A</w:t>
      </w:r>
      <w:r>
        <w:rPr>
          <w:rFonts w:ascii="Times New Roman" w:eastAsia="Times New Roman"/>
          <w:spacing w:val="-15"/>
        </w:rPr>
        <w:t> </w:t>
      </w:r>
      <w:r>
        <w:rPr/>
        <w:t>股市场上，该异象表现为，资产回报率越高的股票反而表现较差。可能是因为</w:t>
      </w:r>
      <w:r>
        <w:rPr>
          <w:spacing w:val="-6"/>
        </w:rPr>
        <w:t>投资者考虑到 </w:t>
      </w:r>
      <w:r>
        <w:rPr>
          <w:rFonts w:ascii="Times New Roman" w:eastAsia="Times New Roman"/>
          <w:spacing w:val="-2"/>
        </w:rPr>
        <w:t>A</w:t>
      </w:r>
      <w:r>
        <w:rPr>
          <w:rFonts w:ascii="Times New Roman" w:eastAsia="Times New Roman"/>
          <w:spacing w:val="-13"/>
        </w:rPr>
        <w:t> </w:t>
      </w:r>
      <w:r>
        <w:rPr>
          <w:spacing w:val="-2"/>
        </w:rPr>
        <w:t>股市场监管相对没有那么严格，可能存在一些财务粉饰现象导致</w:t>
      </w:r>
      <w:r>
        <w:rPr>
          <w:spacing w:val="-2"/>
        </w:rPr>
        <w:t>高资产回报率。</w:t>
      </w:r>
    </w:p>
    <w:p>
      <w:pPr>
        <w:spacing w:after="0" w:line="343" w:lineRule="auto"/>
        <w:jc w:val="both"/>
        <w:sectPr>
          <w:pgSz w:w="11910" w:h="16840"/>
          <w:pgMar w:header="0" w:footer="1478" w:top="1480" w:bottom="1660" w:left="1580" w:right="1360"/>
        </w:sectPr>
      </w:pPr>
    </w:p>
    <w:p>
      <w:pPr>
        <w:pStyle w:val="Heading1"/>
        <w:spacing w:before="49"/>
      </w:pPr>
      <w:bookmarkStart w:name="第5章 总结与展望" w:id="86"/>
      <w:bookmarkEnd w:id="86"/>
      <w:r>
        <w:rPr>
          <w:b w:val="0"/>
        </w:rPr>
      </w:r>
      <w:bookmarkStart w:name="_bookmark34" w:id="87"/>
      <w:bookmarkEnd w:id="87"/>
      <w:r>
        <w:rPr>
          <w:b w:val="0"/>
        </w:rPr>
      </w:r>
      <w:r>
        <w:rPr>
          <w:spacing w:val="-40"/>
        </w:rPr>
        <w:t>第 </w:t>
      </w:r>
      <w:r>
        <w:rPr>
          <w:rFonts w:ascii="Times New Roman" w:eastAsia="Times New Roman"/>
        </w:rPr>
        <w:t>5</w:t>
      </w:r>
      <w:r>
        <w:rPr>
          <w:rFonts w:ascii="Times New Roman" w:eastAsia="Times New Roman"/>
          <w:spacing w:val="-7"/>
        </w:rPr>
        <w:t> </w:t>
      </w:r>
      <w:r>
        <w:rPr>
          <w:spacing w:val="-2"/>
        </w:rPr>
        <w:t>章 总</w:t>
      </w:r>
      <w:r>
        <w:rPr/>
        <w:t>结</w:t>
      </w:r>
      <w:r>
        <w:rPr/>
        <w:t>与</w:t>
      </w:r>
      <w:r>
        <w:rPr/>
        <w:t>展</w:t>
      </w:r>
      <w:r>
        <w:rPr>
          <w:spacing w:val="-10"/>
        </w:rPr>
        <w:t>望</w:t>
      </w:r>
    </w:p>
    <w:p>
      <w:pPr>
        <w:pStyle w:val="BodyText"/>
        <w:spacing w:before="6"/>
        <w:rPr>
          <w:b/>
          <w:sz w:val="41"/>
        </w:rPr>
      </w:pPr>
    </w:p>
    <w:p>
      <w:pPr>
        <w:pStyle w:val="BodyText"/>
        <w:ind w:left="601"/>
      </w:pPr>
      <w:r>
        <w:rPr>
          <w:spacing w:val="-5"/>
        </w:rPr>
        <w:t>本文选取了具有代表性的 </w:t>
      </w:r>
      <w:r>
        <w:rPr>
          <w:rFonts w:ascii="Times New Roman" w:eastAsia="Times New Roman"/>
        </w:rPr>
        <w:t>22</w:t>
      </w:r>
      <w:r>
        <w:rPr>
          <w:rFonts w:ascii="Times New Roman" w:eastAsia="Times New Roman"/>
          <w:spacing w:val="-3"/>
        </w:rPr>
        <w:t> </w:t>
      </w:r>
      <w:r>
        <w:rPr>
          <w:spacing w:val="-6"/>
        </w:rPr>
        <w:t>个市场异象，首先验证 </w:t>
      </w:r>
      <w:r>
        <w:rPr>
          <w:rFonts w:ascii="Times New Roman" w:eastAsia="Times New Roman"/>
        </w:rPr>
        <w:t>22</w:t>
      </w:r>
      <w:r>
        <w:rPr>
          <w:rFonts w:ascii="Times New Roman" w:eastAsia="Times New Roman"/>
          <w:spacing w:val="1"/>
        </w:rPr>
        <w:t> </w:t>
      </w:r>
      <w:r>
        <w:rPr>
          <w:spacing w:val="-2"/>
        </w:rPr>
        <w:t>个市场异象是否存在</w:t>
      </w:r>
    </w:p>
    <w:p>
      <w:pPr>
        <w:pStyle w:val="BodyText"/>
        <w:spacing w:line="343" w:lineRule="auto" w:before="132"/>
        <w:ind w:left="122" w:right="400"/>
        <w:jc w:val="both"/>
      </w:pPr>
      <w:r>
        <w:rPr>
          <w:spacing w:val="-12"/>
          <w:w w:val="95"/>
        </w:rPr>
        <w:t>于 </w:t>
      </w:r>
      <w:r>
        <w:rPr>
          <w:rFonts w:ascii="Times New Roman" w:hAnsi="Times New Roman" w:eastAsia="Times New Roman"/>
          <w:w w:val="95"/>
        </w:rPr>
        <w:t>A</w:t>
      </w:r>
      <w:r>
        <w:rPr>
          <w:rFonts w:ascii="Times New Roman" w:hAnsi="Times New Roman" w:eastAsia="Times New Roman"/>
          <w:spacing w:val="31"/>
        </w:rPr>
        <w:t> </w:t>
      </w:r>
      <w:r>
        <w:rPr>
          <w:w w:val="95"/>
        </w:rPr>
        <w:t>股</w:t>
      </w:r>
      <w:r>
        <w:rPr>
          <w:w w:val="95"/>
        </w:rPr>
        <w:t>市</w:t>
      </w:r>
      <w:r>
        <w:rPr>
          <w:w w:val="95"/>
        </w:rPr>
        <w:t>场</w:t>
      </w:r>
      <w:r>
        <w:rPr>
          <w:spacing w:val="-51"/>
          <w:w w:val="95"/>
        </w:rPr>
        <w:t>。</w:t>
      </w:r>
      <w:r>
        <w:rPr>
          <w:w w:val="95"/>
        </w:rPr>
        <w:t>基</w:t>
      </w:r>
      <w:r>
        <w:rPr>
          <w:w w:val="95"/>
        </w:rPr>
        <w:t>于</w:t>
      </w:r>
      <w:r>
        <w:rPr>
          <w:spacing w:val="-21"/>
          <w:w w:val="95"/>
        </w:rPr>
        <w:t> </w:t>
      </w:r>
      <w:r>
        <w:rPr>
          <w:rFonts w:ascii="Times New Roman" w:hAnsi="Times New Roman" w:eastAsia="Times New Roman"/>
          <w:w w:val="95"/>
        </w:rPr>
        <w:t>1997</w:t>
      </w:r>
      <w:r>
        <w:rPr>
          <w:rFonts w:ascii="Times New Roman" w:hAnsi="Times New Roman" w:eastAsia="Times New Roman"/>
          <w:spacing w:val="33"/>
        </w:rPr>
        <w:t> </w:t>
      </w:r>
      <w:r>
        <w:rPr>
          <w:spacing w:val="-11"/>
          <w:w w:val="95"/>
        </w:rPr>
        <w:t>年 </w:t>
      </w:r>
      <w:r>
        <w:rPr>
          <w:rFonts w:ascii="Times New Roman" w:hAnsi="Times New Roman" w:eastAsia="Times New Roman"/>
          <w:w w:val="95"/>
        </w:rPr>
        <w:t>1</w:t>
      </w:r>
      <w:r>
        <w:rPr>
          <w:rFonts w:ascii="Times New Roman" w:hAnsi="Times New Roman" w:eastAsia="Times New Roman"/>
          <w:spacing w:val="33"/>
        </w:rPr>
        <w:t> </w:t>
      </w:r>
      <w:r>
        <w:rPr>
          <w:w w:val="95"/>
        </w:rPr>
        <w:t>月</w:t>
      </w:r>
      <w:r>
        <w:rPr>
          <w:w w:val="95"/>
        </w:rPr>
        <w:t>至</w:t>
      </w:r>
      <w:r>
        <w:rPr>
          <w:spacing w:val="-21"/>
          <w:w w:val="95"/>
        </w:rPr>
        <w:t> </w:t>
      </w:r>
      <w:r>
        <w:rPr>
          <w:rFonts w:ascii="Times New Roman" w:hAnsi="Times New Roman" w:eastAsia="Times New Roman"/>
          <w:w w:val="95"/>
        </w:rPr>
        <w:t>2021</w:t>
      </w:r>
      <w:r>
        <w:rPr>
          <w:rFonts w:ascii="Times New Roman" w:hAnsi="Times New Roman" w:eastAsia="Times New Roman"/>
          <w:spacing w:val="33"/>
        </w:rPr>
        <w:t> </w:t>
      </w:r>
      <w:r>
        <w:rPr>
          <w:spacing w:val="-11"/>
          <w:w w:val="95"/>
        </w:rPr>
        <w:t>年 </w:t>
      </w:r>
      <w:r>
        <w:rPr>
          <w:rFonts w:ascii="Times New Roman" w:hAnsi="Times New Roman" w:eastAsia="Times New Roman"/>
          <w:w w:val="95"/>
        </w:rPr>
        <w:t>9</w:t>
      </w:r>
      <w:r>
        <w:rPr>
          <w:rFonts w:ascii="Times New Roman" w:hAnsi="Times New Roman" w:eastAsia="Times New Roman"/>
          <w:spacing w:val="33"/>
        </w:rPr>
        <w:t> </w:t>
      </w:r>
      <w:r>
        <w:rPr>
          <w:spacing w:val="-11"/>
          <w:w w:val="95"/>
        </w:rPr>
        <w:t>月 </w:t>
      </w:r>
      <w:r>
        <w:rPr>
          <w:rFonts w:ascii="Times New Roman" w:hAnsi="Times New Roman" w:eastAsia="Times New Roman"/>
          <w:w w:val="95"/>
        </w:rPr>
        <w:t>A</w:t>
      </w:r>
      <w:r>
        <w:rPr>
          <w:rFonts w:ascii="Times New Roman" w:hAnsi="Times New Roman" w:eastAsia="Times New Roman"/>
          <w:spacing w:val="31"/>
        </w:rPr>
        <w:t> </w:t>
      </w:r>
      <w:r>
        <w:rPr>
          <w:w w:val="95"/>
        </w:rPr>
        <w:t>股</w:t>
      </w:r>
      <w:r>
        <w:rPr>
          <w:w w:val="95"/>
        </w:rPr>
        <w:t>市</w:t>
      </w:r>
      <w:r>
        <w:rPr>
          <w:w w:val="95"/>
        </w:rPr>
        <w:t>场</w:t>
      </w:r>
      <w:r>
        <w:rPr>
          <w:w w:val="95"/>
        </w:rPr>
        <w:t>月</w:t>
      </w:r>
      <w:r>
        <w:rPr>
          <w:w w:val="95"/>
        </w:rPr>
        <w:t>度</w:t>
      </w:r>
      <w:r>
        <w:rPr>
          <w:w w:val="95"/>
        </w:rPr>
        <w:t>数</w:t>
      </w:r>
      <w:r>
        <w:rPr>
          <w:w w:val="95"/>
        </w:rPr>
        <w:t>据</w:t>
      </w:r>
      <w:r>
        <w:rPr>
          <w:spacing w:val="-51"/>
          <w:w w:val="95"/>
        </w:rPr>
        <w:t>，</w:t>
      </w:r>
      <w:r>
        <w:rPr>
          <w:w w:val="95"/>
        </w:rPr>
        <w:t>利</w:t>
      </w:r>
      <w:r>
        <w:rPr>
          <w:w w:val="95"/>
        </w:rPr>
        <w:t>用</w:t>
      </w:r>
      <w:r>
        <w:rPr>
          <w:w w:val="95"/>
        </w:rPr>
        <w:t>组</w:t>
      </w:r>
      <w:r>
        <w:rPr>
          <w:w w:val="95"/>
        </w:rPr>
        <w:t>合</w:t>
      </w:r>
      <w:r>
        <w:rPr>
          <w:w w:val="95"/>
        </w:rPr>
        <w:t>差</w:t>
      </w:r>
      <w:r>
        <w:rPr>
          <w:w w:val="95"/>
        </w:rPr>
        <w:t>价</w:t>
      </w:r>
      <w:r>
        <w:rPr>
          <w:spacing w:val="-4"/>
        </w:rPr>
        <w:t>法检验发现其中 </w:t>
      </w:r>
      <w:r>
        <w:rPr>
          <w:rFonts w:ascii="Times New Roman" w:hAnsi="Times New Roman" w:eastAsia="Times New Roman"/>
        </w:rPr>
        <w:t>19</w:t>
      </w:r>
      <w:r>
        <w:rPr>
          <w:rFonts w:ascii="Times New Roman" w:hAnsi="Times New Roman" w:eastAsia="Times New Roman"/>
          <w:spacing w:val="26"/>
        </w:rPr>
        <w:t> </w:t>
      </w:r>
      <w:r>
        <w:rPr>
          <w:spacing w:val="-5"/>
        </w:rPr>
        <w:t>个异象存在于 </w:t>
      </w:r>
      <w:r>
        <w:rPr>
          <w:rFonts w:ascii="Times New Roman" w:hAnsi="Times New Roman" w:eastAsia="Times New Roman"/>
        </w:rPr>
        <w:t>A</w:t>
      </w:r>
      <w:r>
        <w:rPr>
          <w:rFonts w:ascii="Times New Roman" w:hAnsi="Times New Roman" w:eastAsia="Times New Roman"/>
          <w:spacing w:val="28"/>
        </w:rPr>
        <w:t> </w:t>
      </w:r>
      <w:r>
        <w:rPr/>
        <w:t>股市场，分别是应计利润</w:t>
      </w:r>
      <w:r>
        <w:rPr>
          <w:rFonts w:ascii="Times New Roman" w:hAnsi="Times New Roman" w:eastAsia="Times New Roman"/>
        </w:rPr>
        <w:t>(Accrual)</w:t>
      </w:r>
      <w:r>
        <w:rPr/>
        <w:t>，资产增</w:t>
      </w:r>
      <w:r>
        <w:rPr>
          <w:spacing w:val="14"/>
        </w:rPr>
        <w:t>长</w:t>
      </w:r>
      <w:r>
        <w:rPr>
          <w:rFonts w:ascii="Times New Roman" w:hAnsi="Times New Roman" w:eastAsia="Times New Roman"/>
        </w:rPr>
        <w:t>(Asset growth)</w:t>
      </w:r>
      <w:r>
        <w:rPr>
          <w:spacing w:val="11"/>
        </w:rPr>
        <w:t>，复合股权发行</w:t>
      </w:r>
      <w:r>
        <w:rPr>
          <w:rFonts w:ascii="Times New Roman" w:hAnsi="Times New Roman" w:eastAsia="Times New Roman"/>
        </w:rPr>
        <w:t>(Composite equity issuance)</w:t>
      </w:r>
      <w:r>
        <w:rPr>
          <w:spacing w:val="11"/>
        </w:rPr>
        <w:t>，失败概率</w:t>
      </w:r>
      <w:r>
        <w:rPr>
          <w:rFonts w:ascii="Times New Roman" w:hAnsi="Times New Roman" w:eastAsia="Times New Roman"/>
        </w:rPr>
        <w:t>(Failure </w:t>
      </w:r>
      <w:r>
        <w:rPr>
          <w:rFonts w:ascii="Times New Roman" w:hAnsi="Times New Roman" w:eastAsia="Times New Roman"/>
          <w:spacing w:val="-2"/>
        </w:rPr>
        <w:t>probability)</w:t>
      </w:r>
      <w:r>
        <w:rPr>
          <w:spacing w:val="-2"/>
        </w:rPr>
        <w:t>，投资支出</w:t>
      </w:r>
      <w:r>
        <w:rPr>
          <w:rFonts w:ascii="Times New Roman" w:hAnsi="Times New Roman" w:eastAsia="Times New Roman"/>
          <w:spacing w:val="-2"/>
        </w:rPr>
        <w:t>(Investment)</w:t>
      </w:r>
      <w:r>
        <w:rPr>
          <w:spacing w:val="-2"/>
        </w:rPr>
        <w:t>，特质波动率</w:t>
      </w:r>
      <w:r>
        <w:rPr>
          <w:rFonts w:ascii="Times New Roman" w:hAnsi="Times New Roman" w:eastAsia="Times New Roman"/>
          <w:spacing w:val="-2"/>
        </w:rPr>
        <w:t>(Idiosyncratic</w:t>
      </w:r>
      <w:r>
        <w:rPr>
          <w:rFonts w:ascii="Times New Roman" w:hAnsi="Times New Roman" w:eastAsia="Times New Roman"/>
          <w:spacing w:val="-7"/>
        </w:rPr>
        <w:t> </w:t>
      </w:r>
      <w:r>
        <w:rPr>
          <w:rFonts w:ascii="Times New Roman" w:hAnsi="Times New Roman" w:eastAsia="Times New Roman"/>
          <w:spacing w:val="-2"/>
        </w:rPr>
        <w:t>volatility)</w:t>
      </w:r>
      <w:r>
        <w:rPr>
          <w:spacing w:val="-2"/>
        </w:rPr>
        <w:t>，长期反转</w:t>
      </w:r>
      <w:r>
        <w:rPr>
          <w:spacing w:val="-2"/>
        </w:rPr>
        <w:t> </w:t>
      </w:r>
      <w:r>
        <w:rPr>
          <w:rFonts w:ascii="Times New Roman" w:hAnsi="Times New Roman" w:eastAsia="Times New Roman"/>
          <w:spacing w:val="-2"/>
        </w:rPr>
        <w:t>(Long-term reversal)</w:t>
      </w:r>
      <w:r>
        <w:rPr>
          <w:spacing w:val="-2"/>
        </w:rPr>
        <w:t>，极大日收益率</w:t>
      </w:r>
      <w:r>
        <w:rPr>
          <w:rFonts w:ascii="Times New Roman" w:hAnsi="Times New Roman" w:eastAsia="Times New Roman"/>
          <w:spacing w:val="-2"/>
        </w:rPr>
        <w:t>(Maximum daily return)</w:t>
      </w:r>
      <w:r>
        <w:rPr>
          <w:spacing w:val="-2"/>
        </w:rPr>
        <w:t>，动量</w:t>
      </w:r>
      <w:r>
        <w:rPr>
          <w:rFonts w:ascii="Times New Roman" w:hAnsi="Times New Roman" w:eastAsia="Times New Roman"/>
          <w:spacing w:val="-2"/>
        </w:rPr>
        <w:t>(Momentum)</w:t>
      </w:r>
      <w:r>
        <w:rPr>
          <w:spacing w:val="-2"/>
        </w:rPr>
        <w:t>，净</w:t>
      </w:r>
      <w:r>
        <w:rPr>
          <w:spacing w:val="33"/>
        </w:rPr>
        <w:t>经营资产</w:t>
      </w:r>
      <w:r>
        <w:rPr>
          <w:rFonts w:ascii="Times New Roman" w:hAnsi="Times New Roman" w:eastAsia="Times New Roman"/>
        </w:rPr>
        <w:t>(Net</w:t>
      </w:r>
      <w:r>
        <w:rPr>
          <w:rFonts w:ascii="Times New Roman" w:hAnsi="Times New Roman" w:eastAsia="Times New Roman"/>
          <w:spacing w:val="-15"/>
        </w:rPr>
        <w:t> </w:t>
      </w:r>
      <w:r>
        <w:rPr>
          <w:rFonts w:ascii="Times New Roman" w:hAnsi="Times New Roman" w:eastAsia="Times New Roman"/>
        </w:rPr>
        <w:t>operating</w:t>
      </w:r>
      <w:r>
        <w:rPr>
          <w:rFonts w:ascii="Times New Roman" w:hAnsi="Times New Roman" w:eastAsia="Times New Roman"/>
          <w:spacing w:val="37"/>
        </w:rPr>
        <w:t> </w:t>
      </w:r>
      <w:r>
        <w:rPr>
          <w:rFonts w:ascii="Times New Roman" w:hAnsi="Times New Roman" w:eastAsia="Times New Roman"/>
        </w:rPr>
        <w:t>assets</w:t>
      </w:r>
      <w:r>
        <w:rPr>
          <w:rFonts w:ascii="Times New Roman" w:hAnsi="Times New Roman" w:eastAsia="Times New Roman"/>
          <w:spacing w:val="-8"/>
        </w:rPr>
        <w:t>) </w:t>
      </w:r>
      <w:r>
        <w:rPr>
          <w:spacing w:val="17"/>
        </w:rPr>
        <w:t>， 净股票发行</w:t>
      </w:r>
      <w:r>
        <w:rPr>
          <w:rFonts w:ascii="Times New Roman" w:hAnsi="Times New Roman" w:eastAsia="Times New Roman"/>
        </w:rPr>
        <w:t>(Net</w:t>
      </w:r>
      <w:r>
        <w:rPr>
          <w:rFonts w:ascii="Times New Roman" w:hAnsi="Times New Roman" w:eastAsia="Times New Roman"/>
          <w:spacing w:val="40"/>
        </w:rPr>
        <w:t> </w:t>
      </w:r>
      <w:r>
        <w:rPr>
          <w:rFonts w:ascii="Times New Roman" w:hAnsi="Times New Roman" w:eastAsia="Times New Roman"/>
        </w:rPr>
        <w:t>stock</w:t>
      </w:r>
      <w:r>
        <w:rPr>
          <w:rFonts w:ascii="Times New Roman" w:hAnsi="Times New Roman" w:eastAsia="Times New Roman"/>
          <w:spacing w:val="40"/>
        </w:rPr>
        <w:t> </w:t>
      </w:r>
      <w:r>
        <w:rPr>
          <w:rFonts w:ascii="Times New Roman" w:hAnsi="Times New Roman" w:eastAsia="Times New Roman"/>
        </w:rPr>
        <w:t>issuance</w:t>
      </w:r>
      <w:r>
        <w:rPr>
          <w:rFonts w:ascii="Times New Roman" w:hAnsi="Times New Roman" w:eastAsia="Times New Roman"/>
          <w:spacing w:val="-8"/>
        </w:rPr>
        <w:t>) </w:t>
      </w:r>
      <w:r>
        <w:rPr>
          <w:spacing w:val="33"/>
        </w:rPr>
        <w:t>，组织资本 </w:t>
      </w:r>
      <w:r>
        <w:rPr>
          <w:rFonts w:ascii="Times New Roman" w:hAnsi="Times New Roman" w:eastAsia="Times New Roman"/>
        </w:rPr>
        <w:t>(Organization capital)</w:t>
      </w:r>
      <w:r>
        <w:rPr/>
        <w:t>，</w:t>
      </w:r>
      <w:r>
        <w:rPr>
          <w:rFonts w:ascii="Times New Roman" w:hAnsi="Times New Roman" w:eastAsia="Times New Roman"/>
        </w:rPr>
        <w:t>O-Score(O-Score)</w:t>
      </w:r>
      <w:r>
        <w:rPr>
          <w:spacing w:val="12"/>
        </w:rPr>
        <w:t>，盈余公告后的价格漂移</w:t>
      </w:r>
      <w:r>
        <w:rPr>
          <w:rFonts w:ascii="Times New Roman" w:hAnsi="Times New Roman" w:eastAsia="Times New Roman"/>
        </w:rPr>
        <w:t>(Post-earnings announcement drift)</w:t>
      </w:r>
      <w:r>
        <w:rPr/>
        <w:t>，资产回报率</w:t>
      </w:r>
      <w:r>
        <w:rPr>
          <w:rFonts w:ascii="Times New Roman" w:hAnsi="Times New Roman" w:eastAsia="Times New Roman"/>
        </w:rPr>
        <w:t>(Return on assets)</w:t>
      </w:r>
      <w:r>
        <w:rPr/>
        <w:t>，规模</w:t>
      </w:r>
      <w:r>
        <w:rPr>
          <w:rFonts w:ascii="Times New Roman" w:hAnsi="Times New Roman" w:eastAsia="Times New Roman"/>
        </w:rPr>
        <w:t>(Size)</w:t>
      </w:r>
      <w:r>
        <w:rPr/>
        <w:t>，短期反转</w:t>
      </w:r>
      <w:r>
        <w:rPr>
          <w:rFonts w:ascii="Times New Roman" w:hAnsi="Times New Roman" w:eastAsia="Times New Roman"/>
        </w:rPr>
        <w:t>(Short- </w:t>
      </w:r>
      <w:r>
        <w:rPr>
          <w:rFonts w:ascii="Times New Roman" w:hAnsi="Times New Roman" w:eastAsia="Times New Roman"/>
          <w:spacing w:val="-2"/>
        </w:rPr>
        <w:t>term</w:t>
      </w:r>
      <w:r>
        <w:rPr>
          <w:rFonts w:ascii="Times New Roman" w:hAnsi="Times New Roman" w:eastAsia="Times New Roman"/>
          <w:spacing w:val="-13"/>
        </w:rPr>
        <w:t> </w:t>
      </w:r>
      <w:r>
        <w:rPr>
          <w:rFonts w:ascii="Times New Roman" w:hAnsi="Times New Roman" w:eastAsia="Times New Roman"/>
          <w:spacing w:val="-2"/>
        </w:rPr>
        <w:t>reversal)</w:t>
      </w:r>
      <w:r>
        <w:rPr>
          <w:spacing w:val="-2"/>
        </w:rPr>
        <w:t>，价值</w:t>
      </w:r>
      <w:r>
        <w:rPr>
          <w:rFonts w:ascii="Times New Roman" w:hAnsi="Times New Roman" w:eastAsia="Times New Roman"/>
          <w:spacing w:val="-2"/>
        </w:rPr>
        <w:t>(Value)</w:t>
      </w:r>
      <w:r>
        <w:rPr>
          <w:spacing w:val="-2"/>
        </w:rPr>
        <w:t>和外部融资</w:t>
      </w:r>
      <w:r>
        <w:rPr>
          <w:rFonts w:ascii="Times New Roman" w:hAnsi="Times New Roman" w:eastAsia="Times New Roman"/>
          <w:spacing w:val="-2"/>
        </w:rPr>
        <w:t>(External</w:t>
      </w:r>
      <w:r>
        <w:rPr>
          <w:rFonts w:ascii="Times New Roman" w:hAnsi="Times New Roman" w:eastAsia="Times New Roman"/>
          <w:spacing w:val="-5"/>
        </w:rPr>
        <w:t> </w:t>
      </w:r>
      <w:r>
        <w:rPr>
          <w:rFonts w:ascii="Times New Roman" w:hAnsi="Times New Roman" w:eastAsia="Times New Roman"/>
          <w:spacing w:val="-2"/>
        </w:rPr>
        <w:t>finance)</w:t>
      </w:r>
      <w:r>
        <w:rPr>
          <w:spacing w:val="-5"/>
        </w:rPr>
        <w:t>异象。其次，针对这 </w:t>
      </w:r>
      <w:r>
        <w:rPr>
          <w:rFonts w:ascii="Times New Roman" w:hAnsi="Times New Roman" w:eastAsia="Times New Roman"/>
          <w:spacing w:val="-2"/>
        </w:rPr>
        <w:t>19</w:t>
      </w:r>
      <w:r>
        <w:rPr>
          <w:rFonts w:ascii="Times New Roman" w:hAnsi="Times New Roman" w:eastAsia="Times New Roman"/>
          <w:spacing w:val="15"/>
        </w:rPr>
        <w:t> </w:t>
      </w:r>
      <w:r>
        <w:rPr>
          <w:spacing w:val="-2"/>
        </w:rPr>
        <w:t>个 </w:t>
      </w:r>
      <w:r>
        <w:rPr>
          <w:rFonts w:ascii="Times New Roman" w:hAnsi="Times New Roman" w:eastAsia="Times New Roman"/>
        </w:rPr>
        <w:t>A</w:t>
      </w:r>
      <w:r>
        <w:rPr>
          <w:rFonts w:ascii="Times New Roman" w:hAnsi="Times New Roman" w:eastAsia="Times New Roman"/>
          <w:spacing w:val="-11"/>
        </w:rPr>
        <w:t> </w:t>
      </w:r>
      <w:r>
        <w:rPr>
          <w:spacing w:val="-4"/>
        </w:rPr>
        <w:t>股市场异象，使用 </w:t>
      </w:r>
      <w:r>
        <w:rPr>
          <w:rFonts w:ascii="Times New Roman" w:hAnsi="Times New Roman" w:eastAsia="Times New Roman"/>
        </w:rPr>
        <w:t>BJW</w:t>
      </w:r>
      <w:r>
        <w:rPr>
          <w:rFonts w:ascii="Times New Roman" w:hAnsi="Times New Roman" w:eastAsia="Times New Roman"/>
          <w:spacing w:val="16"/>
        </w:rPr>
        <w:t> </w:t>
      </w:r>
      <w:r>
        <w:rPr>
          <w:spacing w:val="-3"/>
        </w:rPr>
        <w:t>模型，选择更加符合 </w:t>
      </w:r>
      <w:r>
        <w:rPr>
          <w:rFonts w:ascii="Times New Roman" w:hAnsi="Times New Roman" w:eastAsia="Times New Roman"/>
        </w:rPr>
        <w:t>A</w:t>
      </w:r>
      <w:r>
        <w:rPr>
          <w:rFonts w:ascii="Times New Roman" w:hAnsi="Times New Roman" w:eastAsia="Times New Roman"/>
          <w:spacing w:val="15"/>
        </w:rPr>
        <w:t> </w:t>
      </w:r>
      <w:r>
        <w:rPr/>
        <w:t>股市场实际情况的参数，发现</w:t>
      </w:r>
      <w:r>
        <w:rPr>
          <w:spacing w:val="-4"/>
        </w:rPr>
        <w:t>该模型能够解释 </w:t>
      </w:r>
      <w:r>
        <w:rPr>
          <w:rFonts w:ascii="Times New Roman" w:hAnsi="Times New Roman" w:eastAsia="Times New Roman"/>
        </w:rPr>
        <w:t>19</w:t>
      </w:r>
      <w:r>
        <w:rPr>
          <w:rFonts w:ascii="Times New Roman" w:hAnsi="Times New Roman" w:eastAsia="Times New Roman"/>
          <w:spacing w:val="31"/>
        </w:rPr>
        <w:t> </w:t>
      </w:r>
      <w:r>
        <w:rPr>
          <w:spacing w:val="-4"/>
        </w:rPr>
        <w:t>个市场异象中的 </w:t>
      </w:r>
      <w:r>
        <w:rPr>
          <w:rFonts w:ascii="Times New Roman" w:hAnsi="Times New Roman" w:eastAsia="Times New Roman"/>
        </w:rPr>
        <w:t>4</w:t>
      </w:r>
      <w:r>
        <w:rPr>
          <w:rFonts w:ascii="Times New Roman" w:hAnsi="Times New Roman" w:eastAsia="Times New Roman"/>
          <w:spacing w:val="31"/>
        </w:rPr>
        <w:t> </w:t>
      </w:r>
      <w:r>
        <w:rPr/>
        <w:t>个——综合股权发行异象，特质波动率异</w:t>
      </w:r>
      <w:r>
        <w:rPr>
          <w:spacing w:val="-2"/>
        </w:rPr>
        <w:t>象、动量异象和盈余公告后的价格漂移异象。</w:t>
      </w:r>
    </w:p>
    <w:p>
      <w:pPr>
        <w:pStyle w:val="BodyText"/>
        <w:spacing w:line="343" w:lineRule="auto" w:before="4"/>
        <w:ind w:left="122" w:right="435" w:firstLine="479"/>
        <w:jc w:val="both"/>
      </w:pPr>
      <w:r>
        <w:rPr>
          <w:w w:val="95"/>
        </w:rPr>
        <w:t>比</w:t>
      </w:r>
      <w:r>
        <w:rPr>
          <w:w w:val="95"/>
        </w:rPr>
        <w:t>较</w:t>
      </w:r>
      <w:r>
        <w:rPr>
          <w:spacing w:val="-4"/>
          <w:w w:val="95"/>
        </w:rPr>
        <w:t> </w:t>
      </w:r>
      <w:r>
        <w:rPr>
          <w:rFonts w:ascii="Times New Roman" w:eastAsia="Times New Roman"/>
          <w:w w:val="95"/>
        </w:rPr>
        <w:t>BJW</w:t>
      </w:r>
      <w:r>
        <w:rPr>
          <w:rFonts w:ascii="Times New Roman" w:eastAsia="Times New Roman"/>
          <w:spacing w:val="40"/>
        </w:rPr>
        <w:t> </w:t>
      </w:r>
      <w:r>
        <w:rPr>
          <w:w w:val="95"/>
        </w:rPr>
        <w:t>模</w:t>
      </w:r>
      <w:r>
        <w:rPr>
          <w:w w:val="95"/>
        </w:rPr>
        <w:t>型</w:t>
      </w:r>
      <w:r>
        <w:rPr>
          <w:w w:val="95"/>
        </w:rPr>
        <w:t>在</w:t>
      </w:r>
      <w:r>
        <w:rPr>
          <w:spacing w:val="-4"/>
          <w:w w:val="95"/>
        </w:rPr>
        <w:t> </w:t>
      </w:r>
      <w:r>
        <w:rPr>
          <w:rFonts w:ascii="Times New Roman" w:eastAsia="Times New Roman"/>
          <w:w w:val="95"/>
        </w:rPr>
        <w:t>A</w:t>
      </w:r>
      <w:r>
        <w:rPr>
          <w:rFonts w:ascii="Times New Roman" w:eastAsia="Times New Roman"/>
          <w:spacing w:val="40"/>
        </w:rPr>
        <w:t> </w:t>
      </w:r>
      <w:r>
        <w:rPr>
          <w:w w:val="95"/>
        </w:rPr>
        <w:t>股</w:t>
      </w:r>
      <w:r>
        <w:rPr>
          <w:w w:val="95"/>
        </w:rPr>
        <w:t>和</w:t>
      </w:r>
      <w:r>
        <w:rPr>
          <w:w w:val="95"/>
        </w:rPr>
        <w:t>美</w:t>
      </w:r>
      <w:r>
        <w:rPr>
          <w:w w:val="95"/>
        </w:rPr>
        <w:t>股</w:t>
      </w:r>
      <w:r>
        <w:rPr>
          <w:w w:val="95"/>
        </w:rPr>
        <w:t>市</w:t>
      </w:r>
      <w:r>
        <w:rPr>
          <w:w w:val="95"/>
        </w:rPr>
        <w:t>场</w:t>
      </w:r>
      <w:r>
        <w:rPr>
          <w:w w:val="95"/>
        </w:rPr>
        <w:t>上</w:t>
      </w:r>
      <w:r>
        <w:rPr>
          <w:w w:val="95"/>
        </w:rPr>
        <w:t>的</w:t>
      </w:r>
      <w:r>
        <w:rPr>
          <w:w w:val="95"/>
        </w:rPr>
        <w:t>表</w:t>
      </w:r>
      <w:r>
        <w:rPr>
          <w:w w:val="95"/>
        </w:rPr>
        <w:t>现</w:t>
      </w:r>
      <w:r>
        <w:rPr>
          <w:w w:val="95"/>
        </w:rPr>
        <w:t>，</w:t>
      </w:r>
      <w:r>
        <w:rPr>
          <w:w w:val="95"/>
        </w:rPr>
        <w:t>对</w:t>
      </w:r>
      <w:r>
        <w:rPr>
          <w:w w:val="95"/>
        </w:rPr>
        <w:t>于</w:t>
      </w:r>
      <w:r>
        <w:rPr>
          <w:w w:val="95"/>
        </w:rPr>
        <w:t>本</w:t>
      </w:r>
      <w:r>
        <w:rPr>
          <w:w w:val="95"/>
        </w:rPr>
        <w:t>文</w:t>
      </w:r>
      <w:r>
        <w:rPr>
          <w:w w:val="95"/>
        </w:rPr>
        <w:t>选</w:t>
      </w:r>
      <w:r>
        <w:rPr>
          <w:w w:val="95"/>
        </w:rPr>
        <w:t>择</w:t>
      </w:r>
      <w:r>
        <w:rPr>
          <w:w w:val="95"/>
        </w:rPr>
        <w:t>的</w:t>
      </w:r>
      <w:r>
        <w:rPr>
          <w:spacing w:val="-4"/>
          <w:w w:val="95"/>
        </w:rPr>
        <w:t> </w:t>
      </w:r>
      <w:r>
        <w:rPr>
          <w:rFonts w:ascii="Times New Roman" w:eastAsia="Times New Roman"/>
          <w:w w:val="95"/>
        </w:rPr>
        <w:t>19</w:t>
      </w:r>
      <w:r>
        <w:rPr>
          <w:rFonts w:ascii="Times New Roman" w:eastAsia="Times New Roman"/>
          <w:spacing w:val="40"/>
        </w:rPr>
        <w:t> </w:t>
      </w:r>
      <w:r>
        <w:rPr>
          <w:w w:val="95"/>
        </w:rPr>
        <w:t>个</w:t>
      </w:r>
      <w:r>
        <w:rPr>
          <w:w w:val="95"/>
        </w:rPr>
        <w:t>异</w:t>
      </w:r>
      <w:r>
        <w:rPr>
          <w:w w:val="95"/>
        </w:rPr>
        <w:t>象</w:t>
      </w:r>
      <w:r>
        <w:rPr>
          <w:w w:val="95"/>
        </w:rPr>
        <w:t>，在</w:t>
      </w:r>
      <w:r>
        <w:rPr>
          <w:w w:val="95"/>
        </w:rPr>
        <w:t>美</w:t>
      </w:r>
      <w:r>
        <w:rPr>
          <w:w w:val="95"/>
        </w:rPr>
        <w:t>股</w:t>
      </w:r>
      <w:r>
        <w:rPr>
          <w:w w:val="95"/>
        </w:rPr>
        <w:t>市</w:t>
      </w:r>
      <w:r>
        <w:rPr>
          <w:w w:val="95"/>
        </w:rPr>
        <w:t>场</w:t>
      </w:r>
      <w:r>
        <w:rPr>
          <w:w w:val="95"/>
        </w:rPr>
        <w:t>上</w:t>
      </w:r>
      <w:r>
        <w:rPr>
          <w:w w:val="95"/>
        </w:rPr>
        <w:t>模</w:t>
      </w:r>
      <w:r>
        <w:rPr>
          <w:w w:val="95"/>
        </w:rPr>
        <w:t>型</w:t>
      </w:r>
      <w:r>
        <w:rPr>
          <w:w w:val="95"/>
        </w:rPr>
        <w:t>能</w:t>
      </w:r>
      <w:r>
        <w:rPr>
          <w:w w:val="95"/>
        </w:rPr>
        <w:t>够</w:t>
      </w:r>
      <w:r>
        <w:rPr>
          <w:w w:val="95"/>
        </w:rPr>
        <w:t>解</w:t>
      </w:r>
      <w:r>
        <w:rPr>
          <w:w w:val="95"/>
        </w:rPr>
        <w:t>释</w:t>
      </w:r>
      <w:r>
        <w:rPr>
          <w:spacing w:val="-5"/>
          <w:w w:val="95"/>
        </w:rPr>
        <w:t> </w:t>
      </w:r>
      <w:r>
        <w:rPr>
          <w:rFonts w:ascii="Times New Roman" w:eastAsia="Times New Roman"/>
          <w:w w:val="95"/>
        </w:rPr>
        <w:t>10</w:t>
      </w:r>
      <w:r>
        <w:rPr>
          <w:rFonts w:ascii="Times New Roman" w:eastAsia="Times New Roman"/>
          <w:spacing w:val="40"/>
        </w:rPr>
        <w:t> </w:t>
      </w:r>
      <w:r>
        <w:rPr>
          <w:w w:val="95"/>
        </w:rPr>
        <w:t>个</w:t>
      </w:r>
      <w:r>
        <w:rPr>
          <w:w w:val="95"/>
        </w:rPr>
        <w:t>，</w:t>
      </w:r>
      <w:r>
        <w:rPr>
          <w:w w:val="95"/>
        </w:rPr>
        <w:t>而</w:t>
      </w:r>
      <w:r>
        <w:rPr>
          <w:w w:val="95"/>
        </w:rPr>
        <w:t>在</w:t>
      </w:r>
      <w:r>
        <w:rPr>
          <w:spacing w:val="-7"/>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只</w:t>
      </w:r>
      <w:r>
        <w:rPr>
          <w:w w:val="95"/>
        </w:rPr>
        <w:t>能</w:t>
      </w:r>
      <w:r>
        <w:rPr>
          <w:w w:val="95"/>
        </w:rPr>
        <w:t>解</w:t>
      </w:r>
      <w:r>
        <w:rPr>
          <w:w w:val="95"/>
        </w:rPr>
        <w:t>释</w:t>
      </w:r>
      <w:r>
        <w:rPr>
          <w:spacing w:val="-7"/>
          <w:w w:val="95"/>
        </w:rPr>
        <w:t> </w:t>
      </w:r>
      <w:r>
        <w:rPr>
          <w:rFonts w:ascii="Times New Roman" w:eastAsia="Times New Roman"/>
          <w:w w:val="95"/>
        </w:rPr>
        <w:t>4</w:t>
      </w:r>
      <w:r>
        <w:rPr>
          <w:rFonts w:ascii="Times New Roman" w:eastAsia="Times New Roman"/>
          <w:spacing w:val="40"/>
        </w:rPr>
        <w:t> </w:t>
      </w:r>
      <w:r>
        <w:rPr>
          <w:w w:val="95"/>
        </w:rPr>
        <w:t>个</w:t>
      </w:r>
      <w:r>
        <w:rPr>
          <w:w w:val="95"/>
        </w:rPr>
        <w:t>，</w:t>
      </w:r>
      <w:r>
        <w:rPr>
          <w:w w:val="95"/>
        </w:rPr>
        <w:t>在</w:t>
      </w:r>
      <w:r>
        <w:rPr>
          <w:spacing w:val="-7"/>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上</w:t>
      </w:r>
      <w:r>
        <w:rPr>
          <w:w w:val="95"/>
        </w:rPr>
        <w:t>表</w:t>
      </w:r>
      <w:r>
        <w:rPr>
          <w:spacing w:val="-5"/>
        </w:rPr>
        <w:t>现较差。可能是因为 </w:t>
      </w:r>
      <w:r>
        <w:rPr>
          <w:rFonts w:ascii="Times New Roman" w:eastAsia="Times New Roman"/>
          <w:spacing w:val="-2"/>
        </w:rPr>
        <w:t>A</w:t>
      </w:r>
      <w:r>
        <w:rPr>
          <w:rFonts w:ascii="Times New Roman" w:eastAsia="Times New Roman"/>
          <w:spacing w:val="-13"/>
        </w:rPr>
        <w:t> </w:t>
      </w:r>
      <w:r>
        <w:rPr>
          <w:spacing w:val="-2"/>
        </w:rPr>
        <w:t>股市场由于其市场制度等，异象形成的原因较为复杂，不</w:t>
      </w:r>
      <w:r>
        <w:rPr>
          <w:spacing w:val="-2"/>
        </w:rPr>
        <w:t>能单从前景理论角度进行考虑，也可能是因为投资者对信息反应过度，融资约束</w:t>
      </w:r>
      <w:r>
        <w:rPr>
          <w:spacing w:val="-2"/>
        </w:rPr>
        <w:t>大，套利限制大等因素，因此很难找到一个统一的模型对大量异象进行解释。</w:t>
      </w:r>
    </w:p>
    <w:p>
      <w:pPr>
        <w:pStyle w:val="BodyText"/>
        <w:spacing w:line="343" w:lineRule="auto" w:before="2"/>
        <w:ind w:left="122" w:right="436" w:firstLine="479"/>
        <w:jc w:val="both"/>
      </w:pPr>
      <w:r>
        <w:rPr>
          <w:w w:val="95"/>
        </w:rPr>
        <w:t>本</w:t>
      </w:r>
      <w:r>
        <w:rPr>
          <w:w w:val="95"/>
        </w:rPr>
        <w:t>文</w:t>
      </w:r>
      <w:r>
        <w:rPr>
          <w:w w:val="95"/>
        </w:rPr>
        <w:t>从</w:t>
      </w:r>
      <w:r>
        <w:rPr>
          <w:w w:val="95"/>
        </w:rPr>
        <w:t>前</w:t>
      </w:r>
      <w:r>
        <w:rPr>
          <w:w w:val="95"/>
        </w:rPr>
        <w:t>景</w:t>
      </w:r>
      <w:r>
        <w:rPr>
          <w:w w:val="95"/>
        </w:rPr>
        <w:t>理</w:t>
      </w:r>
      <w:r>
        <w:rPr>
          <w:w w:val="95"/>
        </w:rPr>
        <w:t>论</w:t>
      </w:r>
      <w:r>
        <w:rPr>
          <w:w w:val="95"/>
        </w:rPr>
        <w:t>的</w:t>
      </w:r>
      <w:r>
        <w:rPr>
          <w:w w:val="95"/>
        </w:rPr>
        <w:t>角</w:t>
      </w:r>
      <w:r>
        <w:rPr>
          <w:w w:val="95"/>
        </w:rPr>
        <w:t>度</w:t>
      </w:r>
      <w:r>
        <w:rPr>
          <w:w w:val="95"/>
        </w:rPr>
        <w:t>对</w:t>
      </w:r>
      <w:r>
        <w:rPr>
          <w:w w:val="95"/>
        </w:rPr>
        <w:t> </w:t>
      </w:r>
      <w:r>
        <w:rPr>
          <w:rFonts w:ascii="Times New Roman" w:eastAsia="Times New Roman"/>
          <w:w w:val="95"/>
        </w:rPr>
        <w:t>A</w:t>
      </w:r>
      <w:r>
        <w:rPr>
          <w:rFonts w:ascii="Times New Roman" w:eastAsia="Times New Roman"/>
          <w:spacing w:val="40"/>
        </w:rPr>
        <w:t> </w:t>
      </w:r>
      <w:r>
        <w:rPr>
          <w:w w:val="95"/>
        </w:rPr>
        <w:t>股</w:t>
      </w:r>
      <w:r>
        <w:rPr>
          <w:w w:val="95"/>
        </w:rPr>
        <w:t>市</w:t>
      </w:r>
      <w:r>
        <w:rPr>
          <w:w w:val="95"/>
        </w:rPr>
        <w:t>场</w:t>
      </w:r>
      <w:r>
        <w:rPr>
          <w:w w:val="95"/>
        </w:rPr>
        <w:t>上</w:t>
      </w:r>
      <w:r>
        <w:rPr>
          <w:w w:val="95"/>
        </w:rPr>
        <w:t>的</w:t>
      </w:r>
      <w:r>
        <w:rPr>
          <w:w w:val="95"/>
        </w:rPr>
        <w:t>市</w:t>
      </w:r>
      <w:r>
        <w:rPr>
          <w:w w:val="95"/>
        </w:rPr>
        <w:t>场</w:t>
      </w:r>
      <w:r>
        <w:rPr>
          <w:w w:val="95"/>
        </w:rPr>
        <w:t>异</w:t>
      </w:r>
      <w:r>
        <w:rPr>
          <w:w w:val="95"/>
        </w:rPr>
        <w:t>象</w:t>
      </w:r>
      <w:r>
        <w:rPr>
          <w:w w:val="95"/>
        </w:rPr>
        <w:t>进</w:t>
      </w:r>
      <w:r>
        <w:rPr>
          <w:w w:val="95"/>
        </w:rPr>
        <w:t>行</w:t>
      </w:r>
      <w:r>
        <w:rPr>
          <w:w w:val="95"/>
        </w:rPr>
        <w:t>实</w:t>
      </w:r>
      <w:r>
        <w:rPr>
          <w:w w:val="95"/>
        </w:rPr>
        <w:t>证</w:t>
      </w:r>
      <w:r>
        <w:rPr>
          <w:w w:val="95"/>
        </w:rPr>
        <w:t>分</w:t>
      </w:r>
      <w:r>
        <w:rPr>
          <w:w w:val="95"/>
        </w:rPr>
        <w:t>析</w:t>
      </w:r>
      <w:r>
        <w:rPr>
          <w:spacing w:val="-100"/>
          <w:w w:val="95"/>
        </w:rPr>
        <w:t>，</w:t>
      </w:r>
      <w:r>
        <w:rPr>
          <w:w w:val="95"/>
        </w:rPr>
        <w:t>丰</w:t>
      </w:r>
      <w:r>
        <w:rPr>
          <w:w w:val="95"/>
        </w:rPr>
        <w:t>富</w:t>
      </w:r>
      <w:r>
        <w:rPr>
          <w:w w:val="95"/>
        </w:rPr>
        <w:t>了</w:t>
      </w:r>
      <w:r>
        <w:rPr>
          <w:w w:val="95"/>
        </w:rPr>
        <w:t> </w:t>
      </w:r>
      <w:r>
        <w:rPr>
          <w:rFonts w:ascii="Times New Roman" w:eastAsia="Times New Roman"/>
          <w:w w:val="95"/>
        </w:rPr>
        <w:t>A</w:t>
      </w:r>
      <w:r>
        <w:rPr>
          <w:rFonts w:ascii="Times New Roman" w:eastAsia="Times New Roman"/>
          <w:spacing w:val="40"/>
        </w:rPr>
        <w:t> </w:t>
      </w:r>
      <w:r>
        <w:rPr>
          <w:w w:val="95"/>
        </w:rPr>
        <w:t>股</w:t>
      </w:r>
      <w:r>
        <w:rPr>
          <w:spacing w:val="-5"/>
        </w:rPr>
        <w:t>市场异象实证研究，从而可以帮助投资者更好的从前景理论的角度了解 </w:t>
      </w:r>
      <w:r>
        <w:rPr>
          <w:rFonts w:ascii="Times New Roman" w:eastAsia="Times New Roman"/>
          <w:spacing w:val="-4"/>
        </w:rPr>
        <w:t>A</w:t>
      </w:r>
      <w:r>
        <w:rPr>
          <w:rFonts w:ascii="Times New Roman" w:eastAsia="Times New Roman"/>
          <w:spacing w:val="24"/>
        </w:rPr>
        <w:t> </w:t>
      </w:r>
      <w:r>
        <w:rPr>
          <w:spacing w:val="-4"/>
        </w:rPr>
        <w:t>股市场</w:t>
      </w:r>
      <w:r>
        <w:rPr>
          <w:spacing w:val="-2"/>
        </w:rPr>
        <w:t>异象，以便于做出准确的投资决策。</w:t>
      </w:r>
    </w:p>
    <w:p>
      <w:pPr>
        <w:pStyle w:val="BodyText"/>
        <w:spacing w:line="343" w:lineRule="auto" w:before="1"/>
        <w:ind w:left="122" w:right="433" w:firstLine="479"/>
        <w:jc w:val="both"/>
      </w:pPr>
      <w:r>
        <w:rPr>
          <w:spacing w:val="-3"/>
        </w:rPr>
        <w:t>本文的局限性在于，在利用 </w:t>
      </w:r>
      <w:r>
        <w:rPr>
          <w:rFonts w:ascii="Times New Roman" w:eastAsia="Times New Roman"/>
        </w:rPr>
        <w:t>BJW</w:t>
      </w:r>
      <w:r>
        <w:rPr>
          <w:rFonts w:ascii="Times New Roman" w:eastAsia="Times New Roman"/>
          <w:spacing w:val="-15"/>
        </w:rPr>
        <w:t> </w:t>
      </w:r>
      <w:r>
        <w:rPr>
          <w:spacing w:val="-3"/>
        </w:rPr>
        <w:t>模型，验证前景理论能否解释 </w:t>
      </w:r>
      <w:r>
        <w:rPr>
          <w:rFonts w:ascii="Times New Roman" w:eastAsia="Times New Roman"/>
        </w:rPr>
        <w:t>A</w:t>
      </w:r>
      <w:r>
        <w:rPr>
          <w:rFonts w:ascii="Times New Roman" w:eastAsia="Times New Roman"/>
          <w:spacing w:val="-3"/>
        </w:rPr>
        <w:t> </w:t>
      </w:r>
      <w:r>
        <w:rPr/>
        <w:t>股市场大</w:t>
      </w:r>
      <w:r>
        <w:rPr>
          <w:spacing w:val="-3"/>
        </w:rPr>
        <w:t>量异象时，对其中的参数进行了一些调整，比如说在计算 </w:t>
      </w:r>
      <w:r>
        <w:rPr>
          <w:rFonts w:ascii="Times New Roman" w:eastAsia="Times New Roman"/>
          <w:spacing w:val="-2"/>
        </w:rPr>
        <w:t>CGO</w:t>
      </w:r>
      <w:r>
        <w:rPr>
          <w:rFonts w:ascii="Times New Roman" w:eastAsia="Times New Roman"/>
          <w:spacing w:val="-13"/>
        </w:rPr>
        <w:t> </w:t>
      </w:r>
      <w:r>
        <w:rPr>
          <w:spacing w:val="-2"/>
        </w:rPr>
        <w:t>时，</w:t>
      </w:r>
      <w:r>
        <w:rPr>
          <w:rFonts w:ascii="Times New Roman" w:eastAsia="Times New Roman"/>
          <w:spacing w:val="-2"/>
        </w:rPr>
        <w:t>Barberis</w:t>
      </w:r>
      <w:r>
        <w:rPr>
          <w:spacing w:val="-2"/>
        </w:rPr>
        <w:t>，</w:t>
      </w:r>
      <w:r>
        <w:rPr>
          <w:rFonts w:ascii="Times New Roman" w:eastAsia="Times New Roman"/>
          <w:spacing w:val="-2"/>
        </w:rPr>
        <w:t>Jin</w:t>
      </w:r>
      <w:r>
        <w:rPr>
          <w:w w:val="95"/>
        </w:rPr>
        <w:t>和 </w:t>
      </w:r>
      <w:r>
        <w:rPr>
          <w:rFonts w:ascii="Times New Roman" w:eastAsia="Times New Roman"/>
          <w:w w:val="95"/>
        </w:rPr>
        <w:t>Wang(2021)</w:t>
      </w:r>
      <w:r>
        <w:rPr>
          <w:w w:val="95"/>
        </w:rPr>
        <w:t>使</w:t>
      </w:r>
      <w:r>
        <w:rPr>
          <w:w w:val="95"/>
        </w:rPr>
        <w:t>用</w:t>
      </w:r>
      <w:r>
        <w:rPr>
          <w:w w:val="95"/>
        </w:rPr>
        <w:t>过去 </w:t>
      </w:r>
      <w:r>
        <w:rPr>
          <w:rFonts w:ascii="Times New Roman" w:eastAsia="Times New Roman"/>
          <w:w w:val="95"/>
        </w:rPr>
        <w:t>260</w:t>
      </w:r>
      <w:r>
        <w:rPr>
          <w:rFonts w:ascii="Times New Roman" w:eastAsia="Times New Roman"/>
          <w:spacing w:val="40"/>
        </w:rPr>
        <w:t> </w:t>
      </w:r>
      <w:r>
        <w:rPr>
          <w:w w:val="95"/>
        </w:rPr>
        <w:t>周</w:t>
      </w:r>
      <w:r>
        <w:rPr>
          <w:w w:val="95"/>
        </w:rPr>
        <w:t>加</w:t>
      </w:r>
      <w:r>
        <w:rPr>
          <w:w w:val="95"/>
        </w:rPr>
        <w:t>权</w:t>
      </w:r>
      <w:r>
        <w:rPr>
          <w:w w:val="95"/>
        </w:rPr>
        <w:t>平</w:t>
      </w:r>
      <w:r>
        <w:rPr>
          <w:w w:val="95"/>
        </w:rPr>
        <w:t>均</w:t>
      </w:r>
      <w:r>
        <w:rPr>
          <w:w w:val="95"/>
        </w:rPr>
        <w:t>周</w:t>
      </w:r>
      <w:r>
        <w:rPr>
          <w:w w:val="95"/>
        </w:rPr>
        <w:t>收</w:t>
      </w:r>
      <w:r>
        <w:rPr>
          <w:w w:val="95"/>
        </w:rPr>
        <w:t>盘</w:t>
      </w:r>
      <w:r>
        <w:rPr>
          <w:w w:val="95"/>
        </w:rPr>
        <w:t>价</w:t>
      </w:r>
      <w:r>
        <w:rPr>
          <w:w w:val="95"/>
        </w:rPr>
        <w:t>作</w:t>
      </w:r>
      <w:r>
        <w:rPr>
          <w:w w:val="95"/>
        </w:rPr>
        <w:t>为</w:t>
      </w:r>
      <w:r>
        <w:rPr>
          <w:w w:val="95"/>
        </w:rPr>
        <w:t>参</w:t>
      </w:r>
      <w:r>
        <w:rPr>
          <w:w w:val="95"/>
        </w:rPr>
        <w:t>考</w:t>
      </w:r>
      <w:r>
        <w:rPr>
          <w:w w:val="95"/>
        </w:rPr>
        <w:t>价</w:t>
      </w:r>
      <w:r>
        <w:rPr>
          <w:w w:val="95"/>
        </w:rPr>
        <w:t>格</w:t>
      </w:r>
      <w:r>
        <w:rPr>
          <w:w w:val="95"/>
        </w:rPr>
        <w:t>，</w:t>
      </w:r>
      <w:r>
        <w:rPr>
          <w:w w:val="95"/>
        </w:rPr>
        <w:t>而</w:t>
      </w:r>
      <w:r>
        <w:rPr>
          <w:w w:val="95"/>
        </w:rPr>
        <w:t>本</w:t>
      </w:r>
      <w:r>
        <w:rPr>
          <w:w w:val="95"/>
        </w:rPr>
        <w:t>文</w:t>
      </w:r>
      <w:r>
        <w:rPr>
          <w:w w:val="95"/>
        </w:rPr>
        <w:t>考</w:t>
      </w:r>
      <w:r>
        <w:rPr>
          <w:w w:val="95"/>
        </w:rPr>
        <w:t>虑</w:t>
      </w:r>
      <w:r>
        <w:rPr>
          <w:w w:val="95"/>
        </w:rPr>
        <w:t>到</w:t>
      </w:r>
      <w:r>
        <w:rPr>
          <w:w w:val="95"/>
        </w:rPr>
        <w:t> </w:t>
      </w:r>
      <w:r>
        <w:rPr>
          <w:rFonts w:ascii="Times New Roman" w:eastAsia="Times New Roman"/>
          <w:w w:val="95"/>
        </w:rPr>
        <w:t>A</w:t>
      </w:r>
      <w:r>
        <w:rPr>
          <w:spacing w:val="-11"/>
        </w:rPr>
        <w:t>股市场上投资者换手率较高，持有期较短，使用过去 </w:t>
      </w:r>
      <w:r>
        <w:rPr>
          <w:rFonts w:ascii="Times New Roman" w:eastAsia="Times New Roman"/>
          <w:spacing w:val="-2"/>
        </w:rPr>
        <w:t>52</w:t>
      </w:r>
      <w:r>
        <w:rPr>
          <w:rFonts w:ascii="Times New Roman" w:eastAsia="Times New Roman"/>
          <w:spacing w:val="6"/>
        </w:rPr>
        <w:t> </w:t>
      </w:r>
      <w:r>
        <w:rPr>
          <w:spacing w:val="-2"/>
        </w:rPr>
        <w:t>周加权平均周收盘价作为</w:t>
      </w:r>
      <w:r>
        <w:rPr>
          <w:spacing w:val="-2"/>
        </w:rPr>
        <w:t>参考价格。但是这仅仅是对市场上资产层面的参数进行调整，模型中还有市场参</w:t>
      </w:r>
      <w:r>
        <w:rPr>
          <w:spacing w:val="-2"/>
        </w:rPr>
        <w:t>与者层面的参数，也就是投资者偏好参数，如前景理论偏好参数</w:t>
      </w:r>
      <w:r>
        <w:rPr>
          <w:rFonts w:ascii="Cambria Math" w:eastAsia="Cambria Math"/>
          <w:spacing w:val="-2"/>
        </w:rPr>
        <w:t>(𝛼</w:t>
      </w:r>
      <w:r>
        <w:rPr>
          <w:rFonts w:ascii="Cambria Math" w:eastAsia="Cambria Math"/>
          <w:spacing w:val="-7"/>
        </w:rPr>
        <w:t>, </w:t>
      </w:r>
      <w:r>
        <w:rPr>
          <w:rFonts w:ascii="Cambria Math" w:eastAsia="Cambria Math"/>
          <w:spacing w:val="-2"/>
        </w:rPr>
        <w:t>𝛿</w:t>
      </w:r>
      <w:r>
        <w:rPr>
          <w:rFonts w:ascii="Cambria Math" w:eastAsia="Cambria Math"/>
          <w:spacing w:val="-7"/>
        </w:rPr>
        <w:t>, </w:t>
      </w:r>
      <w:r>
        <w:rPr>
          <w:rFonts w:ascii="Cambria Math" w:eastAsia="Cambria Math"/>
          <w:spacing w:val="-2"/>
        </w:rPr>
        <w:t>𝜆)</w:t>
      </w:r>
      <w:r>
        <w:rPr>
          <w:spacing w:val="-2"/>
        </w:rPr>
        <w:t>，投资组</w:t>
      </w:r>
      <w:r>
        <w:rPr>
          <w:spacing w:val="11"/>
        </w:rPr>
        <w:t>合风险厌恶程度参数</w:t>
      </w:r>
      <w:r>
        <w:rPr>
          <w:rFonts w:ascii="Cambria Math" w:eastAsia="Cambria Math"/>
          <w:spacing w:val="20"/>
        </w:rPr>
        <w:t>𝛾</w:t>
      </w:r>
      <w:r>
        <w:rPr>
          <w:spacing w:val="9"/>
        </w:rPr>
        <w:t>。由于 </w:t>
      </w:r>
      <w:r>
        <w:rPr>
          <w:rFonts w:ascii="Times New Roman" w:eastAsia="Times New Roman"/>
        </w:rPr>
        <w:t>A</w:t>
      </w:r>
      <w:r>
        <w:rPr>
          <w:rFonts w:ascii="Times New Roman" w:eastAsia="Times New Roman"/>
          <w:spacing w:val="66"/>
        </w:rPr>
        <w:t> </w:t>
      </w:r>
      <w:r>
        <w:rPr>
          <w:spacing w:val="9"/>
        </w:rPr>
        <w:t>股市场上对这些参数的研究较少，仍选用了</w:t>
      </w:r>
    </w:p>
    <w:p>
      <w:pPr>
        <w:spacing w:after="0" w:line="343" w:lineRule="auto"/>
        <w:jc w:val="both"/>
        <w:sectPr>
          <w:pgSz w:w="11910" w:h="16840"/>
          <w:pgMar w:header="0" w:footer="1478" w:top="1480" w:bottom="1660" w:left="1580" w:right="1360"/>
        </w:sectPr>
      </w:pPr>
    </w:p>
    <w:p>
      <w:pPr>
        <w:pStyle w:val="BodyText"/>
        <w:spacing w:line="343" w:lineRule="auto" w:before="54"/>
        <w:ind w:left="122" w:right="436"/>
        <w:jc w:val="both"/>
      </w:pPr>
      <w:r>
        <w:rPr>
          <w:rFonts w:ascii="Times New Roman" w:eastAsia="Times New Roman"/>
          <w:spacing w:val="-2"/>
        </w:rPr>
        <w:t>Barberis</w:t>
      </w:r>
      <w:r>
        <w:rPr>
          <w:spacing w:val="-2"/>
        </w:rPr>
        <w:t>，</w:t>
      </w:r>
      <w:r>
        <w:rPr>
          <w:rFonts w:ascii="Times New Roman" w:eastAsia="Times New Roman"/>
          <w:spacing w:val="-2"/>
        </w:rPr>
        <w:t>Jin </w:t>
      </w:r>
      <w:r>
        <w:rPr>
          <w:spacing w:val="-15"/>
        </w:rPr>
        <w:t>和 </w:t>
      </w:r>
      <w:r>
        <w:rPr>
          <w:rFonts w:ascii="Times New Roman" w:eastAsia="Times New Roman"/>
          <w:spacing w:val="-2"/>
        </w:rPr>
        <w:t>Wang(2021)</w:t>
      </w:r>
      <w:r>
        <w:rPr>
          <w:spacing w:val="-2"/>
        </w:rPr>
        <w:t>设定的参数值。但是事实上，</w:t>
      </w:r>
      <w:r>
        <w:rPr>
          <w:rFonts w:ascii="Times New Roman" w:eastAsia="Times New Roman"/>
          <w:spacing w:val="-2"/>
        </w:rPr>
        <w:t>A</w:t>
      </w:r>
      <w:r>
        <w:rPr>
          <w:rFonts w:ascii="Times New Roman" w:eastAsia="Times New Roman"/>
          <w:spacing w:val="14"/>
        </w:rPr>
        <w:t> </w:t>
      </w:r>
      <w:r>
        <w:rPr>
          <w:spacing w:val="-2"/>
        </w:rPr>
        <w:t>股市场投资者相对于</w:t>
      </w:r>
      <w:r>
        <w:rPr>
          <w:spacing w:val="-5"/>
        </w:rPr>
        <w:t>美股市场投资者并没有那么成熟，因此这些参数可能并不符合 </w:t>
      </w:r>
      <w:r>
        <w:rPr>
          <w:rFonts w:ascii="Times New Roman" w:eastAsia="Times New Roman"/>
          <w:spacing w:val="-4"/>
        </w:rPr>
        <w:t>A</w:t>
      </w:r>
      <w:r>
        <w:rPr>
          <w:rFonts w:ascii="Times New Roman" w:eastAsia="Times New Roman"/>
          <w:spacing w:val="24"/>
        </w:rPr>
        <w:t> </w:t>
      </w:r>
      <w:r>
        <w:rPr>
          <w:spacing w:val="-4"/>
        </w:rPr>
        <w:t>股市场投资者的</w:t>
      </w:r>
      <w:r>
        <w:rPr>
          <w:spacing w:val="-2"/>
        </w:rPr>
        <w:t>投资偏好，后续可以从这些参数的角度进行进一步优化。</w:t>
      </w:r>
    </w:p>
    <w:p>
      <w:pPr>
        <w:spacing w:after="0" w:line="343" w:lineRule="auto"/>
        <w:jc w:val="both"/>
        <w:sectPr>
          <w:pgSz w:w="11910" w:h="16840"/>
          <w:pgMar w:header="0" w:footer="1478" w:top="1480" w:bottom="1660" w:left="1580" w:right="1360"/>
        </w:sectPr>
      </w:pPr>
    </w:p>
    <w:p>
      <w:pPr>
        <w:pStyle w:val="Heading1"/>
      </w:pPr>
      <w:bookmarkStart w:name="参考文献" w:id="88"/>
      <w:bookmarkEnd w:id="88"/>
      <w:r>
        <w:rPr>
          <w:b w:val="0"/>
        </w:rPr>
      </w:r>
      <w:bookmarkStart w:name="_bookmark35" w:id="89"/>
      <w:bookmarkEnd w:id="89"/>
      <w:r>
        <w:rPr>
          <w:b w:val="0"/>
        </w:rPr>
      </w:r>
      <w:r>
        <w:rPr>
          <w:w w:val="95"/>
        </w:rPr>
        <w:t>参</w:t>
      </w:r>
      <w:r>
        <w:rPr>
          <w:w w:val="95"/>
        </w:rPr>
        <w:t>考</w:t>
      </w:r>
      <w:r>
        <w:rPr>
          <w:w w:val="95"/>
        </w:rPr>
        <w:t>文</w:t>
      </w:r>
      <w:r>
        <w:rPr>
          <w:spacing w:val="-10"/>
          <w:w w:val="95"/>
        </w:rPr>
        <w:t>献</w:t>
      </w:r>
    </w:p>
    <w:p>
      <w:pPr>
        <w:pStyle w:val="BodyText"/>
        <w:spacing w:before="9"/>
        <w:rPr>
          <w:b/>
          <w:sz w:val="42"/>
        </w:rPr>
      </w:pPr>
    </w:p>
    <w:p>
      <w:pPr>
        <w:pStyle w:val="ListParagraph"/>
        <w:numPr>
          <w:ilvl w:val="0"/>
          <w:numId w:val="13"/>
        </w:numPr>
        <w:tabs>
          <w:tab w:pos="482" w:val="left" w:leader="none"/>
        </w:tabs>
        <w:spacing w:line="381" w:lineRule="auto" w:before="0" w:after="0"/>
        <w:ind w:left="481" w:right="441" w:hanging="360"/>
        <w:jc w:val="both"/>
        <w:rPr>
          <w:sz w:val="24"/>
        </w:rPr>
      </w:pPr>
      <w:r>
        <w:rPr>
          <w:sz w:val="24"/>
        </w:rPr>
        <w:t>Ang</w:t>
      </w:r>
      <w:r>
        <w:rPr>
          <w:spacing w:val="-15"/>
          <w:sz w:val="24"/>
        </w:rPr>
        <w:t> </w:t>
      </w:r>
      <w:r>
        <w:rPr>
          <w:sz w:val="24"/>
        </w:rPr>
        <w:t>A,</w:t>
      </w:r>
      <w:r>
        <w:rPr>
          <w:spacing w:val="-1"/>
          <w:sz w:val="24"/>
        </w:rPr>
        <w:t> </w:t>
      </w:r>
      <w:r>
        <w:rPr>
          <w:sz w:val="24"/>
        </w:rPr>
        <w:t>Hodrick</w:t>
      </w:r>
      <w:r>
        <w:rPr>
          <w:spacing w:val="-1"/>
          <w:sz w:val="24"/>
        </w:rPr>
        <w:t> </w:t>
      </w:r>
      <w:r>
        <w:rPr>
          <w:sz w:val="24"/>
        </w:rPr>
        <w:t>R J,</w:t>
      </w:r>
      <w:r>
        <w:rPr>
          <w:spacing w:val="-1"/>
          <w:sz w:val="24"/>
        </w:rPr>
        <w:t> </w:t>
      </w:r>
      <w:r>
        <w:rPr>
          <w:sz w:val="24"/>
        </w:rPr>
        <w:t>Xing</w:t>
      </w:r>
      <w:r>
        <w:rPr>
          <w:spacing w:val="-9"/>
          <w:sz w:val="24"/>
        </w:rPr>
        <w:t> </w:t>
      </w:r>
      <w:r>
        <w:rPr>
          <w:sz w:val="24"/>
        </w:rPr>
        <w:t>Y, Zhang</w:t>
      </w:r>
      <w:r>
        <w:rPr>
          <w:spacing w:val="-1"/>
          <w:sz w:val="24"/>
        </w:rPr>
        <w:t> </w:t>
      </w:r>
      <w:r>
        <w:rPr>
          <w:sz w:val="24"/>
        </w:rPr>
        <w:t>X.</w:t>
      </w:r>
      <w:r>
        <w:rPr>
          <w:spacing w:val="-6"/>
          <w:sz w:val="24"/>
        </w:rPr>
        <w:t> </w:t>
      </w:r>
      <w:r>
        <w:rPr>
          <w:sz w:val="24"/>
        </w:rPr>
        <w:t>The cross‐section</w:t>
      </w:r>
      <w:r>
        <w:rPr>
          <w:spacing w:val="-1"/>
          <w:sz w:val="24"/>
        </w:rPr>
        <w:t> </w:t>
      </w:r>
      <w:r>
        <w:rPr>
          <w:sz w:val="24"/>
        </w:rPr>
        <w:t>of</w:t>
      </w:r>
      <w:r>
        <w:rPr>
          <w:spacing w:val="-2"/>
          <w:sz w:val="24"/>
        </w:rPr>
        <w:t> </w:t>
      </w:r>
      <w:r>
        <w:rPr>
          <w:sz w:val="24"/>
        </w:rPr>
        <w:t>volatility</w:t>
      </w:r>
      <w:r>
        <w:rPr>
          <w:spacing w:val="-1"/>
          <w:sz w:val="24"/>
        </w:rPr>
        <w:t> </w:t>
      </w:r>
      <w:r>
        <w:rPr>
          <w:sz w:val="24"/>
        </w:rPr>
        <w:t>and</w:t>
      </w:r>
      <w:r>
        <w:rPr>
          <w:spacing w:val="-1"/>
          <w:sz w:val="24"/>
        </w:rPr>
        <w:t> </w:t>
      </w:r>
      <w:r>
        <w:rPr>
          <w:sz w:val="24"/>
        </w:rPr>
        <w:t>expected returns[J]. The journal of finance, 2006, 61(1): 259-299.</w:t>
      </w:r>
    </w:p>
    <w:p>
      <w:pPr>
        <w:pStyle w:val="ListParagraph"/>
        <w:numPr>
          <w:ilvl w:val="0"/>
          <w:numId w:val="13"/>
        </w:numPr>
        <w:tabs>
          <w:tab w:pos="482" w:val="left" w:leader="none"/>
        </w:tabs>
        <w:spacing w:line="381" w:lineRule="auto" w:before="4" w:after="0"/>
        <w:ind w:left="481" w:right="436" w:hanging="360"/>
        <w:jc w:val="both"/>
        <w:rPr>
          <w:sz w:val="24"/>
        </w:rPr>
      </w:pPr>
      <w:r>
        <w:rPr>
          <w:sz w:val="24"/>
        </w:rPr>
        <w:t>Baele</w:t>
      </w:r>
      <w:r>
        <w:rPr>
          <w:spacing w:val="-3"/>
          <w:sz w:val="24"/>
        </w:rPr>
        <w:t> </w:t>
      </w:r>
      <w:r>
        <w:rPr>
          <w:sz w:val="24"/>
        </w:rPr>
        <w:t>L,</w:t>
      </w:r>
      <w:r>
        <w:rPr>
          <w:spacing w:val="-2"/>
          <w:sz w:val="24"/>
        </w:rPr>
        <w:t> </w:t>
      </w:r>
      <w:r>
        <w:rPr>
          <w:sz w:val="24"/>
        </w:rPr>
        <w:t>Driessen</w:t>
      </w:r>
      <w:r>
        <w:rPr>
          <w:spacing w:val="-2"/>
          <w:sz w:val="24"/>
        </w:rPr>
        <w:t> </w:t>
      </w:r>
      <w:r>
        <w:rPr>
          <w:sz w:val="24"/>
        </w:rPr>
        <w:t>J,</w:t>
      </w:r>
      <w:r>
        <w:rPr>
          <w:spacing w:val="-2"/>
          <w:sz w:val="24"/>
        </w:rPr>
        <w:t> </w:t>
      </w:r>
      <w:r>
        <w:rPr>
          <w:sz w:val="24"/>
        </w:rPr>
        <w:t>Ebert</w:t>
      </w:r>
      <w:r>
        <w:rPr>
          <w:spacing w:val="-2"/>
          <w:sz w:val="24"/>
        </w:rPr>
        <w:t> </w:t>
      </w:r>
      <w:r>
        <w:rPr>
          <w:sz w:val="24"/>
        </w:rPr>
        <w:t>S,</w:t>
      </w:r>
      <w:r>
        <w:rPr>
          <w:spacing w:val="-2"/>
          <w:sz w:val="24"/>
        </w:rPr>
        <w:t> </w:t>
      </w:r>
      <w:r>
        <w:rPr>
          <w:sz w:val="24"/>
        </w:rPr>
        <w:t>Londono</w:t>
      </w:r>
      <w:r>
        <w:rPr>
          <w:spacing w:val="-2"/>
          <w:sz w:val="24"/>
        </w:rPr>
        <w:t> </w:t>
      </w:r>
      <w:r>
        <w:rPr>
          <w:sz w:val="24"/>
        </w:rPr>
        <w:t>J</w:t>
      </w:r>
      <w:r>
        <w:rPr>
          <w:spacing w:val="-2"/>
          <w:sz w:val="24"/>
        </w:rPr>
        <w:t> </w:t>
      </w:r>
      <w:r>
        <w:rPr>
          <w:sz w:val="24"/>
        </w:rPr>
        <w:t>M,</w:t>
      </w:r>
      <w:r>
        <w:rPr>
          <w:spacing w:val="-5"/>
          <w:sz w:val="24"/>
        </w:rPr>
        <w:t> </w:t>
      </w:r>
      <w:r>
        <w:rPr>
          <w:sz w:val="24"/>
        </w:rPr>
        <w:t>Spalt</w:t>
      </w:r>
      <w:r>
        <w:rPr>
          <w:spacing w:val="-4"/>
          <w:sz w:val="24"/>
        </w:rPr>
        <w:t> </w:t>
      </w:r>
      <w:r>
        <w:rPr>
          <w:sz w:val="24"/>
        </w:rPr>
        <w:t>O</w:t>
      </w:r>
      <w:r>
        <w:rPr>
          <w:spacing w:val="-3"/>
          <w:sz w:val="24"/>
        </w:rPr>
        <w:t> </w:t>
      </w:r>
      <w:r>
        <w:rPr>
          <w:sz w:val="24"/>
        </w:rPr>
        <w:t>G.</w:t>
      </w:r>
      <w:r>
        <w:rPr>
          <w:spacing w:val="-3"/>
          <w:sz w:val="24"/>
        </w:rPr>
        <w:t> </w:t>
      </w:r>
      <w:r>
        <w:rPr>
          <w:sz w:val="24"/>
        </w:rPr>
        <w:t>Cumulative</w:t>
      </w:r>
      <w:r>
        <w:rPr>
          <w:spacing w:val="-3"/>
          <w:sz w:val="24"/>
        </w:rPr>
        <w:t> </w:t>
      </w:r>
      <w:r>
        <w:rPr>
          <w:sz w:val="24"/>
        </w:rPr>
        <w:t>prospect</w:t>
      </w:r>
      <w:r>
        <w:rPr>
          <w:spacing w:val="-2"/>
          <w:sz w:val="24"/>
        </w:rPr>
        <w:t> </w:t>
      </w:r>
      <w:r>
        <w:rPr>
          <w:sz w:val="24"/>
        </w:rPr>
        <w:t>theory, option</w:t>
      </w:r>
      <w:r>
        <w:rPr>
          <w:spacing w:val="-11"/>
          <w:sz w:val="24"/>
        </w:rPr>
        <w:t> </w:t>
      </w:r>
      <w:r>
        <w:rPr>
          <w:sz w:val="24"/>
        </w:rPr>
        <w:t>returns,</w:t>
      </w:r>
      <w:r>
        <w:rPr>
          <w:spacing w:val="-11"/>
          <w:sz w:val="24"/>
        </w:rPr>
        <w:t> </w:t>
      </w:r>
      <w:r>
        <w:rPr>
          <w:sz w:val="24"/>
        </w:rPr>
        <w:t>and</w:t>
      </w:r>
      <w:r>
        <w:rPr>
          <w:spacing w:val="-11"/>
          <w:sz w:val="24"/>
        </w:rPr>
        <w:t> </w:t>
      </w:r>
      <w:r>
        <w:rPr>
          <w:sz w:val="24"/>
        </w:rPr>
        <w:t>the</w:t>
      </w:r>
      <w:r>
        <w:rPr>
          <w:spacing w:val="-11"/>
          <w:sz w:val="24"/>
        </w:rPr>
        <w:t> </w:t>
      </w:r>
      <w:r>
        <w:rPr>
          <w:sz w:val="24"/>
        </w:rPr>
        <w:t>variance</w:t>
      </w:r>
      <w:r>
        <w:rPr>
          <w:spacing w:val="-12"/>
          <w:sz w:val="24"/>
        </w:rPr>
        <w:t> </w:t>
      </w:r>
      <w:r>
        <w:rPr>
          <w:sz w:val="24"/>
        </w:rPr>
        <w:t>premium[J].</w:t>
      </w:r>
      <w:r>
        <w:rPr>
          <w:spacing w:val="-15"/>
          <w:sz w:val="24"/>
        </w:rPr>
        <w:t> </w:t>
      </w:r>
      <w:r>
        <w:rPr>
          <w:sz w:val="24"/>
        </w:rPr>
        <w:t>The</w:t>
      </w:r>
      <w:r>
        <w:rPr>
          <w:spacing w:val="-12"/>
          <w:sz w:val="24"/>
        </w:rPr>
        <w:t> </w:t>
      </w:r>
      <w:r>
        <w:rPr>
          <w:sz w:val="24"/>
        </w:rPr>
        <w:t>Review</w:t>
      </w:r>
      <w:r>
        <w:rPr>
          <w:spacing w:val="-12"/>
          <w:sz w:val="24"/>
        </w:rPr>
        <w:t> </w:t>
      </w:r>
      <w:r>
        <w:rPr>
          <w:sz w:val="24"/>
        </w:rPr>
        <w:t>of</w:t>
      </w:r>
      <w:r>
        <w:rPr>
          <w:spacing w:val="-11"/>
          <w:sz w:val="24"/>
        </w:rPr>
        <w:t> </w:t>
      </w:r>
      <w:r>
        <w:rPr>
          <w:sz w:val="24"/>
        </w:rPr>
        <w:t>Financial</w:t>
      </w:r>
      <w:r>
        <w:rPr>
          <w:spacing w:val="-11"/>
          <w:sz w:val="24"/>
        </w:rPr>
        <w:t> </w:t>
      </w:r>
      <w:r>
        <w:rPr>
          <w:sz w:val="24"/>
        </w:rPr>
        <w:t>Studies,</w:t>
      </w:r>
      <w:r>
        <w:rPr>
          <w:spacing w:val="-11"/>
          <w:sz w:val="24"/>
        </w:rPr>
        <w:t> </w:t>
      </w:r>
      <w:r>
        <w:rPr>
          <w:sz w:val="24"/>
        </w:rPr>
        <w:t>2019, 32(9): 3667-3723.</w:t>
      </w:r>
    </w:p>
    <w:p>
      <w:pPr>
        <w:pStyle w:val="ListParagraph"/>
        <w:numPr>
          <w:ilvl w:val="0"/>
          <w:numId w:val="13"/>
        </w:numPr>
        <w:tabs>
          <w:tab w:pos="482" w:val="left" w:leader="none"/>
        </w:tabs>
        <w:spacing w:line="381" w:lineRule="auto" w:before="3" w:after="0"/>
        <w:ind w:left="481" w:right="435" w:hanging="360"/>
        <w:jc w:val="both"/>
        <w:rPr>
          <w:sz w:val="24"/>
        </w:rPr>
      </w:pPr>
      <w:r>
        <w:rPr>
          <w:sz w:val="24"/>
        </w:rPr>
        <w:t>Bali T G, Cakici N, Whitelaw R F. Maxing out: Stocks as lotteries and the cross- section</w:t>
      </w:r>
      <w:r>
        <w:rPr>
          <w:spacing w:val="-13"/>
          <w:sz w:val="24"/>
        </w:rPr>
        <w:t> </w:t>
      </w:r>
      <w:r>
        <w:rPr>
          <w:sz w:val="24"/>
        </w:rPr>
        <w:t>of</w:t>
      </w:r>
      <w:r>
        <w:rPr>
          <w:spacing w:val="-13"/>
          <w:sz w:val="24"/>
        </w:rPr>
        <w:t> </w:t>
      </w:r>
      <w:r>
        <w:rPr>
          <w:sz w:val="24"/>
        </w:rPr>
        <w:t>expected</w:t>
      </w:r>
      <w:r>
        <w:rPr>
          <w:spacing w:val="-13"/>
          <w:sz w:val="24"/>
        </w:rPr>
        <w:t> </w:t>
      </w:r>
      <w:r>
        <w:rPr>
          <w:sz w:val="24"/>
        </w:rPr>
        <w:t>returns[J].</w:t>
      </w:r>
      <w:r>
        <w:rPr>
          <w:spacing w:val="-13"/>
          <w:sz w:val="24"/>
        </w:rPr>
        <w:t> </w:t>
      </w:r>
      <w:r>
        <w:rPr>
          <w:sz w:val="24"/>
        </w:rPr>
        <w:t>Journal</w:t>
      </w:r>
      <w:r>
        <w:rPr>
          <w:spacing w:val="-12"/>
          <w:sz w:val="24"/>
        </w:rPr>
        <w:t> </w:t>
      </w:r>
      <w:r>
        <w:rPr>
          <w:sz w:val="24"/>
        </w:rPr>
        <w:t>of</w:t>
      </w:r>
      <w:r>
        <w:rPr>
          <w:spacing w:val="-13"/>
          <w:sz w:val="24"/>
        </w:rPr>
        <w:t> </w:t>
      </w:r>
      <w:r>
        <w:rPr>
          <w:sz w:val="24"/>
        </w:rPr>
        <w:t>financial</w:t>
      </w:r>
      <w:r>
        <w:rPr>
          <w:spacing w:val="-12"/>
          <w:sz w:val="24"/>
        </w:rPr>
        <w:t> </w:t>
      </w:r>
      <w:r>
        <w:rPr>
          <w:sz w:val="24"/>
        </w:rPr>
        <w:t>economics,</w:t>
      </w:r>
      <w:r>
        <w:rPr>
          <w:spacing w:val="-13"/>
          <w:sz w:val="24"/>
        </w:rPr>
        <w:t> </w:t>
      </w:r>
      <w:r>
        <w:rPr>
          <w:sz w:val="24"/>
        </w:rPr>
        <w:t>2011,</w:t>
      </w:r>
      <w:r>
        <w:rPr>
          <w:spacing w:val="-13"/>
          <w:sz w:val="24"/>
        </w:rPr>
        <w:t> </w:t>
      </w:r>
      <w:r>
        <w:rPr>
          <w:sz w:val="24"/>
        </w:rPr>
        <w:t>99(2):</w:t>
      </w:r>
      <w:r>
        <w:rPr>
          <w:spacing w:val="-10"/>
          <w:sz w:val="24"/>
        </w:rPr>
        <w:t> </w:t>
      </w:r>
      <w:r>
        <w:rPr>
          <w:sz w:val="24"/>
        </w:rPr>
        <w:t>427-446.</w:t>
      </w:r>
    </w:p>
    <w:p>
      <w:pPr>
        <w:pStyle w:val="ListParagraph"/>
        <w:numPr>
          <w:ilvl w:val="0"/>
          <w:numId w:val="13"/>
        </w:numPr>
        <w:tabs>
          <w:tab w:pos="482" w:val="left" w:leader="none"/>
        </w:tabs>
        <w:spacing w:line="384" w:lineRule="auto" w:before="1" w:after="0"/>
        <w:ind w:left="481" w:right="441" w:hanging="360"/>
        <w:jc w:val="both"/>
        <w:rPr>
          <w:sz w:val="24"/>
        </w:rPr>
      </w:pPr>
      <w:r>
        <w:rPr>
          <w:sz w:val="24"/>
        </w:rPr>
        <w:t>Barberis</w:t>
      </w:r>
      <w:r>
        <w:rPr>
          <w:sz w:val="24"/>
        </w:rPr>
        <w:t> N,</w:t>
      </w:r>
      <w:r>
        <w:rPr>
          <w:sz w:val="24"/>
        </w:rPr>
        <w:t> Huang</w:t>
      </w:r>
      <w:r>
        <w:rPr>
          <w:sz w:val="24"/>
        </w:rPr>
        <w:t> M.</w:t>
      </w:r>
      <w:r>
        <w:rPr>
          <w:sz w:val="24"/>
        </w:rPr>
        <w:t> Mental</w:t>
      </w:r>
      <w:r>
        <w:rPr>
          <w:sz w:val="24"/>
        </w:rPr>
        <w:t> accounting,</w:t>
      </w:r>
      <w:r>
        <w:rPr>
          <w:sz w:val="24"/>
        </w:rPr>
        <w:t> loss</w:t>
      </w:r>
      <w:r>
        <w:rPr>
          <w:sz w:val="24"/>
        </w:rPr>
        <w:t> aversion,</w:t>
      </w:r>
      <w:r>
        <w:rPr>
          <w:sz w:val="24"/>
        </w:rPr>
        <w:t> and</w:t>
      </w:r>
      <w:r>
        <w:rPr>
          <w:sz w:val="24"/>
        </w:rPr>
        <w:t> individual</w:t>
      </w:r>
      <w:r>
        <w:rPr>
          <w:sz w:val="24"/>
        </w:rPr>
        <w:t> stock returns[J]. the Journal of Finance, 2001, 56(4): 1247-1292.</w:t>
      </w:r>
    </w:p>
    <w:p>
      <w:pPr>
        <w:pStyle w:val="ListParagraph"/>
        <w:numPr>
          <w:ilvl w:val="0"/>
          <w:numId w:val="13"/>
        </w:numPr>
        <w:tabs>
          <w:tab w:pos="482" w:val="left" w:leader="none"/>
        </w:tabs>
        <w:spacing w:line="381" w:lineRule="auto" w:before="0" w:after="0"/>
        <w:ind w:left="481" w:right="435" w:hanging="360"/>
        <w:jc w:val="both"/>
        <w:rPr>
          <w:sz w:val="24"/>
        </w:rPr>
      </w:pPr>
      <w:r>
        <w:rPr>
          <w:sz w:val="24"/>
        </w:rPr>
        <w:t>Barberis</w:t>
      </w:r>
      <w:r>
        <w:rPr>
          <w:spacing w:val="-5"/>
          <w:sz w:val="24"/>
        </w:rPr>
        <w:t> </w:t>
      </w:r>
      <w:r>
        <w:rPr>
          <w:sz w:val="24"/>
        </w:rPr>
        <w:t>N,</w:t>
      </w:r>
      <w:r>
        <w:rPr>
          <w:spacing w:val="-3"/>
          <w:sz w:val="24"/>
        </w:rPr>
        <w:t> </w:t>
      </w:r>
      <w:r>
        <w:rPr>
          <w:sz w:val="24"/>
        </w:rPr>
        <w:t>Huang</w:t>
      </w:r>
      <w:r>
        <w:rPr>
          <w:spacing w:val="-5"/>
          <w:sz w:val="24"/>
        </w:rPr>
        <w:t> </w:t>
      </w:r>
      <w:r>
        <w:rPr>
          <w:sz w:val="24"/>
        </w:rPr>
        <w:t>M.</w:t>
      </w:r>
      <w:r>
        <w:rPr>
          <w:spacing w:val="-5"/>
          <w:sz w:val="24"/>
        </w:rPr>
        <w:t> </w:t>
      </w:r>
      <w:r>
        <w:rPr>
          <w:sz w:val="24"/>
        </w:rPr>
        <w:t>Stocks</w:t>
      </w:r>
      <w:r>
        <w:rPr>
          <w:spacing w:val="-5"/>
          <w:sz w:val="24"/>
        </w:rPr>
        <w:t> </w:t>
      </w:r>
      <w:r>
        <w:rPr>
          <w:sz w:val="24"/>
        </w:rPr>
        <w:t>as</w:t>
      </w:r>
      <w:r>
        <w:rPr>
          <w:spacing w:val="-5"/>
          <w:sz w:val="24"/>
        </w:rPr>
        <w:t> </w:t>
      </w:r>
      <w:r>
        <w:rPr>
          <w:sz w:val="24"/>
        </w:rPr>
        <w:t>lotteries:</w:t>
      </w:r>
      <w:r>
        <w:rPr>
          <w:spacing w:val="-9"/>
          <w:sz w:val="24"/>
        </w:rPr>
        <w:t> </w:t>
      </w:r>
      <w:r>
        <w:rPr>
          <w:sz w:val="24"/>
        </w:rPr>
        <w:t>The</w:t>
      </w:r>
      <w:r>
        <w:rPr>
          <w:spacing w:val="-6"/>
          <w:sz w:val="24"/>
        </w:rPr>
        <w:t> </w:t>
      </w:r>
      <w:r>
        <w:rPr>
          <w:sz w:val="24"/>
        </w:rPr>
        <w:t>implications</w:t>
      </w:r>
      <w:r>
        <w:rPr>
          <w:spacing w:val="-5"/>
          <w:sz w:val="24"/>
        </w:rPr>
        <w:t> </w:t>
      </w:r>
      <w:r>
        <w:rPr>
          <w:sz w:val="24"/>
        </w:rPr>
        <w:t>of</w:t>
      </w:r>
      <w:r>
        <w:rPr>
          <w:spacing w:val="-6"/>
          <w:sz w:val="24"/>
        </w:rPr>
        <w:t> </w:t>
      </w:r>
      <w:r>
        <w:rPr>
          <w:sz w:val="24"/>
        </w:rPr>
        <w:t>probability</w:t>
      </w:r>
      <w:r>
        <w:rPr>
          <w:spacing w:val="-5"/>
          <w:sz w:val="24"/>
        </w:rPr>
        <w:t> </w:t>
      </w:r>
      <w:r>
        <w:rPr>
          <w:sz w:val="24"/>
        </w:rPr>
        <w:t>weighting for security prices[J].</w:t>
      </w:r>
      <w:r>
        <w:rPr>
          <w:spacing w:val="-3"/>
          <w:sz w:val="24"/>
        </w:rPr>
        <w:t> </w:t>
      </w:r>
      <w:r>
        <w:rPr>
          <w:sz w:val="24"/>
        </w:rPr>
        <w:t>American Economic Review, 2008, 98(5): 2066-2100.</w:t>
      </w:r>
    </w:p>
    <w:p>
      <w:pPr>
        <w:pStyle w:val="ListParagraph"/>
        <w:numPr>
          <w:ilvl w:val="0"/>
          <w:numId w:val="13"/>
        </w:numPr>
        <w:tabs>
          <w:tab w:pos="482" w:val="left" w:leader="none"/>
        </w:tabs>
        <w:spacing w:line="381" w:lineRule="auto" w:before="1" w:after="0"/>
        <w:ind w:left="481" w:right="438" w:hanging="360"/>
        <w:jc w:val="both"/>
        <w:rPr>
          <w:sz w:val="24"/>
        </w:rPr>
      </w:pPr>
      <w:r>
        <w:rPr>
          <w:sz w:val="24"/>
        </w:rPr>
        <w:t>Barberis</w:t>
      </w:r>
      <w:r>
        <w:rPr>
          <w:spacing w:val="-6"/>
          <w:sz w:val="24"/>
        </w:rPr>
        <w:t> </w:t>
      </w:r>
      <w:r>
        <w:rPr>
          <w:sz w:val="24"/>
        </w:rPr>
        <w:t>N,</w:t>
      </w:r>
      <w:r>
        <w:rPr>
          <w:spacing w:val="-4"/>
          <w:sz w:val="24"/>
        </w:rPr>
        <w:t> </w:t>
      </w:r>
      <w:r>
        <w:rPr>
          <w:sz w:val="24"/>
        </w:rPr>
        <w:t>Huang</w:t>
      </w:r>
      <w:r>
        <w:rPr>
          <w:spacing w:val="-6"/>
          <w:sz w:val="24"/>
        </w:rPr>
        <w:t> </w:t>
      </w:r>
      <w:r>
        <w:rPr>
          <w:sz w:val="24"/>
        </w:rPr>
        <w:t>M.</w:t>
      </w:r>
      <w:r>
        <w:rPr>
          <w:spacing w:val="-6"/>
          <w:sz w:val="24"/>
        </w:rPr>
        <w:t> </w:t>
      </w:r>
      <w:r>
        <w:rPr>
          <w:sz w:val="24"/>
        </w:rPr>
        <w:t>Stocks</w:t>
      </w:r>
      <w:r>
        <w:rPr>
          <w:spacing w:val="-6"/>
          <w:sz w:val="24"/>
        </w:rPr>
        <w:t> </w:t>
      </w:r>
      <w:r>
        <w:rPr>
          <w:sz w:val="24"/>
        </w:rPr>
        <w:t>as</w:t>
      </w:r>
      <w:r>
        <w:rPr>
          <w:spacing w:val="-6"/>
          <w:sz w:val="24"/>
        </w:rPr>
        <w:t> </w:t>
      </w:r>
      <w:r>
        <w:rPr>
          <w:sz w:val="24"/>
        </w:rPr>
        <w:t>lotteries:</w:t>
      </w:r>
      <w:r>
        <w:rPr>
          <w:spacing w:val="-10"/>
          <w:sz w:val="24"/>
        </w:rPr>
        <w:t> </w:t>
      </w:r>
      <w:r>
        <w:rPr>
          <w:sz w:val="24"/>
        </w:rPr>
        <w:t>The</w:t>
      </w:r>
      <w:r>
        <w:rPr>
          <w:spacing w:val="-7"/>
          <w:sz w:val="24"/>
        </w:rPr>
        <w:t> </w:t>
      </w:r>
      <w:r>
        <w:rPr>
          <w:sz w:val="24"/>
        </w:rPr>
        <w:t>implications</w:t>
      </w:r>
      <w:r>
        <w:rPr>
          <w:spacing w:val="-6"/>
          <w:sz w:val="24"/>
        </w:rPr>
        <w:t> </w:t>
      </w:r>
      <w:r>
        <w:rPr>
          <w:sz w:val="24"/>
        </w:rPr>
        <w:t>of</w:t>
      </w:r>
      <w:r>
        <w:rPr>
          <w:spacing w:val="-7"/>
          <w:sz w:val="24"/>
        </w:rPr>
        <w:t> </w:t>
      </w:r>
      <w:r>
        <w:rPr>
          <w:sz w:val="24"/>
        </w:rPr>
        <w:t>probability</w:t>
      </w:r>
      <w:r>
        <w:rPr>
          <w:spacing w:val="-6"/>
          <w:sz w:val="24"/>
        </w:rPr>
        <w:t> </w:t>
      </w:r>
      <w:r>
        <w:rPr>
          <w:sz w:val="24"/>
        </w:rPr>
        <w:t>weighting for security prices[J].</w:t>
      </w:r>
      <w:r>
        <w:rPr>
          <w:spacing w:val="-3"/>
          <w:sz w:val="24"/>
        </w:rPr>
        <w:t> </w:t>
      </w:r>
      <w:r>
        <w:rPr>
          <w:sz w:val="24"/>
        </w:rPr>
        <w:t>American Economic Review, 2008, 98(5): 2066-2100.</w:t>
      </w:r>
    </w:p>
    <w:p>
      <w:pPr>
        <w:pStyle w:val="ListParagraph"/>
        <w:numPr>
          <w:ilvl w:val="0"/>
          <w:numId w:val="13"/>
        </w:numPr>
        <w:tabs>
          <w:tab w:pos="482" w:val="left" w:leader="none"/>
        </w:tabs>
        <w:spacing w:line="384" w:lineRule="auto" w:before="1" w:after="0"/>
        <w:ind w:left="481" w:right="443" w:hanging="360"/>
        <w:jc w:val="both"/>
        <w:rPr>
          <w:sz w:val="24"/>
        </w:rPr>
      </w:pPr>
      <w:r>
        <w:rPr>
          <w:sz w:val="24"/>
        </w:rPr>
        <w:t>Barberis N, Jin L J, Wang B. Prospect theory and stock market anomalies[J]. The Journal of Finance, 2021, 76(5): 2639-2687.</w:t>
      </w:r>
    </w:p>
    <w:p>
      <w:pPr>
        <w:pStyle w:val="ListParagraph"/>
        <w:numPr>
          <w:ilvl w:val="0"/>
          <w:numId w:val="13"/>
        </w:numPr>
        <w:tabs>
          <w:tab w:pos="482" w:val="left" w:leader="none"/>
        </w:tabs>
        <w:spacing w:line="384" w:lineRule="auto" w:before="0" w:after="0"/>
        <w:ind w:left="481" w:right="438" w:hanging="360"/>
        <w:jc w:val="both"/>
        <w:rPr>
          <w:sz w:val="24"/>
        </w:rPr>
      </w:pPr>
      <w:r>
        <w:rPr>
          <w:sz w:val="24"/>
        </w:rPr>
        <w:t>Bradshaw</w:t>
      </w:r>
      <w:r>
        <w:rPr>
          <w:sz w:val="24"/>
        </w:rPr>
        <w:t> M</w:t>
      </w:r>
      <w:r>
        <w:rPr>
          <w:sz w:val="24"/>
        </w:rPr>
        <w:t> T,</w:t>
      </w:r>
      <w:r>
        <w:rPr>
          <w:sz w:val="24"/>
        </w:rPr>
        <w:t> Richardson</w:t>
      </w:r>
      <w:r>
        <w:rPr>
          <w:sz w:val="24"/>
        </w:rPr>
        <w:t> S</w:t>
      </w:r>
      <w:r>
        <w:rPr>
          <w:sz w:val="24"/>
        </w:rPr>
        <w:t> A,</w:t>
      </w:r>
      <w:r>
        <w:rPr>
          <w:sz w:val="24"/>
        </w:rPr>
        <w:t> Sloan</w:t>
      </w:r>
      <w:r>
        <w:rPr>
          <w:sz w:val="24"/>
        </w:rPr>
        <w:t> R</w:t>
      </w:r>
      <w:r>
        <w:rPr>
          <w:sz w:val="24"/>
        </w:rPr>
        <w:t> G.</w:t>
      </w:r>
      <w:r>
        <w:rPr>
          <w:sz w:val="24"/>
        </w:rPr>
        <w:t> The</w:t>
      </w:r>
      <w:r>
        <w:rPr>
          <w:sz w:val="24"/>
        </w:rPr>
        <w:t> relation</w:t>
      </w:r>
      <w:r>
        <w:rPr>
          <w:sz w:val="24"/>
        </w:rPr>
        <w:t> between</w:t>
      </w:r>
      <w:r>
        <w:rPr>
          <w:sz w:val="24"/>
        </w:rPr>
        <w:t> corporate financing activities, analysts’</w:t>
      </w:r>
      <w:r>
        <w:rPr>
          <w:spacing w:val="-1"/>
          <w:sz w:val="24"/>
        </w:rPr>
        <w:t> </w:t>
      </w:r>
      <w:r>
        <w:rPr>
          <w:sz w:val="24"/>
        </w:rPr>
        <w:t>forecasts and stock returns[J]. Journal of accounting and economics, 2006, 42(1-2): 53-85.</w:t>
      </w:r>
    </w:p>
    <w:p>
      <w:pPr>
        <w:pStyle w:val="ListParagraph"/>
        <w:numPr>
          <w:ilvl w:val="0"/>
          <w:numId w:val="13"/>
        </w:numPr>
        <w:tabs>
          <w:tab w:pos="482" w:val="left" w:leader="none"/>
        </w:tabs>
        <w:spacing w:line="381" w:lineRule="auto" w:before="0" w:after="0"/>
        <w:ind w:left="481" w:right="441" w:hanging="360"/>
        <w:jc w:val="both"/>
        <w:rPr>
          <w:sz w:val="24"/>
        </w:rPr>
      </w:pPr>
      <w:r>
        <w:rPr>
          <w:sz w:val="24"/>
        </w:rPr>
        <w:t>Brennan</w:t>
      </w:r>
      <w:r>
        <w:rPr>
          <w:sz w:val="24"/>
        </w:rPr>
        <w:t> M</w:t>
      </w:r>
      <w:r>
        <w:rPr>
          <w:sz w:val="24"/>
        </w:rPr>
        <w:t> J.</w:t>
      </w:r>
      <w:r>
        <w:rPr>
          <w:sz w:val="24"/>
        </w:rPr>
        <w:t> Mental</w:t>
      </w:r>
      <w:r>
        <w:rPr>
          <w:sz w:val="24"/>
        </w:rPr>
        <w:t> accounting,</w:t>
      </w:r>
      <w:r>
        <w:rPr>
          <w:sz w:val="24"/>
        </w:rPr>
        <w:t> loss</w:t>
      </w:r>
      <w:r>
        <w:rPr>
          <w:sz w:val="24"/>
        </w:rPr>
        <w:t> aversion,</w:t>
      </w:r>
      <w:r>
        <w:rPr>
          <w:sz w:val="24"/>
        </w:rPr>
        <w:t> and</w:t>
      </w:r>
      <w:r>
        <w:rPr>
          <w:sz w:val="24"/>
        </w:rPr>
        <w:t> individual</w:t>
      </w:r>
      <w:r>
        <w:rPr>
          <w:sz w:val="24"/>
        </w:rPr>
        <w:t> stock</w:t>
      </w:r>
      <w:r>
        <w:rPr>
          <w:sz w:val="24"/>
        </w:rPr>
        <w:t> returns: Discussion[J]. The Journal of Finance, 2001, 56(4): 1292-1295.</w:t>
      </w:r>
    </w:p>
    <w:p>
      <w:pPr>
        <w:pStyle w:val="ListParagraph"/>
        <w:numPr>
          <w:ilvl w:val="0"/>
          <w:numId w:val="13"/>
        </w:numPr>
        <w:tabs>
          <w:tab w:pos="602" w:val="left" w:leader="none"/>
        </w:tabs>
        <w:spacing w:line="381" w:lineRule="auto" w:before="0" w:after="0"/>
        <w:ind w:left="601" w:right="439" w:hanging="480"/>
        <w:jc w:val="both"/>
        <w:rPr>
          <w:sz w:val="24"/>
        </w:rPr>
      </w:pPr>
      <w:r>
        <w:rPr>
          <w:sz w:val="24"/>
        </w:rPr>
        <w:t>Campbell J Y, Hilscher J, Szilagyi J. In search of distress risk[J]. The Journal of Finance, 2008, 63(6): 2899-2939.</w:t>
      </w:r>
    </w:p>
    <w:p>
      <w:pPr>
        <w:pStyle w:val="ListParagraph"/>
        <w:numPr>
          <w:ilvl w:val="0"/>
          <w:numId w:val="13"/>
        </w:numPr>
        <w:tabs>
          <w:tab w:pos="602" w:val="left" w:leader="none"/>
        </w:tabs>
        <w:spacing w:line="384" w:lineRule="auto" w:before="0" w:after="0"/>
        <w:ind w:left="601" w:right="443" w:hanging="480"/>
        <w:jc w:val="both"/>
        <w:rPr>
          <w:sz w:val="24"/>
        </w:rPr>
      </w:pPr>
      <w:r>
        <w:rPr>
          <w:sz w:val="24"/>
        </w:rPr>
        <w:t>Cooper</w:t>
      </w:r>
      <w:r>
        <w:rPr>
          <w:sz w:val="24"/>
        </w:rPr>
        <w:t> M</w:t>
      </w:r>
      <w:r>
        <w:rPr>
          <w:sz w:val="24"/>
        </w:rPr>
        <w:t> J,</w:t>
      </w:r>
      <w:r>
        <w:rPr>
          <w:sz w:val="24"/>
        </w:rPr>
        <w:t> Gulen</w:t>
      </w:r>
      <w:r>
        <w:rPr>
          <w:sz w:val="24"/>
        </w:rPr>
        <w:t> H,</w:t>
      </w:r>
      <w:r>
        <w:rPr>
          <w:sz w:val="24"/>
        </w:rPr>
        <w:t> Schill</w:t>
      </w:r>
      <w:r>
        <w:rPr>
          <w:sz w:val="24"/>
        </w:rPr>
        <w:t> M</w:t>
      </w:r>
      <w:r>
        <w:rPr>
          <w:sz w:val="24"/>
        </w:rPr>
        <w:t> J. Asset</w:t>
      </w:r>
      <w:r>
        <w:rPr>
          <w:sz w:val="24"/>
        </w:rPr>
        <w:t> growth</w:t>
      </w:r>
      <w:r>
        <w:rPr>
          <w:sz w:val="24"/>
        </w:rPr>
        <w:t> and</w:t>
      </w:r>
      <w:r>
        <w:rPr>
          <w:sz w:val="24"/>
        </w:rPr>
        <w:t> the</w:t>
      </w:r>
      <w:r>
        <w:rPr>
          <w:sz w:val="24"/>
        </w:rPr>
        <w:t> cross‐section</w:t>
      </w:r>
      <w:r>
        <w:rPr>
          <w:sz w:val="24"/>
        </w:rPr>
        <w:t> of</w:t>
      </w:r>
      <w:r>
        <w:rPr>
          <w:sz w:val="24"/>
        </w:rPr>
        <w:t> stock returns[J]. the Journal of Finance, 2008, 63(4): 1609-1651.</w:t>
      </w:r>
    </w:p>
    <w:p>
      <w:pPr>
        <w:pStyle w:val="ListParagraph"/>
        <w:numPr>
          <w:ilvl w:val="0"/>
          <w:numId w:val="13"/>
        </w:numPr>
        <w:tabs>
          <w:tab w:pos="602" w:val="left" w:leader="none"/>
        </w:tabs>
        <w:spacing w:line="381" w:lineRule="auto" w:before="0" w:after="0"/>
        <w:ind w:left="601" w:right="435" w:hanging="480"/>
        <w:jc w:val="both"/>
        <w:rPr>
          <w:sz w:val="24"/>
        </w:rPr>
      </w:pPr>
      <w:r>
        <w:rPr>
          <w:sz w:val="24"/>
        </w:rPr>
        <w:t>Daniel</w:t>
      </w:r>
      <w:r>
        <w:rPr>
          <w:spacing w:val="-15"/>
          <w:sz w:val="24"/>
        </w:rPr>
        <w:t> </w:t>
      </w:r>
      <w:r>
        <w:rPr>
          <w:sz w:val="24"/>
        </w:rPr>
        <w:t>K,</w:t>
      </w:r>
      <w:r>
        <w:rPr>
          <w:spacing w:val="-15"/>
          <w:sz w:val="24"/>
        </w:rPr>
        <w:t> </w:t>
      </w:r>
      <w:r>
        <w:rPr>
          <w:sz w:val="24"/>
        </w:rPr>
        <w:t>Titman</w:t>
      </w:r>
      <w:r>
        <w:rPr>
          <w:spacing w:val="-15"/>
          <w:sz w:val="24"/>
        </w:rPr>
        <w:t> </w:t>
      </w:r>
      <w:r>
        <w:rPr>
          <w:sz w:val="24"/>
        </w:rPr>
        <w:t>S.</w:t>
      </w:r>
      <w:r>
        <w:rPr>
          <w:spacing w:val="-15"/>
          <w:sz w:val="24"/>
        </w:rPr>
        <w:t> </w:t>
      </w:r>
      <w:r>
        <w:rPr>
          <w:sz w:val="24"/>
        </w:rPr>
        <w:t>Market</w:t>
      </w:r>
      <w:r>
        <w:rPr>
          <w:spacing w:val="-15"/>
          <w:sz w:val="24"/>
        </w:rPr>
        <w:t> </w:t>
      </w:r>
      <w:r>
        <w:rPr>
          <w:sz w:val="24"/>
        </w:rPr>
        <w:t>reactions</w:t>
      </w:r>
      <w:r>
        <w:rPr>
          <w:spacing w:val="-15"/>
          <w:sz w:val="24"/>
        </w:rPr>
        <w:t> </w:t>
      </w:r>
      <w:r>
        <w:rPr>
          <w:sz w:val="24"/>
        </w:rPr>
        <w:t>to</w:t>
      </w:r>
      <w:r>
        <w:rPr>
          <w:spacing w:val="-15"/>
          <w:sz w:val="24"/>
        </w:rPr>
        <w:t> </w:t>
      </w:r>
      <w:r>
        <w:rPr>
          <w:sz w:val="24"/>
        </w:rPr>
        <w:t>tangible</w:t>
      </w:r>
      <w:r>
        <w:rPr>
          <w:spacing w:val="-15"/>
          <w:sz w:val="24"/>
        </w:rPr>
        <w:t> </w:t>
      </w:r>
      <w:r>
        <w:rPr>
          <w:sz w:val="24"/>
        </w:rPr>
        <w:t>and</w:t>
      </w:r>
      <w:r>
        <w:rPr>
          <w:spacing w:val="-15"/>
          <w:sz w:val="24"/>
        </w:rPr>
        <w:t> </w:t>
      </w:r>
      <w:r>
        <w:rPr>
          <w:sz w:val="24"/>
        </w:rPr>
        <w:t>intangible</w:t>
      </w:r>
      <w:r>
        <w:rPr>
          <w:spacing w:val="-15"/>
          <w:sz w:val="24"/>
        </w:rPr>
        <w:t> </w:t>
      </w:r>
      <w:r>
        <w:rPr>
          <w:sz w:val="24"/>
        </w:rPr>
        <w:t>information[J].</w:t>
      </w:r>
      <w:r>
        <w:rPr>
          <w:spacing w:val="-15"/>
          <w:sz w:val="24"/>
        </w:rPr>
        <w:t> </w:t>
      </w:r>
      <w:r>
        <w:rPr>
          <w:sz w:val="24"/>
        </w:rPr>
        <w:t>The Journal of Finance, 2006, 61(4): 1605-1643.</w:t>
      </w:r>
    </w:p>
    <w:p>
      <w:pPr>
        <w:pStyle w:val="ListParagraph"/>
        <w:numPr>
          <w:ilvl w:val="0"/>
          <w:numId w:val="13"/>
        </w:numPr>
        <w:tabs>
          <w:tab w:pos="602" w:val="left" w:leader="none"/>
        </w:tabs>
        <w:spacing w:line="381" w:lineRule="auto" w:before="0" w:after="0"/>
        <w:ind w:left="601" w:right="440" w:hanging="480"/>
        <w:jc w:val="both"/>
        <w:rPr>
          <w:sz w:val="24"/>
        </w:rPr>
      </w:pPr>
      <w:r>
        <w:rPr>
          <w:sz w:val="24"/>
        </w:rPr>
        <w:t>Diether</w:t>
      </w:r>
      <w:r>
        <w:rPr>
          <w:spacing w:val="-15"/>
          <w:sz w:val="24"/>
        </w:rPr>
        <w:t> </w:t>
      </w:r>
      <w:r>
        <w:rPr>
          <w:sz w:val="24"/>
        </w:rPr>
        <w:t>K</w:t>
      </w:r>
      <w:r>
        <w:rPr>
          <w:spacing w:val="-9"/>
          <w:sz w:val="24"/>
        </w:rPr>
        <w:t> </w:t>
      </w:r>
      <w:r>
        <w:rPr>
          <w:sz w:val="24"/>
        </w:rPr>
        <w:t>B,</w:t>
      </w:r>
      <w:r>
        <w:rPr>
          <w:spacing w:val="-8"/>
          <w:sz w:val="24"/>
        </w:rPr>
        <w:t> </w:t>
      </w:r>
      <w:r>
        <w:rPr>
          <w:sz w:val="24"/>
        </w:rPr>
        <w:t>Malloy</w:t>
      </w:r>
      <w:r>
        <w:rPr>
          <w:spacing w:val="-8"/>
          <w:sz w:val="24"/>
        </w:rPr>
        <w:t> </w:t>
      </w:r>
      <w:r>
        <w:rPr>
          <w:sz w:val="24"/>
        </w:rPr>
        <w:t>C</w:t>
      </w:r>
      <w:r>
        <w:rPr>
          <w:spacing w:val="-8"/>
          <w:sz w:val="24"/>
        </w:rPr>
        <w:t> </w:t>
      </w:r>
      <w:r>
        <w:rPr>
          <w:sz w:val="24"/>
        </w:rPr>
        <w:t>J,</w:t>
      </w:r>
      <w:r>
        <w:rPr>
          <w:spacing w:val="-11"/>
          <w:sz w:val="24"/>
        </w:rPr>
        <w:t> </w:t>
      </w:r>
      <w:r>
        <w:rPr>
          <w:sz w:val="24"/>
        </w:rPr>
        <w:t>Scherbina</w:t>
      </w:r>
      <w:r>
        <w:rPr>
          <w:spacing w:val="-15"/>
          <w:sz w:val="24"/>
        </w:rPr>
        <w:t> </w:t>
      </w:r>
      <w:r>
        <w:rPr>
          <w:sz w:val="24"/>
        </w:rPr>
        <w:t>A.</w:t>
      </w:r>
      <w:r>
        <w:rPr>
          <w:spacing w:val="-9"/>
          <w:sz w:val="24"/>
        </w:rPr>
        <w:t> </w:t>
      </w:r>
      <w:r>
        <w:rPr>
          <w:sz w:val="24"/>
        </w:rPr>
        <w:t>Differences</w:t>
      </w:r>
      <w:r>
        <w:rPr>
          <w:spacing w:val="-6"/>
          <w:sz w:val="24"/>
        </w:rPr>
        <w:t> </w:t>
      </w:r>
      <w:r>
        <w:rPr>
          <w:sz w:val="24"/>
        </w:rPr>
        <w:t>of</w:t>
      </w:r>
      <w:r>
        <w:rPr>
          <w:spacing w:val="-9"/>
          <w:sz w:val="24"/>
        </w:rPr>
        <w:t> </w:t>
      </w:r>
      <w:r>
        <w:rPr>
          <w:sz w:val="24"/>
        </w:rPr>
        <w:t>opinion</w:t>
      </w:r>
      <w:r>
        <w:rPr>
          <w:spacing w:val="-8"/>
          <w:sz w:val="24"/>
        </w:rPr>
        <w:t> </w:t>
      </w:r>
      <w:r>
        <w:rPr>
          <w:sz w:val="24"/>
        </w:rPr>
        <w:t>and</w:t>
      </w:r>
      <w:r>
        <w:rPr>
          <w:spacing w:val="-8"/>
          <w:sz w:val="24"/>
        </w:rPr>
        <w:t> </w:t>
      </w:r>
      <w:r>
        <w:rPr>
          <w:sz w:val="24"/>
        </w:rPr>
        <w:t>the</w:t>
      </w:r>
      <w:r>
        <w:rPr>
          <w:spacing w:val="-9"/>
          <w:sz w:val="24"/>
        </w:rPr>
        <w:t> </w:t>
      </w:r>
      <w:r>
        <w:rPr>
          <w:sz w:val="24"/>
        </w:rPr>
        <w:t>cross</w:t>
      </w:r>
      <w:r>
        <w:rPr>
          <w:spacing w:val="-11"/>
          <w:sz w:val="24"/>
        </w:rPr>
        <w:t> </w:t>
      </w:r>
      <w:r>
        <w:rPr>
          <w:sz w:val="24"/>
        </w:rPr>
        <w:t>section of stock returns[J]. The Journal of Finance, 2002, 57(5): 2113-2141.</w:t>
      </w:r>
    </w:p>
    <w:p>
      <w:pPr>
        <w:spacing w:after="0" w:line="381" w:lineRule="auto"/>
        <w:jc w:val="both"/>
        <w:rPr>
          <w:sz w:val="24"/>
        </w:rPr>
        <w:sectPr>
          <w:pgSz w:w="11910" w:h="16840"/>
          <w:pgMar w:header="0" w:footer="1478" w:top="1500" w:bottom="1660" w:left="1580" w:right="1360"/>
        </w:sectPr>
      </w:pPr>
    </w:p>
    <w:p>
      <w:pPr>
        <w:pStyle w:val="ListParagraph"/>
        <w:numPr>
          <w:ilvl w:val="0"/>
          <w:numId w:val="13"/>
        </w:numPr>
        <w:tabs>
          <w:tab w:pos="602" w:val="left" w:leader="none"/>
        </w:tabs>
        <w:spacing w:line="381" w:lineRule="auto" w:before="70" w:after="0"/>
        <w:ind w:left="601" w:right="436" w:hanging="480"/>
        <w:jc w:val="both"/>
        <w:rPr>
          <w:sz w:val="24"/>
        </w:rPr>
      </w:pPr>
      <w:r>
        <w:rPr>
          <w:sz w:val="24"/>
        </w:rPr>
        <w:t>Eisfeldt</w:t>
      </w:r>
      <w:r>
        <w:rPr>
          <w:sz w:val="24"/>
        </w:rPr>
        <w:t> A</w:t>
      </w:r>
      <w:r>
        <w:rPr>
          <w:sz w:val="24"/>
        </w:rPr>
        <w:t> L,</w:t>
      </w:r>
      <w:r>
        <w:rPr>
          <w:sz w:val="24"/>
        </w:rPr>
        <w:t> Papanikolaou</w:t>
      </w:r>
      <w:r>
        <w:rPr>
          <w:sz w:val="24"/>
        </w:rPr>
        <w:t> D.</w:t>
      </w:r>
      <w:r>
        <w:rPr>
          <w:sz w:val="24"/>
        </w:rPr>
        <w:t> Organization</w:t>
      </w:r>
      <w:r>
        <w:rPr>
          <w:sz w:val="24"/>
        </w:rPr>
        <w:t> capital</w:t>
      </w:r>
      <w:r>
        <w:rPr>
          <w:sz w:val="24"/>
        </w:rPr>
        <w:t> and</w:t>
      </w:r>
      <w:r>
        <w:rPr>
          <w:sz w:val="24"/>
        </w:rPr>
        <w:t> the</w:t>
      </w:r>
      <w:r>
        <w:rPr>
          <w:sz w:val="24"/>
        </w:rPr>
        <w:t> cross‐section</w:t>
      </w:r>
      <w:r>
        <w:rPr>
          <w:sz w:val="24"/>
        </w:rPr>
        <w:t> of expected returns[J]. The Journal of Finance, 2013, 68(4): 1365-1406.</w:t>
      </w:r>
    </w:p>
    <w:p>
      <w:pPr>
        <w:pStyle w:val="ListParagraph"/>
        <w:numPr>
          <w:ilvl w:val="0"/>
          <w:numId w:val="13"/>
        </w:numPr>
        <w:tabs>
          <w:tab w:pos="602" w:val="left" w:leader="none"/>
        </w:tabs>
        <w:spacing w:line="381" w:lineRule="auto" w:before="4" w:after="0"/>
        <w:ind w:left="601" w:right="443" w:hanging="480"/>
        <w:jc w:val="both"/>
        <w:rPr>
          <w:sz w:val="24"/>
        </w:rPr>
      </w:pPr>
      <w:r>
        <w:rPr>
          <w:sz w:val="24"/>
        </w:rPr>
        <w:t>Fama E F, French</w:t>
      </w:r>
      <w:r>
        <w:rPr>
          <w:sz w:val="24"/>
        </w:rPr>
        <w:t> K R.</w:t>
      </w:r>
      <w:r>
        <w:rPr>
          <w:sz w:val="24"/>
        </w:rPr>
        <w:t> Dissecting anomalies[J]. The Journal</w:t>
      </w:r>
      <w:r>
        <w:rPr>
          <w:sz w:val="24"/>
        </w:rPr>
        <w:t> of Finance,</w:t>
      </w:r>
      <w:r>
        <w:rPr>
          <w:sz w:val="24"/>
        </w:rPr>
        <w:t> 2008, 63(4): 1653-1678.</w:t>
      </w:r>
    </w:p>
    <w:p>
      <w:pPr>
        <w:pStyle w:val="ListParagraph"/>
        <w:numPr>
          <w:ilvl w:val="0"/>
          <w:numId w:val="13"/>
        </w:numPr>
        <w:tabs>
          <w:tab w:pos="602" w:val="left" w:leader="none"/>
        </w:tabs>
        <w:spacing w:line="384" w:lineRule="auto" w:before="0" w:after="0"/>
        <w:ind w:left="601" w:right="439" w:hanging="480"/>
        <w:jc w:val="both"/>
        <w:rPr>
          <w:sz w:val="24"/>
        </w:rPr>
      </w:pPr>
      <w:r>
        <w:rPr>
          <w:sz w:val="24"/>
        </w:rPr>
        <w:t>Fama E F, French K R.</w:t>
      </w:r>
      <w:r>
        <w:rPr>
          <w:spacing w:val="-3"/>
          <w:sz w:val="24"/>
        </w:rPr>
        <w:t> </w:t>
      </w:r>
      <w:r>
        <w:rPr>
          <w:sz w:val="24"/>
        </w:rPr>
        <w:t>The cross‐section of expected stock returns[J]. the Journal of Finance, 1992, 47(2): 427-465.</w:t>
      </w:r>
    </w:p>
    <w:p>
      <w:pPr>
        <w:pStyle w:val="ListParagraph"/>
        <w:numPr>
          <w:ilvl w:val="0"/>
          <w:numId w:val="13"/>
        </w:numPr>
        <w:tabs>
          <w:tab w:pos="602" w:val="left" w:leader="none"/>
        </w:tabs>
        <w:spacing w:line="381" w:lineRule="auto" w:before="0" w:after="0"/>
        <w:ind w:left="601" w:right="442" w:hanging="480"/>
        <w:jc w:val="both"/>
        <w:rPr>
          <w:sz w:val="24"/>
        </w:rPr>
      </w:pPr>
      <w:r>
        <w:rPr>
          <w:sz w:val="24"/>
        </w:rPr>
        <w:t>Foster G, Olsen C, Shevlin T. Earnings releases, anomalies, and the behavior of security returns[J]. Accounting Review, 1984: 574-603.</w:t>
      </w:r>
    </w:p>
    <w:p>
      <w:pPr>
        <w:pStyle w:val="ListParagraph"/>
        <w:numPr>
          <w:ilvl w:val="0"/>
          <w:numId w:val="13"/>
        </w:numPr>
        <w:tabs>
          <w:tab w:pos="602" w:val="left" w:leader="none"/>
        </w:tabs>
        <w:spacing w:line="381" w:lineRule="auto" w:before="2" w:after="0"/>
        <w:ind w:left="601" w:right="437" w:hanging="480"/>
        <w:jc w:val="both"/>
        <w:rPr>
          <w:sz w:val="24"/>
        </w:rPr>
      </w:pPr>
      <w:r>
        <w:rPr>
          <w:spacing w:val="-2"/>
          <w:sz w:val="24"/>
        </w:rPr>
        <w:t>Grinblatt</w:t>
      </w:r>
      <w:r>
        <w:rPr>
          <w:spacing w:val="-5"/>
          <w:sz w:val="24"/>
        </w:rPr>
        <w:t> </w:t>
      </w:r>
      <w:r>
        <w:rPr>
          <w:spacing w:val="-2"/>
          <w:sz w:val="24"/>
        </w:rPr>
        <w:t>M,</w:t>
      </w:r>
      <w:r>
        <w:rPr>
          <w:spacing w:val="-6"/>
          <w:sz w:val="24"/>
        </w:rPr>
        <w:t> </w:t>
      </w:r>
      <w:r>
        <w:rPr>
          <w:spacing w:val="-2"/>
          <w:sz w:val="24"/>
        </w:rPr>
        <w:t>Han</w:t>
      </w:r>
      <w:r>
        <w:rPr>
          <w:spacing w:val="-6"/>
          <w:sz w:val="24"/>
        </w:rPr>
        <w:t> </w:t>
      </w:r>
      <w:r>
        <w:rPr>
          <w:spacing w:val="-2"/>
          <w:sz w:val="24"/>
        </w:rPr>
        <w:t>B.</w:t>
      </w:r>
      <w:r>
        <w:rPr>
          <w:spacing w:val="-6"/>
          <w:sz w:val="24"/>
        </w:rPr>
        <w:t> </w:t>
      </w:r>
      <w:r>
        <w:rPr>
          <w:spacing w:val="-2"/>
          <w:sz w:val="24"/>
        </w:rPr>
        <w:t>Prospect</w:t>
      </w:r>
      <w:r>
        <w:rPr>
          <w:spacing w:val="-5"/>
          <w:sz w:val="24"/>
        </w:rPr>
        <w:t> </w:t>
      </w:r>
      <w:r>
        <w:rPr>
          <w:spacing w:val="-2"/>
          <w:sz w:val="24"/>
        </w:rPr>
        <w:t>theory,</w:t>
      </w:r>
      <w:r>
        <w:rPr>
          <w:spacing w:val="-6"/>
          <w:sz w:val="24"/>
        </w:rPr>
        <w:t> </w:t>
      </w:r>
      <w:r>
        <w:rPr>
          <w:spacing w:val="-2"/>
          <w:sz w:val="24"/>
        </w:rPr>
        <w:t>mental</w:t>
      </w:r>
      <w:r>
        <w:rPr>
          <w:spacing w:val="-5"/>
          <w:sz w:val="24"/>
        </w:rPr>
        <w:t> </w:t>
      </w:r>
      <w:r>
        <w:rPr>
          <w:spacing w:val="-2"/>
          <w:sz w:val="24"/>
        </w:rPr>
        <w:t>accounting,</w:t>
      </w:r>
      <w:r>
        <w:rPr>
          <w:spacing w:val="-6"/>
          <w:sz w:val="24"/>
        </w:rPr>
        <w:t> </w:t>
      </w:r>
      <w:r>
        <w:rPr>
          <w:spacing w:val="-2"/>
          <w:sz w:val="24"/>
        </w:rPr>
        <w:t>and</w:t>
      </w:r>
      <w:r>
        <w:rPr>
          <w:spacing w:val="-6"/>
          <w:sz w:val="24"/>
        </w:rPr>
        <w:t> </w:t>
      </w:r>
      <w:r>
        <w:rPr>
          <w:spacing w:val="-2"/>
          <w:sz w:val="24"/>
        </w:rPr>
        <w:t>momentum[J].</w:t>
      </w:r>
      <w:r>
        <w:rPr>
          <w:spacing w:val="-6"/>
          <w:sz w:val="24"/>
        </w:rPr>
        <w:t> </w:t>
      </w:r>
      <w:r>
        <w:rPr>
          <w:spacing w:val="-2"/>
          <w:sz w:val="24"/>
        </w:rPr>
        <w:t>Journal </w:t>
      </w:r>
      <w:r>
        <w:rPr>
          <w:sz w:val="24"/>
        </w:rPr>
        <w:t>of financial economics, 2005, 78(2): 311-339.</w:t>
      </w:r>
    </w:p>
    <w:p>
      <w:pPr>
        <w:pStyle w:val="ListParagraph"/>
        <w:numPr>
          <w:ilvl w:val="0"/>
          <w:numId w:val="13"/>
        </w:numPr>
        <w:tabs>
          <w:tab w:pos="602" w:val="left" w:leader="none"/>
        </w:tabs>
        <w:spacing w:line="384" w:lineRule="auto" w:before="1" w:after="0"/>
        <w:ind w:left="601" w:right="435" w:hanging="480"/>
        <w:jc w:val="both"/>
        <w:rPr>
          <w:sz w:val="24"/>
        </w:rPr>
      </w:pPr>
      <w:r>
        <w:rPr>
          <w:sz w:val="24"/>
        </w:rPr>
        <w:t>Hirshleifer</w:t>
      </w:r>
      <w:r>
        <w:rPr>
          <w:sz w:val="24"/>
        </w:rPr>
        <w:t> D,</w:t>
      </w:r>
      <w:r>
        <w:rPr>
          <w:sz w:val="24"/>
        </w:rPr>
        <w:t> Hou</w:t>
      </w:r>
      <w:r>
        <w:rPr>
          <w:sz w:val="24"/>
        </w:rPr>
        <w:t> K,</w:t>
      </w:r>
      <w:r>
        <w:rPr>
          <w:sz w:val="24"/>
        </w:rPr>
        <w:t> Teoh</w:t>
      </w:r>
      <w:r>
        <w:rPr>
          <w:sz w:val="24"/>
        </w:rPr>
        <w:t> S</w:t>
      </w:r>
      <w:r>
        <w:rPr>
          <w:sz w:val="24"/>
        </w:rPr>
        <w:t> H,</w:t>
      </w:r>
      <w:r>
        <w:rPr>
          <w:sz w:val="24"/>
        </w:rPr>
        <w:t> Zhang Y.</w:t>
      </w:r>
      <w:r>
        <w:rPr>
          <w:sz w:val="24"/>
        </w:rPr>
        <w:t> Do</w:t>
      </w:r>
      <w:r>
        <w:rPr>
          <w:sz w:val="24"/>
        </w:rPr>
        <w:t> investors</w:t>
      </w:r>
      <w:r>
        <w:rPr>
          <w:sz w:val="24"/>
        </w:rPr>
        <w:t> overvalue</w:t>
      </w:r>
      <w:r>
        <w:rPr>
          <w:sz w:val="24"/>
        </w:rPr>
        <w:t> firms</w:t>
      </w:r>
      <w:r>
        <w:rPr>
          <w:sz w:val="24"/>
        </w:rPr>
        <w:t> with bloated balance sheets?[J]. Journal of</w:t>
      </w:r>
      <w:r>
        <w:rPr>
          <w:spacing w:val="-9"/>
          <w:sz w:val="24"/>
        </w:rPr>
        <w:t> </w:t>
      </w:r>
      <w:r>
        <w:rPr>
          <w:sz w:val="24"/>
        </w:rPr>
        <w:t>Accounting and Economics, 2004, 38: 297- </w:t>
      </w:r>
      <w:r>
        <w:rPr>
          <w:spacing w:val="-4"/>
          <w:sz w:val="24"/>
        </w:rPr>
        <w:t>331.</w:t>
      </w:r>
    </w:p>
    <w:p>
      <w:pPr>
        <w:pStyle w:val="ListParagraph"/>
        <w:numPr>
          <w:ilvl w:val="0"/>
          <w:numId w:val="13"/>
        </w:numPr>
        <w:tabs>
          <w:tab w:pos="602" w:val="left" w:leader="none"/>
        </w:tabs>
        <w:spacing w:line="384" w:lineRule="auto" w:before="0" w:after="0"/>
        <w:ind w:left="601" w:right="438" w:hanging="480"/>
        <w:jc w:val="both"/>
        <w:rPr>
          <w:sz w:val="24"/>
        </w:rPr>
      </w:pPr>
      <w:r>
        <w:rPr>
          <w:sz w:val="24"/>
        </w:rPr>
        <w:t>Li</w:t>
      </w:r>
      <w:r>
        <w:rPr>
          <w:spacing w:val="-15"/>
          <w:sz w:val="24"/>
        </w:rPr>
        <w:t> </w:t>
      </w:r>
      <w:r>
        <w:rPr>
          <w:sz w:val="24"/>
        </w:rPr>
        <w:t>Y,</w:t>
      </w:r>
      <w:r>
        <w:rPr>
          <w:spacing w:val="-15"/>
          <w:sz w:val="24"/>
        </w:rPr>
        <w:t> </w:t>
      </w:r>
      <w:r>
        <w:rPr>
          <w:sz w:val="24"/>
        </w:rPr>
        <w:t>Yang</w:t>
      </w:r>
      <w:r>
        <w:rPr>
          <w:spacing w:val="-12"/>
          <w:sz w:val="24"/>
        </w:rPr>
        <w:t> </w:t>
      </w:r>
      <w:r>
        <w:rPr>
          <w:sz w:val="24"/>
        </w:rPr>
        <w:t>L.</w:t>
      </w:r>
      <w:r>
        <w:rPr>
          <w:spacing w:val="-8"/>
          <w:sz w:val="24"/>
        </w:rPr>
        <w:t> </w:t>
      </w:r>
      <w:r>
        <w:rPr>
          <w:sz w:val="24"/>
        </w:rPr>
        <w:t>Prospect</w:t>
      </w:r>
      <w:r>
        <w:rPr>
          <w:spacing w:val="-8"/>
          <w:sz w:val="24"/>
        </w:rPr>
        <w:t> </w:t>
      </w:r>
      <w:r>
        <w:rPr>
          <w:sz w:val="24"/>
        </w:rPr>
        <w:t>theory,</w:t>
      </w:r>
      <w:r>
        <w:rPr>
          <w:spacing w:val="-8"/>
          <w:sz w:val="24"/>
        </w:rPr>
        <w:t> </w:t>
      </w:r>
      <w:r>
        <w:rPr>
          <w:sz w:val="24"/>
        </w:rPr>
        <w:t>the</w:t>
      </w:r>
      <w:r>
        <w:rPr>
          <w:spacing w:val="-8"/>
          <w:sz w:val="24"/>
        </w:rPr>
        <w:t> </w:t>
      </w:r>
      <w:r>
        <w:rPr>
          <w:sz w:val="24"/>
        </w:rPr>
        <w:t>disposition</w:t>
      </w:r>
      <w:r>
        <w:rPr>
          <w:spacing w:val="-8"/>
          <w:sz w:val="24"/>
        </w:rPr>
        <w:t> </w:t>
      </w:r>
      <w:r>
        <w:rPr>
          <w:sz w:val="24"/>
        </w:rPr>
        <w:t>effect,</w:t>
      </w:r>
      <w:r>
        <w:rPr>
          <w:spacing w:val="-8"/>
          <w:sz w:val="24"/>
        </w:rPr>
        <w:t> </w:t>
      </w:r>
      <w:r>
        <w:rPr>
          <w:sz w:val="24"/>
        </w:rPr>
        <w:t>and</w:t>
      </w:r>
      <w:r>
        <w:rPr>
          <w:spacing w:val="-8"/>
          <w:sz w:val="24"/>
        </w:rPr>
        <w:t> </w:t>
      </w:r>
      <w:r>
        <w:rPr>
          <w:sz w:val="24"/>
        </w:rPr>
        <w:t>asset</w:t>
      </w:r>
      <w:r>
        <w:rPr>
          <w:spacing w:val="-8"/>
          <w:sz w:val="24"/>
        </w:rPr>
        <w:t> </w:t>
      </w:r>
      <w:r>
        <w:rPr>
          <w:sz w:val="24"/>
        </w:rPr>
        <w:t>prices[J].</w:t>
      </w:r>
      <w:r>
        <w:rPr>
          <w:spacing w:val="-8"/>
          <w:sz w:val="24"/>
        </w:rPr>
        <w:t> </w:t>
      </w:r>
      <w:r>
        <w:rPr>
          <w:sz w:val="24"/>
        </w:rPr>
        <w:t>Journal</w:t>
      </w:r>
      <w:r>
        <w:rPr>
          <w:spacing w:val="-8"/>
          <w:sz w:val="24"/>
        </w:rPr>
        <w:t> </w:t>
      </w:r>
      <w:r>
        <w:rPr>
          <w:sz w:val="24"/>
        </w:rPr>
        <w:t>of Financial Economics, 2013, 107(3): 715-739.</w:t>
      </w:r>
    </w:p>
    <w:p>
      <w:pPr>
        <w:pStyle w:val="ListParagraph"/>
        <w:numPr>
          <w:ilvl w:val="0"/>
          <w:numId w:val="13"/>
        </w:numPr>
        <w:tabs>
          <w:tab w:pos="602" w:val="left" w:leader="none"/>
        </w:tabs>
        <w:spacing w:line="381" w:lineRule="auto" w:before="0" w:after="0"/>
        <w:ind w:left="601" w:right="440" w:hanging="480"/>
        <w:jc w:val="both"/>
        <w:rPr>
          <w:sz w:val="24"/>
        </w:rPr>
      </w:pPr>
      <w:r>
        <w:rPr>
          <w:sz w:val="24"/>
        </w:rPr>
        <w:t>Liu J, Stambaugh R F, Yuan Y. Size and value in China[J]. Journal of Financial Economics, 2019, 134(1): 48-69.</w:t>
      </w:r>
    </w:p>
    <w:p>
      <w:pPr>
        <w:pStyle w:val="ListParagraph"/>
        <w:numPr>
          <w:ilvl w:val="0"/>
          <w:numId w:val="13"/>
        </w:numPr>
        <w:tabs>
          <w:tab w:pos="602" w:val="left" w:leader="none"/>
        </w:tabs>
        <w:spacing w:line="381" w:lineRule="auto" w:before="0" w:after="0"/>
        <w:ind w:left="601" w:right="438" w:hanging="480"/>
        <w:jc w:val="both"/>
        <w:rPr>
          <w:sz w:val="24"/>
        </w:rPr>
      </w:pPr>
      <w:r>
        <w:rPr>
          <w:sz w:val="24"/>
        </w:rPr>
        <w:t>Novy-Marx</w:t>
      </w:r>
      <w:r>
        <w:rPr>
          <w:spacing w:val="-7"/>
          <w:sz w:val="24"/>
        </w:rPr>
        <w:t> </w:t>
      </w:r>
      <w:r>
        <w:rPr>
          <w:sz w:val="24"/>
        </w:rPr>
        <w:t>R.</w:t>
      </w:r>
      <w:r>
        <w:rPr>
          <w:spacing w:val="-11"/>
          <w:sz w:val="24"/>
        </w:rPr>
        <w:t> </w:t>
      </w:r>
      <w:r>
        <w:rPr>
          <w:sz w:val="24"/>
        </w:rPr>
        <w:t>The</w:t>
      </w:r>
      <w:r>
        <w:rPr>
          <w:spacing w:val="-7"/>
          <w:sz w:val="24"/>
        </w:rPr>
        <w:t> </w:t>
      </w:r>
      <w:r>
        <w:rPr>
          <w:sz w:val="24"/>
        </w:rPr>
        <w:t>other</w:t>
      </w:r>
      <w:r>
        <w:rPr>
          <w:spacing w:val="-7"/>
          <w:sz w:val="24"/>
        </w:rPr>
        <w:t> </w:t>
      </w:r>
      <w:r>
        <w:rPr>
          <w:sz w:val="24"/>
        </w:rPr>
        <w:t>side</w:t>
      </w:r>
      <w:r>
        <w:rPr>
          <w:spacing w:val="-6"/>
          <w:sz w:val="24"/>
        </w:rPr>
        <w:t> </w:t>
      </w:r>
      <w:r>
        <w:rPr>
          <w:sz w:val="24"/>
        </w:rPr>
        <w:t>of</w:t>
      </w:r>
      <w:r>
        <w:rPr>
          <w:spacing w:val="-7"/>
          <w:sz w:val="24"/>
        </w:rPr>
        <w:t> </w:t>
      </w:r>
      <w:r>
        <w:rPr>
          <w:sz w:val="24"/>
        </w:rPr>
        <w:t>value:</w:t>
      </w:r>
      <w:r>
        <w:rPr>
          <w:spacing w:val="-9"/>
          <w:sz w:val="24"/>
        </w:rPr>
        <w:t> </w:t>
      </w:r>
      <w:r>
        <w:rPr>
          <w:sz w:val="24"/>
        </w:rPr>
        <w:t>The</w:t>
      </w:r>
      <w:r>
        <w:rPr>
          <w:spacing w:val="-7"/>
          <w:sz w:val="24"/>
        </w:rPr>
        <w:t> </w:t>
      </w:r>
      <w:r>
        <w:rPr>
          <w:sz w:val="24"/>
        </w:rPr>
        <w:t>gross</w:t>
      </w:r>
      <w:r>
        <w:rPr>
          <w:spacing w:val="-6"/>
          <w:sz w:val="24"/>
        </w:rPr>
        <w:t> </w:t>
      </w:r>
      <w:r>
        <w:rPr>
          <w:sz w:val="24"/>
        </w:rPr>
        <w:t>profitability</w:t>
      </w:r>
      <w:r>
        <w:rPr>
          <w:spacing w:val="-6"/>
          <w:sz w:val="24"/>
        </w:rPr>
        <w:t> </w:t>
      </w:r>
      <w:r>
        <w:rPr>
          <w:sz w:val="24"/>
        </w:rPr>
        <w:t>premium[J].</w:t>
      </w:r>
      <w:r>
        <w:rPr>
          <w:spacing w:val="-6"/>
          <w:sz w:val="24"/>
        </w:rPr>
        <w:t> </w:t>
      </w:r>
      <w:r>
        <w:rPr>
          <w:sz w:val="24"/>
        </w:rPr>
        <w:t>Journal of financial economics, 2013, 108(1): 1-28.</w:t>
      </w:r>
    </w:p>
    <w:p>
      <w:pPr>
        <w:pStyle w:val="ListParagraph"/>
        <w:numPr>
          <w:ilvl w:val="0"/>
          <w:numId w:val="13"/>
        </w:numPr>
        <w:tabs>
          <w:tab w:pos="602" w:val="left" w:leader="none"/>
        </w:tabs>
        <w:spacing w:line="384" w:lineRule="auto" w:before="0" w:after="0"/>
        <w:ind w:left="601" w:right="441" w:hanging="480"/>
        <w:jc w:val="both"/>
        <w:rPr>
          <w:sz w:val="24"/>
        </w:rPr>
      </w:pPr>
      <w:r>
        <w:rPr>
          <w:sz w:val="24"/>
        </w:rPr>
        <w:t>Stambaugh</w:t>
      </w:r>
      <w:r>
        <w:rPr>
          <w:spacing w:val="-15"/>
          <w:sz w:val="24"/>
        </w:rPr>
        <w:t> </w:t>
      </w:r>
      <w:r>
        <w:rPr>
          <w:sz w:val="24"/>
        </w:rPr>
        <w:t>R</w:t>
      </w:r>
      <w:r>
        <w:rPr>
          <w:spacing w:val="-15"/>
          <w:sz w:val="24"/>
        </w:rPr>
        <w:t> </w:t>
      </w:r>
      <w:r>
        <w:rPr>
          <w:sz w:val="24"/>
        </w:rPr>
        <w:t>F,</w:t>
      </w:r>
      <w:r>
        <w:rPr>
          <w:spacing w:val="-15"/>
          <w:sz w:val="24"/>
        </w:rPr>
        <w:t> </w:t>
      </w:r>
      <w:r>
        <w:rPr>
          <w:sz w:val="24"/>
        </w:rPr>
        <w:t>Yu</w:t>
      </w:r>
      <w:r>
        <w:rPr>
          <w:spacing w:val="-15"/>
          <w:sz w:val="24"/>
        </w:rPr>
        <w:t> </w:t>
      </w:r>
      <w:r>
        <w:rPr>
          <w:sz w:val="24"/>
        </w:rPr>
        <w:t>J,</w:t>
      </w:r>
      <w:r>
        <w:rPr>
          <w:spacing w:val="-15"/>
          <w:sz w:val="24"/>
        </w:rPr>
        <w:t> </w:t>
      </w:r>
      <w:r>
        <w:rPr>
          <w:sz w:val="24"/>
        </w:rPr>
        <w:t>Yuan</w:t>
      </w:r>
      <w:r>
        <w:rPr>
          <w:spacing w:val="-15"/>
          <w:sz w:val="24"/>
        </w:rPr>
        <w:t> </w:t>
      </w:r>
      <w:r>
        <w:rPr>
          <w:sz w:val="24"/>
        </w:rPr>
        <w:t>Y.</w:t>
      </w:r>
      <w:r>
        <w:rPr>
          <w:spacing w:val="-15"/>
          <w:sz w:val="24"/>
        </w:rPr>
        <w:t> </w:t>
      </w:r>
      <w:r>
        <w:rPr>
          <w:sz w:val="24"/>
        </w:rPr>
        <w:t>The</w:t>
      </w:r>
      <w:r>
        <w:rPr>
          <w:spacing w:val="-15"/>
          <w:sz w:val="24"/>
        </w:rPr>
        <w:t> </w:t>
      </w:r>
      <w:r>
        <w:rPr>
          <w:sz w:val="24"/>
        </w:rPr>
        <w:t>short</w:t>
      </w:r>
      <w:r>
        <w:rPr>
          <w:spacing w:val="-13"/>
          <w:sz w:val="24"/>
        </w:rPr>
        <w:t> </w:t>
      </w:r>
      <w:r>
        <w:rPr>
          <w:sz w:val="24"/>
        </w:rPr>
        <w:t>of</w:t>
      </w:r>
      <w:r>
        <w:rPr>
          <w:spacing w:val="-13"/>
          <w:sz w:val="24"/>
        </w:rPr>
        <w:t> </w:t>
      </w:r>
      <w:r>
        <w:rPr>
          <w:sz w:val="24"/>
        </w:rPr>
        <w:t>it:</w:t>
      </w:r>
      <w:r>
        <w:rPr>
          <w:spacing w:val="-12"/>
          <w:sz w:val="24"/>
        </w:rPr>
        <w:t> </w:t>
      </w:r>
      <w:r>
        <w:rPr>
          <w:sz w:val="24"/>
        </w:rPr>
        <w:t>Investor</w:t>
      </w:r>
      <w:r>
        <w:rPr>
          <w:spacing w:val="-13"/>
          <w:sz w:val="24"/>
        </w:rPr>
        <w:t> </w:t>
      </w:r>
      <w:r>
        <w:rPr>
          <w:sz w:val="24"/>
        </w:rPr>
        <w:t>sentiment</w:t>
      </w:r>
      <w:r>
        <w:rPr>
          <w:spacing w:val="-13"/>
          <w:sz w:val="24"/>
        </w:rPr>
        <w:t> </w:t>
      </w:r>
      <w:r>
        <w:rPr>
          <w:sz w:val="24"/>
        </w:rPr>
        <w:t>and</w:t>
      </w:r>
      <w:r>
        <w:rPr>
          <w:spacing w:val="-10"/>
          <w:sz w:val="24"/>
        </w:rPr>
        <w:t> </w:t>
      </w:r>
      <w:r>
        <w:rPr>
          <w:sz w:val="24"/>
        </w:rPr>
        <w:t>anomalies[J]. Journal of Financial Economics, 2012, 104(2): 288-302.</w:t>
      </w:r>
    </w:p>
    <w:p>
      <w:pPr>
        <w:pStyle w:val="ListParagraph"/>
        <w:numPr>
          <w:ilvl w:val="0"/>
          <w:numId w:val="13"/>
        </w:numPr>
        <w:tabs>
          <w:tab w:pos="602" w:val="left" w:leader="none"/>
        </w:tabs>
        <w:spacing w:line="381" w:lineRule="auto" w:before="0" w:after="0"/>
        <w:ind w:left="601" w:right="437" w:hanging="480"/>
        <w:jc w:val="both"/>
        <w:rPr>
          <w:sz w:val="24"/>
        </w:rPr>
      </w:pPr>
      <w:r>
        <w:rPr>
          <w:sz w:val="24"/>
        </w:rPr>
        <w:t>Tversky</w:t>
      </w:r>
      <w:r>
        <w:rPr>
          <w:spacing w:val="-15"/>
          <w:sz w:val="24"/>
        </w:rPr>
        <w:t> </w:t>
      </w:r>
      <w:r>
        <w:rPr>
          <w:sz w:val="24"/>
        </w:rPr>
        <w:t>A,</w:t>
      </w:r>
      <w:r>
        <w:rPr>
          <w:spacing w:val="-4"/>
          <w:sz w:val="24"/>
        </w:rPr>
        <w:t> </w:t>
      </w:r>
      <w:r>
        <w:rPr>
          <w:sz w:val="24"/>
        </w:rPr>
        <w:t>Kahneman</w:t>
      </w:r>
      <w:r>
        <w:rPr>
          <w:spacing w:val="-3"/>
          <w:sz w:val="24"/>
        </w:rPr>
        <w:t> </w:t>
      </w:r>
      <w:r>
        <w:rPr>
          <w:sz w:val="24"/>
        </w:rPr>
        <w:t>D.</w:t>
      </w:r>
      <w:r>
        <w:rPr>
          <w:spacing w:val="-15"/>
          <w:sz w:val="24"/>
        </w:rPr>
        <w:t> </w:t>
      </w:r>
      <w:r>
        <w:rPr>
          <w:sz w:val="24"/>
        </w:rPr>
        <w:t>Advances</w:t>
      </w:r>
      <w:r>
        <w:rPr>
          <w:spacing w:val="-2"/>
          <w:sz w:val="24"/>
        </w:rPr>
        <w:t> </w:t>
      </w:r>
      <w:r>
        <w:rPr>
          <w:sz w:val="24"/>
        </w:rPr>
        <w:t>in</w:t>
      </w:r>
      <w:r>
        <w:rPr>
          <w:spacing w:val="-2"/>
          <w:sz w:val="24"/>
        </w:rPr>
        <w:t> </w:t>
      </w:r>
      <w:r>
        <w:rPr>
          <w:sz w:val="24"/>
        </w:rPr>
        <w:t>prospect</w:t>
      </w:r>
      <w:r>
        <w:rPr>
          <w:spacing w:val="-2"/>
          <w:sz w:val="24"/>
        </w:rPr>
        <w:t> </w:t>
      </w:r>
      <w:r>
        <w:rPr>
          <w:sz w:val="24"/>
        </w:rPr>
        <w:t>theory:</w:t>
      </w:r>
      <w:r>
        <w:rPr>
          <w:spacing w:val="-3"/>
          <w:sz w:val="24"/>
        </w:rPr>
        <w:t> </w:t>
      </w:r>
      <w:r>
        <w:rPr>
          <w:sz w:val="24"/>
        </w:rPr>
        <w:t>Cumulative</w:t>
      </w:r>
      <w:r>
        <w:rPr>
          <w:spacing w:val="-3"/>
          <w:sz w:val="24"/>
        </w:rPr>
        <w:t> </w:t>
      </w:r>
      <w:r>
        <w:rPr>
          <w:sz w:val="24"/>
        </w:rPr>
        <w:t>representation of uncertainty[J]. Journal of Risk and uncertainty, 1992, 5(4): 297-323.</w:t>
      </w:r>
    </w:p>
    <w:p>
      <w:pPr>
        <w:pStyle w:val="ListParagraph"/>
        <w:numPr>
          <w:ilvl w:val="0"/>
          <w:numId w:val="13"/>
        </w:numPr>
        <w:tabs>
          <w:tab w:pos="602" w:val="left" w:leader="none"/>
        </w:tabs>
        <w:spacing w:line="381" w:lineRule="auto" w:before="0" w:after="0"/>
        <w:ind w:left="601" w:right="436" w:hanging="480"/>
        <w:jc w:val="both"/>
        <w:rPr>
          <w:sz w:val="24"/>
        </w:rPr>
      </w:pPr>
      <w:r>
        <w:rPr>
          <w:sz w:val="24"/>
        </w:rPr>
        <w:t>Tversky</w:t>
      </w:r>
      <w:r>
        <w:rPr>
          <w:spacing w:val="-15"/>
          <w:sz w:val="24"/>
        </w:rPr>
        <w:t> </w:t>
      </w:r>
      <w:r>
        <w:rPr>
          <w:sz w:val="24"/>
        </w:rPr>
        <w:t>A,</w:t>
      </w:r>
      <w:r>
        <w:rPr>
          <w:spacing w:val="-15"/>
          <w:sz w:val="24"/>
        </w:rPr>
        <w:t> </w:t>
      </w:r>
      <w:r>
        <w:rPr>
          <w:sz w:val="24"/>
        </w:rPr>
        <w:t>Kahneman</w:t>
      </w:r>
      <w:r>
        <w:rPr>
          <w:spacing w:val="-15"/>
          <w:sz w:val="24"/>
        </w:rPr>
        <w:t> </w:t>
      </w:r>
      <w:r>
        <w:rPr>
          <w:sz w:val="24"/>
        </w:rPr>
        <w:t>D.</w:t>
      </w:r>
      <w:r>
        <w:rPr>
          <w:spacing w:val="-11"/>
          <w:sz w:val="24"/>
        </w:rPr>
        <w:t> </w:t>
      </w:r>
      <w:r>
        <w:rPr>
          <w:sz w:val="24"/>
        </w:rPr>
        <w:t>Prospect</w:t>
      </w:r>
      <w:r>
        <w:rPr>
          <w:spacing w:val="-13"/>
          <w:sz w:val="24"/>
        </w:rPr>
        <w:t> </w:t>
      </w:r>
      <w:r>
        <w:rPr>
          <w:sz w:val="24"/>
        </w:rPr>
        <w:t>Theory:</w:t>
      </w:r>
      <w:r>
        <w:rPr>
          <w:spacing w:val="-15"/>
          <w:sz w:val="24"/>
        </w:rPr>
        <w:t> </w:t>
      </w:r>
      <w:r>
        <w:rPr>
          <w:sz w:val="24"/>
        </w:rPr>
        <w:t>An</w:t>
      </w:r>
      <w:r>
        <w:rPr>
          <w:spacing w:val="-15"/>
          <w:sz w:val="24"/>
        </w:rPr>
        <w:t> </w:t>
      </w:r>
      <w:r>
        <w:rPr>
          <w:sz w:val="24"/>
        </w:rPr>
        <w:t>Analysis</w:t>
      </w:r>
      <w:r>
        <w:rPr>
          <w:spacing w:val="-9"/>
          <w:sz w:val="24"/>
        </w:rPr>
        <w:t> </w:t>
      </w:r>
      <w:r>
        <w:rPr>
          <w:sz w:val="24"/>
        </w:rPr>
        <w:t>of</w:t>
      </w:r>
      <w:r>
        <w:rPr>
          <w:spacing w:val="-9"/>
          <w:sz w:val="24"/>
        </w:rPr>
        <w:t> </w:t>
      </w:r>
      <w:r>
        <w:rPr>
          <w:sz w:val="24"/>
        </w:rPr>
        <w:t>Decision</w:t>
      </w:r>
      <w:r>
        <w:rPr>
          <w:spacing w:val="-9"/>
          <w:sz w:val="24"/>
        </w:rPr>
        <w:t> </w:t>
      </w:r>
      <w:r>
        <w:rPr>
          <w:sz w:val="24"/>
        </w:rPr>
        <w:t>under</w:t>
      </w:r>
      <w:r>
        <w:rPr>
          <w:spacing w:val="-9"/>
          <w:sz w:val="24"/>
        </w:rPr>
        <w:t> </w:t>
      </w:r>
      <w:r>
        <w:rPr>
          <w:sz w:val="24"/>
        </w:rPr>
        <w:t>Risk[J]. Econometrica, 1979, 47(2): 263-291.</w:t>
      </w:r>
    </w:p>
    <w:p>
      <w:pPr>
        <w:pStyle w:val="ListParagraph"/>
        <w:numPr>
          <w:ilvl w:val="0"/>
          <w:numId w:val="13"/>
        </w:numPr>
        <w:tabs>
          <w:tab w:pos="602" w:val="left" w:leader="none"/>
        </w:tabs>
        <w:spacing w:line="345" w:lineRule="auto" w:before="0" w:after="0"/>
        <w:ind w:left="601" w:right="436" w:hanging="480"/>
        <w:jc w:val="left"/>
        <w:rPr>
          <w:sz w:val="24"/>
        </w:rPr>
      </w:pPr>
      <w:r>
        <w:rPr>
          <w:rFonts w:ascii="宋体" w:eastAsia="宋体"/>
          <w:sz w:val="24"/>
        </w:rPr>
        <w:t>曹</w:t>
      </w:r>
      <w:r>
        <w:rPr>
          <w:rFonts w:ascii="宋体" w:eastAsia="宋体"/>
          <w:sz w:val="24"/>
        </w:rPr>
        <w:t>兵</w:t>
      </w:r>
      <w:r>
        <w:rPr>
          <w:rFonts w:ascii="宋体" w:eastAsia="宋体"/>
          <w:sz w:val="24"/>
        </w:rPr>
        <w:t>兵</w:t>
      </w:r>
      <w:r>
        <w:rPr>
          <w:rFonts w:ascii="宋体" w:eastAsia="宋体"/>
          <w:sz w:val="24"/>
        </w:rPr>
        <w:t>，</w:t>
      </w:r>
      <w:r>
        <w:rPr>
          <w:rFonts w:ascii="宋体" w:eastAsia="宋体"/>
          <w:sz w:val="24"/>
        </w:rPr>
        <w:t>樊</w:t>
      </w:r>
      <w:r>
        <w:rPr>
          <w:rFonts w:ascii="宋体" w:eastAsia="宋体"/>
          <w:sz w:val="24"/>
        </w:rPr>
        <w:t>治</w:t>
      </w:r>
      <w:r>
        <w:rPr>
          <w:rFonts w:ascii="宋体" w:eastAsia="宋体"/>
          <w:sz w:val="24"/>
        </w:rPr>
        <w:t>平</w:t>
      </w:r>
      <w:r>
        <w:rPr>
          <w:rFonts w:ascii="宋体" w:eastAsia="宋体"/>
          <w:sz w:val="24"/>
        </w:rPr>
        <w:t>，</w:t>
      </w:r>
      <w:r>
        <w:rPr>
          <w:rFonts w:ascii="宋体" w:eastAsia="宋体"/>
          <w:sz w:val="24"/>
        </w:rPr>
        <w:t>于</w:t>
      </w:r>
      <w:r>
        <w:rPr>
          <w:rFonts w:ascii="宋体" w:eastAsia="宋体"/>
          <w:sz w:val="24"/>
        </w:rPr>
        <w:t>淑静</w:t>
      </w:r>
      <w:r>
        <w:rPr>
          <w:spacing w:val="20"/>
          <w:sz w:val="24"/>
        </w:rPr>
        <w:t>. </w:t>
      </w:r>
      <w:r>
        <w:rPr>
          <w:rFonts w:ascii="宋体" w:eastAsia="宋体"/>
          <w:sz w:val="24"/>
        </w:rPr>
        <w:t>考</w:t>
      </w:r>
      <w:r>
        <w:rPr>
          <w:rFonts w:ascii="宋体" w:eastAsia="宋体"/>
          <w:sz w:val="24"/>
        </w:rPr>
        <w:t>虑</w:t>
      </w:r>
      <w:r>
        <w:rPr>
          <w:rFonts w:ascii="宋体" w:eastAsia="宋体"/>
          <w:sz w:val="24"/>
        </w:rPr>
        <w:t>决</w:t>
      </w:r>
      <w:r>
        <w:rPr>
          <w:rFonts w:ascii="宋体" w:eastAsia="宋体"/>
          <w:sz w:val="24"/>
        </w:rPr>
        <w:t>策</w:t>
      </w:r>
      <w:r>
        <w:rPr>
          <w:rFonts w:ascii="宋体" w:eastAsia="宋体"/>
          <w:sz w:val="24"/>
        </w:rPr>
        <w:t>者</w:t>
      </w:r>
      <w:r>
        <w:rPr>
          <w:rFonts w:ascii="宋体" w:eastAsia="宋体"/>
          <w:sz w:val="24"/>
        </w:rPr>
        <w:t>心</w:t>
      </w:r>
      <w:r>
        <w:rPr>
          <w:rFonts w:ascii="宋体" w:eastAsia="宋体"/>
          <w:sz w:val="24"/>
        </w:rPr>
        <w:t>理</w:t>
      </w:r>
      <w:r>
        <w:rPr>
          <w:rFonts w:ascii="宋体" w:eastAsia="宋体"/>
          <w:sz w:val="24"/>
        </w:rPr>
        <w:t>行为的证券投资组合决策方法研究</w:t>
      </w:r>
      <w:r>
        <w:rPr>
          <w:sz w:val="24"/>
        </w:rPr>
        <w:t>[J].</w:t>
      </w:r>
      <w:r>
        <w:rPr>
          <w:spacing w:val="58"/>
          <w:sz w:val="24"/>
        </w:rPr>
        <w:t> </w:t>
      </w:r>
      <w:r>
        <w:rPr>
          <w:rFonts w:ascii="宋体" w:eastAsia="宋体"/>
          <w:sz w:val="24"/>
        </w:rPr>
        <w:t>运</w:t>
      </w:r>
      <w:r>
        <w:rPr>
          <w:rFonts w:ascii="宋体" w:eastAsia="宋体"/>
          <w:sz w:val="24"/>
        </w:rPr>
        <w:t>筹</w:t>
      </w:r>
      <w:r>
        <w:rPr>
          <w:rFonts w:ascii="宋体" w:eastAsia="宋体"/>
          <w:sz w:val="24"/>
        </w:rPr>
        <w:t>与</w:t>
      </w:r>
      <w:r>
        <w:rPr>
          <w:rFonts w:ascii="宋体" w:eastAsia="宋体"/>
          <w:sz w:val="24"/>
        </w:rPr>
        <w:t>管</w:t>
      </w:r>
      <w:r>
        <w:rPr>
          <w:rFonts w:ascii="宋体" w:eastAsia="宋体"/>
          <w:sz w:val="24"/>
        </w:rPr>
        <w:t>理</w:t>
      </w:r>
      <w:r>
        <w:rPr>
          <w:rFonts w:ascii="宋体" w:eastAsia="宋体"/>
          <w:sz w:val="24"/>
        </w:rPr>
        <w:t>，</w:t>
      </w:r>
      <w:r>
        <w:rPr>
          <w:sz w:val="24"/>
        </w:rPr>
        <w:t>2015</w:t>
      </w:r>
      <w:r>
        <w:rPr>
          <w:rFonts w:ascii="宋体" w:eastAsia="宋体"/>
          <w:sz w:val="24"/>
        </w:rPr>
        <w:t>，</w:t>
      </w:r>
      <w:r>
        <w:rPr>
          <w:sz w:val="24"/>
        </w:rPr>
        <w:t>24(02)</w:t>
      </w:r>
      <w:r>
        <w:rPr>
          <w:rFonts w:ascii="宋体" w:eastAsia="宋体"/>
          <w:sz w:val="24"/>
        </w:rPr>
        <w:t>：</w:t>
      </w:r>
      <w:r>
        <w:rPr>
          <w:sz w:val="24"/>
        </w:rPr>
        <w:t>178-184.</w:t>
      </w:r>
    </w:p>
    <w:p>
      <w:pPr>
        <w:pStyle w:val="ListParagraph"/>
        <w:numPr>
          <w:ilvl w:val="0"/>
          <w:numId w:val="13"/>
        </w:numPr>
        <w:tabs>
          <w:tab w:pos="602" w:val="left" w:leader="none"/>
        </w:tabs>
        <w:spacing w:line="343" w:lineRule="auto" w:before="0" w:after="0"/>
        <w:ind w:left="601" w:right="432" w:hanging="480"/>
        <w:jc w:val="left"/>
        <w:rPr>
          <w:sz w:val="24"/>
        </w:rPr>
      </w:pPr>
      <w:r>
        <w:rPr>
          <w:rFonts w:ascii="宋体" w:eastAsia="宋体"/>
          <w:sz w:val="24"/>
        </w:rPr>
        <w:t>邓</w:t>
      </w:r>
      <w:r>
        <w:rPr>
          <w:rFonts w:ascii="宋体" w:eastAsia="宋体"/>
          <w:sz w:val="24"/>
        </w:rPr>
        <w:t>浏</w:t>
      </w:r>
      <w:r>
        <w:rPr>
          <w:rFonts w:ascii="宋体" w:eastAsia="宋体"/>
          <w:sz w:val="24"/>
        </w:rPr>
        <w:t>睿</w:t>
      </w:r>
      <w:r>
        <w:rPr>
          <w:rFonts w:ascii="宋体" w:eastAsia="宋体"/>
          <w:sz w:val="24"/>
        </w:rPr>
        <w:t>，</w:t>
      </w:r>
      <w:r>
        <w:rPr>
          <w:rFonts w:ascii="宋体" w:eastAsia="宋体"/>
          <w:sz w:val="24"/>
        </w:rPr>
        <w:t>谭</w:t>
      </w:r>
      <w:r>
        <w:rPr>
          <w:rFonts w:ascii="宋体" w:eastAsia="宋体"/>
          <w:sz w:val="24"/>
        </w:rPr>
        <w:t>婕</w:t>
      </w:r>
      <w:r>
        <w:rPr>
          <w:rFonts w:ascii="宋体" w:eastAsia="宋体"/>
          <w:sz w:val="24"/>
        </w:rPr>
        <w:t>，</w:t>
      </w:r>
      <w:r>
        <w:rPr>
          <w:rFonts w:ascii="宋体" w:eastAsia="宋体"/>
          <w:sz w:val="24"/>
        </w:rPr>
        <w:t>邹</w:t>
      </w:r>
      <w:r>
        <w:rPr>
          <w:rFonts w:ascii="宋体" w:eastAsia="宋体"/>
          <w:sz w:val="24"/>
        </w:rPr>
        <w:t>超</w:t>
      </w:r>
      <w:r>
        <w:rPr>
          <w:rFonts w:ascii="宋体" w:eastAsia="宋体"/>
          <w:sz w:val="24"/>
        </w:rPr>
        <w:t>群</w:t>
      </w:r>
      <w:r>
        <w:rPr>
          <w:spacing w:val="20"/>
          <w:sz w:val="24"/>
        </w:rPr>
        <w:t>. </w:t>
      </w:r>
      <w:r>
        <w:rPr>
          <w:rFonts w:ascii="宋体" w:eastAsia="宋体"/>
          <w:sz w:val="24"/>
        </w:rPr>
        <w:t>基</w:t>
      </w:r>
      <w:r>
        <w:rPr>
          <w:rFonts w:ascii="宋体" w:eastAsia="宋体"/>
          <w:sz w:val="24"/>
        </w:rPr>
        <w:t>于</w:t>
      </w:r>
      <w:r>
        <w:rPr>
          <w:rFonts w:ascii="宋体" w:eastAsia="宋体"/>
          <w:sz w:val="24"/>
        </w:rPr>
        <w:t>累</w:t>
      </w:r>
      <w:r>
        <w:rPr>
          <w:rFonts w:ascii="宋体" w:eastAsia="宋体"/>
          <w:sz w:val="24"/>
        </w:rPr>
        <w:t>积</w:t>
      </w:r>
      <w:r>
        <w:rPr>
          <w:rFonts w:ascii="宋体" w:eastAsia="宋体"/>
          <w:sz w:val="24"/>
        </w:rPr>
        <w:t>前</w:t>
      </w:r>
      <w:r>
        <w:rPr>
          <w:rFonts w:ascii="宋体" w:eastAsia="宋体"/>
          <w:sz w:val="24"/>
        </w:rPr>
        <w:t>景</w:t>
      </w:r>
      <w:r>
        <w:rPr>
          <w:rFonts w:ascii="宋体" w:eastAsia="宋体"/>
          <w:sz w:val="24"/>
        </w:rPr>
        <w:t>理</w:t>
      </w:r>
      <w:r>
        <w:rPr>
          <w:rFonts w:ascii="宋体" w:eastAsia="宋体"/>
          <w:sz w:val="24"/>
        </w:rPr>
        <w:t>论</w:t>
      </w:r>
      <w:r>
        <w:rPr>
          <w:rFonts w:ascii="宋体" w:eastAsia="宋体"/>
          <w:sz w:val="24"/>
        </w:rPr>
        <w:t>的</w:t>
      </w:r>
      <w:r>
        <w:rPr>
          <w:rFonts w:ascii="宋体" w:eastAsia="宋体"/>
          <w:sz w:val="24"/>
        </w:rPr>
        <w:t>多</w:t>
      </w:r>
      <w:r>
        <w:rPr>
          <w:rFonts w:ascii="宋体" w:eastAsia="宋体"/>
          <w:sz w:val="24"/>
        </w:rPr>
        <w:t>资</w:t>
      </w:r>
      <w:r>
        <w:rPr>
          <w:rFonts w:ascii="宋体" w:eastAsia="宋体"/>
          <w:sz w:val="24"/>
        </w:rPr>
        <w:t>产</w:t>
      </w:r>
      <w:r>
        <w:rPr>
          <w:rFonts w:ascii="宋体" w:eastAsia="宋体"/>
          <w:sz w:val="24"/>
        </w:rPr>
        <w:t>投</w:t>
      </w:r>
      <w:r>
        <w:rPr>
          <w:rFonts w:ascii="宋体" w:eastAsia="宋体"/>
          <w:sz w:val="24"/>
        </w:rPr>
        <w:t>资</w:t>
      </w:r>
      <w:r>
        <w:rPr>
          <w:rFonts w:ascii="宋体" w:eastAsia="宋体"/>
          <w:sz w:val="24"/>
        </w:rPr>
        <w:t>组</w:t>
      </w:r>
      <w:r>
        <w:rPr>
          <w:rFonts w:ascii="宋体" w:eastAsia="宋体"/>
          <w:sz w:val="24"/>
        </w:rPr>
        <w:t>合</w:t>
      </w:r>
      <w:r>
        <w:rPr>
          <w:rFonts w:ascii="宋体" w:eastAsia="宋体"/>
          <w:sz w:val="24"/>
        </w:rPr>
        <w:t>优</w:t>
      </w:r>
      <w:r>
        <w:rPr>
          <w:rFonts w:ascii="宋体" w:eastAsia="宋体"/>
          <w:sz w:val="24"/>
        </w:rPr>
        <w:t>化</w:t>
      </w:r>
      <w:r>
        <w:rPr>
          <w:rFonts w:ascii="宋体" w:eastAsia="宋体"/>
          <w:sz w:val="24"/>
        </w:rPr>
        <w:t>与</w:t>
      </w:r>
      <w:r>
        <w:rPr>
          <w:rFonts w:ascii="宋体" w:eastAsia="宋体"/>
          <w:sz w:val="24"/>
        </w:rPr>
        <w:t>实</w:t>
      </w:r>
      <w:r>
        <w:rPr>
          <w:rFonts w:ascii="宋体" w:eastAsia="宋体"/>
          <w:sz w:val="24"/>
        </w:rPr>
        <w:t>证</w:t>
      </w:r>
      <w:r>
        <w:rPr>
          <w:rFonts w:ascii="宋体" w:eastAsia="宋体"/>
          <w:sz w:val="24"/>
        </w:rPr>
        <w:t>研</w:t>
      </w:r>
      <w:r>
        <w:rPr>
          <w:rFonts w:ascii="宋体" w:eastAsia="宋体"/>
          <w:sz w:val="24"/>
        </w:rPr>
        <w:t>究</w:t>
      </w:r>
      <w:r>
        <w:rPr>
          <w:sz w:val="24"/>
        </w:rPr>
        <w:t>[J].</w:t>
      </w:r>
      <w:r>
        <w:rPr>
          <w:spacing w:val="58"/>
          <w:sz w:val="24"/>
        </w:rPr>
        <w:t> </w:t>
      </w:r>
      <w:r>
        <w:rPr>
          <w:rFonts w:ascii="宋体" w:eastAsia="宋体"/>
          <w:sz w:val="24"/>
        </w:rPr>
        <w:t>湖</w:t>
      </w:r>
      <w:r>
        <w:rPr>
          <w:rFonts w:ascii="宋体" w:eastAsia="宋体"/>
          <w:sz w:val="24"/>
        </w:rPr>
        <w:t>南</w:t>
      </w:r>
      <w:r>
        <w:rPr>
          <w:rFonts w:ascii="宋体" w:eastAsia="宋体"/>
          <w:sz w:val="24"/>
        </w:rPr>
        <w:t>大</w:t>
      </w:r>
      <w:r>
        <w:rPr>
          <w:rFonts w:ascii="宋体" w:eastAsia="宋体"/>
          <w:sz w:val="24"/>
        </w:rPr>
        <w:t>学</w:t>
      </w:r>
      <w:r>
        <w:rPr>
          <w:rFonts w:ascii="宋体" w:eastAsia="宋体"/>
          <w:sz w:val="24"/>
        </w:rPr>
        <w:t>学</w:t>
      </w:r>
      <w:r>
        <w:rPr>
          <w:rFonts w:ascii="宋体" w:eastAsia="宋体"/>
          <w:sz w:val="24"/>
        </w:rPr>
        <w:t>报</w:t>
      </w:r>
      <w:r>
        <w:rPr>
          <w:sz w:val="24"/>
        </w:rPr>
        <w:t>(</w:t>
      </w:r>
      <w:r>
        <w:rPr>
          <w:rFonts w:ascii="宋体" w:eastAsia="宋体"/>
          <w:sz w:val="24"/>
        </w:rPr>
        <w:t>社</w:t>
      </w:r>
      <w:r>
        <w:rPr>
          <w:rFonts w:ascii="宋体" w:eastAsia="宋体"/>
          <w:sz w:val="24"/>
        </w:rPr>
        <w:t>会</w:t>
      </w:r>
      <w:r>
        <w:rPr>
          <w:rFonts w:ascii="宋体" w:eastAsia="宋体"/>
          <w:sz w:val="24"/>
        </w:rPr>
        <w:t>科</w:t>
      </w:r>
      <w:r>
        <w:rPr>
          <w:rFonts w:ascii="宋体" w:eastAsia="宋体"/>
          <w:sz w:val="24"/>
        </w:rPr>
        <w:t>学</w:t>
      </w:r>
      <w:r>
        <w:rPr>
          <w:rFonts w:ascii="宋体" w:eastAsia="宋体"/>
          <w:sz w:val="24"/>
        </w:rPr>
        <w:t>版</w:t>
      </w:r>
      <w:r>
        <w:rPr>
          <w:sz w:val="24"/>
        </w:rPr>
        <w:t>)</w:t>
      </w:r>
      <w:r>
        <w:rPr>
          <w:rFonts w:ascii="宋体" w:eastAsia="宋体"/>
          <w:sz w:val="24"/>
        </w:rPr>
        <w:t>，</w:t>
      </w:r>
      <w:r>
        <w:rPr>
          <w:sz w:val="24"/>
        </w:rPr>
        <w:t>2018</w:t>
      </w:r>
      <w:r>
        <w:rPr>
          <w:rFonts w:ascii="宋体" w:eastAsia="宋体"/>
          <w:sz w:val="24"/>
        </w:rPr>
        <w:t>，</w:t>
      </w:r>
      <w:r>
        <w:rPr>
          <w:sz w:val="24"/>
        </w:rPr>
        <w:t>32(05)</w:t>
      </w:r>
      <w:r>
        <w:rPr>
          <w:rFonts w:ascii="宋体" w:eastAsia="宋体"/>
          <w:sz w:val="24"/>
        </w:rPr>
        <w:t>：</w:t>
      </w:r>
      <w:r>
        <w:rPr>
          <w:sz w:val="24"/>
        </w:rPr>
        <w:t>85-91.</w:t>
      </w:r>
    </w:p>
    <w:p>
      <w:pPr>
        <w:pStyle w:val="ListParagraph"/>
        <w:numPr>
          <w:ilvl w:val="0"/>
          <w:numId w:val="13"/>
        </w:numPr>
        <w:tabs>
          <w:tab w:pos="602" w:val="left" w:leader="none"/>
        </w:tabs>
        <w:spacing w:line="240" w:lineRule="auto" w:before="0" w:after="0"/>
        <w:ind w:left="602" w:right="0" w:hanging="480"/>
        <w:jc w:val="left"/>
        <w:rPr>
          <w:rFonts w:ascii="宋体" w:hAnsi="宋体" w:eastAsia="宋体"/>
          <w:sz w:val="24"/>
        </w:rPr>
      </w:pPr>
      <w:r>
        <w:rPr>
          <w:rFonts w:ascii="宋体" w:hAnsi="宋体" w:eastAsia="宋体"/>
          <w:w w:val="95"/>
          <w:sz w:val="24"/>
        </w:rPr>
        <w:t>樊</w:t>
      </w:r>
      <w:r>
        <w:rPr>
          <w:rFonts w:ascii="宋体" w:hAnsi="宋体" w:eastAsia="宋体"/>
          <w:w w:val="95"/>
          <w:sz w:val="24"/>
        </w:rPr>
        <w:t>行</w:t>
      </w:r>
      <w:r>
        <w:rPr>
          <w:rFonts w:ascii="宋体" w:hAnsi="宋体" w:eastAsia="宋体"/>
          <w:w w:val="95"/>
          <w:sz w:val="24"/>
        </w:rPr>
        <w:t>健</w:t>
      </w:r>
      <w:r>
        <w:rPr>
          <w:rFonts w:ascii="宋体" w:hAnsi="宋体" w:eastAsia="宋体"/>
          <w:w w:val="95"/>
          <w:sz w:val="24"/>
        </w:rPr>
        <w:t>，</w:t>
      </w:r>
      <w:r>
        <w:rPr>
          <w:rFonts w:ascii="宋体" w:hAnsi="宋体" w:eastAsia="宋体"/>
          <w:w w:val="95"/>
          <w:sz w:val="24"/>
        </w:rPr>
        <w:t>刘</w:t>
      </w:r>
      <w:r>
        <w:rPr>
          <w:rFonts w:ascii="宋体" w:hAnsi="宋体" w:eastAsia="宋体"/>
          <w:w w:val="95"/>
          <w:sz w:val="24"/>
        </w:rPr>
        <w:t>浩</w:t>
      </w:r>
      <w:r>
        <w:rPr>
          <w:rFonts w:ascii="宋体" w:hAnsi="宋体" w:eastAsia="宋体"/>
          <w:w w:val="95"/>
          <w:sz w:val="24"/>
        </w:rPr>
        <w:t>，</w:t>
      </w:r>
      <w:r>
        <w:rPr>
          <w:rFonts w:ascii="宋体" w:hAnsi="宋体" w:eastAsia="宋体"/>
          <w:w w:val="95"/>
          <w:sz w:val="24"/>
        </w:rPr>
        <w:t>郭</w:t>
      </w:r>
      <w:r>
        <w:rPr>
          <w:rFonts w:ascii="宋体" w:hAnsi="宋体" w:eastAsia="宋体"/>
          <w:w w:val="95"/>
          <w:sz w:val="24"/>
        </w:rPr>
        <w:t>文</w:t>
      </w:r>
      <w:r>
        <w:rPr>
          <w:rFonts w:ascii="宋体" w:hAnsi="宋体" w:eastAsia="宋体"/>
          <w:w w:val="95"/>
          <w:sz w:val="24"/>
        </w:rPr>
        <w:t>博</w:t>
      </w:r>
      <w:r>
        <w:rPr>
          <w:w w:val="95"/>
          <w:sz w:val="24"/>
        </w:rPr>
        <w:t>.</w:t>
      </w:r>
      <w:r>
        <w:rPr>
          <w:spacing w:val="67"/>
          <w:w w:val="150"/>
          <w:sz w:val="24"/>
        </w:rPr>
        <w:t>   </w:t>
      </w:r>
      <w:r>
        <w:rPr>
          <w:rFonts w:ascii="宋体" w:hAnsi="宋体" w:eastAsia="宋体"/>
          <w:w w:val="95"/>
          <w:sz w:val="24"/>
        </w:rPr>
        <w:t>中</w:t>
      </w:r>
      <w:r>
        <w:rPr>
          <w:rFonts w:ascii="宋体" w:hAnsi="宋体" w:eastAsia="宋体"/>
          <w:w w:val="95"/>
          <w:sz w:val="24"/>
        </w:rPr>
        <w:t>国</w:t>
      </w:r>
      <w:r>
        <w:rPr>
          <w:rFonts w:ascii="宋体" w:hAnsi="宋体" w:eastAsia="宋体"/>
          <w:w w:val="95"/>
          <w:sz w:val="24"/>
        </w:rPr>
        <w:t>资</w:t>
      </w:r>
      <w:r>
        <w:rPr>
          <w:rFonts w:ascii="宋体" w:hAnsi="宋体" w:eastAsia="宋体"/>
          <w:w w:val="95"/>
          <w:sz w:val="24"/>
        </w:rPr>
        <w:t>本</w:t>
      </w:r>
      <w:r>
        <w:rPr>
          <w:rFonts w:ascii="宋体" w:hAnsi="宋体" w:eastAsia="宋体"/>
          <w:w w:val="95"/>
          <w:sz w:val="24"/>
        </w:rPr>
        <w:t>市</w:t>
      </w:r>
      <w:r>
        <w:rPr>
          <w:rFonts w:ascii="宋体" w:hAnsi="宋体" w:eastAsia="宋体"/>
          <w:w w:val="95"/>
          <w:sz w:val="24"/>
        </w:rPr>
        <w:t>场</w:t>
      </w:r>
      <w:r>
        <w:rPr>
          <w:rFonts w:ascii="宋体" w:hAnsi="宋体" w:eastAsia="宋体"/>
          <w:w w:val="95"/>
          <w:sz w:val="24"/>
        </w:rPr>
        <w:t>应</w:t>
      </w:r>
      <w:r>
        <w:rPr>
          <w:rFonts w:ascii="宋体" w:hAnsi="宋体" w:eastAsia="宋体"/>
          <w:w w:val="95"/>
          <w:sz w:val="24"/>
        </w:rPr>
        <w:t>计</w:t>
      </w:r>
      <w:r>
        <w:rPr>
          <w:rFonts w:ascii="宋体" w:hAnsi="宋体" w:eastAsia="宋体"/>
          <w:w w:val="95"/>
          <w:sz w:val="24"/>
        </w:rPr>
        <w:t>异</w:t>
      </w:r>
      <w:r>
        <w:rPr>
          <w:rFonts w:ascii="宋体" w:hAnsi="宋体" w:eastAsia="宋体"/>
          <w:w w:val="95"/>
          <w:sz w:val="24"/>
        </w:rPr>
        <w:t>象</w:t>
      </w:r>
      <w:r>
        <w:rPr>
          <w:rFonts w:ascii="宋体" w:hAnsi="宋体" w:eastAsia="宋体"/>
          <w:w w:val="95"/>
          <w:sz w:val="24"/>
        </w:rPr>
        <w:t>问</w:t>
      </w:r>
      <w:r>
        <w:rPr>
          <w:rFonts w:ascii="宋体" w:hAnsi="宋体" w:eastAsia="宋体"/>
          <w:w w:val="95"/>
          <w:sz w:val="24"/>
        </w:rPr>
        <w:t>题</w:t>
      </w:r>
      <w:r>
        <w:rPr>
          <w:rFonts w:ascii="宋体" w:hAnsi="宋体" w:eastAsia="宋体"/>
          <w:w w:val="95"/>
          <w:sz w:val="24"/>
        </w:rPr>
        <w:t>研</w:t>
      </w:r>
      <w:r>
        <w:rPr>
          <w:rFonts w:ascii="宋体" w:hAnsi="宋体" w:eastAsia="宋体"/>
          <w:w w:val="95"/>
          <w:sz w:val="24"/>
        </w:rPr>
        <w:t>究</w:t>
      </w:r>
      <w:r>
        <w:rPr>
          <w:w w:val="95"/>
          <w:sz w:val="24"/>
        </w:rPr>
        <w:t>——</w:t>
      </w:r>
      <w:r>
        <w:rPr>
          <w:rFonts w:ascii="宋体" w:hAnsi="宋体" w:eastAsia="宋体"/>
          <w:spacing w:val="-2"/>
          <w:w w:val="95"/>
          <w:sz w:val="24"/>
        </w:rPr>
        <w:t>基于上市公司</w:t>
      </w:r>
    </w:p>
    <w:p>
      <w:pPr>
        <w:spacing w:after="0" w:line="240" w:lineRule="auto"/>
        <w:jc w:val="left"/>
        <w:rPr>
          <w:rFonts w:ascii="宋体" w:hAnsi="宋体" w:eastAsia="宋体"/>
          <w:sz w:val="24"/>
        </w:rPr>
        <w:sectPr>
          <w:pgSz w:w="11910" w:h="16840"/>
          <w:pgMar w:header="0" w:footer="1478" w:top="1480" w:bottom="1660" w:left="1580" w:right="1360"/>
        </w:sectPr>
      </w:pPr>
    </w:p>
    <w:p>
      <w:pPr>
        <w:pStyle w:val="BodyText"/>
        <w:spacing w:before="54"/>
        <w:ind w:left="601"/>
        <w:rPr>
          <w:rFonts w:ascii="Times New Roman" w:eastAsia="Times New Roman"/>
        </w:rPr>
      </w:pPr>
      <w:r>
        <w:rPr/>
        <w:t>成长性的全新视角</w:t>
      </w:r>
      <w:r>
        <w:rPr>
          <w:rFonts w:ascii="Times New Roman" w:eastAsia="Times New Roman"/>
        </w:rPr>
        <w:t>[J</w:t>
      </w:r>
      <w:r>
        <w:rPr>
          <w:rFonts w:ascii="Times New Roman" w:eastAsia="Times New Roman"/>
          <w:spacing w:val="19"/>
        </w:rPr>
        <w:t>]. </w:t>
      </w:r>
      <w:r>
        <w:rPr/>
        <w:t>金融研究，</w:t>
      </w:r>
      <w:r>
        <w:rPr>
          <w:rFonts w:ascii="Times New Roman" w:eastAsia="Times New Roman"/>
        </w:rPr>
        <w:t>2009(05)</w:t>
      </w:r>
      <w:r>
        <w:rPr/>
        <w:t>：</w:t>
      </w:r>
      <w:r>
        <w:rPr>
          <w:rFonts w:ascii="Times New Roman" w:eastAsia="Times New Roman"/>
        </w:rPr>
        <w:t>141-</w:t>
      </w:r>
      <w:r>
        <w:rPr>
          <w:rFonts w:ascii="Times New Roman" w:eastAsia="Times New Roman"/>
          <w:spacing w:val="-4"/>
        </w:rPr>
        <w:t>156.</w:t>
      </w:r>
    </w:p>
    <w:p>
      <w:pPr>
        <w:pStyle w:val="ListParagraph"/>
        <w:numPr>
          <w:ilvl w:val="0"/>
          <w:numId w:val="13"/>
        </w:numPr>
        <w:tabs>
          <w:tab w:pos="602" w:val="left" w:leader="none"/>
        </w:tabs>
        <w:spacing w:line="345" w:lineRule="auto" w:before="132" w:after="0"/>
        <w:ind w:left="601" w:right="436" w:hanging="480"/>
        <w:jc w:val="left"/>
        <w:rPr>
          <w:sz w:val="24"/>
        </w:rPr>
      </w:pPr>
      <w:r>
        <w:rPr>
          <w:rFonts w:ascii="宋体" w:hAnsi="宋体" w:eastAsia="宋体"/>
          <w:sz w:val="24"/>
        </w:rPr>
        <w:t>贺</w:t>
      </w:r>
      <w:r>
        <w:rPr>
          <w:rFonts w:ascii="宋体" w:hAnsi="宋体" w:eastAsia="宋体"/>
          <w:sz w:val="24"/>
        </w:rPr>
        <w:t>京</w:t>
      </w:r>
      <w:r>
        <w:rPr>
          <w:rFonts w:ascii="宋体" w:hAnsi="宋体" w:eastAsia="宋体"/>
          <w:sz w:val="24"/>
        </w:rPr>
        <w:t>同</w:t>
      </w:r>
      <w:r>
        <w:rPr>
          <w:rFonts w:ascii="宋体" w:hAnsi="宋体" w:eastAsia="宋体"/>
          <w:spacing w:val="-58"/>
          <w:sz w:val="24"/>
        </w:rPr>
        <w:t>，</w:t>
      </w:r>
      <w:r>
        <w:rPr>
          <w:rFonts w:ascii="宋体" w:hAnsi="宋体" w:eastAsia="宋体"/>
          <w:sz w:val="24"/>
        </w:rPr>
        <w:t>贺</w:t>
      </w:r>
      <w:r>
        <w:rPr>
          <w:rFonts w:ascii="宋体" w:hAnsi="宋体" w:eastAsia="宋体"/>
          <w:sz w:val="24"/>
        </w:rPr>
        <w:t>坤</w:t>
      </w:r>
      <w:r>
        <w:rPr>
          <w:rFonts w:ascii="宋体" w:hAnsi="宋体" w:eastAsia="宋体"/>
          <w:spacing w:val="-58"/>
          <w:sz w:val="24"/>
        </w:rPr>
        <w:t>，</w:t>
      </w:r>
      <w:r>
        <w:rPr>
          <w:rFonts w:ascii="宋体" w:hAnsi="宋体" w:eastAsia="宋体"/>
          <w:sz w:val="24"/>
        </w:rPr>
        <w:t>赵</w:t>
      </w:r>
      <w:r>
        <w:rPr>
          <w:rFonts w:ascii="宋体" w:hAnsi="宋体" w:eastAsia="宋体"/>
          <w:sz w:val="24"/>
        </w:rPr>
        <w:t>子</w:t>
      </w:r>
      <w:r>
        <w:rPr>
          <w:rFonts w:ascii="宋体" w:hAnsi="宋体" w:eastAsia="宋体"/>
          <w:spacing w:val="-29"/>
          <w:sz w:val="24"/>
        </w:rPr>
        <w:t>沐，</w:t>
      </w:r>
      <w:r>
        <w:rPr>
          <w:rFonts w:ascii="宋体" w:hAnsi="宋体" w:eastAsia="宋体"/>
          <w:sz w:val="24"/>
        </w:rPr>
        <w:t>郑</w:t>
      </w:r>
      <w:r>
        <w:rPr>
          <w:rFonts w:ascii="宋体" w:hAnsi="宋体" w:eastAsia="宋体"/>
          <w:sz w:val="24"/>
        </w:rPr>
        <w:t>为</w:t>
      </w:r>
      <w:r>
        <w:rPr>
          <w:rFonts w:ascii="宋体" w:hAnsi="宋体" w:eastAsia="宋体"/>
          <w:sz w:val="24"/>
        </w:rPr>
        <w:t>夷</w:t>
      </w:r>
      <w:r>
        <w:rPr>
          <w:spacing w:val="13"/>
          <w:sz w:val="24"/>
        </w:rPr>
        <w:t>. </w:t>
      </w:r>
      <w:r>
        <w:rPr>
          <w:rFonts w:ascii="宋体" w:hAnsi="宋体" w:eastAsia="宋体"/>
          <w:sz w:val="24"/>
        </w:rPr>
        <w:t>中</w:t>
      </w:r>
      <w:r>
        <w:rPr>
          <w:rFonts w:ascii="宋体" w:hAnsi="宋体" w:eastAsia="宋体"/>
          <w:sz w:val="24"/>
        </w:rPr>
        <w:t>国</w:t>
      </w:r>
      <w:r>
        <w:rPr>
          <w:rFonts w:ascii="宋体" w:hAnsi="宋体" w:eastAsia="宋体"/>
          <w:sz w:val="24"/>
        </w:rPr>
        <w:t>股</w:t>
      </w:r>
      <w:r>
        <w:rPr>
          <w:rFonts w:ascii="宋体" w:hAnsi="宋体" w:eastAsia="宋体"/>
          <w:sz w:val="24"/>
        </w:rPr>
        <w:t>市</w:t>
      </w:r>
      <w:r>
        <w:rPr>
          <w:rFonts w:ascii="宋体" w:hAnsi="宋体" w:eastAsia="宋体"/>
          <w:sz w:val="24"/>
        </w:rPr>
        <w:t>的</w:t>
      </w:r>
      <w:r>
        <w:rPr>
          <w:rFonts w:ascii="宋体" w:hAnsi="宋体" w:eastAsia="宋体"/>
          <w:sz w:val="24"/>
        </w:rPr>
        <w:t>短</w:t>
      </w:r>
      <w:r>
        <w:rPr>
          <w:rFonts w:ascii="宋体" w:hAnsi="宋体" w:eastAsia="宋体"/>
          <w:sz w:val="24"/>
        </w:rPr>
        <w:t>期</w:t>
      </w:r>
      <w:r>
        <w:rPr>
          <w:rFonts w:ascii="宋体" w:hAnsi="宋体" w:eastAsia="宋体"/>
          <w:sz w:val="24"/>
        </w:rPr>
        <w:t>反</w:t>
      </w:r>
      <w:r>
        <w:rPr>
          <w:rFonts w:ascii="宋体" w:hAnsi="宋体" w:eastAsia="宋体"/>
          <w:sz w:val="24"/>
        </w:rPr>
        <w:t>转</w:t>
      </w:r>
      <w:r>
        <w:rPr>
          <w:rFonts w:ascii="宋体" w:hAnsi="宋体" w:eastAsia="宋体"/>
          <w:sz w:val="24"/>
        </w:rPr>
        <w:t>与</w:t>
      </w:r>
      <w:r>
        <w:rPr>
          <w:rFonts w:ascii="宋体" w:hAnsi="宋体" w:eastAsia="宋体"/>
          <w:sz w:val="24"/>
        </w:rPr>
        <w:t>长</w:t>
      </w:r>
      <w:r>
        <w:rPr>
          <w:rFonts w:ascii="宋体" w:hAnsi="宋体" w:eastAsia="宋体"/>
          <w:sz w:val="24"/>
        </w:rPr>
        <w:t>期</w:t>
      </w:r>
      <w:r>
        <w:rPr>
          <w:rFonts w:ascii="宋体" w:hAnsi="宋体" w:eastAsia="宋体"/>
          <w:sz w:val="24"/>
        </w:rPr>
        <w:t>反</w:t>
      </w:r>
      <w:r>
        <w:rPr>
          <w:rFonts w:ascii="宋体" w:hAnsi="宋体" w:eastAsia="宋体"/>
          <w:sz w:val="24"/>
        </w:rPr>
        <w:t>转</w:t>
      </w:r>
      <w:r>
        <w:rPr>
          <w:sz w:val="24"/>
        </w:rPr>
        <w:t>——</w:t>
      </w:r>
      <w:r>
        <w:rPr>
          <w:rFonts w:ascii="宋体" w:hAnsi="宋体" w:eastAsia="宋体"/>
          <w:sz w:val="24"/>
        </w:rPr>
        <w:t>经</w:t>
      </w:r>
      <w:r>
        <w:rPr>
          <w:rFonts w:ascii="宋体" w:hAnsi="宋体" w:eastAsia="宋体"/>
          <w:sz w:val="24"/>
        </w:rPr>
        <w:t>验</w:t>
      </w:r>
      <w:r>
        <w:rPr>
          <w:rFonts w:ascii="宋体" w:hAnsi="宋体" w:eastAsia="宋体"/>
          <w:sz w:val="24"/>
        </w:rPr>
        <w:t>事</w:t>
      </w:r>
      <w:r>
        <w:rPr>
          <w:rFonts w:ascii="宋体" w:hAnsi="宋体" w:eastAsia="宋体"/>
          <w:sz w:val="24"/>
        </w:rPr>
        <w:t>实</w:t>
      </w:r>
      <w:r>
        <w:rPr>
          <w:rFonts w:ascii="宋体" w:hAnsi="宋体" w:eastAsia="宋体"/>
          <w:sz w:val="24"/>
        </w:rPr>
        <w:t>、</w:t>
      </w:r>
      <w:r>
        <w:rPr>
          <w:rFonts w:ascii="宋体" w:hAnsi="宋体" w:eastAsia="宋体"/>
          <w:sz w:val="24"/>
        </w:rPr>
        <w:t>理</w:t>
      </w:r>
      <w:r>
        <w:rPr>
          <w:rFonts w:ascii="宋体" w:hAnsi="宋体" w:eastAsia="宋体"/>
          <w:sz w:val="24"/>
        </w:rPr>
        <w:t>论</w:t>
      </w:r>
      <w:r>
        <w:rPr>
          <w:rFonts w:ascii="宋体" w:hAnsi="宋体" w:eastAsia="宋体"/>
          <w:sz w:val="24"/>
        </w:rPr>
        <w:t>模</w:t>
      </w:r>
      <w:r>
        <w:rPr>
          <w:rFonts w:ascii="宋体" w:hAnsi="宋体" w:eastAsia="宋体"/>
          <w:sz w:val="24"/>
        </w:rPr>
        <w:t>型</w:t>
      </w:r>
      <w:r>
        <w:rPr>
          <w:rFonts w:ascii="宋体" w:hAnsi="宋体" w:eastAsia="宋体"/>
          <w:sz w:val="24"/>
        </w:rPr>
        <w:t>与</w:t>
      </w:r>
      <w:r>
        <w:rPr>
          <w:rFonts w:ascii="宋体" w:hAnsi="宋体" w:eastAsia="宋体"/>
          <w:sz w:val="24"/>
        </w:rPr>
        <w:t>实</w:t>
      </w:r>
      <w:r>
        <w:rPr>
          <w:rFonts w:ascii="宋体" w:hAnsi="宋体" w:eastAsia="宋体"/>
          <w:sz w:val="24"/>
        </w:rPr>
        <w:t>验</w:t>
      </w:r>
      <w:r>
        <w:rPr>
          <w:rFonts w:ascii="宋体" w:hAnsi="宋体" w:eastAsia="宋体"/>
          <w:sz w:val="24"/>
        </w:rPr>
        <w:t>仿</w:t>
      </w:r>
      <w:r>
        <w:rPr>
          <w:rFonts w:ascii="宋体" w:hAnsi="宋体" w:eastAsia="宋体"/>
          <w:sz w:val="24"/>
        </w:rPr>
        <w:t>真</w:t>
      </w:r>
      <w:r>
        <w:rPr>
          <w:sz w:val="24"/>
        </w:rPr>
        <w:t>[J].</w:t>
      </w:r>
      <w:r>
        <w:rPr>
          <w:spacing w:val="58"/>
          <w:sz w:val="24"/>
        </w:rPr>
        <w:t> </w:t>
      </w:r>
      <w:r>
        <w:rPr>
          <w:rFonts w:ascii="宋体" w:hAnsi="宋体" w:eastAsia="宋体"/>
          <w:sz w:val="24"/>
        </w:rPr>
        <w:t>南</w:t>
      </w:r>
      <w:r>
        <w:rPr>
          <w:rFonts w:ascii="宋体" w:hAnsi="宋体" w:eastAsia="宋体"/>
          <w:sz w:val="24"/>
        </w:rPr>
        <w:t>开</w:t>
      </w:r>
      <w:r>
        <w:rPr>
          <w:rFonts w:ascii="宋体" w:hAnsi="宋体" w:eastAsia="宋体"/>
          <w:sz w:val="24"/>
        </w:rPr>
        <w:t>经</w:t>
      </w:r>
      <w:r>
        <w:rPr>
          <w:rFonts w:ascii="宋体" w:hAnsi="宋体" w:eastAsia="宋体"/>
          <w:sz w:val="24"/>
        </w:rPr>
        <w:t>济</w:t>
      </w:r>
      <w:r>
        <w:rPr>
          <w:rFonts w:ascii="宋体" w:hAnsi="宋体" w:eastAsia="宋体"/>
          <w:sz w:val="24"/>
        </w:rPr>
        <w:t>研</w:t>
      </w:r>
      <w:r>
        <w:rPr>
          <w:rFonts w:ascii="宋体" w:hAnsi="宋体" w:eastAsia="宋体"/>
          <w:sz w:val="24"/>
        </w:rPr>
        <w:t>究</w:t>
      </w:r>
      <w:r>
        <w:rPr>
          <w:rFonts w:ascii="宋体" w:hAnsi="宋体" w:eastAsia="宋体"/>
          <w:sz w:val="24"/>
        </w:rPr>
        <w:t>，</w:t>
      </w:r>
      <w:r>
        <w:rPr>
          <w:sz w:val="24"/>
        </w:rPr>
        <w:t>2021</w:t>
      </w:r>
      <w:r>
        <w:rPr>
          <w:rFonts w:ascii="宋体" w:hAnsi="宋体" w:eastAsia="宋体"/>
          <w:sz w:val="24"/>
        </w:rPr>
        <w:t>，</w:t>
      </w:r>
      <w:r>
        <w:rPr>
          <w:sz w:val="24"/>
        </w:rPr>
        <w:t>(01)</w:t>
      </w:r>
      <w:r>
        <w:rPr>
          <w:rFonts w:ascii="宋体" w:hAnsi="宋体" w:eastAsia="宋体"/>
          <w:sz w:val="24"/>
        </w:rPr>
        <w:t>：</w:t>
      </w:r>
      <w:r>
        <w:rPr>
          <w:sz w:val="24"/>
        </w:rPr>
        <w:t>85-101.</w:t>
      </w:r>
    </w:p>
    <w:p>
      <w:pPr>
        <w:pStyle w:val="ListParagraph"/>
        <w:numPr>
          <w:ilvl w:val="0"/>
          <w:numId w:val="13"/>
        </w:numPr>
        <w:tabs>
          <w:tab w:pos="602" w:val="left" w:leader="none"/>
        </w:tabs>
        <w:spacing w:line="303" w:lineRule="exact" w:before="0" w:after="0"/>
        <w:ind w:left="602" w:right="0" w:hanging="480"/>
        <w:jc w:val="left"/>
        <w:rPr>
          <w:sz w:val="24"/>
        </w:rPr>
      </w:pPr>
      <w:r>
        <w:rPr>
          <w:rFonts w:ascii="宋体" w:hAnsi="宋体" w:eastAsia="宋体"/>
          <w:w w:val="95"/>
          <w:sz w:val="24"/>
        </w:rPr>
        <w:t>李</w:t>
      </w:r>
      <w:r>
        <w:rPr>
          <w:rFonts w:ascii="宋体" w:hAnsi="宋体" w:eastAsia="宋体"/>
          <w:w w:val="95"/>
          <w:sz w:val="24"/>
        </w:rPr>
        <w:t>富</w:t>
      </w:r>
      <w:r>
        <w:rPr>
          <w:rFonts w:ascii="宋体" w:hAnsi="宋体" w:eastAsia="宋体"/>
          <w:w w:val="95"/>
          <w:sz w:val="24"/>
        </w:rPr>
        <w:t>军</w:t>
      </w:r>
      <w:r>
        <w:rPr>
          <w:rFonts w:ascii="宋体" w:hAnsi="宋体" w:eastAsia="宋体"/>
          <w:w w:val="95"/>
          <w:sz w:val="24"/>
        </w:rPr>
        <w:t>，</w:t>
      </w:r>
      <w:r>
        <w:rPr>
          <w:rFonts w:ascii="宋体" w:hAnsi="宋体" w:eastAsia="宋体"/>
          <w:w w:val="95"/>
          <w:sz w:val="24"/>
        </w:rPr>
        <w:t>姜</w:t>
      </w:r>
      <w:r>
        <w:rPr>
          <w:rFonts w:ascii="宋体" w:hAnsi="宋体" w:eastAsia="宋体"/>
          <w:w w:val="95"/>
          <w:sz w:val="24"/>
        </w:rPr>
        <w:t>富</w:t>
      </w:r>
      <w:r>
        <w:rPr>
          <w:rFonts w:ascii="宋体" w:hAnsi="宋体" w:eastAsia="宋体"/>
          <w:w w:val="95"/>
          <w:sz w:val="24"/>
        </w:rPr>
        <w:t>伟</w:t>
      </w:r>
      <w:r>
        <w:rPr>
          <w:rFonts w:ascii="宋体" w:hAnsi="宋体" w:eastAsia="宋体"/>
          <w:w w:val="95"/>
          <w:sz w:val="24"/>
        </w:rPr>
        <w:t>，杨桦</w:t>
      </w:r>
      <w:r>
        <w:rPr>
          <w:w w:val="95"/>
          <w:sz w:val="24"/>
        </w:rPr>
        <w:t>.</w:t>
      </w:r>
      <w:r>
        <w:rPr>
          <w:spacing w:val="77"/>
          <w:sz w:val="24"/>
        </w:rPr>
        <w:t>  </w:t>
      </w:r>
      <w:r>
        <w:rPr>
          <w:rFonts w:ascii="宋体" w:hAnsi="宋体" w:eastAsia="宋体"/>
          <w:w w:val="95"/>
          <w:sz w:val="24"/>
        </w:rPr>
        <w:t>投</w:t>
      </w:r>
      <w:r>
        <w:rPr>
          <w:rFonts w:ascii="宋体" w:hAnsi="宋体" w:eastAsia="宋体"/>
          <w:w w:val="95"/>
          <w:sz w:val="24"/>
        </w:rPr>
        <w:t>资</w:t>
      </w:r>
      <w:r>
        <w:rPr>
          <w:rFonts w:ascii="宋体" w:hAnsi="宋体" w:eastAsia="宋体"/>
          <w:w w:val="95"/>
          <w:sz w:val="24"/>
        </w:rPr>
        <w:t>者</w:t>
      </w:r>
      <w:r>
        <w:rPr>
          <w:rFonts w:ascii="宋体" w:hAnsi="宋体" w:eastAsia="宋体"/>
          <w:w w:val="95"/>
          <w:sz w:val="24"/>
        </w:rPr>
        <w:t>理</w:t>
      </w:r>
      <w:r>
        <w:rPr>
          <w:rFonts w:ascii="宋体" w:hAnsi="宋体" w:eastAsia="宋体"/>
          <w:w w:val="95"/>
          <w:sz w:val="24"/>
        </w:rPr>
        <w:t>性</w:t>
      </w:r>
      <w:r>
        <w:rPr>
          <w:rFonts w:ascii="宋体" w:hAnsi="宋体" w:eastAsia="宋体"/>
          <w:w w:val="95"/>
          <w:sz w:val="24"/>
        </w:rPr>
        <w:t>特</w:t>
      </w:r>
      <w:r>
        <w:rPr>
          <w:rFonts w:ascii="宋体" w:hAnsi="宋体" w:eastAsia="宋体"/>
          <w:w w:val="95"/>
          <w:sz w:val="24"/>
        </w:rPr>
        <w:t>征</w:t>
      </w:r>
      <w:r>
        <w:rPr>
          <w:rFonts w:ascii="宋体" w:hAnsi="宋体" w:eastAsia="宋体"/>
          <w:w w:val="95"/>
          <w:sz w:val="24"/>
        </w:rPr>
        <w:t>对动</w:t>
      </w:r>
      <w:r>
        <w:rPr>
          <w:rFonts w:ascii="宋体" w:hAnsi="宋体" w:eastAsia="宋体"/>
          <w:w w:val="95"/>
          <w:sz w:val="24"/>
        </w:rPr>
        <w:t>量</w:t>
      </w:r>
      <w:r>
        <w:rPr>
          <w:rFonts w:ascii="宋体" w:hAnsi="宋体" w:eastAsia="宋体"/>
          <w:w w:val="95"/>
          <w:sz w:val="24"/>
        </w:rPr>
        <w:t>效</w:t>
      </w:r>
      <w:r>
        <w:rPr>
          <w:rFonts w:ascii="宋体" w:hAnsi="宋体" w:eastAsia="宋体"/>
          <w:w w:val="95"/>
          <w:sz w:val="24"/>
        </w:rPr>
        <w:t>应</w:t>
      </w:r>
      <w:r>
        <w:rPr>
          <w:rFonts w:ascii="宋体" w:hAnsi="宋体" w:eastAsia="宋体"/>
          <w:w w:val="95"/>
          <w:sz w:val="24"/>
        </w:rPr>
        <w:t>的</w:t>
      </w:r>
      <w:r>
        <w:rPr>
          <w:rFonts w:ascii="宋体" w:hAnsi="宋体" w:eastAsia="宋体"/>
          <w:w w:val="95"/>
          <w:sz w:val="24"/>
        </w:rPr>
        <w:t>影</w:t>
      </w:r>
      <w:r>
        <w:rPr>
          <w:rFonts w:ascii="宋体" w:hAnsi="宋体" w:eastAsia="宋体"/>
          <w:w w:val="95"/>
          <w:sz w:val="24"/>
        </w:rPr>
        <w:t>响</w:t>
      </w:r>
      <w:r>
        <w:rPr>
          <w:w w:val="95"/>
          <w:sz w:val="24"/>
        </w:rPr>
        <w:t>——</w:t>
      </w:r>
      <w:r>
        <w:rPr>
          <w:rFonts w:ascii="宋体" w:hAnsi="宋体" w:eastAsia="宋体"/>
          <w:w w:val="95"/>
          <w:sz w:val="24"/>
        </w:rPr>
        <w:t>基于</w:t>
      </w:r>
      <w:r>
        <w:rPr>
          <w:rFonts w:ascii="宋体" w:hAnsi="宋体" w:eastAsia="宋体"/>
          <w:w w:val="95"/>
          <w:sz w:val="24"/>
        </w:rPr>
        <w:t>中</w:t>
      </w:r>
      <w:r>
        <w:rPr>
          <w:rFonts w:ascii="宋体" w:hAnsi="宋体" w:eastAsia="宋体"/>
          <w:w w:val="95"/>
          <w:sz w:val="24"/>
        </w:rPr>
        <w:t>国</w:t>
      </w:r>
      <w:r>
        <w:rPr>
          <w:rFonts w:ascii="宋体" w:hAnsi="宋体" w:eastAsia="宋体"/>
          <w:spacing w:val="18"/>
          <w:sz w:val="24"/>
        </w:rPr>
        <w:t>  </w:t>
      </w:r>
      <w:r>
        <w:rPr>
          <w:spacing w:val="-10"/>
          <w:w w:val="95"/>
          <w:sz w:val="24"/>
        </w:rPr>
        <w:t>A</w:t>
      </w:r>
    </w:p>
    <w:p>
      <w:pPr>
        <w:pStyle w:val="BodyText"/>
        <w:spacing w:before="132"/>
        <w:ind w:left="601"/>
        <w:rPr>
          <w:rFonts w:ascii="Times New Roman" w:eastAsia="Times New Roman"/>
        </w:rPr>
      </w:pPr>
      <w:r>
        <w:rPr/>
        <w:t>股市场的证据</w:t>
      </w:r>
      <w:r>
        <w:rPr>
          <w:rFonts w:ascii="Times New Roman" w:eastAsia="Times New Roman"/>
        </w:rPr>
        <w:t>[J</w:t>
      </w:r>
      <w:r>
        <w:rPr>
          <w:rFonts w:ascii="Times New Roman" w:eastAsia="Times New Roman"/>
          <w:spacing w:val="12"/>
        </w:rPr>
        <w:t>]. </w:t>
      </w:r>
      <w:r>
        <w:rPr/>
        <w:t>宏观经济研究，</w:t>
      </w:r>
      <w:r>
        <w:rPr>
          <w:rFonts w:ascii="Times New Roman" w:eastAsia="Times New Roman"/>
        </w:rPr>
        <w:t>2019</w:t>
      </w:r>
      <w:r>
        <w:rPr/>
        <w:t>，</w:t>
      </w:r>
      <w:r>
        <w:rPr>
          <w:rFonts w:ascii="Times New Roman" w:eastAsia="Times New Roman"/>
        </w:rPr>
        <w:t>(11)</w:t>
      </w:r>
      <w:r>
        <w:rPr/>
        <w:t>：</w:t>
      </w:r>
      <w:r>
        <w:rPr>
          <w:rFonts w:ascii="Times New Roman" w:eastAsia="Times New Roman"/>
        </w:rPr>
        <w:t>112-</w:t>
      </w:r>
      <w:r>
        <w:rPr>
          <w:rFonts w:ascii="Times New Roman" w:eastAsia="Times New Roman"/>
          <w:spacing w:val="-4"/>
        </w:rPr>
        <w:t>122.</w:t>
      </w:r>
    </w:p>
    <w:p>
      <w:pPr>
        <w:pStyle w:val="BodyText"/>
        <w:spacing w:before="134"/>
        <w:ind w:left="122"/>
        <w:rPr>
          <w:rFonts w:ascii="Times New Roman" w:eastAsia="Times New Roman"/>
        </w:rPr>
      </w:pPr>
      <w:r>
        <w:rPr>
          <w:rFonts w:ascii="Times New Roman" w:eastAsia="Times New Roman"/>
        </w:rPr>
        <w:t>[31] </w:t>
      </w:r>
      <w:r>
        <w:rPr/>
        <w:t>李</w:t>
      </w:r>
      <w:r>
        <w:rPr/>
        <w:t>远</w:t>
      </w:r>
      <w:r>
        <w:rPr/>
        <w:t>鹏</w:t>
      </w:r>
      <w:r>
        <w:rPr/>
        <w:t>，</w:t>
      </w:r>
      <w:r>
        <w:rPr/>
        <w:t>牛</w:t>
      </w:r>
      <w:r>
        <w:rPr/>
        <w:t>建</w:t>
      </w:r>
      <w:r>
        <w:rPr/>
        <w:t>军</w:t>
      </w:r>
      <w:r>
        <w:rPr>
          <w:rFonts w:ascii="Times New Roman" w:eastAsia="Times New Roman"/>
          <w:spacing w:val="15"/>
        </w:rPr>
        <w:t>. </w:t>
      </w:r>
      <w:r>
        <w:rPr/>
        <w:t>退</w:t>
      </w:r>
      <w:r>
        <w:rPr/>
        <w:t>市</w:t>
      </w:r>
      <w:r>
        <w:rPr/>
        <w:t>监</w:t>
      </w:r>
      <w:r>
        <w:rPr/>
        <w:t>管</w:t>
      </w:r>
      <w:r>
        <w:rPr/>
        <w:t>与</w:t>
      </w:r>
      <w:r>
        <w:rPr/>
        <w:t>应</w:t>
      </w:r>
      <w:r>
        <w:rPr/>
        <w:t>计</w:t>
      </w:r>
      <w:r>
        <w:rPr/>
        <w:t>异</w:t>
      </w:r>
      <w:r>
        <w:rPr/>
        <w:t>象</w:t>
      </w:r>
      <w:r>
        <w:rPr>
          <w:rFonts w:ascii="Times New Roman" w:eastAsia="Times New Roman"/>
        </w:rPr>
        <w:t>[J</w:t>
      </w:r>
      <w:r>
        <w:rPr>
          <w:rFonts w:ascii="Times New Roman" w:eastAsia="Times New Roman"/>
          <w:spacing w:val="10"/>
        </w:rPr>
        <w:t>]. </w:t>
      </w:r>
      <w:r>
        <w:rPr/>
        <w:t>管</w:t>
      </w:r>
      <w:r>
        <w:rPr/>
        <w:t>理</w:t>
      </w:r>
      <w:r>
        <w:rPr/>
        <w:t>世</w:t>
      </w:r>
      <w:r>
        <w:rPr/>
        <w:t>界</w:t>
      </w:r>
      <w:r>
        <w:rPr/>
        <w:t>，</w:t>
      </w:r>
      <w:r>
        <w:rPr>
          <w:rFonts w:ascii="Times New Roman" w:eastAsia="Times New Roman"/>
        </w:rPr>
        <w:t>2007</w:t>
      </w:r>
      <w:r>
        <w:rPr/>
        <w:t>，</w:t>
      </w:r>
      <w:r>
        <w:rPr>
          <w:rFonts w:ascii="Times New Roman" w:eastAsia="Times New Roman"/>
        </w:rPr>
        <w:t>(05)</w:t>
      </w:r>
      <w:r>
        <w:rPr/>
        <w:t>：</w:t>
      </w:r>
      <w:r>
        <w:rPr>
          <w:rFonts w:ascii="Times New Roman" w:eastAsia="Times New Roman"/>
        </w:rPr>
        <w:t>125-</w:t>
      </w:r>
      <w:r>
        <w:rPr>
          <w:rFonts w:ascii="Times New Roman" w:eastAsia="Times New Roman"/>
          <w:spacing w:val="-4"/>
        </w:rPr>
        <w:t>132.</w:t>
      </w:r>
    </w:p>
    <w:p>
      <w:pPr>
        <w:pStyle w:val="ListParagraph"/>
        <w:numPr>
          <w:ilvl w:val="0"/>
          <w:numId w:val="14"/>
        </w:numPr>
        <w:tabs>
          <w:tab w:pos="602" w:val="left" w:leader="none"/>
        </w:tabs>
        <w:spacing w:line="343" w:lineRule="auto" w:before="132" w:after="0"/>
        <w:ind w:left="601" w:right="438" w:hanging="480"/>
        <w:jc w:val="left"/>
        <w:rPr>
          <w:sz w:val="24"/>
        </w:rPr>
      </w:pPr>
      <w:r>
        <w:rPr>
          <w:rFonts w:ascii="宋体" w:eastAsia="宋体"/>
          <w:spacing w:val="-2"/>
          <w:sz w:val="24"/>
        </w:rPr>
        <w:t>李</w:t>
      </w:r>
      <w:r>
        <w:rPr>
          <w:rFonts w:ascii="宋体" w:eastAsia="宋体"/>
          <w:spacing w:val="-2"/>
          <w:sz w:val="24"/>
        </w:rPr>
        <w:t>竹</w:t>
      </w:r>
      <w:r>
        <w:rPr>
          <w:rFonts w:ascii="宋体" w:eastAsia="宋体"/>
          <w:spacing w:val="-2"/>
          <w:sz w:val="24"/>
        </w:rPr>
        <w:t>薇</w:t>
      </w:r>
      <w:r>
        <w:rPr>
          <w:rFonts w:ascii="宋体" w:eastAsia="宋体"/>
          <w:spacing w:val="-2"/>
          <w:sz w:val="24"/>
        </w:rPr>
        <w:t>，</w:t>
      </w:r>
      <w:r>
        <w:rPr>
          <w:rFonts w:ascii="宋体" w:eastAsia="宋体"/>
          <w:spacing w:val="-2"/>
          <w:sz w:val="24"/>
        </w:rPr>
        <w:t>史</w:t>
      </w:r>
      <w:r>
        <w:rPr>
          <w:rFonts w:ascii="宋体" w:eastAsia="宋体"/>
          <w:spacing w:val="-2"/>
          <w:sz w:val="24"/>
        </w:rPr>
        <w:t>永</w:t>
      </w:r>
      <w:r>
        <w:rPr>
          <w:rFonts w:ascii="宋体" w:eastAsia="宋体"/>
          <w:spacing w:val="-2"/>
          <w:sz w:val="24"/>
        </w:rPr>
        <w:t>东</w:t>
      </w:r>
      <w:r>
        <w:rPr>
          <w:rFonts w:ascii="宋体" w:eastAsia="宋体"/>
          <w:spacing w:val="-2"/>
          <w:sz w:val="24"/>
        </w:rPr>
        <w:t>，</w:t>
      </w:r>
      <w:r>
        <w:rPr>
          <w:rFonts w:ascii="宋体" w:eastAsia="宋体"/>
          <w:spacing w:val="-2"/>
          <w:sz w:val="24"/>
        </w:rPr>
        <w:t>于</w:t>
      </w:r>
      <w:r>
        <w:rPr>
          <w:rFonts w:ascii="宋体" w:eastAsia="宋体"/>
          <w:spacing w:val="-2"/>
          <w:sz w:val="24"/>
        </w:rPr>
        <w:t>淼</w:t>
      </w:r>
      <w:r>
        <w:rPr>
          <w:rFonts w:ascii="宋体" w:eastAsia="宋体"/>
          <w:spacing w:val="-2"/>
          <w:sz w:val="24"/>
        </w:rPr>
        <w:t>，</w:t>
      </w:r>
      <w:r>
        <w:rPr>
          <w:rFonts w:ascii="宋体" w:eastAsia="宋体"/>
          <w:spacing w:val="-2"/>
          <w:sz w:val="24"/>
        </w:rPr>
        <w:t>安</w:t>
      </w:r>
      <w:r>
        <w:rPr>
          <w:rFonts w:ascii="宋体" w:eastAsia="宋体"/>
          <w:spacing w:val="-2"/>
          <w:sz w:val="24"/>
        </w:rPr>
        <w:t>辉</w:t>
      </w:r>
      <w:r>
        <w:rPr>
          <w:spacing w:val="7"/>
          <w:sz w:val="24"/>
        </w:rPr>
        <w:t>. </w:t>
      </w:r>
      <w:r>
        <w:rPr>
          <w:rFonts w:ascii="宋体" w:eastAsia="宋体"/>
          <w:spacing w:val="-2"/>
          <w:sz w:val="24"/>
        </w:rPr>
        <w:t>中</w:t>
      </w:r>
      <w:r>
        <w:rPr>
          <w:rFonts w:ascii="宋体" w:eastAsia="宋体"/>
          <w:spacing w:val="-2"/>
          <w:sz w:val="24"/>
        </w:rPr>
        <w:t>国</w:t>
      </w:r>
      <w:r>
        <w:rPr>
          <w:rFonts w:ascii="宋体" w:eastAsia="宋体"/>
          <w:spacing w:val="-2"/>
          <w:sz w:val="24"/>
        </w:rPr>
        <w:t>股</w:t>
      </w:r>
      <w:r>
        <w:rPr>
          <w:rFonts w:ascii="宋体" w:eastAsia="宋体"/>
          <w:spacing w:val="-2"/>
          <w:sz w:val="24"/>
        </w:rPr>
        <w:t>票</w:t>
      </w:r>
      <w:r>
        <w:rPr>
          <w:rFonts w:ascii="宋体" w:eastAsia="宋体"/>
          <w:spacing w:val="-2"/>
          <w:sz w:val="24"/>
        </w:rPr>
        <w:t>市</w:t>
      </w:r>
      <w:r>
        <w:rPr>
          <w:rFonts w:ascii="宋体" w:eastAsia="宋体"/>
          <w:spacing w:val="-2"/>
          <w:sz w:val="24"/>
        </w:rPr>
        <w:t>场</w:t>
      </w:r>
      <w:r>
        <w:rPr>
          <w:rFonts w:ascii="宋体" w:eastAsia="宋体"/>
          <w:spacing w:val="-2"/>
          <w:sz w:val="24"/>
        </w:rPr>
        <w:t>特</w:t>
      </w:r>
      <w:r>
        <w:rPr>
          <w:rFonts w:ascii="宋体" w:eastAsia="宋体"/>
          <w:spacing w:val="-2"/>
          <w:sz w:val="24"/>
        </w:rPr>
        <w:t>质</w:t>
      </w:r>
      <w:r>
        <w:rPr>
          <w:rFonts w:ascii="宋体" w:eastAsia="宋体"/>
          <w:spacing w:val="-2"/>
          <w:sz w:val="24"/>
        </w:rPr>
        <w:t>波</w:t>
      </w:r>
      <w:r>
        <w:rPr>
          <w:rFonts w:ascii="宋体" w:eastAsia="宋体"/>
          <w:spacing w:val="-2"/>
          <w:sz w:val="24"/>
        </w:rPr>
        <w:t>动</w:t>
      </w:r>
      <w:r>
        <w:rPr>
          <w:rFonts w:ascii="宋体" w:eastAsia="宋体"/>
          <w:spacing w:val="-2"/>
          <w:sz w:val="24"/>
        </w:rPr>
        <w:t>率</w:t>
      </w:r>
      <w:r>
        <w:rPr>
          <w:rFonts w:ascii="宋体" w:eastAsia="宋体"/>
          <w:spacing w:val="-2"/>
          <w:sz w:val="24"/>
        </w:rPr>
        <w:t>异</w:t>
      </w:r>
      <w:r>
        <w:rPr>
          <w:rFonts w:ascii="宋体" w:eastAsia="宋体"/>
          <w:spacing w:val="-2"/>
          <w:sz w:val="24"/>
        </w:rPr>
        <w:t>象</w:t>
      </w:r>
      <w:r>
        <w:rPr>
          <w:rFonts w:ascii="宋体" w:eastAsia="宋体"/>
          <w:spacing w:val="-2"/>
          <w:sz w:val="24"/>
        </w:rPr>
        <w:t>及</w:t>
      </w:r>
      <w:r>
        <w:rPr>
          <w:rFonts w:ascii="宋体" w:eastAsia="宋体"/>
          <w:spacing w:val="-2"/>
          <w:sz w:val="24"/>
        </w:rPr>
        <w:t>成</w:t>
      </w:r>
      <w:r>
        <w:rPr>
          <w:rFonts w:ascii="宋体" w:eastAsia="宋体"/>
          <w:spacing w:val="-2"/>
          <w:sz w:val="24"/>
        </w:rPr>
        <w:t>因</w:t>
      </w:r>
      <w:r>
        <w:rPr>
          <w:spacing w:val="-2"/>
          <w:sz w:val="24"/>
        </w:rPr>
        <w:t>[J].</w:t>
      </w:r>
      <w:r>
        <w:rPr>
          <w:spacing w:val="16"/>
          <w:sz w:val="24"/>
        </w:rPr>
        <w:t> </w:t>
      </w:r>
      <w:r>
        <w:rPr>
          <w:rFonts w:ascii="宋体" w:eastAsia="宋体"/>
          <w:spacing w:val="-2"/>
          <w:sz w:val="24"/>
        </w:rPr>
        <w:t>系</w:t>
      </w:r>
      <w:r>
        <w:rPr>
          <w:rFonts w:ascii="宋体" w:eastAsia="宋体"/>
          <w:spacing w:val="-2"/>
          <w:sz w:val="24"/>
        </w:rPr>
        <w:t>统</w:t>
      </w:r>
      <w:r>
        <w:rPr>
          <w:rFonts w:ascii="宋体" w:eastAsia="宋体"/>
          <w:spacing w:val="-2"/>
          <w:sz w:val="24"/>
        </w:rPr>
        <w:t>工</w:t>
      </w:r>
      <w:r>
        <w:rPr>
          <w:rFonts w:ascii="宋体" w:eastAsia="宋体"/>
          <w:spacing w:val="-2"/>
          <w:sz w:val="24"/>
        </w:rPr>
        <w:t>程</w:t>
      </w:r>
      <w:r>
        <w:rPr>
          <w:rFonts w:ascii="宋体" w:eastAsia="宋体"/>
          <w:spacing w:val="-2"/>
          <w:sz w:val="24"/>
        </w:rPr>
        <w:t>，</w:t>
      </w:r>
      <w:r>
        <w:rPr>
          <w:spacing w:val="-2"/>
          <w:sz w:val="24"/>
        </w:rPr>
        <w:t>2014</w:t>
      </w:r>
      <w:r>
        <w:rPr>
          <w:rFonts w:ascii="宋体" w:eastAsia="宋体"/>
          <w:spacing w:val="-2"/>
          <w:sz w:val="24"/>
        </w:rPr>
        <w:t>，</w:t>
      </w:r>
      <w:r>
        <w:rPr>
          <w:spacing w:val="-2"/>
          <w:sz w:val="24"/>
        </w:rPr>
        <w:t>32(06)</w:t>
      </w:r>
      <w:r>
        <w:rPr>
          <w:rFonts w:ascii="宋体" w:eastAsia="宋体"/>
          <w:spacing w:val="-2"/>
          <w:sz w:val="24"/>
        </w:rPr>
        <w:t>：</w:t>
      </w:r>
      <w:r>
        <w:rPr>
          <w:spacing w:val="-2"/>
          <w:sz w:val="24"/>
        </w:rPr>
        <w:t>1-7.</w:t>
      </w:r>
    </w:p>
    <w:p>
      <w:pPr>
        <w:pStyle w:val="ListParagraph"/>
        <w:numPr>
          <w:ilvl w:val="0"/>
          <w:numId w:val="14"/>
        </w:numPr>
        <w:tabs>
          <w:tab w:pos="602" w:val="left" w:leader="none"/>
        </w:tabs>
        <w:spacing w:line="343" w:lineRule="auto" w:before="2" w:after="0"/>
        <w:ind w:left="601" w:right="441" w:hanging="480"/>
        <w:jc w:val="left"/>
        <w:rPr>
          <w:sz w:val="24"/>
        </w:rPr>
      </w:pPr>
      <w:r>
        <w:rPr>
          <w:rFonts w:ascii="宋体" w:hAnsi="宋体" w:eastAsia="宋体"/>
          <w:sz w:val="24"/>
        </w:rPr>
        <w:t>林</w:t>
      </w:r>
      <w:r>
        <w:rPr>
          <w:rFonts w:ascii="宋体" w:hAnsi="宋体" w:eastAsia="宋体"/>
          <w:sz w:val="24"/>
        </w:rPr>
        <w:t>祺</w:t>
      </w:r>
      <w:r>
        <w:rPr>
          <w:spacing w:val="20"/>
          <w:sz w:val="24"/>
        </w:rPr>
        <w:t>. </w:t>
      </w:r>
      <w:r>
        <w:rPr>
          <w:rFonts w:ascii="宋体" w:hAnsi="宋体" w:eastAsia="宋体"/>
          <w:sz w:val="24"/>
        </w:rPr>
        <w:t>资本市场效率与</w:t>
      </w:r>
      <w:r>
        <w:rPr>
          <w:rFonts w:ascii="宋体" w:hAnsi="宋体" w:eastAsia="宋体"/>
          <w:sz w:val="24"/>
        </w:rPr>
        <w:t>资</w:t>
      </w:r>
      <w:r>
        <w:rPr>
          <w:rFonts w:ascii="宋体" w:hAnsi="宋体" w:eastAsia="宋体"/>
          <w:sz w:val="24"/>
        </w:rPr>
        <w:t>产</w:t>
      </w:r>
      <w:r>
        <w:rPr>
          <w:rFonts w:ascii="宋体" w:hAnsi="宋体" w:eastAsia="宋体"/>
          <w:sz w:val="24"/>
        </w:rPr>
        <w:t>增长异象</w:t>
      </w:r>
      <w:r>
        <w:rPr>
          <w:sz w:val="24"/>
        </w:rPr>
        <w:t>——</w:t>
      </w:r>
      <w:r>
        <w:rPr>
          <w:rFonts w:ascii="宋体" w:hAnsi="宋体" w:eastAsia="宋体"/>
          <w:sz w:val="24"/>
        </w:rPr>
        <w:t>最优</w:t>
      </w:r>
      <w:r>
        <w:rPr>
          <w:rFonts w:ascii="宋体" w:hAnsi="宋体" w:eastAsia="宋体"/>
          <w:sz w:val="24"/>
        </w:rPr>
        <w:t>投</w:t>
      </w:r>
      <w:r>
        <w:rPr>
          <w:rFonts w:ascii="宋体" w:hAnsi="宋体" w:eastAsia="宋体"/>
          <w:sz w:val="24"/>
        </w:rPr>
        <w:t>资</w:t>
      </w:r>
      <w:r>
        <w:rPr>
          <w:rFonts w:ascii="宋体" w:hAnsi="宋体" w:eastAsia="宋体"/>
          <w:sz w:val="24"/>
        </w:rPr>
        <w:t>效</w:t>
      </w:r>
      <w:r>
        <w:rPr>
          <w:rFonts w:ascii="宋体" w:hAnsi="宋体" w:eastAsia="宋体"/>
          <w:sz w:val="24"/>
        </w:rPr>
        <w:t>应</w:t>
      </w:r>
      <w:r>
        <w:rPr>
          <w:rFonts w:ascii="宋体" w:hAnsi="宋体" w:eastAsia="宋体"/>
          <w:sz w:val="24"/>
        </w:rPr>
        <w:t>假</w:t>
      </w:r>
      <w:r>
        <w:rPr>
          <w:rFonts w:ascii="宋体" w:hAnsi="宋体" w:eastAsia="宋体"/>
          <w:sz w:val="24"/>
        </w:rPr>
        <w:t>说</w:t>
      </w:r>
      <w:r>
        <w:rPr>
          <w:rFonts w:ascii="宋体" w:hAnsi="宋体" w:eastAsia="宋体"/>
          <w:spacing w:val="-3"/>
          <w:sz w:val="24"/>
        </w:rPr>
        <w:t> </w:t>
      </w:r>
      <w:r>
        <w:rPr>
          <w:sz w:val="24"/>
        </w:rPr>
        <w:t>vs.</w:t>
      </w:r>
      <w:r>
        <w:rPr>
          <w:spacing w:val="40"/>
          <w:sz w:val="24"/>
        </w:rPr>
        <w:t> </w:t>
      </w:r>
      <w:r>
        <w:rPr>
          <w:rFonts w:ascii="宋体" w:hAnsi="宋体" w:eastAsia="宋体"/>
          <w:sz w:val="24"/>
        </w:rPr>
        <w:t>错误</w:t>
      </w:r>
      <w:r>
        <w:rPr>
          <w:rFonts w:ascii="宋体" w:hAnsi="宋体" w:eastAsia="宋体"/>
          <w:sz w:val="24"/>
        </w:rPr>
        <w:t>定</w:t>
      </w:r>
      <w:r>
        <w:rPr>
          <w:rFonts w:ascii="宋体" w:hAnsi="宋体" w:eastAsia="宋体"/>
          <w:sz w:val="24"/>
        </w:rPr>
        <w:t>价</w:t>
      </w:r>
      <w:r>
        <w:rPr>
          <w:rFonts w:ascii="宋体" w:hAnsi="宋体" w:eastAsia="宋体"/>
          <w:sz w:val="24"/>
        </w:rPr>
        <w:t>假</w:t>
      </w:r>
      <w:r>
        <w:rPr>
          <w:rFonts w:ascii="宋体" w:hAnsi="宋体" w:eastAsia="宋体"/>
          <w:sz w:val="24"/>
        </w:rPr>
        <w:t>说</w:t>
      </w:r>
      <w:r>
        <w:rPr>
          <w:sz w:val="24"/>
        </w:rPr>
        <w:t>[J].</w:t>
      </w:r>
      <w:r>
        <w:rPr>
          <w:spacing w:val="58"/>
          <w:sz w:val="24"/>
        </w:rPr>
        <w:t> </w:t>
      </w:r>
      <w:r>
        <w:rPr>
          <w:rFonts w:ascii="宋体" w:hAnsi="宋体" w:eastAsia="宋体"/>
          <w:sz w:val="24"/>
        </w:rPr>
        <w:t>经</w:t>
      </w:r>
      <w:r>
        <w:rPr>
          <w:rFonts w:ascii="宋体" w:hAnsi="宋体" w:eastAsia="宋体"/>
          <w:sz w:val="24"/>
        </w:rPr>
        <w:t>济</w:t>
      </w:r>
      <w:r>
        <w:rPr>
          <w:rFonts w:ascii="宋体" w:hAnsi="宋体" w:eastAsia="宋体"/>
          <w:sz w:val="24"/>
        </w:rPr>
        <w:t>学</w:t>
      </w:r>
      <w:r>
        <w:rPr>
          <w:sz w:val="24"/>
        </w:rPr>
        <w:t>(</w:t>
      </w:r>
      <w:r>
        <w:rPr>
          <w:rFonts w:ascii="宋体" w:hAnsi="宋体" w:eastAsia="宋体"/>
          <w:sz w:val="24"/>
        </w:rPr>
        <w:t>季</w:t>
      </w:r>
      <w:r>
        <w:rPr>
          <w:rFonts w:ascii="宋体" w:hAnsi="宋体" w:eastAsia="宋体"/>
          <w:sz w:val="24"/>
        </w:rPr>
        <w:t>刊</w:t>
      </w:r>
      <w:r>
        <w:rPr>
          <w:sz w:val="24"/>
        </w:rPr>
        <w:t>)</w:t>
      </w:r>
      <w:r>
        <w:rPr>
          <w:rFonts w:ascii="宋体" w:hAnsi="宋体" w:eastAsia="宋体"/>
          <w:sz w:val="24"/>
        </w:rPr>
        <w:t>，</w:t>
      </w:r>
      <w:r>
        <w:rPr>
          <w:sz w:val="24"/>
        </w:rPr>
        <w:t>2016</w:t>
      </w:r>
      <w:r>
        <w:rPr>
          <w:rFonts w:ascii="宋体" w:hAnsi="宋体" w:eastAsia="宋体"/>
          <w:sz w:val="24"/>
        </w:rPr>
        <w:t>，</w:t>
      </w:r>
      <w:r>
        <w:rPr>
          <w:sz w:val="24"/>
        </w:rPr>
        <w:t>15(02)</w:t>
      </w:r>
      <w:r>
        <w:rPr>
          <w:rFonts w:ascii="宋体" w:hAnsi="宋体" w:eastAsia="宋体"/>
          <w:sz w:val="24"/>
        </w:rPr>
        <w:t>：</w:t>
      </w:r>
      <w:r>
        <w:rPr>
          <w:sz w:val="24"/>
        </w:rPr>
        <w:t>767-796.</w:t>
      </w:r>
    </w:p>
    <w:p>
      <w:pPr>
        <w:pStyle w:val="ListParagraph"/>
        <w:numPr>
          <w:ilvl w:val="0"/>
          <w:numId w:val="14"/>
        </w:numPr>
        <w:tabs>
          <w:tab w:pos="602" w:val="left" w:leader="none"/>
        </w:tabs>
        <w:spacing w:line="345" w:lineRule="auto" w:before="0" w:after="0"/>
        <w:ind w:left="601" w:right="438" w:hanging="480"/>
        <w:jc w:val="left"/>
        <w:rPr>
          <w:sz w:val="24"/>
        </w:rPr>
      </w:pPr>
      <w:r>
        <w:rPr>
          <w:rFonts w:ascii="宋体" w:eastAsia="宋体"/>
          <w:sz w:val="24"/>
        </w:rPr>
        <w:t>刘</w:t>
      </w:r>
      <w:r>
        <w:rPr>
          <w:rFonts w:ascii="宋体" w:eastAsia="宋体"/>
          <w:sz w:val="24"/>
        </w:rPr>
        <w:t>博</w:t>
      </w:r>
      <w:r>
        <w:rPr>
          <w:rFonts w:ascii="宋体" w:eastAsia="宋体"/>
          <w:spacing w:val="-92"/>
          <w:sz w:val="24"/>
        </w:rPr>
        <w:t>，</w:t>
      </w:r>
      <w:r>
        <w:rPr>
          <w:rFonts w:ascii="宋体" w:eastAsia="宋体"/>
          <w:sz w:val="24"/>
        </w:rPr>
        <w:t>皮</w:t>
      </w:r>
      <w:r>
        <w:rPr>
          <w:rFonts w:ascii="宋体" w:eastAsia="宋体"/>
          <w:sz w:val="24"/>
        </w:rPr>
        <w:t>天</w:t>
      </w:r>
      <w:r>
        <w:rPr>
          <w:rFonts w:ascii="宋体" w:eastAsia="宋体"/>
          <w:sz w:val="24"/>
        </w:rPr>
        <w:t>雷</w:t>
      </w:r>
      <w:r>
        <w:rPr>
          <w:spacing w:val="20"/>
          <w:sz w:val="24"/>
        </w:rPr>
        <w:t>. </w:t>
      </w:r>
      <w:r>
        <w:rPr>
          <w:rFonts w:ascii="宋体" w:eastAsia="宋体"/>
          <w:sz w:val="24"/>
        </w:rPr>
        <w:t>惯</w:t>
      </w:r>
      <w:r>
        <w:rPr>
          <w:rFonts w:ascii="宋体" w:eastAsia="宋体"/>
          <w:sz w:val="24"/>
        </w:rPr>
        <w:t>性</w:t>
      </w:r>
      <w:r>
        <w:rPr>
          <w:rFonts w:ascii="宋体" w:eastAsia="宋体"/>
          <w:sz w:val="24"/>
        </w:rPr>
        <w:t>策</w:t>
      </w:r>
      <w:r>
        <w:rPr>
          <w:rFonts w:ascii="宋体" w:eastAsia="宋体"/>
          <w:sz w:val="24"/>
        </w:rPr>
        <w:t>略</w:t>
      </w:r>
      <w:r>
        <w:rPr>
          <w:rFonts w:ascii="宋体" w:eastAsia="宋体"/>
          <w:sz w:val="24"/>
        </w:rPr>
        <w:t>和</w:t>
      </w:r>
      <w:r>
        <w:rPr>
          <w:rFonts w:ascii="宋体" w:eastAsia="宋体"/>
          <w:sz w:val="24"/>
        </w:rPr>
        <w:t>反</w:t>
      </w:r>
      <w:r>
        <w:rPr>
          <w:rFonts w:ascii="宋体" w:eastAsia="宋体"/>
          <w:sz w:val="24"/>
        </w:rPr>
        <w:t>转</w:t>
      </w:r>
      <w:r>
        <w:rPr>
          <w:rFonts w:ascii="宋体" w:eastAsia="宋体"/>
          <w:sz w:val="24"/>
        </w:rPr>
        <w:t>策</w:t>
      </w:r>
      <w:r>
        <w:rPr>
          <w:rFonts w:ascii="宋体" w:eastAsia="宋体"/>
          <w:sz w:val="24"/>
        </w:rPr>
        <w:t>略</w:t>
      </w:r>
      <w:r>
        <w:rPr>
          <w:rFonts w:ascii="宋体" w:eastAsia="宋体"/>
          <w:spacing w:val="-92"/>
          <w:sz w:val="24"/>
        </w:rPr>
        <w:t>：</w:t>
      </w:r>
      <w:r>
        <w:rPr>
          <w:rFonts w:ascii="宋体" w:eastAsia="宋体"/>
          <w:sz w:val="24"/>
        </w:rPr>
        <w:t>来</w:t>
      </w:r>
      <w:r>
        <w:rPr>
          <w:rFonts w:ascii="宋体" w:eastAsia="宋体"/>
          <w:sz w:val="24"/>
        </w:rPr>
        <w:t>自</w:t>
      </w:r>
      <w:r>
        <w:rPr>
          <w:rFonts w:ascii="宋体" w:eastAsia="宋体"/>
          <w:sz w:val="24"/>
        </w:rPr>
        <w:t>中</w:t>
      </w:r>
      <w:r>
        <w:rPr>
          <w:rFonts w:ascii="宋体" w:eastAsia="宋体"/>
          <w:sz w:val="24"/>
        </w:rPr>
        <w:t>国</w:t>
      </w:r>
      <w:r>
        <w:rPr>
          <w:rFonts w:ascii="宋体" w:eastAsia="宋体"/>
          <w:sz w:val="24"/>
        </w:rPr>
        <w:t>沪</w:t>
      </w:r>
      <w:r>
        <w:rPr>
          <w:rFonts w:ascii="宋体" w:eastAsia="宋体"/>
          <w:sz w:val="24"/>
        </w:rPr>
        <w:t>深</w:t>
      </w:r>
      <w:r>
        <w:rPr>
          <w:rFonts w:ascii="宋体" w:eastAsia="宋体"/>
          <w:spacing w:val="-62"/>
          <w:sz w:val="24"/>
        </w:rPr>
        <w:t> </w:t>
      </w:r>
      <w:r>
        <w:rPr>
          <w:sz w:val="24"/>
        </w:rPr>
        <w:t>A</w:t>
      </w:r>
      <w:r>
        <w:rPr>
          <w:spacing w:val="-5"/>
          <w:sz w:val="24"/>
        </w:rPr>
        <w:t> </w:t>
      </w:r>
      <w:r>
        <w:rPr>
          <w:rFonts w:ascii="宋体" w:eastAsia="宋体"/>
          <w:sz w:val="24"/>
        </w:rPr>
        <w:t>股</w:t>
      </w:r>
      <w:r>
        <w:rPr>
          <w:rFonts w:ascii="宋体" w:eastAsia="宋体"/>
          <w:sz w:val="24"/>
        </w:rPr>
        <w:t>市</w:t>
      </w:r>
      <w:r>
        <w:rPr>
          <w:rFonts w:ascii="宋体" w:eastAsia="宋体"/>
          <w:sz w:val="24"/>
        </w:rPr>
        <w:t>场</w:t>
      </w:r>
      <w:r>
        <w:rPr>
          <w:rFonts w:ascii="宋体" w:eastAsia="宋体"/>
          <w:sz w:val="24"/>
        </w:rPr>
        <w:t>的</w:t>
      </w:r>
      <w:r>
        <w:rPr>
          <w:rFonts w:ascii="宋体" w:eastAsia="宋体"/>
          <w:sz w:val="24"/>
        </w:rPr>
        <w:t>新</w:t>
      </w:r>
      <w:r>
        <w:rPr>
          <w:rFonts w:ascii="宋体" w:eastAsia="宋体"/>
          <w:sz w:val="24"/>
        </w:rPr>
        <w:t>证</w:t>
      </w:r>
      <w:r>
        <w:rPr>
          <w:rFonts w:ascii="宋体" w:eastAsia="宋体"/>
          <w:sz w:val="24"/>
        </w:rPr>
        <w:t>据</w:t>
      </w:r>
      <w:r>
        <w:rPr>
          <w:sz w:val="24"/>
        </w:rPr>
        <w:t>[J].</w:t>
      </w:r>
      <w:r>
        <w:rPr>
          <w:spacing w:val="49"/>
          <w:sz w:val="24"/>
        </w:rPr>
        <w:t> </w:t>
      </w:r>
      <w:r>
        <w:rPr>
          <w:rFonts w:ascii="宋体" w:eastAsia="宋体"/>
          <w:sz w:val="24"/>
        </w:rPr>
        <w:t>金</w:t>
      </w:r>
      <w:r>
        <w:rPr>
          <w:rFonts w:ascii="宋体" w:eastAsia="宋体"/>
          <w:spacing w:val="-2"/>
          <w:sz w:val="24"/>
        </w:rPr>
        <w:t>融</w:t>
      </w:r>
      <w:r>
        <w:rPr>
          <w:rFonts w:ascii="宋体" w:eastAsia="宋体"/>
          <w:spacing w:val="-2"/>
          <w:sz w:val="24"/>
        </w:rPr>
        <w:t>研</w:t>
      </w:r>
      <w:r>
        <w:rPr>
          <w:rFonts w:ascii="宋体" w:eastAsia="宋体"/>
          <w:spacing w:val="-2"/>
          <w:sz w:val="24"/>
        </w:rPr>
        <w:t>究</w:t>
      </w:r>
      <w:r>
        <w:rPr>
          <w:rFonts w:ascii="宋体" w:eastAsia="宋体"/>
          <w:spacing w:val="-2"/>
          <w:sz w:val="24"/>
        </w:rPr>
        <w:t>，</w:t>
      </w:r>
      <w:r>
        <w:rPr>
          <w:spacing w:val="-2"/>
          <w:sz w:val="24"/>
        </w:rPr>
        <w:t>2007(08)</w:t>
      </w:r>
      <w:r>
        <w:rPr>
          <w:rFonts w:ascii="宋体" w:eastAsia="宋体"/>
          <w:spacing w:val="-2"/>
          <w:sz w:val="24"/>
        </w:rPr>
        <w:t>：</w:t>
      </w:r>
      <w:r>
        <w:rPr>
          <w:spacing w:val="-2"/>
          <w:sz w:val="24"/>
        </w:rPr>
        <w:t>154-166.</w:t>
      </w:r>
    </w:p>
    <w:p>
      <w:pPr>
        <w:pStyle w:val="ListParagraph"/>
        <w:numPr>
          <w:ilvl w:val="0"/>
          <w:numId w:val="14"/>
        </w:numPr>
        <w:tabs>
          <w:tab w:pos="602" w:val="left" w:leader="none"/>
        </w:tabs>
        <w:spacing w:line="343" w:lineRule="auto" w:before="0" w:after="0"/>
        <w:ind w:left="601" w:right="436" w:hanging="480"/>
        <w:jc w:val="left"/>
        <w:rPr>
          <w:sz w:val="24"/>
        </w:rPr>
      </w:pPr>
      <w:r>
        <w:rPr>
          <w:rFonts w:ascii="宋体" w:hAnsi="宋体" w:eastAsia="宋体"/>
          <w:sz w:val="24"/>
        </w:rPr>
        <w:t>刘</w:t>
      </w:r>
      <w:r>
        <w:rPr>
          <w:rFonts w:ascii="宋体" w:hAnsi="宋体" w:eastAsia="宋体"/>
          <w:sz w:val="24"/>
        </w:rPr>
        <w:t>宇</w:t>
      </w:r>
      <w:r>
        <w:rPr>
          <w:rFonts w:ascii="宋体" w:hAnsi="宋体" w:eastAsia="宋体"/>
          <w:sz w:val="24"/>
        </w:rPr>
        <w:t>晟</w:t>
      </w:r>
      <w:r>
        <w:rPr>
          <w:spacing w:val="20"/>
          <w:sz w:val="24"/>
        </w:rPr>
        <w:t>. </w:t>
      </w:r>
      <w:r>
        <w:rPr>
          <w:rFonts w:ascii="宋体" w:hAnsi="宋体" w:eastAsia="宋体"/>
          <w:sz w:val="24"/>
        </w:rPr>
        <w:t>分</w:t>
      </w:r>
      <w:r>
        <w:rPr>
          <w:rFonts w:ascii="宋体" w:hAnsi="宋体" w:eastAsia="宋体"/>
          <w:sz w:val="24"/>
        </w:rPr>
        <w:t>析</w:t>
      </w:r>
      <w:r>
        <w:rPr>
          <w:rFonts w:ascii="宋体" w:hAnsi="宋体" w:eastAsia="宋体"/>
          <w:sz w:val="24"/>
        </w:rPr>
        <w:t>师</w:t>
      </w:r>
      <w:r>
        <w:rPr>
          <w:rFonts w:ascii="宋体" w:hAnsi="宋体" w:eastAsia="宋体"/>
          <w:sz w:val="24"/>
        </w:rPr>
        <w:t>的</w:t>
      </w:r>
      <w:r>
        <w:rPr>
          <w:rFonts w:ascii="宋体" w:hAnsi="宋体" w:eastAsia="宋体"/>
          <w:sz w:val="24"/>
        </w:rPr>
        <w:t>预</w:t>
      </w:r>
      <w:r>
        <w:rPr>
          <w:rFonts w:ascii="宋体" w:hAnsi="宋体" w:eastAsia="宋体"/>
          <w:sz w:val="24"/>
        </w:rPr>
        <w:t>测</w:t>
      </w:r>
      <w:r>
        <w:rPr>
          <w:rFonts w:ascii="宋体" w:hAnsi="宋体" w:eastAsia="宋体"/>
          <w:sz w:val="24"/>
        </w:rPr>
        <w:t>与</w:t>
      </w:r>
      <w:r>
        <w:rPr>
          <w:rFonts w:ascii="宋体" w:hAnsi="宋体" w:eastAsia="宋体"/>
          <w:sz w:val="24"/>
        </w:rPr>
        <w:t>股</w:t>
      </w:r>
      <w:r>
        <w:rPr>
          <w:rFonts w:ascii="宋体" w:hAnsi="宋体" w:eastAsia="宋体"/>
          <w:sz w:val="24"/>
        </w:rPr>
        <w:t>票</w:t>
      </w:r>
      <w:r>
        <w:rPr>
          <w:rFonts w:ascii="宋体" w:hAnsi="宋体" w:eastAsia="宋体"/>
          <w:sz w:val="24"/>
        </w:rPr>
        <w:t>收</w:t>
      </w:r>
      <w:r>
        <w:rPr>
          <w:rFonts w:ascii="宋体" w:hAnsi="宋体" w:eastAsia="宋体"/>
          <w:sz w:val="24"/>
        </w:rPr>
        <w:t>益</w:t>
      </w:r>
      <w:r>
        <w:rPr>
          <w:sz w:val="24"/>
        </w:rPr>
        <w:t>——</w:t>
      </w:r>
      <w:r>
        <w:rPr>
          <w:rFonts w:ascii="宋体" w:hAnsi="宋体" w:eastAsia="宋体"/>
          <w:sz w:val="24"/>
        </w:rPr>
        <w:t>基</w:t>
      </w:r>
      <w:r>
        <w:rPr>
          <w:rFonts w:ascii="宋体" w:hAnsi="宋体" w:eastAsia="宋体"/>
          <w:sz w:val="24"/>
        </w:rPr>
        <w:t>于</w:t>
      </w:r>
      <w:r>
        <w:rPr>
          <w:rFonts w:ascii="宋体" w:hAnsi="宋体" w:eastAsia="宋体"/>
          <w:sz w:val="24"/>
        </w:rPr>
        <w:t>深</w:t>
      </w:r>
      <w:r>
        <w:rPr>
          <w:rFonts w:ascii="宋体" w:hAnsi="宋体" w:eastAsia="宋体"/>
          <w:spacing w:val="36"/>
          <w:sz w:val="24"/>
        </w:rPr>
        <w:t>证</w:t>
      </w:r>
      <w:r>
        <w:rPr>
          <w:sz w:val="24"/>
        </w:rPr>
        <w:t>100R</w:t>
      </w:r>
      <w:r>
        <w:rPr>
          <w:spacing w:val="-25"/>
          <w:sz w:val="24"/>
        </w:rPr>
        <w:t> </w:t>
      </w:r>
      <w:r>
        <w:rPr>
          <w:rFonts w:ascii="宋体" w:hAnsi="宋体" w:eastAsia="宋体"/>
          <w:sz w:val="24"/>
        </w:rPr>
        <w:t>的</w:t>
      </w:r>
      <w:r>
        <w:rPr>
          <w:rFonts w:ascii="宋体" w:hAnsi="宋体" w:eastAsia="宋体"/>
          <w:sz w:val="24"/>
        </w:rPr>
        <w:t>实</w:t>
      </w:r>
      <w:r>
        <w:rPr>
          <w:rFonts w:ascii="宋体" w:hAnsi="宋体" w:eastAsia="宋体"/>
          <w:sz w:val="24"/>
        </w:rPr>
        <w:t>证</w:t>
      </w:r>
      <w:r>
        <w:rPr>
          <w:rFonts w:ascii="宋体" w:hAnsi="宋体" w:eastAsia="宋体"/>
          <w:sz w:val="24"/>
        </w:rPr>
        <w:t>检</w:t>
      </w:r>
      <w:r>
        <w:rPr>
          <w:rFonts w:ascii="宋体" w:hAnsi="宋体" w:eastAsia="宋体"/>
          <w:sz w:val="24"/>
        </w:rPr>
        <w:t>验</w:t>
      </w:r>
      <w:r>
        <w:rPr>
          <w:sz w:val="24"/>
        </w:rPr>
        <w:t>[J].</w:t>
      </w:r>
      <w:r>
        <w:rPr>
          <w:spacing w:val="45"/>
          <w:sz w:val="24"/>
        </w:rPr>
        <w:t> </w:t>
      </w:r>
      <w:r>
        <w:rPr>
          <w:rFonts w:ascii="宋体" w:hAnsi="宋体" w:eastAsia="宋体"/>
          <w:sz w:val="24"/>
        </w:rPr>
        <w:t>中</w:t>
      </w:r>
      <w:r>
        <w:rPr>
          <w:rFonts w:ascii="宋体" w:hAnsi="宋体" w:eastAsia="宋体"/>
          <w:sz w:val="24"/>
        </w:rPr>
        <w:t>国</w:t>
      </w:r>
      <w:r>
        <w:rPr>
          <w:rFonts w:ascii="宋体" w:hAnsi="宋体" w:eastAsia="宋体"/>
          <w:sz w:val="24"/>
        </w:rPr>
        <w:t>科</w:t>
      </w:r>
      <w:r>
        <w:rPr>
          <w:rFonts w:ascii="宋体" w:hAnsi="宋体" w:eastAsia="宋体"/>
          <w:spacing w:val="-2"/>
          <w:sz w:val="24"/>
        </w:rPr>
        <w:t>技</w:t>
      </w:r>
      <w:r>
        <w:rPr>
          <w:rFonts w:ascii="宋体" w:hAnsi="宋体" w:eastAsia="宋体"/>
          <w:spacing w:val="-2"/>
          <w:sz w:val="24"/>
        </w:rPr>
        <w:t>信</w:t>
      </w:r>
      <w:r>
        <w:rPr>
          <w:rFonts w:ascii="宋体" w:hAnsi="宋体" w:eastAsia="宋体"/>
          <w:spacing w:val="-2"/>
          <w:sz w:val="24"/>
        </w:rPr>
        <w:t>息</w:t>
      </w:r>
      <w:r>
        <w:rPr>
          <w:rFonts w:ascii="宋体" w:hAnsi="宋体" w:eastAsia="宋体"/>
          <w:spacing w:val="-2"/>
          <w:sz w:val="24"/>
        </w:rPr>
        <w:t>，</w:t>
      </w:r>
      <w:r>
        <w:rPr>
          <w:spacing w:val="-2"/>
          <w:sz w:val="24"/>
        </w:rPr>
        <w:t>2011</w:t>
      </w:r>
      <w:r>
        <w:rPr>
          <w:rFonts w:ascii="宋体" w:hAnsi="宋体" w:eastAsia="宋体"/>
          <w:spacing w:val="-2"/>
          <w:sz w:val="24"/>
        </w:rPr>
        <w:t>，</w:t>
      </w:r>
      <w:r>
        <w:rPr>
          <w:spacing w:val="-2"/>
          <w:sz w:val="24"/>
        </w:rPr>
        <w:t>(12)</w:t>
      </w:r>
      <w:r>
        <w:rPr>
          <w:rFonts w:ascii="宋体" w:hAnsi="宋体" w:eastAsia="宋体"/>
          <w:spacing w:val="-2"/>
          <w:sz w:val="24"/>
        </w:rPr>
        <w:t>：</w:t>
      </w:r>
      <w:r>
        <w:rPr>
          <w:spacing w:val="-2"/>
          <w:sz w:val="24"/>
        </w:rPr>
        <w:t>125.</w:t>
      </w:r>
    </w:p>
    <w:p>
      <w:pPr>
        <w:pStyle w:val="ListParagraph"/>
        <w:numPr>
          <w:ilvl w:val="0"/>
          <w:numId w:val="14"/>
        </w:numPr>
        <w:tabs>
          <w:tab w:pos="602" w:val="left" w:leader="none"/>
        </w:tabs>
        <w:spacing w:line="343" w:lineRule="auto" w:before="0" w:after="0"/>
        <w:ind w:left="601" w:right="438" w:hanging="480"/>
        <w:jc w:val="left"/>
        <w:rPr>
          <w:sz w:val="24"/>
        </w:rPr>
      </w:pPr>
      <w:r>
        <w:rPr>
          <w:rFonts w:ascii="宋体" w:eastAsia="宋体"/>
          <w:sz w:val="24"/>
        </w:rPr>
        <w:t>任</w:t>
      </w:r>
      <w:r>
        <w:rPr>
          <w:rFonts w:ascii="宋体" w:eastAsia="宋体"/>
          <w:sz w:val="24"/>
        </w:rPr>
        <w:t>德</w:t>
      </w:r>
      <w:r>
        <w:rPr>
          <w:rFonts w:ascii="宋体" w:eastAsia="宋体"/>
          <w:sz w:val="24"/>
        </w:rPr>
        <w:t>平</w:t>
      </w:r>
      <w:r>
        <w:rPr>
          <w:rFonts w:ascii="宋体" w:eastAsia="宋体"/>
          <w:spacing w:val="-58"/>
          <w:sz w:val="24"/>
        </w:rPr>
        <w:t>，</w:t>
      </w:r>
      <w:r>
        <w:rPr>
          <w:rFonts w:ascii="宋体" w:eastAsia="宋体"/>
          <w:sz w:val="24"/>
        </w:rPr>
        <w:t>龚</w:t>
      </w:r>
      <w:r>
        <w:rPr>
          <w:rFonts w:ascii="宋体" w:eastAsia="宋体"/>
          <w:sz w:val="24"/>
        </w:rPr>
        <w:t>旭</w:t>
      </w:r>
      <w:r>
        <w:rPr>
          <w:rFonts w:ascii="宋体" w:eastAsia="宋体"/>
          <w:spacing w:val="-58"/>
          <w:sz w:val="24"/>
        </w:rPr>
        <w:t>，</w:t>
      </w:r>
      <w:r>
        <w:rPr>
          <w:rFonts w:ascii="宋体" w:eastAsia="宋体"/>
          <w:sz w:val="24"/>
        </w:rPr>
        <w:t>文</w:t>
      </w:r>
      <w:r>
        <w:rPr>
          <w:rFonts w:ascii="宋体" w:eastAsia="宋体"/>
          <w:sz w:val="24"/>
        </w:rPr>
        <w:t>凤</w:t>
      </w:r>
      <w:r>
        <w:rPr>
          <w:rFonts w:ascii="宋体" w:eastAsia="宋体"/>
          <w:spacing w:val="-29"/>
          <w:sz w:val="24"/>
        </w:rPr>
        <w:t>华，</w:t>
      </w:r>
      <w:r>
        <w:rPr>
          <w:rFonts w:ascii="宋体" w:eastAsia="宋体"/>
          <w:sz w:val="24"/>
        </w:rPr>
        <w:t>杨</w:t>
      </w:r>
      <w:r>
        <w:rPr>
          <w:rFonts w:ascii="宋体" w:eastAsia="宋体"/>
          <w:sz w:val="24"/>
        </w:rPr>
        <w:t>晓</w:t>
      </w:r>
      <w:r>
        <w:rPr>
          <w:rFonts w:ascii="宋体" w:eastAsia="宋体"/>
          <w:sz w:val="24"/>
        </w:rPr>
        <w:t>光</w:t>
      </w:r>
      <w:r>
        <w:rPr>
          <w:spacing w:val="12"/>
          <w:sz w:val="24"/>
        </w:rPr>
        <w:t>. </w:t>
      </w:r>
      <w:r>
        <w:rPr>
          <w:rFonts w:ascii="宋体" w:eastAsia="宋体"/>
          <w:sz w:val="24"/>
        </w:rPr>
        <w:t>中</w:t>
      </w:r>
      <w:r>
        <w:rPr>
          <w:rFonts w:ascii="宋体" w:eastAsia="宋体"/>
          <w:sz w:val="24"/>
        </w:rPr>
        <w:t>国</w:t>
      </w:r>
      <w:r>
        <w:rPr>
          <w:rFonts w:ascii="宋体" w:eastAsia="宋体"/>
          <w:sz w:val="24"/>
        </w:rPr>
        <w:t>股</w:t>
      </w:r>
      <w:r>
        <w:rPr>
          <w:rFonts w:ascii="宋体" w:eastAsia="宋体"/>
          <w:sz w:val="24"/>
        </w:rPr>
        <w:t>票</w:t>
      </w:r>
      <w:r>
        <w:rPr>
          <w:rFonts w:ascii="宋体" w:eastAsia="宋体"/>
          <w:sz w:val="24"/>
        </w:rPr>
        <w:t>投</w:t>
      </w:r>
      <w:r>
        <w:rPr>
          <w:rFonts w:ascii="宋体" w:eastAsia="宋体"/>
          <w:sz w:val="24"/>
        </w:rPr>
        <w:t>资</w:t>
      </w:r>
      <w:r>
        <w:rPr>
          <w:rFonts w:ascii="宋体" w:eastAsia="宋体"/>
          <w:sz w:val="24"/>
        </w:rPr>
        <w:t>者</w:t>
      </w:r>
      <w:r>
        <w:rPr>
          <w:rFonts w:ascii="宋体" w:eastAsia="宋体"/>
          <w:sz w:val="24"/>
        </w:rPr>
        <w:t>的</w:t>
      </w:r>
      <w:r>
        <w:rPr>
          <w:rFonts w:ascii="宋体" w:eastAsia="宋体"/>
          <w:sz w:val="24"/>
        </w:rPr>
        <w:t>处</w:t>
      </w:r>
      <w:r>
        <w:rPr>
          <w:rFonts w:ascii="宋体" w:eastAsia="宋体"/>
          <w:sz w:val="24"/>
        </w:rPr>
        <w:t>置</w:t>
      </w:r>
      <w:r>
        <w:rPr>
          <w:rFonts w:ascii="宋体" w:eastAsia="宋体"/>
          <w:sz w:val="24"/>
        </w:rPr>
        <w:t>效</w:t>
      </w:r>
      <w:r>
        <w:rPr>
          <w:rFonts w:ascii="宋体" w:eastAsia="宋体"/>
          <w:sz w:val="24"/>
        </w:rPr>
        <w:t>应</w:t>
      </w:r>
      <w:r>
        <w:rPr>
          <w:rFonts w:ascii="宋体" w:eastAsia="宋体"/>
          <w:sz w:val="24"/>
        </w:rPr>
        <w:t>检</w:t>
      </w:r>
      <w:r>
        <w:rPr>
          <w:rFonts w:ascii="宋体" w:eastAsia="宋体"/>
          <w:sz w:val="24"/>
        </w:rPr>
        <w:t>验</w:t>
      </w:r>
      <w:r>
        <w:rPr>
          <w:rFonts w:ascii="宋体" w:eastAsia="宋体"/>
          <w:sz w:val="24"/>
        </w:rPr>
        <w:t>和</w:t>
      </w:r>
      <w:r>
        <w:rPr>
          <w:rFonts w:ascii="宋体" w:eastAsia="宋体"/>
          <w:sz w:val="24"/>
        </w:rPr>
        <w:t>参</w:t>
      </w:r>
      <w:r>
        <w:rPr>
          <w:rFonts w:ascii="宋体" w:eastAsia="宋体"/>
          <w:sz w:val="24"/>
        </w:rPr>
        <w:t>考</w:t>
      </w:r>
      <w:r>
        <w:rPr>
          <w:rFonts w:ascii="宋体" w:eastAsia="宋体"/>
          <w:sz w:val="24"/>
        </w:rPr>
        <w:t>价</w:t>
      </w:r>
      <w:r>
        <w:rPr>
          <w:rFonts w:ascii="宋体" w:eastAsia="宋体"/>
          <w:sz w:val="24"/>
        </w:rPr>
        <w:t>格</w:t>
      </w:r>
      <w:r>
        <w:rPr>
          <w:rFonts w:ascii="宋体" w:eastAsia="宋体"/>
          <w:sz w:val="24"/>
        </w:rPr>
        <w:t>选</w:t>
      </w:r>
      <w:r>
        <w:rPr>
          <w:rFonts w:ascii="宋体" w:eastAsia="宋体"/>
          <w:sz w:val="24"/>
        </w:rPr>
        <w:t>择</w:t>
      </w:r>
      <w:r>
        <w:rPr>
          <w:sz w:val="24"/>
        </w:rPr>
        <w:t>[J].</w:t>
      </w:r>
      <w:r>
        <w:rPr>
          <w:spacing w:val="58"/>
          <w:sz w:val="24"/>
        </w:rPr>
        <w:t> </w:t>
      </w:r>
      <w:r>
        <w:rPr>
          <w:rFonts w:ascii="宋体" w:eastAsia="宋体"/>
          <w:sz w:val="24"/>
        </w:rPr>
        <w:t>中</w:t>
      </w:r>
      <w:r>
        <w:rPr>
          <w:rFonts w:ascii="宋体" w:eastAsia="宋体"/>
          <w:sz w:val="24"/>
        </w:rPr>
        <w:t>国</w:t>
      </w:r>
      <w:r>
        <w:rPr>
          <w:rFonts w:ascii="宋体" w:eastAsia="宋体"/>
          <w:sz w:val="24"/>
        </w:rPr>
        <w:t>管</w:t>
      </w:r>
      <w:r>
        <w:rPr>
          <w:rFonts w:ascii="宋体" w:eastAsia="宋体"/>
          <w:sz w:val="24"/>
        </w:rPr>
        <w:t>理</w:t>
      </w:r>
      <w:r>
        <w:rPr>
          <w:rFonts w:ascii="宋体" w:eastAsia="宋体"/>
          <w:sz w:val="24"/>
        </w:rPr>
        <w:t>科</w:t>
      </w:r>
      <w:r>
        <w:rPr>
          <w:rFonts w:ascii="宋体" w:eastAsia="宋体"/>
          <w:sz w:val="24"/>
        </w:rPr>
        <w:t>学，</w:t>
      </w:r>
      <w:r>
        <w:rPr>
          <w:sz w:val="24"/>
        </w:rPr>
        <w:t>2013</w:t>
      </w:r>
      <w:r>
        <w:rPr>
          <w:rFonts w:ascii="宋体" w:eastAsia="宋体"/>
          <w:sz w:val="24"/>
        </w:rPr>
        <w:t>，</w:t>
      </w:r>
      <w:r>
        <w:rPr>
          <w:sz w:val="24"/>
        </w:rPr>
        <w:t>21(03)</w:t>
      </w:r>
      <w:r>
        <w:rPr>
          <w:rFonts w:ascii="宋体" w:eastAsia="宋体"/>
          <w:sz w:val="24"/>
        </w:rPr>
        <w:t>：</w:t>
      </w:r>
      <w:r>
        <w:rPr>
          <w:sz w:val="24"/>
        </w:rPr>
        <w:t>1-10.</w:t>
      </w:r>
    </w:p>
    <w:p>
      <w:pPr>
        <w:pStyle w:val="ListParagraph"/>
        <w:numPr>
          <w:ilvl w:val="0"/>
          <w:numId w:val="14"/>
        </w:numPr>
        <w:tabs>
          <w:tab w:pos="602" w:val="left" w:leader="none"/>
        </w:tabs>
        <w:spacing w:line="345" w:lineRule="auto" w:before="0" w:after="0"/>
        <w:ind w:left="601" w:right="428" w:hanging="480"/>
        <w:jc w:val="left"/>
        <w:rPr>
          <w:sz w:val="24"/>
        </w:rPr>
      </w:pPr>
      <w:r>
        <w:rPr>
          <w:rFonts w:ascii="宋体" w:eastAsia="宋体"/>
          <w:spacing w:val="7"/>
          <w:w w:val="99"/>
          <w:sz w:val="24"/>
        </w:rPr>
        <w:t>孙茂竹</w:t>
      </w:r>
      <w:r>
        <w:rPr>
          <w:spacing w:val="7"/>
          <w:w w:val="99"/>
          <w:sz w:val="24"/>
        </w:rPr>
        <w:t>,</w:t>
      </w:r>
      <w:r>
        <w:rPr>
          <w:rFonts w:ascii="宋体" w:eastAsia="宋体"/>
          <w:spacing w:val="7"/>
          <w:w w:val="99"/>
          <w:sz w:val="24"/>
        </w:rPr>
        <w:t>黄羽佳</w:t>
      </w:r>
      <w:r>
        <w:rPr>
          <w:spacing w:val="7"/>
          <w:w w:val="99"/>
          <w:sz w:val="24"/>
        </w:rPr>
        <w:t>,</w:t>
      </w:r>
      <w:r>
        <w:rPr>
          <w:rFonts w:ascii="宋体" w:eastAsia="宋体"/>
          <w:spacing w:val="7"/>
          <w:w w:val="99"/>
          <w:sz w:val="24"/>
        </w:rPr>
        <w:t>张永冀</w:t>
      </w:r>
      <w:r>
        <w:rPr>
          <w:spacing w:val="4"/>
          <w:w w:val="99"/>
          <w:sz w:val="24"/>
        </w:rPr>
        <w:t>.</w:t>
      </w:r>
      <w:r>
        <w:rPr>
          <w:rFonts w:ascii="宋体" w:eastAsia="宋体"/>
          <w:spacing w:val="6"/>
          <w:w w:val="99"/>
          <w:sz w:val="24"/>
        </w:rPr>
        <w:t>财务困境风险、市场异象与资产定价效率</w:t>
      </w:r>
      <w:r>
        <w:rPr>
          <w:w w:val="99"/>
          <w:sz w:val="24"/>
        </w:rPr>
        <w:t>[J</w:t>
      </w:r>
      <w:r>
        <w:rPr>
          <w:spacing w:val="2"/>
          <w:w w:val="99"/>
          <w:sz w:val="24"/>
        </w:rPr>
        <w:t>].</w:t>
      </w:r>
      <w:r>
        <w:rPr>
          <w:rFonts w:ascii="宋体" w:eastAsia="宋体"/>
          <w:spacing w:val="7"/>
          <w:w w:val="99"/>
          <w:sz w:val="24"/>
        </w:rPr>
        <w:t>当代财</w:t>
      </w:r>
      <w:r>
        <w:rPr>
          <w:rFonts w:ascii="宋体" w:eastAsia="宋体"/>
          <w:w w:val="99"/>
          <w:sz w:val="24"/>
        </w:rPr>
        <w:t>经</w:t>
      </w:r>
      <w:r>
        <w:rPr>
          <w:w w:val="99"/>
          <w:sz w:val="24"/>
        </w:rPr>
        <w:t>,2009</w:t>
      </w:r>
      <w:r>
        <w:rPr>
          <w:spacing w:val="-1"/>
          <w:w w:val="99"/>
          <w:sz w:val="24"/>
        </w:rPr>
        <w:t>(</w:t>
      </w:r>
      <w:r>
        <w:rPr>
          <w:w w:val="99"/>
          <w:sz w:val="24"/>
        </w:rPr>
        <w:t>12</w:t>
      </w:r>
      <w:r>
        <w:rPr>
          <w:spacing w:val="-1"/>
          <w:w w:val="99"/>
          <w:sz w:val="24"/>
        </w:rPr>
        <w:t>)</w:t>
      </w:r>
      <w:r>
        <w:rPr>
          <w:rFonts w:ascii="宋体" w:eastAsia="宋体"/>
          <w:w w:val="99"/>
          <w:sz w:val="24"/>
        </w:rPr>
        <w:t>：</w:t>
      </w:r>
      <w:r>
        <w:rPr>
          <w:spacing w:val="-10"/>
          <w:w w:val="99"/>
          <w:sz w:val="24"/>
        </w:rPr>
        <w:t>1</w:t>
      </w:r>
      <w:r>
        <w:rPr>
          <w:w w:val="99"/>
          <w:sz w:val="24"/>
        </w:rPr>
        <w:t>15</w:t>
      </w:r>
      <w:r>
        <w:rPr>
          <w:spacing w:val="-1"/>
          <w:w w:val="99"/>
          <w:sz w:val="24"/>
        </w:rPr>
        <w:t>-</w:t>
      </w:r>
      <w:r>
        <w:rPr>
          <w:w w:val="99"/>
          <w:sz w:val="24"/>
        </w:rPr>
        <w:t>121.</w:t>
      </w:r>
    </w:p>
    <w:p>
      <w:pPr>
        <w:pStyle w:val="ListParagraph"/>
        <w:numPr>
          <w:ilvl w:val="0"/>
          <w:numId w:val="14"/>
        </w:numPr>
        <w:tabs>
          <w:tab w:pos="602" w:val="left" w:leader="none"/>
        </w:tabs>
        <w:spacing w:line="343" w:lineRule="auto" w:before="0" w:after="0"/>
        <w:ind w:left="601" w:right="434" w:hanging="480"/>
        <w:jc w:val="left"/>
        <w:rPr>
          <w:sz w:val="24"/>
        </w:rPr>
      </w:pPr>
      <w:r>
        <w:rPr>
          <w:rFonts w:ascii="宋体" w:eastAsia="宋体"/>
          <w:sz w:val="24"/>
        </w:rPr>
        <w:t>谭</w:t>
      </w:r>
      <w:r>
        <w:rPr>
          <w:rFonts w:ascii="宋体" w:eastAsia="宋体"/>
          <w:sz w:val="24"/>
        </w:rPr>
        <w:t>小</w:t>
      </w:r>
      <w:r>
        <w:rPr>
          <w:rFonts w:ascii="宋体" w:eastAsia="宋体"/>
          <w:sz w:val="24"/>
        </w:rPr>
        <w:t>芬</w:t>
      </w:r>
      <w:r>
        <w:rPr>
          <w:rFonts w:ascii="宋体" w:eastAsia="宋体"/>
          <w:sz w:val="24"/>
        </w:rPr>
        <w:t>，</w:t>
      </w:r>
      <w:r>
        <w:rPr>
          <w:rFonts w:ascii="宋体" w:eastAsia="宋体"/>
          <w:sz w:val="24"/>
        </w:rPr>
        <w:t>林</w:t>
      </w:r>
      <w:r>
        <w:rPr>
          <w:rFonts w:ascii="宋体" w:eastAsia="宋体"/>
          <w:sz w:val="24"/>
        </w:rPr>
        <w:t>雨</w:t>
      </w:r>
      <w:r>
        <w:rPr>
          <w:rFonts w:ascii="宋体" w:eastAsia="宋体"/>
          <w:sz w:val="24"/>
        </w:rPr>
        <w:t>菲</w:t>
      </w:r>
      <w:r>
        <w:rPr>
          <w:spacing w:val="19"/>
          <w:sz w:val="24"/>
        </w:rPr>
        <w:t>. </w:t>
      </w:r>
      <w:r>
        <w:rPr>
          <w:rFonts w:ascii="宋体" w:eastAsia="宋体"/>
          <w:sz w:val="24"/>
        </w:rPr>
        <w:t>中</w:t>
      </w:r>
      <w:r>
        <w:rPr>
          <w:rFonts w:ascii="宋体" w:eastAsia="宋体"/>
          <w:sz w:val="24"/>
        </w:rPr>
        <w:t>国</w:t>
      </w:r>
      <w:r>
        <w:rPr>
          <w:rFonts w:ascii="宋体" w:eastAsia="宋体"/>
          <w:spacing w:val="-55"/>
          <w:sz w:val="24"/>
        </w:rPr>
        <w:t> </w:t>
      </w:r>
      <w:r>
        <w:rPr>
          <w:sz w:val="24"/>
        </w:rPr>
        <w:t>A</w:t>
      </w:r>
      <w:r>
        <w:rPr>
          <w:spacing w:val="-3"/>
          <w:sz w:val="24"/>
        </w:rPr>
        <w:t> </w:t>
      </w:r>
      <w:r>
        <w:rPr>
          <w:rFonts w:ascii="宋体" w:eastAsia="宋体"/>
          <w:sz w:val="24"/>
        </w:rPr>
        <w:t>股</w:t>
      </w:r>
      <w:r>
        <w:rPr>
          <w:rFonts w:ascii="宋体" w:eastAsia="宋体"/>
          <w:sz w:val="24"/>
        </w:rPr>
        <w:t>市</w:t>
      </w:r>
      <w:r>
        <w:rPr>
          <w:rFonts w:ascii="宋体" w:eastAsia="宋体"/>
          <w:sz w:val="24"/>
        </w:rPr>
        <w:t>场</w:t>
      </w:r>
      <w:r>
        <w:rPr>
          <w:rFonts w:ascii="宋体" w:eastAsia="宋体"/>
          <w:sz w:val="24"/>
        </w:rPr>
        <w:t>动</w:t>
      </w:r>
      <w:r>
        <w:rPr>
          <w:rFonts w:ascii="宋体" w:eastAsia="宋体"/>
          <w:sz w:val="24"/>
        </w:rPr>
        <w:t>量</w:t>
      </w:r>
      <w:r>
        <w:rPr>
          <w:rFonts w:ascii="宋体" w:eastAsia="宋体"/>
          <w:sz w:val="24"/>
        </w:rPr>
        <w:t>效</w:t>
      </w:r>
      <w:r>
        <w:rPr>
          <w:rFonts w:ascii="宋体" w:eastAsia="宋体"/>
          <w:sz w:val="24"/>
        </w:rPr>
        <w:t>应</w:t>
      </w:r>
      <w:r>
        <w:rPr>
          <w:rFonts w:ascii="宋体" w:eastAsia="宋体"/>
          <w:sz w:val="24"/>
        </w:rPr>
        <w:t>和</w:t>
      </w:r>
      <w:r>
        <w:rPr>
          <w:rFonts w:ascii="宋体" w:eastAsia="宋体"/>
          <w:sz w:val="24"/>
        </w:rPr>
        <w:t>反</w:t>
      </w:r>
      <w:r>
        <w:rPr>
          <w:rFonts w:ascii="宋体" w:eastAsia="宋体"/>
          <w:sz w:val="24"/>
        </w:rPr>
        <w:t>转</w:t>
      </w:r>
      <w:r>
        <w:rPr>
          <w:rFonts w:ascii="宋体" w:eastAsia="宋体"/>
          <w:sz w:val="24"/>
        </w:rPr>
        <w:t>效</w:t>
      </w:r>
      <w:r>
        <w:rPr>
          <w:rFonts w:ascii="宋体" w:eastAsia="宋体"/>
          <w:sz w:val="24"/>
        </w:rPr>
        <w:t>应</w:t>
      </w:r>
      <w:r>
        <w:rPr>
          <w:rFonts w:ascii="宋体" w:eastAsia="宋体"/>
          <w:sz w:val="24"/>
        </w:rPr>
        <w:t>：</w:t>
      </w:r>
      <w:r>
        <w:rPr>
          <w:rFonts w:ascii="宋体" w:eastAsia="宋体"/>
          <w:sz w:val="24"/>
        </w:rPr>
        <w:t>实</w:t>
      </w:r>
      <w:r>
        <w:rPr>
          <w:rFonts w:ascii="宋体" w:eastAsia="宋体"/>
          <w:sz w:val="24"/>
        </w:rPr>
        <w:t>证</w:t>
      </w:r>
      <w:r>
        <w:rPr>
          <w:rFonts w:ascii="宋体" w:eastAsia="宋体"/>
          <w:sz w:val="24"/>
        </w:rPr>
        <w:t>研</w:t>
      </w:r>
      <w:r>
        <w:rPr>
          <w:rFonts w:ascii="宋体" w:eastAsia="宋体"/>
          <w:sz w:val="24"/>
        </w:rPr>
        <w:t>究</w:t>
      </w:r>
      <w:r>
        <w:rPr>
          <w:rFonts w:ascii="宋体" w:eastAsia="宋体"/>
          <w:sz w:val="24"/>
        </w:rPr>
        <w:t>及</w:t>
      </w:r>
      <w:r>
        <w:rPr>
          <w:rFonts w:ascii="宋体" w:eastAsia="宋体"/>
          <w:sz w:val="24"/>
        </w:rPr>
        <w:t>其</w:t>
      </w:r>
      <w:r>
        <w:rPr>
          <w:rFonts w:ascii="宋体" w:eastAsia="宋体"/>
          <w:sz w:val="24"/>
        </w:rPr>
        <w:t>理</w:t>
      </w:r>
      <w:r>
        <w:rPr>
          <w:rFonts w:ascii="宋体" w:eastAsia="宋体"/>
          <w:sz w:val="24"/>
        </w:rPr>
        <w:t>论</w:t>
      </w:r>
      <w:r>
        <w:rPr>
          <w:rFonts w:ascii="宋体" w:eastAsia="宋体"/>
          <w:sz w:val="24"/>
        </w:rPr>
        <w:t>解</w:t>
      </w:r>
      <w:r>
        <w:rPr>
          <w:rFonts w:ascii="宋体" w:eastAsia="宋体"/>
          <w:sz w:val="24"/>
        </w:rPr>
        <w:t>释</w:t>
      </w:r>
      <w:r>
        <w:rPr>
          <w:sz w:val="24"/>
        </w:rPr>
        <w:t>[J].</w:t>
      </w:r>
      <w:r>
        <w:rPr>
          <w:spacing w:val="58"/>
          <w:sz w:val="24"/>
        </w:rPr>
        <w:t> </w:t>
      </w:r>
      <w:r>
        <w:rPr>
          <w:rFonts w:ascii="宋体" w:eastAsia="宋体"/>
          <w:sz w:val="24"/>
        </w:rPr>
        <w:t>金</w:t>
      </w:r>
      <w:r>
        <w:rPr>
          <w:rFonts w:ascii="宋体" w:eastAsia="宋体"/>
          <w:sz w:val="24"/>
        </w:rPr>
        <w:t>融</w:t>
      </w:r>
      <w:r>
        <w:rPr>
          <w:rFonts w:ascii="宋体" w:eastAsia="宋体"/>
          <w:sz w:val="24"/>
        </w:rPr>
        <w:t>评</w:t>
      </w:r>
      <w:r>
        <w:rPr>
          <w:rFonts w:ascii="宋体" w:eastAsia="宋体"/>
          <w:sz w:val="24"/>
        </w:rPr>
        <w:t>论</w:t>
      </w:r>
      <w:r>
        <w:rPr>
          <w:rFonts w:ascii="宋体" w:eastAsia="宋体"/>
          <w:sz w:val="24"/>
        </w:rPr>
        <w:t>，</w:t>
      </w:r>
      <w:r>
        <w:rPr>
          <w:sz w:val="24"/>
        </w:rPr>
        <w:t>2012</w:t>
      </w:r>
      <w:r>
        <w:rPr>
          <w:rFonts w:ascii="宋体" w:eastAsia="宋体"/>
          <w:sz w:val="24"/>
        </w:rPr>
        <w:t>，</w:t>
      </w:r>
      <w:r>
        <w:rPr>
          <w:sz w:val="24"/>
        </w:rPr>
        <w:t>4(01)</w:t>
      </w:r>
      <w:r>
        <w:rPr>
          <w:rFonts w:ascii="宋体" w:eastAsia="宋体"/>
          <w:sz w:val="24"/>
        </w:rPr>
        <w:t>：</w:t>
      </w:r>
      <w:r>
        <w:rPr>
          <w:sz w:val="24"/>
        </w:rPr>
        <w:t>93-102.</w:t>
      </w:r>
    </w:p>
    <w:p>
      <w:pPr>
        <w:pStyle w:val="ListParagraph"/>
        <w:numPr>
          <w:ilvl w:val="0"/>
          <w:numId w:val="14"/>
        </w:numPr>
        <w:tabs>
          <w:tab w:pos="602" w:val="left" w:leader="none"/>
        </w:tabs>
        <w:spacing w:line="240" w:lineRule="auto" w:before="0" w:after="0"/>
        <w:ind w:left="602" w:right="0" w:hanging="480"/>
        <w:jc w:val="left"/>
        <w:rPr>
          <w:rFonts w:ascii="宋体" w:eastAsia="宋体"/>
          <w:sz w:val="24"/>
        </w:rPr>
      </w:pPr>
      <w:r>
        <w:rPr>
          <w:rFonts w:ascii="宋体" w:eastAsia="宋体"/>
          <w:sz w:val="24"/>
        </w:rPr>
        <w:t>王</w:t>
      </w:r>
      <w:r>
        <w:rPr>
          <w:rFonts w:ascii="宋体" w:eastAsia="宋体"/>
          <w:sz w:val="24"/>
        </w:rPr>
        <w:t>甜</w:t>
      </w:r>
      <w:r>
        <w:rPr>
          <w:rFonts w:ascii="宋体" w:eastAsia="宋体"/>
          <w:sz w:val="24"/>
        </w:rPr>
        <w:t>甜</w:t>
      </w:r>
      <w:r>
        <w:rPr>
          <w:rFonts w:ascii="宋体" w:eastAsia="宋体"/>
          <w:spacing w:val="-65"/>
          <w:sz w:val="24"/>
        </w:rPr>
        <w:t>，</w:t>
      </w:r>
      <w:r>
        <w:rPr>
          <w:rFonts w:ascii="宋体" w:eastAsia="宋体"/>
          <w:sz w:val="24"/>
        </w:rPr>
        <w:t>郭</w:t>
      </w:r>
      <w:r>
        <w:rPr>
          <w:rFonts w:ascii="宋体" w:eastAsia="宋体"/>
          <w:sz w:val="24"/>
        </w:rPr>
        <w:t>朋</w:t>
      </w:r>
      <w:r>
        <w:rPr>
          <w:spacing w:val="10"/>
          <w:sz w:val="24"/>
        </w:rPr>
        <w:t>. </w:t>
      </w:r>
      <w:r>
        <w:rPr>
          <w:rFonts w:ascii="宋体" w:eastAsia="宋体"/>
          <w:sz w:val="24"/>
        </w:rPr>
        <w:t>动</w:t>
      </w:r>
      <w:r>
        <w:rPr>
          <w:rFonts w:ascii="宋体" w:eastAsia="宋体"/>
          <w:sz w:val="24"/>
        </w:rPr>
        <w:t>量</w:t>
      </w:r>
      <w:r>
        <w:rPr>
          <w:rFonts w:ascii="宋体" w:eastAsia="宋体"/>
          <w:sz w:val="24"/>
        </w:rPr>
        <w:t>策</w:t>
      </w:r>
      <w:r>
        <w:rPr>
          <w:rFonts w:ascii="宋体" w:eastAsia="宋体"/>
          <w:sz w:val="24"/>
        </w:rPr>
        <w:t>略</w:t>
      </w:r>
      <w:r>
        <w:rPr>
          <w:rFonts w:ascii="宋体" w:eastAsia="宋体"/>
          <w:spacing w:val="-65"/>
          <w:sz w:val="24"/>
        </w:rPr>
        <w:t>、</w:t>
      </w:r>
      <w:r>
        <w:rPr>
          <w:rFonts w:ascii="宋体" w:eastAsia="宋体"/>
          <w:sz w:val="24"/>
        </w:rPr>
        <w:t>价</w:t>
      </w:r>
      <w:r>
        <w:rPr>
          <w:rFonts w:ascii="宋体" w:eastAsia="宋体"/>
          <w:sz w:val="24"/>
        </w:rPr>
        <w:t>值</w:t>
      </w:r>
      <w:r>
        <w:rPr>
          <w:rFonts w:ascii="宋体" w:eastAsia="宋体"/>
          <w:sz w:val="24"/>
        </w:rPr>
        <w:t>策</w:t>
      </w:r>
      <w:r>
        <w:rPr>
          <w:rFonts w:ascii="宋体" w:eastAsia="宋体"/>
          <w:sz w:val="24"/>
        </w:rPr>
        <w:t>略</w:t>
      </w:r>
      <w:r>
        <w:rPr>
          <w:rFonts w:ascii="宋体" w:eastAsia="宋体"/>
          <w:sz w:val="24"/>
        </w:rPr>
        <w:t>与</w:t>
      </w:r>
      <w:r>
        <w:rPr>
          <w:rFonts w:ascii="宋体" w:eastAsia="宋体"/>
          <w:sz w:val="24"/>
        </w:rPr>
        <w:t>收</w:t>
      </w:r>
      <w:r>
        <w:rPr>
          <w:rFonts w:ascii="宋体" w:eastAsia="宋体"/>
          <w:sz w:val="24"/>
        </w:rPr>
        <w:t>益</w:t>
      </w:r>
      <w:r>
        <w:rPr>
          <w:rFonts w:ascii="宋体" w:eastAsia="宋体"/>
          <w:sz w:val="24"/>
        </w:rPr>
        <w:t>预</w:t>
      </w:r>
      <w:r>
        <w:rPr>
          <w:rFonts w:ascii="宋体" w:eastAsia="宋体"/>
          <w:sz w:val="24"/>
        </w:rPr>
        <w:t>测</w:t>
      </w:r>
      <w:r>
        <w:rPr>
          <w:rFonts w:ascii="宋体" w:eastAsia="宋体"/>
          <w:sz w:val="24"/>
        </w:rPr>
        <w:t>的</w:t>
      </w:r>
      <w:r>
        <w:rPr>
          <w:rFonts w:ascii="宋体" w:eastAsia="宋体"/>
          <w:sz w:val="24"/>
        </w:rPr>
        <w:t>实</w:t>
      </w:r>
      <w:r>
        <w:rPr>
          <w:rFonts w:ascii="宋体" w:eastAsia="宋体"/>
          <w:sz w:val="24"/>
        </w:rPr>
        <w:t>证</w:t>
      </w:r>
      <w:r>
        <w:rPr>
          <w:rFonts w:ascii="宋体" w:eastAsia="宋体"/>
          <w:sz w:val="24"/>
        </w:rPr>
        <w:t>分</w:t>
      </w:r>
      <w:r>
        <w:rPr>
          <w:rFonts w:ascii="宋体" w:eastAsia="宋体"/>
          <w:sz w:val="24"/>
        </w:rPr>
        <w:t>析</w:t>
      </w:r>
      <w:r>
        <w:rPr>
          <w:sz w:val="24"/>
        </w:rPr>
        <w:t>[J].</w:t>
      </w:r>
      <w:r>
        <w:rPr>
          <w:spacing w:val="20"/>
          <w:sz w:val="24"/>
        </w:rPr>
        <w:t> </w:t>
      </w:r>
      <w:r>
        <w:rPr>
          <w:rFonts w:ascii="宋体" w:eastAsia="宋体"/>
          <w:sz w:val="24"/>
        </w:rPr>
        <w:t>统计</w:t>
      </w:r>
      <w:r>
        <w:rPr>
          <w:rFonts w:ascii="宋体" w:eastAsia="宋体"/>
          <w:sz w:val="24"/>
        </w:rPr>
        <w:t>与</w:t>
      </w:r>
      <w:r>
        <w:rPr>
          <w:rFonts w:ascii="宋体" w:eastAsia="宋体"/>
          <w:sz w:val="24"/>
        </w:rPr>
        <w:t>决</w:t>
      </w:r>
      <w:r>
        <w:rPr>
          <w:rFonts w:ascii="宋体" w:eastAsia="宋体"/>
          <w:sz w:val="24"/>
        </w:rPr>
        <w:t>策</w:t>
      </w:r>
      <w:r>
        <w:rPr>
          <w:rFonts w:ascii="宋体" w:eastAsia="宋体"/>
          <w:spacing w:val="-10"/>
          <w:sz w:val="24"/>
        </w:rPr>
        <w:t>，</w:t>
      </w:r>
    </w:p>
    <w:p>
      <w:pPr>
        <w:pStyle w:val="BodyText"/>
        <w:spacing w:before="123"/>
        <w:ind w:left="601"/>
        <w:rPr>
          <w:rFonts w:ascii="Times New Roman" w:eastAsia="Times New Roman"/>
        </w:rPr>
      </w:pPr>
      <w:r>
        <w:rPr>
          <w:rFonts w:ascii="Times New Roman" w:eastAsia="Times New Roman"/>
          <w:spacing w:val="-2"/>
        </w:rPr>
        <w:t>2014</w:t>
      </w:r>
      <w:r>
        <w:rPr>
          <w:spacing w:val="-2"/>
        </w:rPr>
        <w:t>，</w:t>
      </w:r>
      <w:r>
        <w:rPr>
          <w:rFonts w:ascii="Times New Roman" w:eastAsia="Times New Roman"/>
          <w:spacing w:val="-2"/>
        </w:rPr>
        <w:t>(20)</w:t>
      </w:r>
      <w:r>
        <w:rPr>
          <w:spacing w:val="-2"/>
        </w:rPr>
        <w:t>：</w:t>
      </w:r>
      <w:r>
        <w:rPr>
          <w:rFonts w:ascii="Times New Roman" w:eastAsia="Times New Roman"/>
          <w:spacing w:val="-2"/>
        </w:rPr>
        <w:t>156-</w:t>
      </w:r>
      <w:r>
        <w:rPr>
          <w:rFonts w:ascii="Times New Roman" w:eastAsia="Times New Roman"/>
          <w:spacing w:val="-4"/>
        </w:rPr>
        <w:t>160.</w:t>
      </w:r>
    </w:p>
    <w:p>
      <w:pPr>
        <w:pStyle w:val="ListParagraph"/>
        <w:numPr>
          <w:ilvl w:val="0"/>
          <w:numId w:val="14"/>
        </w:numPr>
        <w:tabs>
          <w:tab w:pos="602" w:val="left" w:leader="none"/>
        </w:tabs>
        <w:spacing w:line="240" w:lineRule="auto" w:before="131" w:after="0"/>
        <w:ind w:left="602" w:right="0" w:hanging="480"/>
        <w:jc w:val="left"/>
        <w:rPr>
          <w:rFonts w:ascii="宋体" w:eastAsia="宋体"/>
          <w:sz w:val="24"/>
        </w:rPr>
      </w:pPr>
      <w:r>
        <w:rPr>
          <w:rFonts w:ascii="宋体" w:eastAsia="宋体"/>
          <w:sz w:val="24"/>
        </w:rPr>
        <w:t>吴</w:t>
      </w:r>
      <w:r>
        <w:rPr>
          <w:rFonts w:ascii="宋体" w:eastAsia="宋体"/>
          <w:sz w:val="24"/>
        </w:rPr>
        <w:t>世</w:t>
      </w:r>
      <w:r>
        <w:rPr>
          <w:rFonts w:ascii="宋体" w:eastAsia="宋体"/>
          <w:sz w:val="24"/>
        </w:rPr>
        <w:t>农</w:t>
      </w:r>
      <w:r>
        <w:rPr>
          <w:rFonts w:ascii="宋体" w:eastAsia="宋体"/>
          <w:spacing w:val="-65"/>
          <w:sz w:val="24"/>
        </w:rPr>
        <w:t>，</w:t>
      </w:r>
      <w:r>
        <w:rPr>
          <w:rFonts w:ascii="宋体" w:eastAsia="宋体"/>
          <w:sz w:val="24"/>
        </w:rPr>
        <w:t>卢</w:t>
      </w:r>
      <w:r>
        <w:rPr>
          <w:rFonts w:ascii="宋体" w:eastAsia="宋体"/>
          <w:sz w:val="24"/>
        </w:rPr>
        <w:t>贤</w:t>
      </w:r>
      <w:r>
        <w:rPr>
          <w:rFonts w:ascii="宋体" w:eastAsia="宋体"/>
          <w:sz w:val="24"/>
        </w:rPr>
        <w:t>义</w:t>
      </w:r>
      <w:r>
        <w:rPr>
          <w:spacing w:val="11"/>
          <w:sz w:val="24"/>
        </w:rPr>
        <w:t>. </w:t>
      </w:r>
      <w:r>
        <w:rPr>
          <w:rFonts w:ascii="宋体" w:eastAsia="宋体"/>
          <w:sz w:val="24"/>
        </w:rPr>
        <w:t>我</w:t>
      </w:r>
      <w:r>
        <w:rPr>
          <w:rFonts w:ascii="宋体" w:eastAsia="宋体"/>
          <w:sz w:val="24"/>
        </w:rPr>
        <w:t>国</w:t>
      </w:r>
      <w:r>
        <w:rPr>
          <w:rFonts w:ascii="宋体" w:eastAsia="宋体"/>
          <w:sz w:val="24"/>
        </w:rPr>
        <w:t>上</w:t>
      </w:r>
      <w:r>
        <w:rPr>
          <w:rFonts w:ascii="宋体" w:eastAsia="宋体"/>
          <w:sz w:val="24"/>
        </w:rPr>
        <w:t>市</w:t>
      </w:r>
      <w:r>
        <w:rPr>
          <w:rFonts w:ascii="宋体" w:eastAsia="宋体"/>
          <w:sz w:val="24"/>
        </w:rPr>
        <w:t>公</w:t>
      </w:r>
      <w:r>
        <w:rPr>
          <w:rFonts w:ascii="宋体" w:eastAsia="宋体"/>
          <w:sz w:val="24"/>
        </w:rPr>
        <w:t>司</w:t>
      </w:r>
      <w:r>
        <w:rPr>
          <w:rFonts w:ascii="宋体" w:eastAsia="宋体"/>
          <w:sz w:val="24"/>
        </w:rPr>
        <w:t>财</w:t>
      </w:r>
      <w:r>
        <w:rPr>
          <w:rFonts w:ascii="宋体" w:eastAsia="宋体"/>
          <w:sz w:val="24"/>
        </w:rPr>
        <w:t>务</w:t>
      </w:r>
      <w:r>
        <w:rPr>
          <w:rFonts w:ascii="宋体" w:eastAsia="宋体"/>
          <w:sz w:val="24"/>
        </w:rPr>
        <w:t>困</w:t>
      </w:r>
      <w:r>
        <w:rPr>
          <w:rFonts w:ascii="宋体" w:eastAsia="宋体"/>
          <w:sz w:val="24"/>
        </w:rPr>
        <w:t>境</w:t>
      </w:r>
      <w:r>
        <w:rPr>
          <w:rFonts w:ascii="宋体" w:eastAsia="宋体"/>
          <w:sz w:val="24"/>
        </w:rPr>
        <w:t>的</w:t>
      </w:r>
      <w:r>
        <w:rPr>
          <w:rFonts w:ascii="宋体" w:eastAsia="宋体"/>
          <w:sz w:val="24"/>
        </w:rPr>
        <w:t>预</w:t>
      </w:r>
      <w:r>
        <w:rPr>
          <w:rFonts w:ascii="宋体" w:eastAsia="宋体"/>
          <w:sz w:val="24"/>
        </w:rPr>
        <w:t>测</w:t>
      </w:r>
      <w:r>
        <w:rPr>
          <w:rFonts w:ascii="宋体" w:eastAsia="宋体"/>
          <w:sz w:val="24"/>
        </w:rPr>
        <w:t>模</w:t>
      </w:r>
      <w:r>
        <w:rPr>
          <w:rFonts w:ascii="宋体" w:eastAsia="宋体"/>
          <w:sz w:val="24"/>
        </w:rPr>
        <w:t>型</w:t>
      </w:r>
      <w:r>
        <w:rPr>
          <w:rFonts w:ascii="宋体" w:eastAsia="宋体"/>
          <w:sz w:val="24"/>
        </w:rPr>
        <w:t>研</w:t>
      </w:r>
      <w:r>
        <w:rPr>
          <w:rFonts w:ascii="宋体" w:eastAsia="宋体"/>
          <w:sz w:val="24"/>
        </w:rPr>
        <w:t>究</w:t>
      </w:r>
      <w:r>
        <w:rPr>
          <w:sz w:val="24"/>
        </w:rPr>
        <w:t>[J].</w:t>
      </w:r>
      <w:r>
        <w:rPr>
          <w:spacing w:val="22"/>
          <w:sz w:val="24"/>
        </w:rPr>
        <w:t> </w:t>
      </w:r>
      <w:r>
        <w:rPr>
          <w:rFonts w:ascii="宋体" w:eastAsia="宋体"/>
          <w:sz w:val="24"/>
        </w:rPr>
        <w:t>经</w:t>
      </w:r>
      <w:r>
        <w:rPr>
          <w:rFonts w:ascii="宋体" w:eastAsia="宋体"/>
          <w:sz w:val="24"/>
        </w:rPr>
        <w:t>济</w:t>
      </w:r>
      <w:r>
        <w:rPr>
          <w:rFonts w:ascii="宋体" w:eastAsia="宋体"/>
          <w:spacing w:val="-1"/>
          <w:sz w:val="24"/>
        </w:rPr>
        <w:t>研究，</w:t>
      </w:r>
      <w:r>
        <w:rPr>
          <w:spacing w:val="-2"/>
          <w:sz w:val="24"/>
        </w:rPr>
        <w:t>2001</w:t>
      </w:r>
      <w:r>
        <w:rPr>
          <w:rFonts w:ascii="宋体" w:eastAsia="宋体"/>
          <w:spacing w:val="-2"/>
          <w:sz w:val="24"/>
        </w:rPr>
        <w:t>，</w:t>
      </w:r>
    </w:p>
    <w:p>
      <w:pPr>
        <w:pStyle w:val="BodyText"/>
        <w:spacing w:before="135"/>
        <w:ind w:left="601"/>
        <w:rPr>
          <w:rFonts w:ascii="Times New Roman" w:eastAsia="Times New Roman"/>
        </w:rPr>
      </w:pPr>
      <w:r>
        <w:rPr>
          <w:rFonts w:ascii="Times New Roman" w:eastAsia="Times New Roman"/>
          <w:spacing w:val="-2"/>
        </w:rPr>
        <w:t>(06)</w:t>
      </w:r>
      <w:r>
        <w:rPr>
          <w:spacing w:val="-2"/>
        </w:rPr>
        <w:t>：</w:t>
      </w:r>
      <w:r>
        <w:rPr>
          <w:rFonts w:ascii="Times New Roman" w:eastAsia="Times New Roman"/>
          <w:spacing w:val="-2"/>
        </w:rPr>
        <w:t>46-</w:t>
      </w:r>
      <w:r>
        <w:rPr>
          <w:rFonts w:ascii="Times New Roman" w:eastAsia="Times New Roman"/>
          <w:spacing w:val="-5"/>
        </w:rPr>
        <w:t>55.</w:t>
      </w:r>
    </w:p>
    <w:p>
      <w:pPr>
        <w:pStyle w:val="ListParagraph"/>
        <w:numPr>
          <w:ilvl w:val="0"/>
          <w:numId w:val="14"/>
        </w:numPr>
        <w:tabs>
          <w:tab w:pos="602" w:val="left" w:leader="none"/>
        </w:tabs>
        <w:spacing w:line="343" w:lineRule="auto" w:before="132" w:after="0"/>
        <w:ind w:left="601" w:right="435" w:hanging="480"/>
        <w:jc w:val="left"/>
        <w:rPr>
          <w:sz w:val="24"/>
        </w:rPr>
      </w:pPr>
      <w:r>
        <w:rPr>
          <w:rFonts w:ascii="宋体" w:eastAsia="宋体"/>
          <w:sz w:val="24"/>
        </w:rPr>
        <w:t>徐</w:t>
      </w:r>
      <w:r>
        <w:rPr>
          <w:rFonts w:ascii="宋体" w:eastAsia="宋体"/>
          <w:sz w:val="24"/>
        </w:rPr>
        <w:t>步</w:t>
      </w:r>
      <w:r>
        <w:rPr>
          <w:spacing w:val="20"/>
          <w:sz w:val="24"/>
        </w:rPr>
        <w:t>. </w:t>
      </w:r>
      <w:r>
        <w:rPr>
          <w:rFonts w:ascii="宋体" w:eastAsia="宋体"/>
          <w:sz w:val="24"/>
        </w:rPr>
        <w:t>股票市场异象与 </w:t>
      </w:r>
      <w:r>
        <w:rPr>
          <w:sz w:val="24"/>
        </w:rPr>
        <w:t>A</w:t>
      </w:r>
      <w:r>
        <w:rPr>
          <w:spacing w:val="40"/>
          <w:sz w:val="24"/>
        </w:rPr>
        <w:t> </w:t>
      </w:r>
      <w:r>
        <w:rPr>
          <w:rFonts w:ascii="宋体" w:eastAsia="宋体"/>
          <w:sz w:val="24"/>
        </w:rPr>
        <w:t>股定价效率</w:t>
      </w:r>
      <w:r>
        <w:rPr>
          <w:sz w:val="24"/>
        </w:rPr>
        <w:t>[J].</w:t>
      </w:r>
      <w:r>
        <w:rPr>
          <w:spacing w:val="40"/>
          <w:sz w:val="24"/>
        </w:rPr>
        <w:t> </w:t>
      </w:r>
      <w:r>
        <w:rPr>
          <w:rFonts w:ascii="宋体" w:eastAsia="宋体"/>
          <w:sz w:val="24"/>
        </w:rPr>
        <w:t>华中师范大学学报</w:t>
      </w:r>
      <w:r>
        <w:rPr>
          <w:sz w:val="24"/>
        </w:rPr>
        <w:t>(</w:t>
      </w:r>
      <w:r>
        <w:rPr>
          <w:rFonts w:ascii="宋体" w:eastAsia="宋体"/>
          <w:sz w:val="24"/>
        </w:rPr>
        <w:t>人文社会科学</w:t>
      </w:r>
      <w:r>
        <w:rPr>
          <w:rFonts w:ascii="宋体" w:eastAsia="宋体"/>
          <w:spacing w:val="-2"/>
          <w:sz w:val="24"/>
        </w:rPr>
        <w:t>版</w:t>
      </w:r>
      <w:r>
        <w:rPr>
          <w:spacing w:val="-2"/>
          <w:sz w:val="24"/>
        </w:rPr>
        <w:t>)</w:t>
      </w:r>
      <w:r>
        <w:rPr>
          <w:rFonts w:ascii="宋体" w:eastAsia="宋体"/>
          <w:spacing w:val="-2"/>
          <w:sz w:val="24"/>
        </w:rPr>
        <w:t>，</w:t>
      </w:r>
      <w:r>
        <w:rPr>
          <w:spacing w:val="-2"/>
          <w:sz w:val="24"/>
        </w:rPr>
        <w:t>2018</w:t>
      </w:r>
      <w:r>
        <w:rPr>
          <w:rFonts w:ascii="宋体" w:eastAsia="宋体"/>
          <w:spacing w:val="-2"/>
          <w:sz w:val="24"/>
        </w:rPr>
        <w:t>，</w:t>
      </w:r>
      <w:r>
        <w:rPr>
          <w:spacing w:val="-2"/>
          <w:sz w:val="24"/>
        </w:rPr>
        <w:t>57(01)</w:t>
      </w:r>
      <w:r>
        <w:rPr>
          <w:rFonts w:ascii="宋体" w:eastAsia="宋体"/>
          <w:spacing w:val="-2"/>
          <w:sz w:val="24"/>
        </w:rPr>
        <w:t>：</w:t>
      </w:r>
      <w:r>
        <w:rPr>
          <w:spacing w:val="-2"/>
          <w:sz w:val="24"/>
        </w:rPr>
        <w:t>65-78.</w:t>
      </w:r>
    </w:p>
    <w:p>
      <w:pPr>
        <w:pStyle w:val="ListParagraph"/>
        <w:numPr>
          <w:ilvl w:val="0"/>
          <w:numId w:val="14"/>
        </w:numPr>
        <w:tabs>
          <w:tab w:pos="602" w:val="left" w:leader="none"/>
        </w:tabs>
        <w:spacing w:line="355" w:lineRule="auto" w:before="1" w:after="0"/>
        <w:ind w:left="601" w:right="435" w:hanging="480"/>
        <w:jc w:val="left"/>
        <w:rPr>
          <w:sz w:val="24"/>
        </w:rPr>
      </w:pPr>
      <w:r>
        <w:rPr>
          <w:rFonts w:ascii="宋体" w:eastAsia="宋体"/>
          <w:spacing w:val="-2"/>
          <w:sz w:val="24"/>
        </w:rPr>
        <w:t>徐</w:t>
      </w:r>
      <w:r>
        <w:rPr>
          <w:rFonts w:ascii="宋体" w:eastAsia="宋体"/>
          <w:spacing w:val="-2"/>
          <w:sz w:val="24"/>
        </w:rPr>
        <w:t>宁</w:t>
      </w:r>
      <w:r>
        <w:rPr>
          <w:spacing w:val="7"/>
          <w:sz w:val="24"/>
        </w:rPr>
        <w:t>. </w:t>
      </w:r>
      <w:r>
        <w:rPr>
          <w:rFonts w:ascii="宋体" w:eastAsia="宋体"/>
          <w:spacing w:val="-2"/>
          <w:sz w:val="24"/>
        </w:rPr>
        <w:t>个</w:t>
      </w:r>
      <w:r>
        <w:rPr>
          <w:rFonts w:ascii="宋体" w:eastAsia="宋体"/>
          <w:spacing w:val="-2"/>
          <w:sz w:val="24"/>
        </w:rPr>
        <w:t>人</w:t>
      </w:r>
      <w:r>
        <w:rPr>
          <w:rFonts w:ascii="宋体" w:eastAsia="宋体"/>
          <w:spacing w:val="-2"/>
          <w:sz w:val="24"/>
        </w:rPr>
        <w:t>投</w:t>
      </w:r>
      <w:r>
        <w:rPr>
          <w:rFonts w:ascii="宋体" w:eastAsia="宋体"/>
          <w:spacing w:val="-2"/>
          <w:sz w:val="24"/>
        </w:rPr>
        <w:t>资</w:t>
      </w:r>
      <w:r>
        <w:rPr>
          <w:rFonts w:ascii="宋体" w:eastAsia="宋体"/>
          <w:spacing w:val="-2"/>
          <w:sz w:val="24"/>
        </w:rPr>
        <w:t>者</w:t>
      </w:r>
      <w:r>
        <w:rPr>
          <w:rFonts w:ascii="宋体" w:eastAsia="宋体"/>
          <w:spacing w:val="-2"/>
          <w:sz w:val="24"/>
        </w:rPr>
        <w:t>与</w:t>
      </w:r>
      <w:r>
        <w:rPr>
          <w:rFonts w:ascii="宋体" w:eastAsia="宋体"/>
          <w:spacing w:val="-2"/>
          <w:sz w:val="24"/>
        </w:rPr>
        <w:t>中</w:t>
      </w:r>
      <w:r>
        <w:rPr>
          <w:rFonts w:ascii="宋体" w:eastAsia="宋体"/>
          <w:spacing w:val="-2"/>
          <w:sz w:val="24"/>
        </w:rPr>
        <w:t>国</w:t>
      </w:r>
      <w:r>
        <w:rPr>
          <w:rFonts w:ascii="宋体" w:eastAsia="宋体"/>
          <w:spacing w:val="-2"/>
          <w:sz w:val="24"/>
        </w:rPr>
        <w:t>股</w:t>
      </w:r>
      <w:r>
        <w:rPr>
          <w:rFonts w:ascii="宋体" w:eastAsia="宋体"/>
          <w:spacing w:val="-2"/>
          <w:sz w:val="24"/>
        </w:rPr>
        <w:t>市</w:t>
      </w:r>
      <w:r>
        <w:rPr>
          <w:rFonts w:ascii="宋体" w:eastAsia="宋体"/>
          <w:spacing w:val="-2"/>
          <w:sz w:val="24"/>
        </w:rPr>
        <w:t>的</w:t>
      </w:r>
      <w:r>
        <w:rPr>
          <w:rFonts w:ascii="宋体" w:eastAsia="宋体"/>
          <w:spacing w:val="-61"/>
          <w:sz w:val="24"/>
        </w:rPr>
        <w:t> </w:t>
      </w:r>
      <w:r>
        <w:rPr>
          <w:spacing w:val="-2"/>
          <w:sz w:val="24"/>
        </w:rPr>
        <w:t>PEAD</w:t>
      </w:r>
      <w:r>
        <w:rPr>
          <w:spacing w:val="-13"/>
          <w:sz w:val="24"/>
        </w:rPr>
        <w:t> </w:t>
      </w:r>
      <w:r>
        <w:rPr>
          <w:rFonts w:ascii="宋体" w:eastAsia="宋体"/>
          <w:spacing w:val="-2"/>
          <w:sz w:val="24"/>
        </w:rPr>
        <w:t>异</w:t>
      </w:r>
      <w:r>
        <w:rPr>
          <w:rFonts w:ascii="宋体" w:eastAsia="宋体"/>
          <w:spacing w:val="-2"/>
          <w:sz w:val="24"/>
        </w:rPr>
        <w:t>象</w:t>
      </w:r>
      <w:r>
        <w:rPr>
          <w:spacing w:val="-2"/>
          <w:sz w:val="24"/>
        </w:rPr>
        <w:t>[J].</w:t>
      </w:r>
      <w:r>
        <w:rPr>
          <w:spacing w:val="17"/>
          <w:sz w:val="24"/>
        </w:rPr>
        <w:t> </w:t>
      </w:r>
      <w:r>
        <w:rPr>
          <w:rFonts w:ascii="宋体" w:eastAsia="宋体"/>
          <w:spacing w:val="-2"/>
          <w:sz w:val="24"/>
        </w:rPr>
        <w:t>生</w:t>
      </w:r>
      <w:r>
        <w:rPr>
          <w:rFonts w:ascii="宋体" w:eastAsia="宋体"/>
          <w:spacing w:val="-2"/>
          <w:sz w:val="24"/>
        </w:rPr>
        <w:t>产</w:t>
      </w:r>
      <w:r>
        <w:rPr>
          <w:rFonts w:ascii="宋体" w:eastAsia="宋体"/>
          <w:spacing w:val="-2"/>
          <w:sz w:val="24"/>
        </w:rPr>
        <w:t>力</w:t>
      </w:r>
      <w:r>
        <w:rPr>
          <w:rFonts w:ascii="宋体" w:eastAsia="宋体"/>
          <w:spacing w:val="-2"/>
          <w:sz w:val="24"/>
        </w:rPr>
        <w:t>研</w:t>
      </w:r>
      <w:r>
        <w:rPr>
          <w:rFonts w:ascii="宋体" w:eastAsia="宋体"/>
          <w:spacing w:val="-2"/>
          <w:sz w:val="24"/>
        </w:rPr>
        <w:t>究</w:t>
      </w:r>
      <w:r>
        <w:rPr>
          <w:rFonts w:ascii="宋体" w:eastAsia="宋体"/>
          <w:spacing w:val="-2"/>
          <w:sz w:val="24"/>
        </w:rPr>
        <w:t>，</w:t>
      </w:r>
      <w:r>
        <w:rPr>
          <w:spacing w:val="-2"/>
          <w:sz w:val="24"/>
        </w:rPr>
        <w:t>2015</w:t>
      </w:r>
      <w:r>
        <w:rPr>
          <w:rFonts w:ascii="宋体" w:eastAsia="宋体"/>
          <w:spacing w:val="-2"/>
          <w:sz w:val="24"/>
        </w:rPr>
        <w:t>，</w:t>
      </w:r>
      <w:r>
        <w:rPr>
          <w:spacing w:val="-2"/>
          <w:sz w:val="24"/>
        </w:rPr>
        <w:t>(06)</w:t>
      </w:r>
      <w:r>
        <w:rPr>
          <w:rFonts w:ascii="宋体" w:eastAsia="宋体"/>
          <w:spacing w:val="-2"/>
          <w:sz w:val="24"/>
        </w:rPr>
        <w:t>：</w:t>
      </w:r>
      <w:r>
        <w:rPr>
          <w:spacing w:val="-2"/>
          <w:sz w:val="24"/>
        </w:rPr>
        <w:t>30-</w:t>
      </w:r>
      <w:r>
        <w:rPr>
          <w:spacing w:val="-2"/>
          <w:sz w:val="24"/>
        </w:rPr>
        <w:t> </w:t>
      </w:r>
      <w:r>
        <w:rPr>
          <w:spacing w:val="-4"/>
          <w:sz w:val="24"/>
        </w:rPr>
        <w:t>33.</w:t>
      </w:r>
    </w:p>
    <w:p>
      <w:pPr>
        <w:pStyle w:val="ListParagraph"/>
        <w:numPr>
          <w:ilvl w:val="0"/>
          <w:numId w:val="14"/>
        </w:numPr>
        <w:tabs>
          <w:tab w:pos="602" w:val="left" w:leader="none"/>
        </w:tabs>
        <w:spacing w:line="240" w:lineRule="auto" w:before="15" w:after="0"/>
        <w:ind w:left="602" w:right="0" w:hanging="480"/>
        <w:jc w:val="left"/>
        <w:rPr>
          <w:rFonts w:ascii="宋体" w:eastAsia="宋体"/>
          <w:sz w:val="24"/>
        </w:rPr>
      </w:pPr>
      <w:r>
        <w:rPr>
          <w:rFonts w:ascii="宋体" w:eastAsia="宋体"/>
          <w:sz w:val="24"/>
        </w:rPr>
        <w:t>姚</w:t>
      </w:r>
      <w:r>
        <w:rPr>
          <w:rFonts w:ascii="宋体" w:eastAsia="宋体"/>
          <w:sz w:val="24"/>
        </w:rPr>
        <w:t>俊</w:t>
      </w:r>
      <w:r>
        <w:rPr>
          <w:spacing w:val="11"/>
          <w:sz w:val="24"/>
        </w:rPr>
        <w:t>. </w:t>
      </w:r>
      <w:r>
        <w:rPr>
          <w:rFonts w:ascii="宋体" w:eastAsia="宋体"/>
          <w:sz w:val="24"/>
        </w:rPr>
        <w:t>卖</w:t>
      </w:r>
      <w:r>
        <w:rPr>
          <w:rFonts w:ascii="宋体" w:eastAsia="宋体"/>
          <w:sz w:val="24"/>
        </w:rPr>
        <w:t>空</w:t>
      </w:r>
      <w:r>
        <w:rPr>
          <w:rFonts w:ascii="宋体" w:eastAsia="宋体"/>
          <w:sz w:val="24"/>
        </w:rPr>
        <w:t>限</w:t>
      </w:r>
      <w:r>
        <w:rPr>
          <w:rFonts w:ascii="宋体" w:eastAsia="宋体"/>
          <w:sz w:val="24"/>
        </w:rPr>
        <w:t>制</w:t>
      </w:r>
      <w:r>
        <w:rPr>
          <w:rFonts w:ascii="宋体" w:eastAsia="宋体"/>
          <w:spacing w:val="-65"/>
          <w:sz w:val="24"/>
        </w:rPr>
        <w:t>、</w:t>
      </w:r>
      <w:r>
        <w:rPr>
          <w:rFonts w:ascii="宋体" w:eastAsia="宋体"/>
          <w:sz w:val="24"/>
        </w:rPr>
        <w:t>分</w:t>
      </w:r>
      <w:r>
        <w:rPr>
          <w:rFonts w:ascii="宋体" w:eastAsia="宋体"/>
          <w:sz w:val="24"/>
        </w:rPr>
        <w:t>析</w:t>
      </w:r>
      <w:r>
        <w:rPr>
          <w:rFonts w:ascii="宋体" w:eastAsia="宋体"/>
          <w:sz w:val="24"/>
        </w:rPr>
        <w:t>师</w:t>
      </w:r>
      <w:r>
        <w:rPr>
          <w:rFonts w:ascii="宋体" w:eastAsia="宋体"/>
          <w:sz w:val="24"/>
        </w:rPr>
        <w:t>盈</w:t>
      </w:r>
      <w:r>
        <w:rPr>
          <w:rFonts w:ascii="宋体" w:eastAsia="宋体"/>
          <w:sz w:val="24"/>
        </w:rPr>
        <w:t>余</w:t>
      </w:r>
      <w:r>
        <w:rPr>
          <w:rFonts w:ascii="宋体" w:eastAsia="宋体"/>
          <w:sz w:val="24"/>
        </w:rPr>
        <w:t>预</w:t>
      </w:r>
      <w:r>
        <w:rPr>
          <w:rFonts w:ascii="宋体" w:eastAsia="宋体"/>
          <w:sz w:val="24"/>
        </w:rPr>
        <w:t>测</w:t>
      </w:r>
      <w:r>
        <w:rPr>
          <w:rFonts w:ascii="宋体" w:eastAsia="宋体"/>
          <w:sz w:val="24"/>
        </w:rPr>
        <w:t>分</w:t>
      </w:r>
      <w:r>
        <w:rPr>
          <w:rFonts w:ascii="宋体" w:eastAsia="宋体"/>
          <w:sz w:val="24"/>
        </w:rPr>
        <w:t>歧</w:t>
      </w:r>
      <w:r>
        <w:rPr>
          <w:rFonts w:ascii="宋体" w:eastAsia="宋体"/>
          <w:sz w:val="24"/>
        </w:rPr>
        <w:t>度</w:t>
      </w:r>
      <w:r>
        <w:rPr>
          <w:rFonts w:ascii="宋体" w:eastAsia="宋体"/>
          <w:sz w:val="24"/>
        </w:rPr>
        <w:t>与</w:t>
      </w:r>
      <w:r>
        <w:rPr>
          <w:rFonts w:ascii="宋体" w:eastAsia="宋体"/>
          <w:sz w:val="24"/>
        </w:rPr>
        <w:t>股</w:t>
      </w:r>
      <w:r>
        <w:rPr>
          <w:rFonts w:ascii="宋体" w:eastAsia="宋体"/>
          <w:sz w:val="24"/>
        </w:rPr>
        <w:t>票</w:t>
      </w:r>
      <w:r>
        <w:rPr>
          <w:rFonts w:ascii="宋体" w:eastAsia="宋体"/>
          <w:sz w:val="24"/>
        </w:rPr>
        <w:t>未</w:t>
      </w:r>
      <w:r>
        <w:rPr>
          <w:rFonts w:ascii="宋体" w:eastAsia="宋体"/>
          <w:sz w:val="24"/>
        </w:rPr>
        <w:t>来</w:t>
      </w:r>
      <w:r>
        <w:rPr>
          <w:rFonts w:ascii="宋体" w:eastAsia="宋体"/>
          <w:sz w:val="24"/>
        </w:rPr>
        <w:t>收</w:t>
      </w:r>
      <w:r>
        <w:rPr>
          <w:rFonts w:ascii="宋体" w:eastAsia="宋体"/>
          <w:sz w:val="24"/>
        </w:rPr>
        <w:t>益</w:t>
      </w:r>
      <w:r>
        <w:rPr>
          <w:sz w:val="24"/>
        </w:rPr>
        <w:t>[J].</w:t>
      </w:r>
      <w:r>
        <w:rPr>
          <w:spacing w:val="23"/>
          <w:sz w:val="24"/>
        </w:rPr>
        <w:t> </w:t>
      </w:r>
      <w:r>
        <w:rPr>
          <w:rFonts w:ascii="宋体" w:eastAsia="宋体"/>
          <w:sz w:val="24"/>
        </w:rPr>
        <w:t>财</w:t>
      </w:r>
      <w:r>
        <w:rPr>
          <w:rFonts w:ascii="宋体" w:eastAsia="宋体"/>
          <w:sz w:val="24"/>
        </w:rPr>
        <w:t>会</w:t>
      </w:r>
      <w:r>
        <w:rPr>
          <w:rFonts w:ascii="宋体" w:eastAsia="宋体"/>
          <w:spacing w:val="-1"/>
          <w:sz w:val="24"/>
        </w:rPr>
        <w:t>通讯，</w:t>
      </w:r>
      <w:r>
        <w:rPr>
          <w:spacing w:val="-2"/>
          <w:sz w:val="24"/>
        </w:rPr>
        <w:t>2017</w:t>
      </w:r>
      <w:r>
        <w:rPr>
          <w:rFonts w:ascii="宋体" w:eastAsia="宋体"/>
          <w:spacing w:val="-2"/>
          <w:sz w:val="24"/>
        </w:rPr>
        <w:t>，</w:t>
      </w:r>
    </w:p>
    <w:p>
      <w:pPr>
        <w:pStyle w:val="BodyText"/>
        <w:spacing w:before="134"/>
        <w:ind w:left="601"/>
        <w:rPr>
          <w:rFonts w:ascii="Times New Roman" w:eastAsia="Times New Roman"/>
        </w:rPr>
      </w:pPr>
      <w:r>
        <w:rPr>
          <w:rFonts w:ascii="Times New Roman" w:eastAsia="Times New Roman"/>
          <w:spacing w:val="-2"/>
        </w:rPr>
        <w:t>(09)</w:t>
      </w:r>
      <w:r>
        <w:rPr>
          <w:spacing w:val="-2"/>
        </w:rPr>
        <w:t>：</w:t>
      </w:r>
      <w:r>
        <w:rPr>
          <w:rFonts w:ascii="Times New Roman" w:eastAsia="Times New Roman"/>
          <w:spacing w:val="-2"/>
        </w:rPr>
        <w:t>116-</w:t>
      </w:r>
      <w:r>
        <w:rPr>
          <w:rFonts w:ascii="Times New Roman" w:eastAsia="Times New Roman"/>
          <w:spacing w:val="-4"/>
        </w:rPr>
        <w:t>120.</w:t>
      </w:r>
    </w:p>
    <w:p>
      <w:pPr>
        <w:spacing w:after="0"/>
        <w:rPr>
          <w:rFonts w:ascii="Times New Roman" w:eastAsia="Times New Roman"/>
        </w:rPr>
        <w:sectPr>
          <w:pgSz w:w="11910" w:h="16840"/>
          <w:pgMar w:header="0" w:footer="1478" w:top="1480" w:bottom="1660" w:left="1580" w:right="1360"/>
        </w:sectPr>
      </w:pPr>
    </w:p>
    <w:p>
      <w:pPr>
        <w:pStyle w:val="ListParagraph"/>
        <w:numPr>
          <w:ilvl w:val="0"/>
          <w:numId w:val="14"/>
        </w:numPr>
        <w:tabs>
          <w:tab w:pos="602" w:val="left" w:leader="none"/>
        </w:tabs>
        <w:spacing w:line="343" w:lineRule="auto" w:before="54" w:after="0"/>
        <w:ind w:left="601" w:right="436" w:hanging="480"/>
        <w:jc w:val="left"/>
        <w:rPr>
          <w:sz w:val="24"/>
        </w:rPr>
      </w:pPr>
      <w:r>
        <w:rPr>
          <w:rFonts w:ascii="宋体" w:hAnsi="宋体" w:eastAsia="宋体"/>
          <w:sz w:val="24"/>
        </w:rPr>
        <w:t>叶</w:t>
      </w:r>
      <w:r>
        <w:rPr>
          <w:rFonts w:ascii="宋体" w:hAnsi="宋体" w:eastAsia="宋体"/>
          <w:sz w:val="24"/>
        </w:rPr>
        <w:t>建</w:t>
      </w:r>
      <w:r>
        <w:rPr>
          <w:rFonts w:ascii="宋体" w:hAnsi="宋体" w:eastAsia="宋体"/>
          <w:sz w:val="24"/>
        </w:rPr>
        <w:t>华</w:t>
      </w:r>
      <w:r>
        <w:rPr>
          <w:sz w:val="24"/>
        </w:rPr>
        <w:t>.</w:t>
      </w:r>
      <w:r>
        <w:rPr>
          <w:sz w:val="24"/>
        </w:rPr>
        <w:t> “</w:t>
      </w:r>
      <w:r>
        <w:rPr>
          <w:rFonts w:ascii="宋体" w:hAnsi="宋体" w:eastAsia="宋体"/>
          <w:sz w:val="24"/>
        </w:rPr>
        <w:t>热</w:t>
      </w:r>
      <w:r>
        <w:rPr>
          <w:rFonts w:ascii="宋体" w:hAnsi="宋体" w:eastAsia="宋体"/>
          <w:sz w:val="24"/>
        </w:rPr>
        <w:t>手</w:t>
      </w:r>
      <w:r>
        <w:rPr>
          <w:rFonts w:ascii="宋体" w:hAnsi="宋体" w:eastAsia="宋体"/>
          <w:sz w:val="24"/>
        </w:rPr>
        <w:t>效</w:t>
      </w:r>
      <w:r>
        <w:rPr>
          <w:rFonts w:ascii="宋体" w:hAnsi="宋体" w:eastAsia="宋体"/>
          <w:sz w:val="24"/>
        </w:rPr>
        <w:t>应</w:t>
      </w:r>
      <w:r>
        <w:rPr>
          <w:sz w:val="24"/>
        </w:rPr>
        <w:t>”</w:t>
      </w:r>
      <w:r>
        <w:rPr>
          <w:rFonts w:ascii="宋体" w:hAnsi="宋体" w:eastAsia="宋体"/>
          <w:sz w:val="24"/>
        </w:rPr>
        <w:t>和</w:t>
      </w:r>
      <w:r>
        <w:rPr>
          <w:sz w:val="24"/>
        </w:rPr>
        <w:t>“</w:t>
      </w:r>
      <w:r>
        <w:rPr>
          <w:rFonts w:ascii="宋体" w:hAnsi="宋体" w:eastAsia="宋体"/>
          <w:sz w:val="24"/>
        </w:rPr>
        <w:t>赌</w:t>
      </w:r>
      <w:r>
        <w:rPr>
          <w:rFonts w:ascii="宋体" w:hAnsi="宋体" w:eastAsia="宋体"/>
          <w:sz w:val="24"/>
        </w:rPr>
        <w:t>徒</w:t>
      </w:r>
      <w:r>
        <w:rPr>
          <w:rFonts w:ascii="宋体" w:hAnsi="宋体" w:eastAsia="宋体"/>
          <w:sz w:val="24"/>
        </w:rPr>
        <w:t>谬</w:t>
      </w:r>
      <w:r>
        <w:rPr>
          <w:rFonts w:ascii="宋体" w:hAnsi="宋体" w:eastAsia="宋体"/>
          <w:sz w:val="24"/>
        </w:rPr>
        <w:t>误</w:t>
      </w:r>
      <w:r>
        <w:rPr>
          <w:sz w:val="24"/>
        </w:rPr>
        <w:t>”</w:t>
      </w:r>
      <w:r>
        <w:rPr>
          <w:rFonts w:ascii="宋体" w:hAnsi="宋体" w:eastAsia="宋体"/>
          <w:sz w:val="24"/>
        </w:rPr>
        <w:t>决</w:t>
      </w:r>
      <w:r>
        <w:rPr>
          <w:rFonts w:ascii="宋体" w:hAnsi="宋体" w:eastAsia="宋体"/>
          <w:sz w:val="24"/>
        </w:rPr>
        <w:t>策</w:t>
      </w:r>
      <w:r>
        <w:rPr>
          <w:rFonts w:ascii="宋体" w:hAnsi="宋体" w:eastAsia="宋体"/>
          <w:sz w:val="24"/>
        </w:rPr>
        <w:t>偏</w:t>
      </w:r>
      <w:r>
        <w:rPr>
          <w:rFonts w:ascii="宋体" w:hAnsi="宋体" w:eastAsia="宋体"/>
          <w:sz w:val="24"/>
        </w:rPr>
        <w:t>差</w:t>
      </w:r>
      <w:r>
        <w:rPr>
          <w:rFonts w:ascii="宋体" w:hAnsi="宋体" w:eastAsia="宋体"/>
          <w:sz w:val="24"/>
        </w:rPr>
        <w:t>与</w:t>
      </w:r>
      <w:r>
        <w:rPr>
          <w:rFonts w:ascii="宋体" w:hAnsi="宋体" w:eastAsia="宋体"/>
          <w:sz w:val="24"/>
        </w:rPr>
        <w:t>股</w:t>
      </w:r>
      <w:r>
        <w:rPr>
          <w:rFonts w:ascii="宋体" w:hAnsi="宋体" w:eastAsia="宋体"/>
          <w:sz w:val="24"/>
        </w:rPr>
        <w:t>市</w:t>
      </w:r>
      <w:r>
        <w:rPr>
          <w:rFonts w:ascii="宋体" w:hAnsi="宋体" w:eastAsia="宋体"/>
          <w:sz w:val="24"/>
        </w:rPr>
        <w:t>极</w:t>
      </w:r>
      <w:r>
        <w:rPr>
          <w:rFonts w:ascii="宋体" w:hAnsi="宋体" w:eastAsia="宋体"/>
          <w:sz w:val="24"/>
        </w:rPr>
        <w:t>大</w:t>
      </w:r>
      <w:r>
        <w:rPr>
          <w:rFonts w:ascii="宋体" w:hAnsi="宋体" w:eastAsia="宋体"/>
          <w:sz w:val="24"/>
        </w:rPr>
        <w:t>日</w:t>
      </w:r>
      <w:r>
        <w:rPr>
          <w:rFonts w:ascii="宋体" w:hAnsi="宋体" w:eastAsia="宋体"/>
          <w:sz w:val="24"/>
        </w:rPr>
        <w:t>收</w:t>
      </w:r>
      <w:r>
        <w:rPr>
          <w:rFonts w:ascii="宋体" w:hAnsi="宋体" w:eastAsia="宋体"/>
          <w:sz w:val="24"/>
        </w:rPr>
        <w:t>益</w:t>
      </w:r>
      <w:r>
        <w:rPr>
          <w:rFonts w:ascii="宋体" w:hAnsi="宋体" w:eastAsia="宋体"/>
          <w:sz w:val="24"/>
        </w:rPr>
        <w:t>率</w:t>
      </w:r>
      <w:r>
        <w:rPr>
          <w:rFonts w:ascii="宋体" w:hAnsi="宋体" w:eastAsia="宋体"/>
          <w:sz w:val="24"/>
        </w:rPr>
        <w:t>异</w:t>
      </w:r>
      <w:r>
        <w:rPr>
          <w:rFonts w:ascii="宋体" w:hAnsi="宋体" w:eastAsia="宋体"/>
          <w:sz w:val="24"/>
        </w:rPr>
        <w:t>象</w:t>
      </w:r>
      <w:r>
        <w:rPr>
          <w:sz w:val="24"/>
        </w:rPr>
        <w:t>——</w:t>
      </w:r>
      <w:r>
        <w:rPr>
          <w:rFonts w:ascii="宋体" w:hAnsi="宋体" w:eastAsia="宋体"/>
          <w:sz w:val="24"/>
        </w:rPr>
        <w:t>基</w:t>
      </w:r>
      <w:r>
        <w:rPr>
          <w:rFonts w:ascii="宋体" w:hAnsi="宋体" w:eastAsia="宋体"/>
          <w:sz w:val="24"/>
        </w:rPr>
        <w:t>于</w:t>
      </w:r>
      <w:r>
        <w:rPr>
          <w:rFonts w:ascii="宋体" w:hAnsi="宋体" w:eastAsia="宋体"/>
          <w:sz w:val="24"/>
        </w:rPr>
        <w:t>中</w:t>
      </w:r>
      <w:r>
        <w:rPr>
          <w:rFonts w:ascii="宋体" w:hAnsi="宋体" w:eastAsia="宋体"/>
          <w:sz w:val="24"/>
        </w:rPr>
        <w:t>国</w:t>
      </w:r>
      <w:r>
        <w:rPr>
          <w:rFonts w:ascii="宋体" w:hAnsi="宋体" w:eastAsia="宋体"/>
          <w:spacing w:val="-24"/>
          <w:sz w:val="24"/>
        </w:rPr>
        <w:t> </w:t>
      </w:r>
      <w:r>
        <w:rPr>
          <w:sz w:val="24"/>
        </w:rPr>
        <w:t>A </w:t>
      </w:r>
      <w:r>
        <w:rPr>
          <w:rFonts w:ascii="宋体" w:hAnsi="宋体" w:eastAsia="宋体"/>
          <w:sz w:val="24"/>
        </w:rPr>
        <w:t>股</w:t>
      </w:r>
      <w:r>
        <w:rPr>
          <w:rFonts w:ascii="宋体" w:hAnsi="宋体" w:eastAsia="宋体"/>
          <w:sz w:val="24"/>
        </w:rPr>
        <w:t>市</w:t>
      </w:r>
      <w:r>
        <w:rPr>
          <w:rFonts w:ascii="宋体" w:hAnsi="宋体" w:eastAsia="宋体"/>
          <w:sz w:val="24"/>
        </w:rPr>
        <w:t>场</w:t>
      </w:r>
      <w:r>
        <w:rPr>
          <w:rFonts w:ascii="宋体" w:hAnsi="宋体" w:eastAsia="宋体"/>
          <w:sz w:val="24"/>
        </w:rPr>
        <w:t>的</w:t>
      </w:r>
      <w:r>
        <w:rPr>
          <w:rFonts w:ascii="宋体" w:hAnsi="宋体" w:eastAsia="宋体"/>
          <w:sz w:val="24"/>
        </w:rPr>
        <w:t>经</w:t>
      </w:r>
      <w:r>
        <w:rPr>
          <w:rFonts w:ascii="宋体" w:hAnsi="宋体" w:eastAsia="宋体"/>
          <w:sz w:val="24"/>
        </w:rPr>
        <w:t>验</w:t>
      </w:r>
      <w:r>
        <w:rPr>
          <w:rFonts w:ascii="宋体" w:hAnsi="宋体" w:eastAsia="宋体"/>
          <w:sz w:val="24"/>
        </w:rPr>
        <w:t>证</w:t>
      </w:r>
      <w:r>
        <w:rPr>
          <w:rFonts w:ascii="宋体" w:hAnsi="宋体" w:eastAsia="宋体"/>
          <w:sz w:val="24"/>
        </w:rPr>
        <w:t>据</w:t>
      </w:r>
      <w:r>
        <w:rPr>
          <w:sz w:val="24"/>
        </w:rPr>
        <w:t>[J].</w:t>
      </w:r>
      <w:r>
        <w:rPr>
          <w:spacing w:val="58"/>
          <w:sz w:val="24"/>
        </w:rPr>
        <w:t> </w:t>
      </w:r>
      <w:r>
        <w:rPr>
          <w:rFonts w:ascii="宋体" w:hAnsi="宋体" w:eastAsia="宋体"/>
          <w:sz w:val="24"/>
        </w:rPr>
        <w:t>管</w:t>
      </w:r>
      <w:r>
        <w:rPr>
          <w:rFonts w:ascii="宋体" w:hAnsi="宋体" w:eastAsia="宋体"/>
          <w:sz w:val="24"/>
        </w:rPr>
        <w:t>理</w:t>
      </w:r>
      <w:r>
        <w:rPr>
          <w:rFonts w:ascii="宋体" w:hAnsi="宋体" w:eastAsia="宋体"/>
          <w:sz w:val="24"/>
        </w:rPr>
        <w:t>评</w:t>
      </w:r>
      <w:r>
        <w:rPr>
          <w:rFonts w:ascii="宋体" w:hAnsi="宋体" w:eastAsia="宋体"/>
          <w:sz w:val="24"/>
        </w:rPr>
        <w:t>论</w:t>
      </w:r>
      <w:r>
        <w:rPr>
          <w:rFonts w:ascii="宋体" w:hAnsi="宋体" w:eastAsia="宋体"/>
          <w:sz w:val="24"/>
        </w:rPr>
        <w:t>，</w:t>
      </w:r>
      <w:r>
        <w:rPr>
          <w:sz w:val="24"/>
        </w:rPr>
        <w:t>2016</w:t>
      </w:r>
      <w:r>
        <w:rPr>
          <w:rFonts w:ascii="宋体" w:hAnsi="宋体" w:eastAsia="宋体"/>
          <w:sz w:val="24"/>
        </w:rPr>
        <w:t>，</w:t>
      </w:r>
      <w:r>
        <w:rPr>
          <w:sz w:val="24"/>
        </w:rPr>
        <w:t>28(11)</w:t>
      </w:r>
      <w:r>
        <w:rPr>
          <w:rFonts w:ascii="宋体" w:hAnsi="宋体" w:eastAsia="宋体"/>
          <w:sz w:val="24"/>
        </w:rPr>
        <w:t>：</w:t>
      </w:r>
      <w:r>
        <w:rPr>
          <w:sz w:val="24"/>
        </w:rPr>
        <w:t>30-39.</w:t>
      </w:r>
    </w:p>
    <w:p>
      <w:pPr>
        <w:pStyle w:val="ListParagraph"/>
        <w:numPr>
          <w:ilvl w:val="0"/>
          <w:numId w:val="14"/>
        </w:numPr>
        <w:tabs>
          <w:tab w:pos="602" w:val="left" w:leader="none"/>
        </w:tabs>
        <w:spacing w:line="240" w:lineRule="auto" w:before="2" w:after="0"/>
        <w:ind w:left="602" w:right="0" w:hanging="480"/>
        <w:jc w:val="left"/>
        <w:rPr>
          <w:rFonts w:ascii="宋体" w:eastAsia="宋体"/>
          <w:sz w:val="24"/>
        </w:rPr>
      </w:pPr>
      <w:r>
        <w:rPr>
          <w:rFonts w:ascii="宋体" w:eastAsia="宋体"/>
          <w:sz w:val="24"/>
        </w:rPr>
        <w:t>张</w:t>
      </w:r>
      <w:r>
        <w:rPr>
          <w:rFonts w:ascii="宋体" w:eastAsia="宋体"/>
          <w:sz w:val="24"/>
        </w:rPr>
        <w:t>兵</w:t>
      </w:r>
      <w:r>
        <w:rPr>
          <w:spacing w:val="33"/>
          <w:sz w:val="24"/>
        </w:rPr>
        <w:t>. </w:t>
      </w:r>
      <w:r>
        <w:rPr>
          <w:rFonts w:ascii="宋体" w:eastAsia="宋体"/>
          <w:sz w:val="24"/>
        </w:rPr>
        <w:t>中国资本市场特质波动率异象研究：前景理论的视角</w:t>
      </w:r>
      <w:r>
        <w:rPr>
          <w:sz w:val="24"/>
        </w:rPr>
        <w:t>[J</w:t>
      </w:r>
      <w:r>
        <w:rPr>
          <w:spacing w:val="22"/>
          <w:sz w:val="24"/>
        </w:rPr>
        <w:t>]. </w:t>
      </w:r>
      <w:r>
        <w:rPr>
          <w:rFonts w:ascii="宋体" w:eastAsia="宋体"/>
          <w:spacing w:val="-2"/>
          <w:sz w:val="24"/>
        </w:rPr>
        <w:t>经济学报，</w:t>
      </w:r>
    </w:p>
    <w:p>
      <w:pPr>
        <w:pStyle w:val="BodyText"/>
        <w:spacing w:before="132"/>
        <w:ind w:left="601"/>
        <w:rPr>
          <w:rFonts w:ascii="Times New Roman" w:eastAsia="Times New Roman"/>
        </w:rPr>
      </w:pPr>
      <w:r>
        <w:rPr>
          <w:rFonts w:ascii="Times New Roman" w:eastAsia="Times New Roman"/>
          <w:spacing w:val="-2"/>
        </w:rPr>
        <w:t>2021</w:t>
      </w:r>
      <w:r>
        <w:rPr>
          <w:spacing w:val="-2"/>
        </w:rPr>
        <w:t>，</w:t>
      </w:r>
      <w:r>
        <w:rPr>
          <w:rFonts w:ascii="Times New Roman" w:eastAsia="Times New Roman"/>
          <w:spacing w:val="-2"/>
        </w:rPr>
        <w:t>8(01)</w:t>
      </w:r>
      <w:r>
        <w:rPr>
          <w:spacing w:val="-2"/>
        </w:rPr>
        <w:t>：</w:t>
      </w:r>
      <w:r>
        <w:rPr>
          <w:rFonts w:ascii="Times New Roman" w:eastAsia="Times New Roman"/>
          <w:spacing w:val="-2"/>
        </w:rPr>
        <w:t>83-</w:t>
      </w:r>
      <w:r>
        <w:rPr>
          <w:rFonts w:ascii="Times New Roman" w:eastAsia="Times New Roman"/>
          <w:spacing w:val="-4"/>
        </w:rPr>
        <w:t>108.</w:t>
      </w:r>
    </w:p>
    <w:p>
      <w:pPr>
        <w:pStyle w:val="ListParagraph"/>
        <w:numPr>
          <w:ilvl w:val="0"/>
          <w:numId w:val="14"/>
        </w:numPr>
        <w:tabs>
          <w:tab w:pos="602" w:val="left" w:leader="none"/>
        </w:tabs>
        <w:spacing w:line="345" w:lineRule="auto" w:before="131" w:after="0"/>
        <w:ind w:left="601" w:right="433" w:hanging="480"/>
        <w:jc w:val="left"/>
        <w:rPr>
          <w:sz w:val="24"/>
        </w:rPr>
      </w:pPr>
      <w:r>
        <w:rPr>
          <w:rFonts w:ascii="宋体" w:eastAsia="宋体"/>
          <w:sz w:val="24"/>
        </w:rPr>
        <w:t>张</w:t>
      </w:r>
      <w:r>
        <w:rPr>
          <w:rFonts w:ascii="宋体" w:eastAsia="宋体"/>
          <w:sz w:val="24"/>
        </w:rPr>
        <w:t>轶</w:t>
      </w:r>
      <w:r>
        <w:rPr>
          <w:rFonts w:ascii="宋体" w:eastAsia="宋体"/>
          <w:sz w:val="24"/>
        </w:rPr>
        <w:t>凡</w:t>
      </w:r>
      <w:r>
        <w:rPr>
          <w:spacing w:val="20"/>
          <w:sz w:val="24"/>
        </w:rPr>
        <w:t>. </w:t>
      </w:r>
      <w:r>
        <w:rPr>
          <w:rFonts w:ascii="宋体" w:eastAsia="宋体"/>
          <w:sz w:val="24"/>
        </w:rPr>
        <w:t>上</w:t>
      </w:r>
      <w:r>
        <w:rPr>
          <w:rFonts w:ascii="宋体" w:eastAsia="宋体"/>
          <w:sz w:val="24"/>
        </w:rPr>
        <w:t>海</w:t>
      </w:r>
      <w:r>
        <w:rPr>
          <w:rFonts w:ascii="宋体" w:eastAsia="宋体"/>
          <w:spacing w:val="-34"/>
          <w:sz w:val="24"/>
        </w:rPr>
        <w:t> </w:t>
      </w:r>
      <w:r>
        <w:rPr>
          <w:sz w:val="24"/>
        </w:rPr>
        <w:t>A</w:t>
      </w:r>
      <w:r>
        <w:rPr>
          <w:spacing w:val="23"/>
          <w:sz w:val="24"/>
        </w:rPr>
        <w:t> </w:t>
      </w:r>
      <w:r>
        <w:rPr>
          <w:rFonts w:ascii="宋体" w:eastAsia="宋体"/>
          <w:sz w:val="24"/>
        </w:rPr>
        <w:t>股</w:t>
      </w:r>
      <w:r>
        <w:rPr>
          <w:rFonts w:ascii="宋体" w:eastAsia="宋体"/>
          <w:sz w:val="24"/>
        </w:rPr>
        <w:t>市</w:t>
      </w:r>
      <w:r>
        <w:rPr>
          <w:rFonts w:ascii="宋体" w:eastAsia="宋体"/>
          <w:sz w:val="24"/>
        </w:rPr>
        <w:t>场</w:t>
      </w:r>
      <w:r>
        <w:rPr>
          <w:rFonts w:ascii="宋体" w:eastAsia="宋体"/>
          <w:sz w:val="24"/>
        </w:rPr>
        <w:t>分</w:t>
      </w:r>
      <w:r>
        <w:rPr>
          <w:rFonts w:ascii="宋体" w:eastAsia="宋体"/>
          <w:sz w:val="24"/>
        </w:rPr>
        <w:t>析</w:t>
      </w:r>
      <w:r>
        <w:rPr>
          <w:rFonts w:ascii="宋体" w:eastAsia="宋体"/>
          <w:sz w:val="24"/>
        </w:rPr>
        <w:t>师</w:t>
      </w:r>
      <w:r>
        <w:rPr>
          <w:rFonts w:ascii="宋体" w:eastAsia="宋体"/>
          <w:sz w:val="24"/>
        </w:rPr>
        <w:t>分</w:t>
      </w:r>
      <w:r>
        <w:rPr>
          <w:rFonts w:ascii="宋体" w:eastAsia="宋体"/>
          <w:sz w:val="24"/>
        </w:rPr>
        <w:t>歧</w:t>
      </w:r>
      <w:r>
        <w:rPr>
          <w:rFonts w:ascii="宋体" w:eastAsia="宋体"/>
          <w:sz w:val="24"/>
        </w:rPr>
        <w:t>对</w:t>
      </w:r>
      <w:r>
        <w:rPr>
          <w:rFonts w:ascii="宋体" w:eastAsia="宋体"/>
          <w:sz w:val="24"/>
        </w:rPr>
        <w:t>未</w:t>
      </w:r>
      <w:r>
        <w:rPr>
          <w:rFonts w:ascii="宋体" w:eastAsia="宋体"/>
          <w:sz w:val="24"/>
        </w:rPr>
        <w:t>来</w:t>
      </w:r>
      <w:r>
        <w:rPr>
          <w:rFonts w:ascii="宋体" w:eastAsia="宋体"/>
          <w:sz w:val="24"/>
        </w:rPr>
        <w:t>股</w:t>
      </w:r>
      <w:r>
        <w:rPr>
          <w:rFonts w:ascii="宋体" w:eastAsia="宋体"/>
          <w:sz w:val="24"/>
        </w:rPr>
        <w:t>票</w:t>
      </w:r>
      <w:r>
        <w:rPr>
          <w:rFonts w:ascii="宋体" w:eastAsia="宋体"/>
          <w:sz w:val="24"/>
        </w:rPr>
        <w:t>回</w:t>
      </w:r>
      <w:r>
        <w:rPr>
          <w:rFonts w:ascii="宋体" w:eastAsia="宋体"/>
          <w:sz w:val="24"/>
        </w:rPr>
        <w:t>报</w:t>
      </w:r>
      <w:r>
        <w:rPr>
          <w:rFonts w:ascii="宋体" w:eastAsia="宋体"/>
          <w:sz w:val="24"/>
        </w:rPr>
        <w:t>的</w:t>
      </w:r>
      <w:r>
        <w:rPr>
          <w:rFonts w:ascii="宋体" w:eastAsia="宋体"/>
          <w:sz w:val="24"/>
        </w:rPr>
        <w:t>预</w:t>
      </w:r>
      <w:r>
        <w:rPr>
          <w:rFonts w:ascii="宋体" w:eastAsia="宋体"/>
          <w:sz w:val="24"/>
        </w:rPr>
        <w:t>测</w:t>
      </w:r>
      <w:r>
        <w:rPr>
          <w:rFonts w:ascii="宋体" w:eastAsia="宋体"/>
          <w:sz w:val="24"/>
        </w:rPr>
        <w:t>性</w:t>
      </w:r>
      <w:r>
        <w:rPr>
          <w:rFonts w:ascii="宋体" w:eastAsia="宋体"/>
          <w:sz w:val="24"/>
        </w:rPr>
        <w:t>研</w:t>
      </w:r>
      <w:r>
        <w:rPr>
          <w:rFonts w:ascii="宋体" w:eastAsia="宋体"/>
          <w:sz w:val="24"/>
        </w:rPr>
        <w:t>究</w:t>
      </w:r>
      <w:r>
        <w:rPr>
          <w:sz w:val="24"/>
        </w:rPr>
        <w:t>[J].</w:t>
      </w:r>
      <w:r>
        <w:rPr>
          <w:spacing w:val="53"/>
          <w:sz w:val="24"/>
        </w:rPr>
        <w:t> </w:t>
      </w:r>
      <w:r>
        <w:rPr>
          <w:rFonts w:ascii="宋体" w:eastAsia="宋体"/>
          <w:sz w:val="24"/>
        </w:rPr>
        <w:t>上</w:t>
      </w:r>
      <w:r>
        <w:rPr>
          <w:rFonts w:ascii="宋体" w:eastAsia="宋体"/>
          <w:sz w:val="24"/>
        </w:rPr>
        <w:t>海</w:t>
      </w:r>
      <w:r>
        <w:rPr>
          <w:rFonts w:ascii="宋体" w:eastAsia="宋体"/>
          <w:sz w:val="24"/>
        </w:rPr>
        <w:t>管</w:t>
      </w:r>
      <w:r>
        <w:rPr>
          <w:rFonts w:ascii="宋体" w:eastAsia="宋体"/>
          <w:spacing w:val="-2"/>
          <w:sz w:val="24"/>
        </w:rPr>
        <w:t>理</w:t>
      </w:r>
      <w:r>
        <w:rPr>
          <w:rFonts w:ascii="宋体" w:eastAsia="宋体"/>
          <w:spacing w:val="-2"/>
          <w:sz w:val="24"/>
        </w:rPr>
        <w:t>科</w:t>
      </w:r>
      <w:r>
        <w:rPr>
          <w:rFonts w:ascii="宋体" w:eastAsia="宋体"/>
          <w:spacing w:val="-2"/>
          <w:sz w:val="24"/>
        </w:rPr>
        <w:t>学</w:t>
      </w:r>
      <w:r>
        <w:rPr>
          <w:rFonts w:ascii="宋体" w:eastAsia="宋体"/>
          <w:spacing w:val="-2"/>
          <w:sz w:val="24"/>
        </w:rPr>
        <w:t>，</w:t>
      </w:r>
      <w:r>
        <w:rPr>
          <w:spacing w:val="-2"/>
          <w:sz w:val="24"/>
        </w:rPr>
        <w:t>2009</w:t>
      </w:r>
      <w:r>
        <w:rPr>
          <w:rFonts w:ascii="宋体" w:eastAsia="宋体"/>
          <w:spacing w:val="-2"/>
          <w:sz w:val="24"/>
        </w:rPr>
        <w:t>，</w:t>
      </w:r>
      <w:r>
        <w:rPr>
          <w:spacing w:val="-2"/>
          <w:sz w:val="24"/>
        </w:rPr>
        <w:t>31(05)</w:t>
      </w:r>
      <w:r>
        <w:rPr>
          <w:rFonts w:ascii="宋体" w:eastAsia="宋体"/>
          <w:spacing w:val="-2"/>
          <w:sz w:val="24"/>
        </w:rPr>
        <w:t>：</w:t>
      </w:r>
      <w:r>
        <w:rPr>
          <w:spacing w:val="-2"/>
          <w:sz w:val="24"/>
        </w:rPr>
        <w:t>31-35.</w:t>
      </w:r>
    </w:p>
    <w:p>
      <w:pPr>
        <w:pStyle w:val="ListParagraph"/>
        <w:numPr>
          <w:ilvl w:val="0"/>
          <w:numId w:val="14"/>
        </w:numPr>
        <w:tabs>
          <w:tab w:pos="602" w:val="left" w:leader="none"/>
        </w:tabs>
        <w:spacing w:line="343" w:lineRule="auto" w:before="0" w:after="0"/>
        <w:ind w:left="601" w:right="434" w:hanging="480"/>
        <w:jc w:val="left"/>
        <w:rPr>
          <w:sz w:val="24"/>
        </w:rPr>
      </w:pPr>
      <w:r>
        <w:rPr>
          <w:rFonts w:ascii="宋体" w:eastAsia="宋体"/>
          <w:sz w:val="24"/>
        </w:rPr>
        <w:t>张永莉，邹勇</w:t>
      </w:r>
      <w:r>
        <w:rPr>
          <w:sz w:val="24"/>
        </w:rPr>
        <w:t>.</w:t>
      </w:r>
      <w:r>
        <w:rPr>
          <w:spacing w:val="40"/>
          <w:sz w:val="24"/>
        </w:rPr>
        <w:t> </w:t>
      </w:r>
      <w:r>
        <w:rPr>
          <w:rFonts w:ascii="宋体" w:eastAsia="宋体"/>
          <w:sz w:val="24"/>
        </w:rPr>
        <w:t>基于前景理论的行为资本资产定价模型的构建</w:t>
      </w:r>
      <w:r>
        <w:rPr>
          <w:sz w:val="24"/>
        </w:rPr>
        <w:t>[J</w:t>
      </w:r>
      <w:r>
        <w:rPr>
          <w:spacing w:val="13"/>
          <w:sz w:val="24"/>
        </w:rPr>
        <w:t>]. </w:t>
      </w:r>
      <w:r>
        <w:rPr>
          <w:rFonts w:ascii="宋体" w:eastAsia="宋体"/>
          <w:sz w:val="24"/>
        </w:rPr>
        <w:t>统计与决</w:t>
      </w:r>
      <w:r>
        <w:rPr>
          <w:rFonts w:ascii="宋体" w:eastAsia="宋体"/>
          <w:spacing w:val="-2"/>
          <w:sz w:val="24"/>
        </w:rPr>
        <w:t>策</w:t>
      </w:r>
      <w:r>
        <w:rPr>
          <w:rFonts w:ascii="宋体" w:eastAsia="宋体"/>
          <w:spacing w:val="-2"/>
          <w:sz w:val="24"/>
        </w:rPr>
        <w:t>，</w:t>
      </w:r>
      <w:r>
        <w:rPr>
          <w:spacing w:val="-2"/>
          <w:sz w:val="24"/>
        </w:rPr>
        <w:t>2013(12)</w:t>
      </w:r>
      <w:r>
        <w:rPr>
          <w:rFonts w:ascii="宋体" w:eastAsia="宋体"/>
          <w:spacing w:val="-2"/>
          <w:sz w:val="24"/>
        </w:rPr>
        <w:t>：</w:t>
      </w:r>
      <w:r>
        <w:rPr>
          <w:spacing w:val="-2"/>
          <w:sz w:val="24"/>
        </w:rPr>
        <w:t>39-41.</w:t>
      </w:r>
    </w:p>
    <w:p>
      <w:pPr>
        <w:pStyle w:val="ListParagraph"/>
        <w:numPr>
          <w:ilvl w:val="0"/>
          <w:numId w:val="14"/>
        </w:numPr>
        <w:tabs>
          <w:tab w:pos="602" w:val="left" w:leader="none"/>
        </w:tabs>
        <w:spacing w:line="240" w:lineRule="auto" w:before="0" w:after="0"/>
        <w:ind w:left="602" w:right="0" w:hanging="480"/>
        <w:jc w:val="left"/>
        <w:rPr>
          <w:rFonts w:ascii="宋体" w:eastAsia="宋体"/>
          <w:sz w:val="24"/>
        </w:rPr>
      </w:pPr>
      <w:r>
        <w:rPr>
          <w:rFonts w:ascii="宋体" w:eastAsia="宋体"/>
          <w:sz w:val="24"/>
        </w:rPr>
        <w:t>郑</w:t>
      </w:r>
      <w:r>
        <w:rPr>
          <w:rFonts w:ascii="宋体" w:eastAsia="宋体"/>
          <w:sz w:val="24"/>
        </w:rPr>
        <w:t>振</w:t>
      </w:r>
      <w:r>
        <w:rPr>
          <w:rFonts w:ascii="宋体" w:eastAsia="宋体"/>
          <w:sz w:val="24"/>
        </w:rPr>
        <w:t>龙</w:t>
      </w:r>
      <w:r>
        <w:rPr>
          <w:rFonts w:ascii="宋体" w:eastAsia="宋体"/>
          <w:spacing w:val="-99"/>
          <w:sz w:val="24"/>
        </w:rPr>
        <w:t>，</w:t>
      </w:r>
      <w:r>
        <w:rPr>
          <w:rFonts w:ascii="宋体" w:eastAsia="宋体"/>
          <w:sz w:val="24"/>
        </w:rPr>
        <w:t>王</w:t>
      </w:r>
      <w:r>
        <w:rPr>
          <w:rFonts w:ascii="宋体" w:eastAsia="宋体"/>
          <w:sz w:val="24"/>
        </w:rPr>
        <w:t>磊</w:t>
      </w:r>
      <w:r>
        <w:rPr>
          <w:rFonts w:ascii="宋体" w:eastAsia="宋体"/>
          <w:spacing w:val="-99"/>
          <w:sz w:val="24"/>
        </w:rPr>
        <w:t>，</w:t>
      </w:r>
      <w:r>
        <w:rPr>
          <w:rFonts w:ascii="宋体" w:eastAsia="宋体"/>
          <w:sz w:val="24"/>
        </w:rPr>
        <w:t>王</w:t>
      </w:r>
      <w:r>
        <w:rPr>
          <w:rFonts w:ascii="宋体" w:eastAsia="宋体"/>
          <w:sz w:val="24"/>
        </w:rPr>
        <w:t>路</w:t>
      </w:r>
      <w:r>
        <w:rPr>
          <w:rFonts w:ascii="宋体" w:eastAsia="宋体"/>
          <w:sz w:val="24"/>
        </w:rPr>
        <w:t>跖</w:t>
      </w:r>
      <w:r>
        <w:rPr>
          <w:spacing w:val="13"/>
          <w:sz w:val="24"/>
        </w:rPr>
        <w:t>. </w:t>
      </w:r>
      <w:r>
        <w:rPr>
          <w:rFonts w:ascii="宋体" w:eastAsia="宋体"/>
          <w:sz w:val="24"/>
        </w:rPr>
        <w:t>特</w:t>
      </w:r>
      <w:r>
        <w:rPr>
          <w:rFonts w:ascii="宋体" w:eastAsia="宋体"/>
          <w:sz w:val="24"/>
        </w:rPr>
        <w:t>质</w:t>
      </w:r>
      <w:r>
        <w:rPr>
          <w:rFonts w:ascii="宋体" w:eastAsia="宋体"/>
          <w:sz w:val="24"/>
        </w:rPr>
        <w:t>偏</w:t>
      </w:r>
      <w:r>
        <w:rPr>
          <w:rFonts w:ascii="宋体" w:eastAsia="宋体"/>
          <w:sz w:val="24"/>
        </w:rPr>
        <w:t>度</w:t>
      </w:r>
      <w:r>
        <w:rPr>
          <w:rFonts w:ascii="宋体" w:eastAsia="宋体"/>
          <w:sz w:val="24"/>
        </w:rPr>
        <w:t>是</w:t>
      </w:r>
      <w:r>
        <w:rPr>
          <w:rFonts w:ascii="宋体" w:eastAsia="宋体"/>
          <w:sz w:val="24"/>
        </w:rPr>
        <w:t>否</w:t>
      </w:r>
      <w:r>
        <w:rPr>
          <w:rFonts w:ascii="宋体" w:eastAsia="宋体"/>
          <w:sz w:val="24"/>
        </w:rPr>
        <w:t>被</w:t>
      </w:r>
      <w:r>
        <w:rPr>
          <w:rFonts w:ascii="宋体" w:eastAsia="宋体"/>
          <w:sz w:val="24"/>
        </w:rPr>
        <w:t>定</w:t>
      </w:r>
      <w:r>
        <w:rPr>
          <w:rFonts w:ascii="宋体" w:eastAsia="宋体"/>
          <w:sz w:val="24"/>
        </w:rPr>
        <w:t>价</w:t>
      </w:r>
      <w:r>
        <w:rPr>
          <w:sz w:val="24"/>
        </w:rPr>
        <w:t>?[J].</w:t>
      </w:r>
      <w:r>
        <w:rPr>
          <w:spacing w:val="25"/>
          <w:sz w:val="24"/>
        </w:rPr>
        <w:t> </w:t>
      </w:r>
      <w:r>
        <w:rPr>
          <w:rFonts w:ascii="宋体" w:eastAsia="宋体"/>
          <w:sz w:val="24"/>
        </w:rPr>
        <w:t>管</w:t>
      </w:r>
      <w:r>
        <w:rPr>
          <w:rFonts w:ascii="宋体" w:eastAsia="宋体"/>
          <w:sz w:val="24"/>
        </w:rPr>
        <w:t>理</w:t>
      </w:r>
      <w:r>
        <w:rPr>
          <w:rFonts w:ascii="宋体" w:eastAsia="宋体"/>
          <w:sz w:val="24"/>
        </w:rPr>
        <w:t>科</w:t>
      </w:r>
      <w:r>
        <w:rPr>
          <w:rFonts w:ascii="宋体" w:eastAsia="宋体"/>
          <w:sz w:val="24"/>
        </w:rPr>
        <w:t>学</w:t>
      </w:r>
      <w:r>
        <w:rPr>
          <w:rFonts w:ascii="宋体" w:eastAsia="宋体"/>
          <w:sz w:val="24"/>
        </w:rPr>
        <w:t>学</w:t>
      </w:r>
      <w:r>
        <w:rPr>
          <w:rFonts w:ascii="宋体" w:eastAsia="宋体"/>
          <w:sz w:val="24"/>
        </w:rPr>
        <w:t>报</w:t>
      </w:r>
      <w:r>
        <w:rPr>
          <w:rFonts w:ascii="宋体" w:eastAsia="宋体"/>
          <w:spacing w:val="-2"/>
          <w:sz w:val="24"/>
        </w:rPr>
        <w:t>，</w:t>
      </w:r>
      <w:r>
        <w:rPr>
          <w:spacing w:val="-2"/>
          <w:sz w:val="24"/>
        </w:rPr>
        <w:t>2013</w:t>
      </w:r>
      <w:r>
        <w:rPr>
          <w:rFonts w:ascii="宋体" w:eastAsia="宋体"/>
          <w:spacing w:val="-2"/>
          <w:sz w:val="24"/>
        </w:rPr>
        <w:t>，</w:t>
      </w:r>
      <w:r>
        <w:rPr>
          <w:spacing w:val="-2"/>
          <w:sz w:val="24"/>
        </w:rPr>
        <w:t>16(05)</w:t>
      </w:r>
      <w:r>
        <w:rPr>
          <w:rFonts w:ascii="宋体" w:eastAsia="宋体"/>
          <w:spacing w:val="-2"/>
          <w:sz w:val="24"/>
        </w:rPr>
        <w:t>：</w:t>
      </w:r>
    </w:p>
    <w:p>
      <w:pPr>
        <w:pStyle w:val="BodyText"/>
        <w:spacing w:before="145"/>
        <w:ind w:left="601"/>
        <w:rPr>
          <w:rFonts w:ascii="Times New Roman"/>
        </w:rPr>
      </w:pPr>
      <w:r>
        <w:rPr>
          <w:rFonts w:ascii="Times New Roman"/>
          <w:spacing w:val="-2"/>
        </w:rPr>
        <w:t>1-</w:t>
      </w:r>
      <w:r>
        <w:rPr>
          <w:rFonts w:ascii="Times New Roman"/>
          <w:spacing w:val="-5"/>
        </w:rPr>
        <w:t>12.</w:t>
      </w:r>
    </w:p>
    <w:p>
      <w:pPr>
        <w:pStyle w:val="ListParagraph"/>
        <w:numPr>
          <w:ilvl w:val="0"/>
          <w:numId w:val="14"/>
        </w:numPr>
        <w:tabs>
          <w:tab w:pos="602" w:val="left" w:leader="none"/>
        </w:tabs>
        <w:spacing w:line="345" w:lineRule="auto" w:before="147" w:after="0"/>
        <w:ind w:left="601" w:right="438" w:hanging="480"/>
        <w:jc w:val="left"/>
        <w:rPr>
          <w:sz w:val="24"/>
        </w:rPr>
      </w:pPr>
      <w:r>
        <w:rPr>
          <w:rFonts w:ascii="宋体" w:hAnsi="宋体" w:eastAsia="宋体"/>
          <w:sz w:val="24"/>
        </w:rPr>
        <w:t>朱</w:t>
      </w:r>
      <w:r>
        <w:rPr>
          <w:rFonts w:ascii="宋体" w:hAnsi="宋体" w:eastAsia="宋体"/>
          <w:sz w:val="24"/>
        </w:rPr>
        <w:t>红</w:t>
      </w:r>
      <w:r>
        <w:rPr>
          <w:rFonts w:ascii="宋体" w:hAnsi="宋体" w:eastAsia="宋体"/>
          <w:sz w:val="24"/>
        </w:rPr>
        <w:t>兵</w:t>
      </w:r>
      <w:r>
        <w:rPr>
          <w:rFonts w:ascii="宋体" w:hAnsi="宋体" w:eastAsia="宋体"/>
          <w:sz w:val="24"/>
        </w:rPr>
        <w:t>，</w:t>
      </w:r>
      <w:r>
        <w:rPr>
          <w:rFonts w:ascii="宋体" w:hAnsi="宋体" w:eastAsia="宋体"/>
          <w:sz w:val="24"/>
        </w:rPr>
        <w:t>张</w:t>
      </w:r>
      <w:r>
        <w:rPr>
          <w:rFonts w:ascii="宋体" w:hAnsi="宋体" w:eastAsia="宋体"/>
          <w:sz w:val="24"/>
        </w:rPr>
        <w:t>兵</w:t>
      </w:r>
      <w:r>
        <w:rPr>
          <w:spacing w:val="20"/>
          <w:sz w:val="24"/>
        </w:rPr>
        <w:t>. </w:t>
      </w:r>
      <w:r>
        <w:rPr>
          <w:rFonts w:ascii="宋体" w:hAnsi="宋体" w:eastAsia="宋体"/>
          <w:sz w:val="24"/>
        </w:rPr>
        <w:t>价</w:t>
      </w:r>
      <w:r>
        <w:rPr>
          <w:rFonts w:ascii="宋体" w:hAnsi="宋体" w:eastAsia="宋体"/>
          <w:sz w:val="24"/>
        </w:rPr>
        <w:t>值</w:t>
      </w:r>
      <w:r>
        <w:rPr>
          <w:rFonts w:ascii="宋体" w:hAnsi="宋体" w:eastAsia="宋体"/>
          <w:sz w:val="24"/>
        </w:rPr>
        <w:t>性</w:t>
      </w:r>
      <w:r>
        <w:rPr>
          <w:rFonts w:ascii="宋体" w:hAnsi="宋体" w:eastAsia="宋体"/>
          <w:sz w:val="24"/>
        </w:rPr>
        <w:t>投</w:t>
      </w:r>
      <w:r>
        <w:rPr>
          <w:rFonts w:ascii="宋体" w:hAnsi="宋体" w:eastAsia="宋体"/>
          <w:sz w:val="24"/>
        </w:rPr>
        <w:t>资</w:t>
      </w:r>
      <w:r>
        <w:rPr>
          <w:rFonts w:ascii="宋体" w:hAnsi="宋体" w:eastAsia="宋体"/>
          <w:sz w:val="24"/>
        </w:rPr>
        <w:t>还</w:t>
      </w:r>
      <w:r>
        <w:rPr>
          <w:rFonts w:ascii="宋体" w:hAnsi="宋体" w:eastAsia="宋体"/>
          <w:sz w:val="24"/>
        </w:rPr>
        <w:t>是</w:t>
      </w:r>
      <w:r>
        <w:rPr>
          <w:rFonts w:ascii="宋体" w:hAnsi="宋体" w:eastAsia="宋体"/>
          <w:sz w:val="24"/>
        </w:rPr>
        <w:t>博</w:t>
      </w:r>
      <w:r>
        <w:rPr>
          <w:rFonts w:ascii="宋体" w:hAnsi="宋体" w:eastAsia="宋体"/>
          <w:sz w:val="24"/>
        </w:rPr>
        <w:t>彩</w:t>
      </w:r>
      <w:r>
        <w:rPr>
          <w:rFonts w:ascii="宋体" w:hAnsi="宋体" w:eastAsia="宋体"/>
          <w:sz w:val="24"/>
        </w:rPr>
        <w:t>性</w:t>
      </w:r>
      <w:r>
        <w:rPr>
          <w:rFonts w:ascii="宋体" w:hAnsi="宋体" w:eastAsia="宋体"/>
          <w:sz w:val="24"/>
        </w:rPr>
        <w:t>投</w:t>
      </w:r>
      <w:r>
        <w:rPr>
          <w:rFonts w:ascii="宋体" w:hAnsi="宋体" w:eastAsia="宋体"/>
          <w:sz w:val="24"/>
        </w:rPr>
        <w:t>机</w:t>
      </w:r>
      <w:r>
        <w:rPr>
          <w:rFonts w:ascii="宋体" w:hAnsi="宋体" w:eastAsia="宋体"/>
          <w:sz w:val="24"/>
        </w:rPr>
        <w:t>？</w:t>
      </w:r>
      <w:r>
        <w:rPr>
          <w:sz w:val="24"/>
        </w:rPr>
        <w:t>——</w:t>
      </w:r>
      <w:r>
        <w:rPr>
          <w:rFonts w:ascii="宋体" w:hAnsi="宋体" w:eastAsia="宋体"/>
          <w:sz w:val="24"/>
        </w:rPr>
        <w:t>中</w:t>
      </w:r>
      <w:r>
        <w:rPr>
          <w:rFonts w:ascii="宋体" w:hAnsi="宋体" w:eastAsia="宋体"/>
          <w:sz w:val="24"/>
        </w:rPr>
        <w:t>国</w:t>
      </w:r>
      <w:r>
        <w:rPr>
          <w:rFonts w:ascii="宋体" w:hAnsi="宋体" w:eastAsia="宋体"/>
          <w:spacing w:val="-50"/>
          <w:sz w:val="24"/>
        </w:rPr>
        <w:t> </w:t>
      </w:r>
      <w:r>
        <w:rPr>
          <w:sz w:val="24"/>
        </w:rPr>
        <w:t>A </w:t>
      </w:r>
      <w:r>
        <w:rPr>
          <w:rFonts w:ascii="宋体" w:hAnsi="宋体" w:eastAsia="宋体"/>
          <w:sz w:val="24"/>
        </w:rPr>
        <w:t>股</w:t>
      </w:r>
      <w:r>
        <w:rPr>
          <w:rFonts w:ascii="宋体" w:hAnsi="宋体" w:eastAsia="宋体"/>
          <w:sz w:val="24"/>
        </w:rPr>
        <w:t>市</w:t>
      </w:r>
      <w:r>
        <w:rPr>
          <w:rFonts w:ascii="宋体" w:hAnsi="宋体" w:eastAsia="宋体"/>
          <w:sz w:val="24"/>
        </w:rPr>
        <w:t>场</w:t>
      </w:r>
      <w:r>
        <w:rPr>
          <w:rFonts w:ascii="宋体" w:hAnsi="宋体" w:eastAsia="宋体"/>
          <w:sz w:val="24"/>
        </w:rPr>
        <w:t>的</w:t>
      </w:r>
      <w:r>
        <w:rPr>
          <w:rFonts w:ascii="宋体" w:hAnsi="宋体" w:eastAsia="宋体"/>
          <w:spacing w:val="-47"/>
          <w:sz w:val="24"/>
        </w:rPr>
        <w:t> </w:t>
      </w:r>
      <w:r>
        <w:rPr>
          <w:sz w:val="24"/>
        </w:rPr>
        <w:t>MAX </w:t>
      </w:r>
      <w:r>
        <w:rPr>
          <w:rFonts w:ascii="宋体" w:hAnsi="宋体" w:eastAsia="宋体"/>
          <w:sz w:val="24"/>
        </w:rPr>
        <w:t>异</w:t>
      </w:r>
      <w:r>
        <w:rPr>
          <w:rFonts w:ascii="宋体" w:hAnsi="宋体" w:eastAsia="宋体"/>
          <w:sz w:val="24"/>
        </w:rPr>
        <w:t>象</w:t>
      </w:r>
      <w:r>
        <w:rPr>
          <w:rFonts w:ascii="宋体" w:hAnsi="宋体" w:eastAsia="宋体"/>
          <w:sz w:val="24"/>
        </w:rPr>
        <w:t>研</w:t>
      </w:r>
      <w:r>
        <w:rPr>
          <w:rFonts w:ascii="宋体" w:hAnsi="宋体" w:eastAsia="宋体"/>
          <w:sz w:val="24"/>
        </w:rPr>
        <w:t>究</w:t>
      </w:r>
      <w:r>
        <w:rPr>
          <w:sz w:val="24"/>
        </w:rPr>
        <w:t>[J].</w:t>
      </w:r>
      <w:r>
        <w:rPr>
          <w:spacing w:val="58"/>
          <w:sz w:val="24"/>
        </w:rPr>
        <w:t> </w:t>
      </w:r>
      <w:r>
        <w:rPr>
          <w:rFonts w:ascii="宋体" w:hAnsi="宋体" w:eastAsia="宋体"/>
          <w:sz w:val="24"/>
        </w:rPr>
        <w:t>金</w:t>
      </w:r>
      <w:r>
        <w:rPr>
          <w:rFonts w:ascii="宋体" w:hAnsi="宋体" w:eastAsia="宋体"/>
          <w:sz w:val="24"/>
        </w:rPr>
        <w:t>融</w:t>
      </w:r>
      <w:r>
        <w:rPr>
          <w:rFonts w:ascii="宋体" w:hAnsi="宋体" w:eastAsia="宋体"/>
          <w:sz w:val="24"/>
        </w:rPr>
        <w:t>研</w:t>
      </w:r>
      <w:r>
        <w:rPr>
          <w:rFonts w:ascii="宋体" w:hAnsi="宋体" w:eastAsia="宋体"/>
          <w:sz w:val="24"/>
        </w:rPr>
        <w:t>究</w:t>
      </w:r>
      <w:r>
        <w:rPr>
          <w:rFonts w:ascii="宋体" w:hAnsi="宋体" w:eastAsia="宋体"/>
          <w:sz w:val="24"/>
        </w:rPr>
        <w:t>，</w:t>
      </w:r>
      <w:r>
        <w:rPr>
          <w:sz w:val="24"/>
        </w:rPr>
        <w:t>2020(2)</w:t>
      </w:r>
      <w:r>
        <w:rPr>
          <w:rFonts w:ascii="宋体" w:hAnsi="宋体" w:eastAsia="宋体"/>
          <w:sz w:val="24"/>
        </w:rPr>
        <w:t>：</w:t>
      </w:r>
      <w:r>
        <w:rPr>
          <w:sz w:val="24"/>
        </w:rPr>
        <w:t>167-187.</w:t>
      </w:r>
    </w:p>
    <w:p>
      <w:pPr>
        <w:pStyle w:val="ListParagraph"/>
        <w:numPr>
          <w:ilvl w:val="0"/>
          <w:numId w:val="14"/>
        </w:numPr>
        <w:tabs>
          <w:tab w:pos="602" w:val="left" w:leader="none"/>
        </w:tabs>
        <w:spacing w:line="303" w:lineRule="exact" w:before="0" w:after="0"/>
        <w:ind w:left="602" w:right="0" w:hanging="480"/>
        <w:jc w:val="left"/>
        <w:rPr>
          <w:rFonts w:ascii="宋体" w:eastAsia="宋体"/>
          <w:sz w:val="24"/>
        </w:rPr>
      </w:pPr>
      <w:r>
        <w:rPr>
          <w:rFonts w:ascii="宋体" w:eastAsia="宋体"/>
          <w:w w:val="95"/>
          <w:sz w:val="24"/>
        </w:rPr>
        <w:t>邹</w:t>
      </w:r>
      <w:r>
        <w:rPr>
          <w:rFonts w:ascii="宋体" w:eastAsia="宋体"/>
          <w:w w:val="95"/>
          <w:sz w:val="24"/>
        </w:rPr>
        <w:t>高</w:t>
      </w:r>
      <w:r>
        <w:rPr>
          <w:rFonts w:ascii="宋体" w:eastAsia="宋体"/>
          <w:w w:val="95"/>
          <w:sz w:val="24"/>
        </w:rPr>
        <w:t>峰</w:t>
      </w:r>
      <w:r>
        <w:rPr>
          <w:rFonts w:ascii="宋体" w:eastAsia="宋体"/>
          <w:spacing w:val="-58"/>
          <w:w w:val="95"/>
          <w:sz w:val="24"/>
        </w:rPr>
        <w:t>，</w:t>
      </w:r>
      <w:r>
        <w:rPr>
          <w:rFonts w:ascii="宋体" w:eastAsia="宋体"/>
          <w:w w:val="95"/>
          <w:sz w:val="24"/>
        </w:rPr>
        <w:t>张</w:t>
      </w:r>
      <w:r>
        <w:rPr>
          <w:rFonts w:ascii="宋体" w:eastAsia="宋体"/>
          <w:w w:val="95"/>
          <w:sz w:val="24"/>
        </w:rPr>
        <w:t>维</w:t>
      </w:r>
      <w:r>
        <w:rPr>
          <w:rFonts w:ascii="宋体" w:eastAsia="宋体"/>
          <w:spacing w:val="-58"/>
          <w:w w:val="95"/>
          <w:sz w:val="24"/>
        </w:rPr>
        <w:t>，</w:t>
      </w:r>
      <w:r>
        <w:rPr>
          <w:rFonts w:ascii="宋体" w:eastAsia="宋体"/>
          <w:w w:val="95"/>
          <w:sz w:val="24"/>
        </w:rPr>
        <w:t>张</w:t>
      </w:r>
      <w:r>
        <w:rPr>
          <w:rFonts w:ascii="宋体" w:eastAsia="宋体"/>
          <w:w w:val="95"/>
          <w:sz w:val="24"/>
        </w:rPr>
        <w:t>海</w:t>
      </w:r>
      <w:r>
        <w:rPr>
          <w:rFonts w:ascii="宋体" w:eastAsia="宋体"/>
          <w:spacing w:val="-29"/>
          <w:w w:val="95"/>
          <w:sz w:val="24"/>
        </w:rPr>
        <w:t>峰，</w:t>
      </w:r>
      <w:r>
        <w:rPr>
          <w:rFonts w:ascii="宋体" w:eastAsia="宋体"/>
          <w:w w:val="95"/>
          <w:sz w:val="24"/>
        </w:rPr>
        <w:t>熊</w:t>
      </w:r>
      <w:r>
        <w:rPr>
          <w:rFonts w:ascii="宋体" w:eastAsia="宋体"/>
          <w:w w:val="95"/>
          <w:sz w:val="24"/>
        </w:rPr>
        <w:t>熊</w:t>
      </w:r>
      <w:r>
        <w:rPr>
          <w:w w:val="95"/>
          <w:sz w:val="24"/>
        </w:rPr>
        <w:t>.</w:t>
      </w:r>
      <w:r>
        <w:rPr>
          <w:spacing w:val="52"/>
          <w:w w:val="150"/>
          <w:sz w:val="24"/>
        </w:rPr>
        <w:t>   </w:t>
      </w:r>
      <w:r>
        <w:rPr>
          <w:rFonts w:ascii="宋体" w:eastAsia="宋体"/>
          <w:w w:val="95"/>
          <w:sz w:val="24"/>
        </w:rPr>
        <w:t>中</w:t>
      </w:r>
      <w:r>
        <w:rPr>
          <w:rFonts w:ascii="宋体" w:eastAsia="宋体"/>
          <w:w w:val="95"/>
          <w:sz w:val="24"/>
        </w:rPr>
        <w:t>国</w:t>
      </w:r>
      <w:r>
        <w:rPr>
          <w:rFonts w:ascii="宋体" w:eastAsia="宋体"/>
          <w:w w:val="95"/>
          <w:sz w:val="24"/>
        </w:rPr>
        <w:t>市</w:t>
      </w:r>
      <w:r>
        <w:rPr>
          <w:rFonts w:ascii="宋体" w:eastAsia="宋体"/>
          <w:w w:val="95"/>
          <w:sz w:val="24"/>
        </w:rPr>
        <w:t>场</w:t>
      </w:r>
      <w:r>
        <w:rPr>
          <w:rFonts w:ascii="宋体" w:eastAsia="宋体"/>
          <w:w w:val="95"/>
          <w:sz w:val="24"/>
        </w:rPr>
        <w:t>条</w:t>
      </w:r>
      <w:r>
        <w:rPr>
          <w:rFonts w:ascii="宋体" w:eastAsia="宋体"/>
          <w:w w:val="95"/>
          <w:sz w:val="24"/>
        </w:rPr>
        <w:t>件</w:t>
      </w:r>
      <w:r>
        <w:rPr>
          <w:rFonts w:ascii="宋体" w:eastAsia="宋体"/>
          <w:w w:val="95"/>
          <w:sz w:val="24"/>
        </w:rPr>
        <w:t>下</w:t>
      </w:r>
      <w:r>
        <w:rPr>
          <w:rFonts w:ascii="宋体" w:eastAsia="宋体"/>
          <w:w w:val="95"/>
          <w:sz w:val="24"/>
        </w:rPr>
        <w:t>的</w:t>
      </w:r>
      <w:r>
        <w:rPr>
          <w:rFonts w:ascii="宋体" w:eastAsia="宋体"/>
          <w:w w:val="95"/>
          <w:sz w:val="24"/>
        </w:rPr>
        <w:t>前</w:t>
      </w:r>
      <w:r>
        <w:rPr>
          <w:rFonts w:ascii="宋体" w:eastAsia="宋体"/>
          <w:w w:val="95"/>
          <w:sz w:val="24"/>
        </w:rPr>
        <w:t>景</w:t>
      </w:r>
      <w:r>
        <w:rPr>
          <w:rFonts w:ascii="宋体" w:eastAsia="宋体"/>
          <w:w w:val="95"/>
          <w:sz w:val="24"/>
        </w:rPr>
        <w:t>理</w:t>
      </w:r>
      <w:r>
        <w:rPr>
          <w:rFonts w:ascii="宋体" w:eastAsia="宋体"/>
          <w:w w:val="95"/>
          <w:sz w:val="24"/>
        </w:rPr>
        <w:t>论</w:t>
      </w:r>
      <w:r>
        <w:rPr>
          <w:rFonts w:ascii="宋体" w:eastAsia="宋体"/>
          <w:w w:val="95"/>
          <w:sz w:val="24"/>
        </w:rPr>
        <w:t>资</w:t>
      </w:r>
      <w:r>
        <w:rPr>
          <w:rFonts w:ascii="宋体" w:eastAsia="宋体"/>
          <w:w w:val="95"/>
          <w:sz w:val="24"/>
        </w:rPr>
        <w:t>本</w:t>
      </w:r>
      <w:r>
        <w:rPr>
          <w:rFonts w:ascii="宋体" w:eastAsia="宋体"/>
          <w:w w:val="95"/>
          <w:sz w:val="24"/>
        </w:rPr>
        <w:t>资</w:t>
      </w:r>
      <w:r>
        <w:rPr>
          <w:rFonts w:ascii="宋体" w:eastAsia="宋体"/>
          <w:w w:val="95"/>
          <w:sz w:val="24"/>
        </w:rPr>
        <w:t>产</w:t>
      </w:r>
      <w:r>
        <w:rPr>
          <w:rFonts w:ascii="宋体" w:eastAsia="宋体"/>
          <w:w w:val="95"/>
          <w:sz w:val="24"/>
        </w:rPr>
        <w:t>定</w:t>
      </w:r>
      <w:r>
        <w:rPr>
          <w:rFonts w:ascii="宋体" w:eastAsia="宋体"/>
          <w:w w:val="95"/>
          <w:sz w:val="24"/>
        </w:rPr>
        <w:t>价</w:t>
      </w:r>
      <w:r>
        <w:rPr>
          <w:rFonts w:ascii="宋体" w:eastAsia="宋体"/>
          <w:w w:val="95"/>
          <w:sz w:val="24"/>
        </w:rPr>
        <w:t>模</w:t>
      </w:r>
      <w:r>
        <w:rPr>
          <w:rFonts w:ascii="宋体" w:eastAsia="宋体"/>
          <w:spacing w:val="-10"/>
          <w:w w:val="95"/>
          <w:sz w:val="24"/>
        </w:rPr>
        <w:t>型</w:t>
      </w:r>
    </w:p>
    <w:p>
      <w:pPr>
        <w:pStyle w:val="BodyText"/>
        <w:spacing w:before="132"/>
        <w:ind w:left="601"/>
        <w:rPr>
          <w:rFonts w:ascii="Times New Roman" w:eastAsia="Times New Roman"/>
        </w:rPr>
      </w:pPr>
      <w:r>
        <w:rPr>
          <w:rFonts w:ascii="Times New Roman" w:eastAsia="Times New Roman"/>
        </w:rPr>
        <w:t>[J</w:t>
      </w:r>
      <w:r>
        <w:rPr>
          <w:rFonts w:ascii="Times New Roman" w:eastAsia="Times New Roman"/>
          <w:spacing w:val="18"/>
        </w:rPr>
        <w:t>]. </w:t>
      </w:r>
      <w:r>
        <w:rPr/>
        <w:t>系统工程学报，</w:t>
      </w:r>
      <w:r>
        <w:rPr>
          <w:rFonts w:ascii="Times New Roman" w:eastAsia="Times New Roman"/>
        </w:rPr>
        <w:t>2013</w:t>
      </w:r>
      <w:r>
        <w:rPr/>
        <w:t>，</w:t>
      </w:r>
      <w:r>
        <w:rPr>
          <w:rFonts w:ascii="Times New Roman" w:eastAsia="Times New Roman"/>
        </w:rPr>
        <w:t>28(03)</w:t>
      </w:r>
      <w:r>
        <w:rPr/>
        <w:t>：</w:t>
      </w:r>
      <w:r>
        <w:rPr>
          <w:rFonts w:ascii="Times New Roman" w:eastAsia="Times New Roman"/>
        </w:rPr>
        <w:t>355-</w:t>
      </w:r>
      <w:r>
        <w:rPr>
          <w:rFonts w:ascii="Times New Roman" w:eastAsia="Times New Roman"/>
          <w:spacing w:val="-4"/>
        </w:rPr>
        <w:t>361.</w:t>
      </w:r>
    </w:p>
    <w:p>
      <w:pPr>
        <w:spacing w:after="0"/>
        <w:rPr>
          <w:rFonts w:ascii="Times New Roman" w:eastAsia="Times New Roman"/>
        </w:rPr>
        <w:sectPr>
          <w:pgSz w:w="11910" w:h="16840"/>
          <w:pgMar w:header="0" w:footer="1478" w:top="1480" w:bottom="1660" w:left="1580" w:right="1360"/>
        </w:sectPr>
      </w:pPr>
    </w:p>
    <w:p>
      <w:pPr>
        <w:pStyle w:val="Heading1"/>
      </w:pPr>
      <w:bookmarkStart w:name="致谢" w:id="90"/>
      <w:bookmarkEnd w:id="90"/>
      <w:r>
        <w:rPr>
          <w:b w:val="0"/>
        </w:rPr>
      </w:r>
      <w:bookmarkStart w:name="_bookmark36" w:id="91"/>
      <w:bookmarkEnd w:id="91"/>
      <w:r>
        <w:rPr>
          <w:b w:val="0"/>
        </w:rPr>
      </w:r>
      <w:r>
        <w:rPr>
          <w:w w:val="95"/>
        </w:rPr>
        <w:t>致</w:t>
      </w:r>
      <w:r>
        <w:rPr>
          <w:spacing w:val="-10"/>
        </w:rPr>
        <w:t>谢</w:t>
      </w:r>
    </w:p>
    <w:p>
      <w:pPr>
        <w:pStyle w:val="BodyText"/>
        <w:spacing w:before="6"/>
        <w:rPr>
          <w:b/>
          <w:sz w:val="41"/>
        </w:rPr>
      </w:pPr>
    </w:p>
    <w:p>
      <w:pPr>
        <w:pStyle w:val="BodyText"/>
        <w:spacing w:line="343" w:lineRule="auto"/>
        <w:ind w:left="122" w:right="435" w:firstLine="479"/>
        <w:jc w:val="right"/>
      </w:pPr>
      <w:r>
        <w:rPr>
          <w:spacing w:val="-2"/>
        </w:rPr>
        <w:t>时光匆匆，转瞬即逝，两年紧张而又充实的硕士生涯即将画上句号，回忆华</w:t>
      </w:r>
      <w:r>
        <w:rPr>
          <w:spacing w:val="-2"/>
        </w:rPr>
        <w:t>师大学习的往事，记忆犹新，历历在目。这里留下了我的欢声笑语和成长足迹。</w:t>
      </w:r>
      <w:r>
        <w:rPr>
          <w:spacing w:val="-2"/>
        </w:rPr>
        <w:t>值此论文完成之时，我要感谢所有曾今关心、帮助、支持过我的人。首先我</w:t>
      </w:r>
    </w:p>
    <w:p>
      <w:pPr>
        <w:pStyle w:val="BodyText"/>
        <w:spacing w:line="343" w:lineRule="auto" w:before="1"/>
        <w:ind w:left="122" w:right="317"/>
      </w:pPr>
      <w:r>
        <w:rPr>
          <w:spacing w:val="-18"/>
        </w:rPr>
        <w:t>想感谢导师，是他们的谆谆教诲和细心关怀让我逐渐成长，变得更加成熟与自信。</w:t>
      </w:r>
      <w:r>
        <w:rPr>
          <w:spacing w:val="-2"/>
        </w:rPr>
        <w:t>一次次地带领我阅读学术文献，释疑解惑，让我有了明确的方向和前进的动力。</w:t>
      </w:r>
      <w:r>
        <w:rPr>
          <w:spacing w:val="-2"/>
        </w:rPr>
        <w:t>毕业论文从选题到写作指导，更是凝聚了恩师大量的心血和汗水。在我遇到问题</w:t>
      </w:r>
      <w:r>
        <w:rPr>
          <w:spacing w:val="-2"/>
        </w:rPr>
        <w:t>困难时，他们总能忙里抽空为我指点迷津，帮我度过难关。这种严谨细致的工作</w:t>
      </w:r>
      <w:r>
        <w:rPr>
          <w:spacing w:val="-9"/>
        </w:rPr>
        <w:t>作风和高尚的人格我将永远铭记在心。其次我要感谢所有给予我知识的任课老师，</w:t>
      </w:r>
      <w:r>
        <w:rPr>
          <w:spacing w:val="-14"/>
        </w:rPr>
        <w:t>两年无微不至的关怀与指导，让我学到了很多有用的知识，师恩似海，永不相忘。</w:t>
      </w:r>
    </w:p>
    <w:p>
      <w:pPr>
        <w:pStyle w:val="BodyText"/>
        <w:spacing w:line="343" w:lineRule="auto" w:before="2"/>
        <w:ind w:left="122" w:right="435" w:firstLine="479"/>
      </w:pPr>
      <w:r>
        <w:rPr>
          <w:spacing w:val="-2"/>
        </w:rPr>
        <w:t>我更要感谢与我一起学习生活的同学，在我的记忆里留下了多少的欢乐与幸</w:t>
      </w:r>
      <w:r>
        <w:rPr>
          <w:spacing w:val="-2"/>
        </w:rPr>
        <w:t>福，这份珍贵的友谊我将永远心中珍藏。</w:t>
      </w:r>
    </w:p>
    <w:p>
      <w:pPr>
        <w:pStyle w:val="BodyText"/>
        <w:spacing w:line="343" w:lineRule="auto" w:before="2"/>
        <w:ind w:left="122" w:right="435" w:firstLine="479"/>
      </w:pPr>
      <w:r>
        <w:rPr>
          <w:spacing w:val="-2"/>
        </w:rPr>
        <w:t>最后我想感谢我亲爱的父母，是他们无私地关怀与照顾，默默无闻地支持与</w:t>
      </w:r>
      <w:r>
        <w:rPr>
          <w:spacing w:val="-2"/>
        </w:rPr>
        <w:t>理解，让我的人生多姿多彩，求学路上宽广平坦，一帆风顺。</w:t>
      </w:r>
    </w:p>
    <w:sectPr>
      <w:pgSz w:w="11910" w:h="16840"/>
      <w:pgMar w:header="0" w:footer="1478" w:top="1500" w:bottom="1660" w:left="15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华文中宋">
    <w:altName w:val="华文中宋"/>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89184">
          <wp:simplePos x="0" y="0"/>
          <wp:positionH relativeFrom="page">
            <wp:posOffset>259079</wp:posOffset>
          </wp:positionH>
          <wp:positionV relativeFrom="page">
            <wp:posOffset>10344403</wp:posOffset>
          </wp:positionV>
          <wp:extent cx="4812030" cy="123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812030" cy="123189"/>
                  </a:xfrm>
                  <a:prstGeom prst="rect">
                    <a:avLst/>
                  </a:prstGeom>
                </pic:spPr>
              </pic:pic>
            </a:graphicData>
          </a:graphic>
        </wp:anchor>
      </w:drawing>
    </w:r>
    <w:r>
      <w:rPr/>
      <w:drawing>
        <wp:anchor distT="0" distB="0" distL="0" distR="0" allowOverlap="1" layoutInCell="1" locked="0" behindDoc="1" simplePos="0" relativeHeight="485789696">
          <wp:simplePos x="0" y="0"/>
          <wp:positionH relativeFrom="page">
            <wp:posOffset>5215890</wp:posOffset>
          </wp:positionH>
          <wp:positionV relativeFrom="page">
            <wp:posOffset>10344403</wp:posOffset>
          </wp:positionV>
          <wp:extent cx="1082039" cy="12318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1082039" cy="123189"/>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90208">
          <wp:simplePos x="0" y="0"/>
          <wp:positionH relativeFrom="page">
            <wp:posOffset>259079</wp:posOffset>
          </wp:positionH>
          <wp:positionV relativeFrom="page">
            <wp:posOffset>10344403</wp:posOffset>
          </wp:positionV>
          <wp:extent cx="4812030" cy="123189"/>
          <wp:effectExtent l="0" t="0" r="0" b="0"/>
          <wp:wrapNone/>
          <wp:docPr id="23" name="image1.png"/>
          <wp:cNvGraphicFramePr>
            <a:graphicFrameLocks noChangeAspect="1"/>
          </wp:cNvGraphicFramePr>
          <a:graphic>
            <a:graphicData uri="http://schemas.openxmlformats.org/drawingml/2006/picture">
              <pic:pic>
                <pic:nvPicPr>
                  <pic:cNvPr id="24" name="image1.png"/>
                  <pic:cNvPicPr/>
                </pic:nvPicPr>
                <pic:blipFill>
                  <a:blip r:embed="rId1" cstate="print"/>
                  <a:stretch>
                    <a:fillRect/>
                  </a:stretch>
                </pic:blipFill>
                <pic:spPr>
                  <a:xfrm>
                    <a:off x="0" y="0"/>
                    <a:ext cx="4812030" cy="123189"/>
                  </a:xfrm>
                  <a:prstGeom prst="rect">
                    <a:avLst/>
                  </a:prstGeom>
                </pic:spPr>
              </pic:pic>
            </a:graphicData>
          </a:graphic>
        </wp:anchor>
      </w:drawing>
    </w:r>
    <w:r>
      <w:rPr/>
      <w:drawing>
        <wp:anchor distT="0" distB="0" distL="0" distR="0" allowOverlap="1" layoutInCell="1" locked="0" behindDoc="1" simplePos="0" relativeHeight="485790720">
          <wp:simplePos x="0" y="0"/>
          <wp:positionH relativeFrom="page">
            <wp:posOffset>5215890</wp:posOffset>
          </wp:positionH>
          <wp:positionV relativeFrom="page">
            <wp:posOffset>10344403</wp:posOffset>
          </wp:positionV>
          <wp:extent cx="1082039" cy="123189"/>
          <wp:effectExtent l="0" t="0" r="0" b="0"/>
          <wp:wrapNone/>
          <wp:docPr id="25" name="image2.png"/>
          <wp:cNvGraphicFramePr>
            <a:graphicFrameLocks noChangeAspect="1"/>
          </wp:cNvGraphicFramePr>
          <a:graphic>
            <a:graphicData uri="http://schemas.openxmlformats.org/drawingml/2006/picture">
              <pic:pic>
                <pic:nvPicPr>
                  <pic:cNvPr id="26" name="image2.png"/>
                  <pic:cNvPicPr/>
                </pic:nvPicPr>
                <pic:blipFill>
                  <a:blip r:embed="rId2" cstate="print"/>
                  <a:stretch>
                    <a:fillRect/>
                  </a:stretch>
                </pic:blipFill>
                <pic:spPr>
                  <a:xfrm>
                    <a:off x="0" y="0"/>
                    <a:ext cx="1082039" cy="12318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10.989990pt;margin-top:757.03595pt;width:16.55pt;height:12pt;mso-position-horizontal-relative:page;mso-position-vertical-relative:page;z-index:-17525248" type="#_x0000_t202" id="docshape10"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IV</w:t>
                </w:r>
                <w:r>
                  <w:rPr>
                    <w:rFonts w:ascii="Times New Roman"/>
                    <w:spacing w:val="-5"/>
                    <w:sz w:val="18"/>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5791744">
          <wp:simplePos x="0" y="0"/>
          <wp:positionH relativeFrom="page">
            <wp:posOffset>259079</wp:posOffset>
          </wp:positionH>
          <wp:positionV relativeFrom="page">
            <wp:posOffset>10344403</wp:posOffset>
          </wp:positionV>
          <wp:extent cx="4812030" cy="123189"/>
          <wp:effectExtent l="0" t="0" r="0" b="0"/>
          <wp:wrapNone/>
          <wp:docPr id="27" name="image1.png"/>
          <wp:cNvGraphicFramePr>
            <a:graphicFrameLocks noChangeAspect="1"/>
          </wp:cNvGraphicFramePr>
          <a:graphic>
            <a:graphicData uri="http://schemas.openxmlformats.org/drawingml/2006/picture">
              <pic:pic>
                <pic:nvPicPr>
                  <pic:cNvPr id="28" name="image1.png"/>
                  <pic:cNvPicPr/>
                </pic:nvPicPr>
                <pic:blipFill>
                  <a:blip r:embed="rId1" cstate="print"/>
                  <a:stretch>
                    <a:fillRect/>
                  </a:stretch>
                </pic:blipFill>
                <pic:spPr>
                  <a:xfrm>
                    <a:off x="0" y="0"/>
                    <a:ext cx="4812030" cy="123189"/>
                  </a:xfrm>
                  <a:prstGeom prst="rect">
                    <a:avLst/>
                  </a:prstGeom>
                </pic:spPr>
              </pic:pic>
            </a:graphicData>
          </a:graphic>
        </wp:anchor>
      </w:drawing>
    </w:r>
    <w:r>
      <w:rPr/>
      <w:drawing>
        <wp:anchor distT="0" distB="0" distL="0" distR="0" allowOverlap="1" layoutInCell="1" locked="0" behindDoc="1" simplePos="0" relativeHeight="485792256">
          <wp:simplePos x="0" y="0"/>
          <wp:positionH relativeFrom="page">
            <wp:posOffset>5215890</wp:posOffset>
          </wp:positionH>
          <wp:positionV relativeFrom="page">
            <wp:posOffset>10344403</wp:posOffset>
          </wp:positionV>
          <wp:extent cx="1082039" cy="123189"/>
          <wp:effectExtent l="0" t="0" r="0" b="0"/>
          <wp:wrapNone/>
          <wp:docPr id="29" name="image2.png"/>
          <wp:cNvGraphicFramePr>
            <a:graphicFrameLocks noChangeAspect="1"/>
          </wp:cNvGraphicFramePr>
          <a:graphic>
            <a:graphicData uri="http://schemas.openxmlformats.org/drawingml/2006/picture">
              <pic:pic>
                <pic:nvPicPr>
                  <pic:cNvPr id="30" name="image2.png"/>
                  <pic:cNvPicPr/>
                </pic:nvPicPr>
                <pic:blipFill>
                  <a:blip r:embed="rId2" cstate="print"/>
                  <a:stretch>
                    <a:fillRect/>
                  </a:stretch>
                </pic:blipFill>
                <pic:spPr>
                  <a:xfrm>
                    <a:off x="0" y="0"/>
                    <a:ext cx="1082039" cy="123189"/>
                  </a:xfrm>
                  <a:prstGeom prst="rect">
                    <a:avLst/>
                  </a:prstGeom>
                </pic:spPr>
              </pic:pic>
            </a:graphicData>
          </a:graphic>
        </wp:anchor>
      </w:drawing>
    </w:r>
    <w:r>
      <w:rPr/>
      <w:pict>
        <v:shape style="position:absolute;margin-left:308.709991pt;margin-top:757.03595pt;width:16.1500pt;height:12pt;mso-position-horizontal-relative:page;mso-position-vertical-relative:page;z-index:-17523712" type="#_x0000_t202" id="docshape11" filled="false" stroked="false">
          <v:textbox inset="0,0,0,0">
            <w:txbxContent>
              <w:p>
                <w:pPr>
                  <w:spacing w:before="12"/>
                  <w:ind w:left="6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w:t>
                </w:r>
                <w:r>
                  <w:rPr>
                    <w:rFonts w:ascii="Times New Roman"/>
                    <w:spacing w:val="-5"/>
                    <w:sz w:val="18"/>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902" w:hanging="30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706" w:hanging="300"/>
      </w:pPr>
      <w:rPr>
        <w:rFonts w:hint="default"/>
      </w:rPr>
    </w:lvl>
    <w:lvl w:ilvl="2">
      <w:start w:val="0"/>
      <w:numFmt w:val="bullet"/>
      <w:lvlText w:val="•"/>
      <w:lvlJc w:val="left"/>
      <w:pPr>
        <w:ind w:left="2513" w:hanging="300"/>
      </w:pPr>
      <w:rPr>
        <w:rFonts w:hint="default"/>
      </w:rPr>
    </w:lvl>
    <w:lvl w:ilvl="3">
      <w:start w:val="0"/>
      <w:numFmt w:val="bullet"/>
      <w:lvlText w:val="•"/>
      <w:lvlJc w:val="left"/>
      <w:pPr>
        <w:ind w:left="3319" w:hanging="300"/>
      </w:pPr>
      <w:rPr>
        <w:rFonts w:hint="default"/>
      </w:rPr>
    </w:lvl>
    <w:lvl w:ilvl="4">
      <w:start w:val="0"/>
      <w:numFmt w:val="bullet"/>
      <w:lvlText w:val="•"/>
      <w:lvlJc w:val="left"/>
      <w:pPr>
        <w:ind w:left="4126" w:hanging="300"/>
      </w:pPr>
      <w:rPr>
        <w:rFonts w:hint="default"/>
      </w:rPr>
    </w:lvl>
    <w:lvl w:ilvl="5">
      <w:start w:val="0"/>
      <w:numFmt w:val="bullet"/>
      <w:lvlText w:val="•"/>
      <w:lvlJc w:val="left"/>
      <w:pPr>
        <w:ind w:left="4933" w:hanging="300"/>
      </w:pPr>
      <w:rPr>
        <w:rFonts w:hint="default"/>
      </w:rPr>
    </w:lvl>
    <w:lvl w:ilvl="6">
      <w:start w:val="0"/>
      <w:numFmt w:val="bullet"/>
      <w:lvlText w:val="•"/>
      <w:lvlJc w:val="left"/>
      <w:pPr>
        <w:ind w:left="5739" w:hanging="300"/>
      </w:pPr>
      <w:rPr>
        <w:rFonts w:hint="default"/>
      </w:rPr>
    </w:lvl>
    <w:lvl w:ilvl="7">
      <w:start w:val="0"/>
      <w:numFmt w:val="bullet"/>
      <w:lvlText w:val="•"/>
      <w:lvlJc w:val="left"/>
      <w:pPr>
        <w:ind w:left="6546" w:hanging="300"/>
      </w:pPr>
      <w:rPr>
        <w:rFonts w:hint="default"/>
      </w:rPr>
    </w:lvl>
    <w:lvl w:ilvl="8">
      <w:start w:val="0"/>
      <w:numFmt w:val="bullet"/>
      <w:lvlText w:val="•"/>
      <w:lvlJc w:val="left"/>
      <w:pPr>
        <w:ind w:left="7353" w:hanging="300"/>
      </w:pPr>
      <w:rPr>
        <w:rFonts w:hint="default"/>
      </w:rPr>
    </w:lvl>
  </w:abstractNum>
  <w:abstractNum w:abstractNumId="13">
    <w:multiLevelType w:val="hybridMultilevel"/>
    <w:lvl w:ilvl="0">
      <w:start w:val="32"/>
      <w:numFmt w:val="decimal"/>
      <w:lvlText w:val="[%1]"/>
      <w:lvlJc w:val="left"/>
      <w:pPr>
        <w:ind w:left="602" w:hanging="480"/>
        <w:jc w:val="left"/>
      </w:pPr>
      <w:rPr>
        <w:rFonts w:hint="default" w:ascii="Times New Roman" w:hAnsi="Times New Roman" w:eastAsia="Times New Roman" w:cs="Times New Roman"/>
        <w:b w:val="0"/>
        <w:bCs w:val="0"/>
        <w:i w:val="0"/>
        <w:iCs w:val="0"/>
        <w:w w:val="99"/>
        <w:sz w:val="24"/>
        <w:szCs w:val="24"/>
      </w:rPr>
    </w:lvl>
    <w:lvl w:ilvl="1">
      <w:start w:val="0"/>
      <w:numFmt w:val="bullet"/>
      <w:lvlText w:val="•"/>
      <w:lvlJc w:val="left"/>
      <w:pPr>
        <w:ind w:left="1436" w:hanging="480"/>
      </w:pPr>
      <w:rPr>
        <w:rFonts w:hint="default"/>
      </w:rPr>
    </w:lvl>
    <w:lvl w:ilvl="2">
      <w:start w:val="0"/>
      <w:numFmt w:val="bullet"/>
      <w:lvlText w:val="•"/>
      <w:lvlJc w:val="left"/>
      <w:pPr>
        <w:ind w:left="2273" w:hanging="480"/>
      </w:pPr>
      <w:rPr>
        <w:rFonts w:hint="default"/>
      </w:rPr>
    </w:lvl>
    <w:lvl w:ilvl="3">
      <w:start w:val="0"/>
      <w:numFmt w:val="bullet"/>
      <w:lvlText w:val="•"/>
      <w:lvlJc w:val="left"/>
      <w:pPr>
        <w:ind w:left="3109" w:hanging="480"/>
      </w:pPr>
      <w:rPr>
        <w:rFonts w:hint="default"/>
      </w:rPr>
    </w:lvl>
    <w:lvl w:ilvl="4">
      <w:start w:val="0"/>
      <w:numFmt w:val="bullet"/>
      <w:lvlText w:val="•"/>
      <w:lvlJc w:val="left"/>
      <w:pPr>
        <w:ind w:left="3946"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619" w:hanging="480"/>
      </w:pPr>
      <w:rPr>
        <w:rFonts w:hint="default"/>
      </w:rPr>
    </w:lvl>
    <w:lvl w:ilvl="7">
      <w:start w:val="0"/>
      <w:numFmt w:val="bullet"/>
      <w:lvlText w:val="•"/>
      <w:lvlJc w:val="left"/>
      <w:pPr>
        <w:ind w:left="6456" w:hanging="480"/>
      </w:pPr>
      <w:rPr>
        <w:rFonts w:hint="default"/>
      </w:rPr>
    </w:lvl>
    <w:lvl w:ilvl="8">
      <w:start w:val="0"/>
      <w:numFmt w:val="bullet"/>
      <w:lvlText w:val="•"/>
      <w:lvlJc w:val="left"/>
      <w:pPr>
        <w:ind w:left="7293" w:hanging="480"/>
      </w:pPr>
      <w:rPr>
        <w:rFonts w:hint="default"/>
      </w:rPr>
    </w:lvl>
  </w:abstractNum>
  <w:abstractNum w:abstractNumId="12">
    <w:multiLevelType w:val="hybridMultilevel"/>
    <w:lvl w:ilvl="0">
      <w:start w:val="1"/>
      <w:numFmt w:val="decimal"/>
      <w:lvlText w:val="[%1]"/>
      <w:lvlJc w:val="left"/>
      <w:pPr>
        <w:ind w:left="482" w:hanging="360"/>
        <w:jc w:val="left"/>
      </w:pPr>
      <w:rPr>
        <w:rFonts w:hint="default" w:ascii="Times New Roman" w:hAnsi="Times New Roman" w:eastAsia="Times New Roman" w:cs="Times New Roman"/>
        <w:b w:val="0"/>
        <w:bCs w:val="0"/>
        <w:i w:val="0"/>
        <w:iCs w:val="0"/>
        <w:w w:val="99"/>
        <w:sz w:val="24"/>
        <w:szCs w:val="24"/>
      </w:rPr>
    </w:lvl>
    <w:lvl w:ilvl="1">
      <w:start w:val="0"/>
      <w:numFmt w:val="bullet"/>
      <w:lvlText w:val="•"/>
      <w:lvlJc w:val="left"/>
      <w:pPr>
        <w:ind w:left="1328" w:hanging="360"/>
      </w:pPr>
      <w:rPr>
        <w:rFonts w:hint="default"/>
      </w:rPr>
    </w:lvl>
    <w:lvl w:ilvl="2">
      <w:start w:val="0"/>
      <w:numFmt w:val="bullet"/>
      <w:lvlText w:val="•"/>
      <w:lvlJc w:val="left"/>
      <w:pPr>
        <w:ind w:left="2177" w:hanging="360"/>
      </w:pPr>
      <w:rPr>
        <w:rFonts w:hint="default"/>
      </w:rPr>
    </w:lvl>
    <w:lvl w:ilvl="3">
      <w:start w:val="0"/>
      <w:numFmt w:val="bullet"/>
      <w:lvlText w:val="•"/>
      <w:lvlJc w:val="left"/>
      <w:pPr>
        <w:ind w:left="3025" w:hanging="360"/>
      </w:pPr>
      <w:rPr>
        <w:rFonts w:hint="default"/>
      </w:rPr>
    </w:lvl>
    <w:lvl w:ilvl="4">
      <w:start w:val="0"/>
      <w:numFmt w:val="bullet"/>
      <w:lvlText w:val="•"/>
      <w:lvlJc w:val="left"/>
      <w:pPr>
        <w:ind w:left="3874"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571" w:hanging="360"/>
      </w:pPr>
      <w:rPr>
        <w:rFonts w:hint="default"/>
      </w:rPr>
    </w:lvl>
    <w:lvl w:ilvl="7">
      <w:start w:val="0"/>
      <w:numFmt w:val="bullet"/>
      <w:lvlText w:val="•"/>
      <w:lvlJc w:val="left"/>
      <w:pPr>
        <w:ind w:left="6420" w:hanging="360"/>
      </w:pPr>
      <w:rPr>
        <w:rFonts w:hint="default"/>
      </w:rPr>
    </w:lvl>
    <w:lvl w:ilvl="8">
      <w:start w:val="0"/>
      <w:numFmt w:val="bullet"/>
      <w:lvlText w:val="•"/>
      <w:lvlJc w:val="left"/>
      <w:pPr>
        <w:ind w:left="7269" w:hanging="360"/>
      </w:pPr>
      <w:rPr>
        <w:rFonts w:hint="default"/>
      </w:rPr>
    </w:lvl>
  </w:abstractNum>
  <w:abstractNum w:abstractNumId="10">
    <w:multiLevelType w:val="hybridMultilevel"/>
    <w:lvl w:ilvl="0">
      <w:start w:val="4"/>
      <w:numFmt w:val="decimal"/>
      <w:lvlText w:val="%1"/>
      <w:lvlJc w:val="left"/>
      <w:pPr>
        <w:ind w:left="1250" w:hanging="526"/>
        <w:jc w:val="left"/>
      </w:pPr>
      <w:rPr>
        <w:rFonts w:hint="default"/>
      </w:rPr>
    </w:lvl>
    <w:lvl w:ilvl="1">
      <w:start w:val="1"/>
      <w:numFmt w:val="decimal"/>
      <w:lvlText w:val="%1.%2"/>
      <w:lvlJc w:val="left"/>
      <w:pPr>
        <w:ind w:left="1250" w:hanging="526"/>
        <w:jc w:val="left"/>
      </w:pPr>
      <w:rPr>
        <w:rFonts w:hint="default" w:ascii="Times New Roman" w:hAnsi="Times New Roman" w:eastAsia="Times New Roman" w:cs="Times New Roman"/>
        <w:b/>
        <w:bCs/>
        <w:i w:val="0"/>
        <w:iCs w:val="0"/>
        <w:spacing w:val="0"/>
        <w:w w:val="100"/>
        <w:sz w:val="30"/>
        <w:szCs w:val="30"/>
      </w:rPr>
    </w:lvl>
    <w:lvl w:ilvl="2">
      <w:start w:val="1"/>
      <w:numFmt w:val="decimal"/>
      <w:lvlText w:val="%1.%2.%3"/>
      <w:lvlJc w:val="left"/>
      <w:pPr>
        <w:ind w:left="1384" w:hanging="701"/>
        <w:jc w:val="left"/>
      </w:pPr>
      <w:rPr>
        <w:rFonts w:hint="default" w:ascii="Times New Roman" w:hAnsi="Times New Roman" w:eastAsia="Times New Roman" w:cs="Times New Roman"/>
        <w:b/>
        <w:bCs/>
        <w:i w:val="0"/>
        <w:iCs w:val="0"/>
        <w:spacing w:val="-3"/>
        <w:w w:val="100"/>
        <w:sz w:val="28"/>
        <w:szCs w:val="28"/>
      </w:rPr>
    </w:lvl>
    <w:lvl w:ilvl="3">
      <w:start w:val="0"/>
      <w:numFmt w:val="bullet"/>
      <w:lvlText w:val="•"/>
      <w:lvlJc w:val="left"/>
      <w:pPr>
        <w:ind w:left="3065" w:hanging="701"/>
      </w:pPr>
      <w:rPr>
        <w:rFonts w:hint="default"/>
      </w:rPr>
    </w:lvl>
    <w:lvl w:ilvl="4">
      <w:start w:val="0"/>
      <w:numFmt w:val="bullet"/>
      <w:lvlText w:val="•"/>
      <w:lvlJc w:val="left"/>
      <w:pPr>
        <w:ind w:left="3908" w:hanging="701"/>
      </w:pPr>
      <w:rPr>
        <w:rFonts w:hint="default"/>
      </w:rPr>
    </w:lvl>
    <w:lvl w:ilvl="5">
      <w:start w:val="0"/>
      <w:numFmt w:val="bullet"/>
      <w:lvlText w:val="•"/>
      <w:lvlJc w:val="left"/>
      <w:pPr>
        <w:ind w:left="4751" w:hanging="701"/>
      </w:pPr>
      <w:rPr>
        <w:rFonts w:hint="default"/>
      </w:rPr>
    </w:lvl>
    <w:lvl w:ilvl="6">
      <w:start w:val="0"/>
      <w:numFmt w:val="bullet"/>
      <w:lvlText w:val="•"/>
      <w:lvlJc w:val="left"/>
      <w:pPr>
        <w:ind w:left="5594" w:hanging="701"/>
      </w:pPr>
      <w:rPr>
        <w:rFonts w:hint="default"/>
      </w:rPr>
    </w:lvl>
    <w:lvl w:ilvl="7">
      <w:start w:val="0"/>
      <w:numFmt w:val="bullet"/>
      <w:lvlText w:val="•"/>
      <w:lvlJc w:val="left"/>
      <w:pPr>
        <w:ind w:left="6437" w:hanging="701"/>
      </w:pPr>
      <w:rPr>
        <w:rFonts w:hint="default"/>
      </w:rPr>
    </w:lvl>
    <w:lvl w:ilvl="8">
      <w:start w:val="0"/>
      <w:numFmt w:val="bullet"/>
      <w:lvlText w:val="•"/>
      <w:lvlJc w:val="left"/>
      <w:pPr>
        <w:ind w:left="7280" w:hanging="701"/>
      </w:pPr>
      <w:rPr>
        <w:rFonts w:hint="default"/>
      </w:rPr>
    </w:lvl>
  </w:abstractNum>
  <w:abstractNum w:abstractNumId="9">
    <w:multiLevelType w:val="hybridMultilevel"/>
    <w:lvl w:ilvl="0">
      <w:start w:val="1"/>
      <w:numFmt w:val="decimal"/>
      <w:lvlText w:val="%1."/>
      <w:lvlJc w:val="left"/>
      <w:pPr>
        <w:ind w:left="902" w:hanging="30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706" w:hanging="300"/>
      </w:pPr>
      <w:rPr>
        <w:rFonts w:hint="default"/>
      </w:rPr>
    </w:lvl>
    <w:lvl w:ilvl="2">
      <w:start w:val="0"/>
      <w:numFmt w:val="bullet"/>
      <w:lvlText w:val="•"/>
      <w:lvlJc w:val="left"/>
      <w:pPr>
        <w:ind w:left="2513" w:hanging="300"/>
      </w:pPr>
      <w:rPr>
        <w:rFonts w:hint="default"/>
      </w:rPr>
    </w:lvl>
    <w:lvl w:ilvl="3">
      <w:start w:val="0"/>
      <w:numFmt w:val="bullet"/>
      <w:lvlText w:val="•"/>
      <w:lvlJc w:val="left"/>
      <w:pPr>
        <w:ind w:left="3319" w:hanging="300"/>
      </w:pPr>
      <w:rPr>
        <w:rFonts w:hint="default"/>
      </w:rPr>
    </w:lvl>
    <w:lvl w:ilvl="4">
      <w:start w:val="0"/>
      <w:numFmt w:val="bullet"/>
      <w:lvlText w:val="•"/>
      <w:lvlJc w:val="left"/>
      <w:pPr>
        <w:ind w:left="4126" w:hanging="300"/>
      </w:pPr>
      <w:rPr>
        <w:rFonts w:hint="default"/>
      </w:rPr>
    </w:lvl>
    <w:lvl w:ilvl="5">
      <w:start w:val="0"/>
      <w:numFmt w:val="bullet"/>
      <w:lvlText w:val="•"/>
      <w:lvlJc w:val="left"/>
      <w:pPr>
        <w:ind w:left="4933" w:hanging="300"/>
      </w:pPr>
      <w:rPr>
        <w:rFonts w:hint="default"/>
      </w:rPr>
    </w:lvl>
    <w:lvl w:ilvl="6">
      <w:start w:val="0"/>
      <w:numFmt w:val="bullet"/>
      <w:lvlText w:val="•"/>
      <w:lvlJc w:val="left"/>
      <w:pPr>
        <w:ind w:left="5739" w:hanging="300"/>
      </w:pPr>
      <w:rPr>
        <w:rFonts w:hint="default"/>
      </w:rPr>
    </w:lvl>
    <w:lvl w:ilvl="7">
      <w:start w:val="0"/>
      <w:numFmt w:val="bullet"/>
      <w:lvlText w:val="•"/>
      <w:lvlJc w:val="left"/>
      <w:pPr>
        <w:ind w:left="6546" w:hanging="300"/>
      </w:pPr>
      <w:rPr>
        <w:rFonts w:hint="default"/>
      </w:rPr>
    </w:lvl>
    <w:lvl w:ilvl="8">
      <w:start w:val="0"/>
      <w:numFmt w:val="bullet"/>
      <w:lvlText w:val="•"/>
      <w:lvlJc w:val="left"/>
      <w:pPr>
        <w:ind w:left="7353" w:hanging="300"/>
      </w:pPr>
      <w:rPr>
        <w:rFonts w:hint="default"/>
      </w:rPr>
    </w:lvl>
  </w:abstractNum>
  <w:abstractNum w:abstractNumId="8">
    <w:multiLevelType w:val="hybridMultilevel"/>
    <w:lvl w:ilvl="0">
      <w:start w:val="3"/>
      <w:numFmt w:val="decimal"/>
      <w:lvlText w:val="%1"/>
      <w:lvlJc w:val="left"/>
      <w:pPr>
        <w:ind w:left="1250" w:hanging="526"/>
        <w:jc w:val="left"/>
      </w:pPr>
      <w:rPr>
        <w:rFonts w:hint="default"/>
      </w:rPr>
    </w:lvl>
    <w:lvl w:ilvl="1">
      <w:start w:val="1"/>
      <w:numFmt w:val="decimal"/>
      <w:lvlText w:val="%1.%2"/>
      <w:lvlJc w:val="left"/>
      <w:pPr>
        <w:ind w:left="1250" w:hanging="526"/>
        <w:jc w:val="left"/>
      </w:pPr>
      <w:rPr>
        <w:rFonts w:hint="default" w:ascii="Times New Roman" w:hAnsi="Times New Roman" w:eastAsia="Times New Roman" w:cs="Times New Roman"/>
        <w:b/>
        <w:bCs/>
        <w:i w:val="0"/>
        <w:iCs w:val="0"/>
        <w:spacing w:val="-1"/>
        <w:w w:val="100"/>
        <w:sz w:val="30"/>
        <w:szCs w:val="30"/>
      </w:rPr>
    </w:lvl>
    <w:lvl w:ilvl="2">
      <w:start w:val="0"/>
      <w:numFmt w:val="bullet"/>
      <w:lvlText w:val="•"/>
      <w:lvlJc w:val="left"/>
      <w:pPr>
        <w:ind w:left="2801" w:hanging="526"/>
      </w:pPr>
      <w:rPr>
        <w:rFonts w:hint="default"/>
      </w:rPr>
    </w:lvl>
    <w:lvl w:ilvl="3">
      <w:start w:val="0"/>
      <w:numFmt w:val="bullet"/>
      <w:lvlText w:val="•"/>
      <w:lvlJc w:val="left"/>
      <w:pPr>
        <w:ind w:left="3571" w:hanging="526"/>
      </w:pPr>
      <w:rPr>
        <w:rFonts w:hint="default"/>
      </w:rPr>
    </w:lvl>
    <w:lvl w:ilvl="4">
      <w:start w:val="0"/>
      <w:numFmt w:val="bullet"/>
      <w:lvlText w:val="•"/>
      <w:lvlJc w:val="left"/>
      <w:pPr>
        <w:ind w:left="4342" w:hanging="526"/>
      </w:pPr>
      <w:rPr>
        <w:rFonts w:hint="default"/>
      </w:rPr>
    </w:lvl>
    <w:lvl w:ilvl="5">
      <w:start w:val="0"/>
      <w:numFmt w:val="bullet"/>
      <w:lvlText w:val="•"/>
      <w:lvlJc w:val="left"/>
      <w:pPr>
        <w:ind w:left="5113" w:hanging="526"/>
      </w:pPr>
      <w:rPr>
        <w:rFonts w:hint="default"/>
      </w:rPr>
    </w:lvl>
    <w:lvl w:ilvl="6">
      <w:start w:val="0"/>
      <w:numFmt w:val="bullet"/>
      <w:lvlText w:val="•"/>
      <w:lvlJc w:val="left"/>
      <w:pPr>
        <w:ind w:left="5883" w:hanging="526"/>
      </w:pPr>
      <w:rPr>
        <w:rFonts w:hint="default"/>
      </w:rPr>
    </w:lvl>
    <w:lvl w:ilvl="7">
      <w:start w:val="0"/>
      <w:numFmt w:val="bullet"/>
      <w:lvlText w:val="•"/>
      <w:lvlJc w:val="left"/>
      <w:pPr>
        <w:ind w:left="6654" w:hanging="526"/>
      </w:pPr>
      <w:rPr>
        <w:rFonts w:hint="default"/>
      </w:rPr>
    </w:lvl>
    <w:lvl w:ilvl="8">
      <w:start w:val="0"/>
      <w:numFmt w:val="bullet"/>
      <w:lvlText w:val="•"/>
      <w:lvlJc w:val="left"/>
      <w:pPr>
        <w:ind w:left="7425" w:hanging="526"/>
      </w:pPr>
      <w:rPr>
        <w:rFonts w:hint="default"/>
      </w:rPr>
    </w:lvl>
  </w:abstractNum>
  <w:abstractNum w:abstractNumId="7">
    <w:multiLevelType w:val="hybridMultilevel"/>
    <w:lvl w:ilvl="0">
      <w:start w:val="3"/>
      <w:numFmt w:val="decimal"/>
      <w:lvlText w:val="%1"/>
      <w:lvlJc w:val="left"/>
      <w:pPr>
        <w:ind w:left="122" w:hanging="392"/>
        <w:jc w:val="left"/>
      </w:pPr>
      <w:rPr>
        <w:rFonts w:hint="default"/>
      </w:rPr>
    </w:lvl>
    <w:lvl w:ilvl="1">
      <w:start w:val="1"/>
      <w:numFmt w:val="decimal"/>
      <w:lvlText w:val="%1.%2"/>
      <w:lvlJc w:val="left"/>
      <w:pPr>
        <w:ind w:left="122" w:hanging="392"/>
        <w:jc w:val="left"/>
      </w:pPr>
      <w:rPr>
        <w:rFonts w:hint="default" w:ascii="Times New Roman" w:hAnsi="Times New Roman" w:eastAsia="Times New Roman" w:cs="Times New Roman"/>
        <w:b w:val="0"/>
        <w:bCs w:val="0"/>
        <w:i w:val="0"/>
        <w:iCs w:val="0"/>
        <w:w w:val="100"/>
        <w:sz w:val="24"/>
        <w:szCs w:val="24"/>
      </w:rPr>
    </w:lvl>
    <w:lvl w:ilvl="2">
      <w:start w:val="1"/>
      <w:numFmt w:val="decimal"/>
      <w:lvlText w:val="%3."/>
      <w:lvlJc w:val="left"/>
      <w:pPr>
        <w:ind w:left="122" w:hanging="300"/>
        <w:jc w:val="left"/>
      </w:pPr>
      <w:rPr>
        <w:rFonts w:hint="default" w:ascii="Times New Roman" w:hAnsi="Times New Roman" w:eastAsia="Times New Roman" w:cs="Times New Roman"/>
        <w:b w:val="0"/>
        <w:bCs w:val="0"/>
        <w:i w:val="0"/>
        <w:iCs w:val="0"/>
        <w:w w:val="100"/>
        <w:sz w:val="24"/>
        <w:szCs w:val="24"/>
      </w:rPr>
    </w:lvl>
    <w:lvl w:ilvl="3">
      <w:start w:val="0"/>
      <w:numFmt w:val="bullet"/>
      <w:lvlText w:val="•"/>
      <w:lvlJc w:val="left"/>
      <w:pPr>
        <w:ind w:left="2773" w:hanging="300"/>
      </w:pPr>
      <w:rPr>
        <w:rFonts w:hint="default"/>
      </w:rPr>
    </w:lvl>
    <w:lvl w:ilvl="4">
      <w:start w:val="0"/>
      <w:numFmt w:val="bullet"/>
      <w:lvlText w:val="•"/>
      <w:lvlJc w:val="left"/>
      <w:pPr>
        <w:ind w:left="3658" w:hanging="300"/>
      </w:pPr>
      <w:rPr>
        <w:rFonts w:hint="default"/>
      </w:rPr>
    </w:lvl>
    <w:lvl w:ilvl="5">
      <w:start w:val="0"/>
      <w:numFmt w:val="bullet"/>
      <w:lvlText w:val="•"/>
      <w:lvlJc w:val="left"/>
      <w:pPr>
        <w:ind w:left="4543" w:hanging="300"/>
      </w:pPr>
      <w:rPr>
        <w:rFonts w:hint="default"/>
      </w:rPr>
    </w:lvl>
    <w:lvl w:ilvl="6">
      <w:start w:val="0"/>
      <w:numFmt w:val="bullet"/>
      <w:lvlText w:val="•"/>
      <w:lvlJc w:val="left"/>
      <w:pPr>
        <w:ind w:left="5427" w:hanging="300"/>
      </w:pPr>
      <w:rPr>
        <w:rFonts w:hint="default"/>
      </w:rPr>
    </w:lvl>
    <w:lvl w:ilvl="7">
      <w:start w:val="0"/>
      <w:numFmt w:val="bullet"/>
      <w:lvlText w:val="•"/>
      <w:lvlJc w:val="left"/>
      <w:pPr>
        <w:ind w:left="6312" w:hanging="300"/>
      </w:pPr>
      <w:rPr>
        <w:rFonts w:hint="default"/>
      </w:rPr>
    </w:lvl>
    <w:lvl w:ilvl="8">
      <w:start w:val="0"/>
      <w:numFmt w:val="bullet"/>
      <w:lvlText w:val="•"/>
      <w:lvlJc w:val="left"/>
      <w:pPr>
        <w:ind w:left="7197" w:hanging="300"/>
      </w:pPr>
      <w:rPr>
        <w:rFonts w:hint="default"/>
      </w:rPr>
    </w:lvl>
  </w:abstractNum>
  <w:abstractNum w:abstractNumId="6">
    <w:multiLevelType w:val="hybridMultilevel"/>
    <w:lvl w:ilvl="0">
      <w:start w:val="2"/>
      <w:numFmt w:val="decimal"/>
      <w:lvlText w:val="%1"/>
      <w:lvlJc w:val="left"/>
      <w:pPr>
        <w:ind w:left="1250" w:hanging="526"/>
        <w:jc w:val="left"/>
      </w:pPr>
      <w:rPr>
        <w:rFonts w:hint="default"/>
      </w:rPr>
    </w:lvl>
    <w:lvl w:ilvl="1">
      <w:start w:val="1"/>
      <w:numFmt w:val="decimal"/>
      <w:lvlText w:val="%1.%2"/>
      <w:lvlJc w:val="left"/>
      <w:pPr>
        <w:ind w:left="1250" w:hanging="526"/>
        <w:jc w:val="left"/>
      </w:pPr>
      <w:rPr>
        <w:rFonts w:hint="default" w:ascii="Times New Roman" w:hAnsi="Times New Roman" w:eastAsia="Times New Roman" w:cs="Times New Roman"/>
        <w:b/>
        <w:bCs/>
        <w:i w:val="0"/>
        <w:iCs w:val="0"/>
        <w:spacing w:val="0"/>
        <w:w w:val="100"/>
        <w:sz w:val="30"/>
        <w:szCs w:val="30"/>
      </w:rPr>
    </w:lvl>
    <w:lvl w:ilvl="2">
      <w:start w:val="1"/>
      <w:numFmt w:val="decimal"/>
      <w:lvlText w:val="%1.%2.%3"/>
      <w:lvlJc w:val="left"/>
      <w:pPr>
        <w:ind w:left="1384" w:hanging="701"/>
        <w:jc w:val="left"/>
      </w:pPr>
      <w:rPr>
        <w:rFonts w:hint="default" w:ascii="Times New Roman" w:hAnsi="Times New Roman" w:eastAsia="Times New Roman" w:cs="Times New Roman"/>
        <w:b/>
        <w:bCs/>
        <w:i w:val="0"/>
        <w:iCs w:val="0"/>
        <w:spacing w:val="-3"/>
        <w:w w:val="100"/>
        <w:sz w:val="28"/>
        <w:szCs w:val="28"/>
      </w:rPr>
    </w:lvl>
    <w:lvl w:ilvl="3">
      <w:start w:val="0"/>
      <w:numFmt w:val="bullet"/>
      <w:lvlText w:val="•"/>
      <w:lvlJc w:val="left"/>
      <w:pPr>
        <w:ind w:left="3065" w:hanging="701"/>
      </w:pPr>
      <w:rPr>
        <w:rFonts w:hint="default"/>
      </w:rPr>
    </w:lvl>
    <w:lvl w:ilvl="4">
      <w:start w:val="0"/>
      <w:numFmt w:val="bullet"/>
      <w:lvlText w:val="•"/>
      <w:lvlJc w:val="left"/>
      <w:pPr>
        <w:ind w:left="3908" w:hanging="701"/>
      </w:pPr>
      <w:rPr>
        <w:rFonts w:hint="default"/>
      </w:rPr>
    </w:lvl>
    <w:lvl w:ilvl="5">
      <w:start w:val="0"/>
      <w:numFmt w:val="bullet"/>
      <w:lvlText w:val="•"/>
      <w:lvlJc w:val="left"/>
      <w:pPr>
        <w:ind w:left="4751" w:hanging="701"/>
      </w:pPr>
      <w:rPr>
        <w:rFonts w:hint="default"/>
      </w:rPr>
    </w:lvl>
    <w:lvl w:ilvl="6">
      <w:start w:val="0"/>
      <w:numFmt w:val="bullet"/>
      <w:lvlText w:val="•"/>
      <w:lvlJc w:val="left"/>
      <w:pPr>
        <w:ind w:left="5594" w:hanging="701"/>
      </w:pPr>
      <w:rPr>
        <w:rFonts w:hint="default"/>
      </w:rPr>
    </w:lvl>
    <w:lvl w:ilvl="7">
      <w:start w:val="0"/>
      <w:numFmt w:val="bullet"/>
      <w:lvlText w:val="•"/>
      <w:lvlJc w:val="left"/>
      <w:pPr>
        <w:ind w:left="6437" w:hanging="701"/>
      </w:pPr>
      <w:rPr>
        <w:rFonts w:hint="default"/>
      </w:rPr>
    </w:lvl>
    <w:lvl w:ilvl="8">
      <w:start w:val="0"/>
      <w:numFmt w:val="bullet"/>
      <w:lvlText w:val="•"/>
      <w:lvlJc w:val="left"/>
      <w:pPr>
        <w:ind w:left="7280" w:hanging="701"/>
      </w:pPr>
      <w:rPr>
        <w:rFonts w:hint="default"/>
      </w:rPr>
    </w:lvl>
  </w:abstractNum>
  <w:abstractNum w:abstractNumId="5">
    <w:multiLevelType w:val="hybridMultilevel"/>
    <w:lvl w:ilvl="0">
      <w:start w:val="1"/>
      <w:numFmt w:val="decimal"/>
      <w:lvlText w:val="%1."/>
      <w:lvlJc w:val="left"/>
      <w:pPr>
        <w:ind w:left="122" w:hanging="30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1004" w:hanging="300"/>
      </w:pPr>
      <w:rPr>
        <w:rFonts w:hint="default"/>
      </w:rPr>
    </w:lvl>
    <w:lvl w:ilvl="2">
      <w:start w:val="0"/>
      <w:numFmt w:val="bullet"/>
      <w:lvlText w:val="•"/>
      <w:lvlJc w:val="left"/>
      <w:pPr>
        <w:ind w:left="1889" w:hanging="300"/>
      </w:pPr>
      <w:rPr>
        <w:rFonts w:hint="default"/>
      </w:rPr>
    </w:lvl>
    <w:lvl w:ilvl="3">
      <w:start w:val="0"/>
      <w:numFmt w:val="bullet"/>
      <w:lvlText w:val="•"/>
      <w:lvlJc w:val="left"/>
      <w:pPr>
        <w:ind w:left="2773" w:hanging="300"/>
      </w:pPr>
      <w:rPr>
        <w:rFonts w:hint="default"/>
      </w:rPr>
    </w:lvl>
    <w:lvl w:ilvl="4">
      <w:start w:val="0"/>
      <w:numFmt w:val="bullet"/>
      <w:lvlText w:val="•"/>
      <w:lvlJc w:val="left"/>
      <w:pPr>
        <w:ind w:left="3658" w:hanging="300"/>
      </w:pPr>
      <w:rPr>
        <w:rFonts w:hint="default"/>
      </w:rPr>
    </w:lvl>
    <w:lvl w:ilvl="5">
      <w:start w:val="0"/>
      <w:numFmt w:val="bullet"/>
      <w:lvlText w:val="•"/>
      <w:lvlJc w:val="left"/>
      <w:pPr>
        <w:ind w:left="4543" w:hanging="300"/>
      </w:pPr>
      <w:rPr>
        <w:rFonts w:hint="default"/>
      </w:rPr>
    </w:lvl>
    <w:lvl w:ilvl="6">
      <w:start w:val="0"/>
      <w:numFmt w:val="bullet"/>
      <w:lvlText w:val="•"/>
      <w:lvlJc w:val="left"/>
      <w:pPr>
        <w:ind w:left="5427" w:hanging="300"/>
      </w:pPr>
      <w:rPr>
        <w:rFonts w:hint="default"/>
      </w:rPr>
    </w:lvl>
    <w:lvl w:ilvl="7">
      <w:start w:val="0"/>
      <w:numFmt w:val="bullet"/>
      <w:lvlText w:val="•"/>
      <w:lvlJc w:val="left"/>
      <w:pPr>
        <w:ind w:left="6312" w:hanging="300"/>
      </w:pPr>
      <w:rPr>
        <w:rFonts w:hint="default"/>
      </w:rPr>
    </w:lvl>
    <w:lvl w:ilvl="8">
      <w:start w:val="0"/>
      <w:numFmt w:val="bullet"/>
      <w:lvlText w:val="•"/>
      <w:lvlJc w:val="left"/>
      <w:pPr>
        <w:ind w:left="7197" w:hanging="300"/>
      </w:pPr>
      <w:rPr>
        <w:rFonts w:hint="default"/>
      </w:rPr>
    </w:lvl>
  </w:abstractNum>
  <w:abstractNum w:abstractNumId="4">
    <w:multiLevelType w:val="hybridMultilevel"/>
    <w:lvl w:ilvl="0">
      <w:start w:val="1"/>
      <w:numFmt w:val="decimal"/>
      <w:lvlText w:val="%1"/>
      <w:lvlJc w:val="left"/>
      <w:pPr>
        <w:ind w:left="1250" w:hanging="526"/>
        <w:jc w:val="left"/>
      </w:pPr>
      <w:rPr>
        <w:rFonts w:hint="default"/>
      </w:rPr>
    </w:lvl>
    <w:lvl w:ilvl="1">
      <w:start w:val="1"/>
      <w:numFmt w:val="decimal"/>
      <w:lvlText w:val="%1.%2"/>
      <w:lvlJc w:val="left"/>
      <w:pPr>
        <w:ind w:left="1250" w:hanging="526"/>
        <w:jc w:val="left"/>
      </w:pPr>
      <w:rPr>
        <w:rFonts w:hint="default" w:ascii="Times New Roman" w:hAnsi="Times New Roman" w:eastAsia="Times New Roman" w:cs="Times New Roman"/>
        <w:b/>
        <w:bCs/>
        <w:i w:val="0"/>
        <w:iCs w:val="0"/>
        <w:w w:val="100"/>
        <w:sz w:val="30"/>
        <w:szCs w:val="30"/>
      </w:rPr>
    </w:lvl>
    <w:lvl w:ilvl="2">
      <w:start w:val="1"/>
      <w:numFmt w:val="decimal"/>
      <w:lvlText w:val="%1.%2.%3"/>
      <w:lvlJc w:val="left"/>
      <w:pPr>
        <w:ind w:left="1300" w:hanging="617"/>
        <w:jc w:val="left"/>
      </w:pPr>
      <w:rPr>
        <w:rFonts w:hint="default" w:ascii="Times New Roman" w:hAnsi="Times New Roman" w:eastAsia="Times New Roman" w:cs="Times New Roman"/>
        <w:b/>
        <w:bCs/>
        <w:i w:val="0"/>
        <w:iCs w:val="0"/>
        <w:spacing w:val="-3"/>
        <w:w w:val="100"/>
        <w:sz w:val="28"/>
        <w:szCs w:val="28"/>
      </w:rPr>
    </w:lvl>
    <w:lvl w:ilvl="3">
      <w:start w:val="0"/>
      <w:numFmt w:val="bullet"/>
      <w:lvlText w:val="•"/>
      <w:lvlJc w:val="left"/>
      <w:pPr>
        <w:ind w:left="3003" w:hanging="617"/>
      </w:pPr>
      <w:rPr>
        <w:rFonts w:hint="default"/>
      </w:rPr>
    </w:lvl>
    <w:lvl w:ilvl="4">
      <w:start w:val="0"/>
      <w:numFmt w:val="bullet"/>
      <w:lvlText w:val="•"/>
      <w:lvlJc w:val="left"/>
      <w:pPr>
        <w:ind w:left="3855" w:hanging="617"/>
      </w:pPr>
      <w:rPr>
        <w:rFonts w:hint="default"/>
      </w:rPr>
    </w:lvl>
    <w:lvl w:ilvl="5">
      <w:start w:val="0"/>
      <w:numFmt w:val="bullet"/>
      <w:lvlText w:val="•"/>
      <w:lvlJc w:val="left"/>
      <w:pPr>
        <w:ind w:left="4707" w:hanging="617"/>
      </w:pPr>
      <w:rPr>
        <w:rFonts w:hint="default"/>
      </w:rPr>
    </w:lvl>
    <w:lvl w:ilvl="6">
      <w:start w:val="0"/>
      <w:numFmt w:val="bullet"/>
      <w:lvlText w:val="•"/>
      <w:lvlJc w:val="left"/>
      <w:pPr>
        <w:ind w:left="5559" w:hanging="617"/>
      </w:pPr>
      <w:rPr>
        <w:rFonts w:hint="default"/>
      </w:rPr>
    </w:lvl>
    <w:lvl w:ilvl="7">
      <w:start w:val="0"/>
      <w:numFmt w:val="bullet"/>
      <w:lvlText w:val="•"/>
      <w:lvlJc w:val="left"/>
      <w:pPr>
        <w:ind w:left="6410" w:hanging="617"/>
      </w:pPr>
      <w:rPr>
        <w:rFonts w:hint="default"/>
      </w:rPr>
    </w:lvl>
    <w:lvl w:ilvl="8">
      <w:start w:val="0"/>
      <w:numFmt w:val="bullet"/>
      <w:lvlText w:val="•"/>
      <w:lvlJc w:val="left"/>
      <w:pPr>
        <w:ind w:left="7262" w:hanging="617"/>
      </w:pPr>
      <w:rPr>
        <w:rFonts w:hint="default"/>
      </w:rPr>
    </w:lvl>
  </w:abstractNum>
  <w:abstractNum w:abstractNumId="3">
    <w:multiLevelType w:val="hybridMultilevel"/>
    <w:lvl w:ilvl="0">
      <w:start w:val="4"/>
      <w:numFmt w:val="decimal"/>
      <w:lvlText w:val="%1"/>
      <w:lvlJc w:val="left"/>
      <w:pPr>
        <w:ind w:left="1120" w:hanging="420"/>
        <w:jc w:val="left"/>
      </w:pPr>
      <w:rPr>
        <w:rFonts w:hint="default"/>
      </w:rPr>
    </w:lvl>
    <w:lvl w:ilvl="1">
      <w:start w:val="1"/>
      <w:numFmt w:val="decimal"/>
      <w:lvlText w:val="%1.%2"/>
      <w:lvlJc w:val="left"/>
      <w:pPr>
        <w:ind w:left="1120" w:hanging="420"/>
        <w:jc w:val="left"/>
      </w:pPr>
      <w:rPr>
        <w:rFonts w:hint="default" w:ascii="Times New Roman" w:hAnsi="Times New Roman" w:eastAsia="Times New Roman" w:cs="Times New Roman"/>
        <w:b w:val="0"/>
        <w:bCs w:val="0"/>
        <w:i w:val="0"/>
        <w:iCs w:val="0"/>
        <w:w w:val="100"/>
        <w:sz w:val="24"/>
        <w:szCs w:val="24"/>
      </w:rPr>
    </w:lvl>
    <w:lvl w:ilvl="2">
      <w:start w:val="1"/>
      <w:numFmt w:val="decimal"/>
      <w:lvlText w:val="%1.%2.%3"/>
      <w:lvlJc w:val="left"/>
      <w:pPr>
        <w:ind w:left="1780" w:hanging="600"/>
        <w:jc w:val="left"/>
      </w:pPr>
      <w:rPr>
        <w:rFonts w:hint="default" w:ascii="Times New Roman" w:hAnsi="Times New Roman" w:eastAsia="Times New Roman" w:cs="Times New Roman"/>
        <w:b w:val="0"/>
        <w:bCs w:val="0"/>
        <w:i w:val="0"/>
        <w:iCs w:val="0"/>
        <w:w w:val="100"/>
        <w:sz w:val="24"/>
        <w:szCs w:val="24"/>
      </w:rPr>
    </w:lvl>
    <w:lvl w:ilvl="3">
      <w:start w:val="0"/>
      <w:numFmt w:val="bullet"/>
      <w:lvlText w:val="•"/>
      <w:lvlJc w:val="left"/>
      <w:pPr>
        <w:ind w:left="3376"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4973" w:hanging="600"/>
      </w:pPr>
      <w:rPr>
        <w:rFonts w:hint="default"/>
      </w:rPr>
    </w:lvl>
    <w:lvl w:ilvl="6">
      <w:start w:val="0"/>
      <w:numFmt w:val="bullet"/>
      <w:lvlText w:val="•"/>
      <w:lvlJc w:val="left"/>
      <w:pPr>
        <w:ind w:left="5772"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369" w:hanging="600"/>
      </w:pPr>
      <w:rPr>
        <w:rFonts w:hint="default"/>
      </w:rPr>
    </w:lvl>
  </w:abstractNum>
  <w:abstractNum w:abstractNumId="2">
    <w:multiLevelType w:val="hybridMultilevel"/>
    <w:lvl w:ilvl="0">
      <w:start w:val="3"/>
      <w:numFmt w:val="decimal"/>
      <w:lvlText w:val="%1"/>
      <w:lvlJc w:val="left"/>
      <w:pPr>
        <w:ind w:left="1120" w:hanging="420"/>
        <w:jc w:val="left"/>
      </w:pPr>
      <w:rPr>
        <w:rFonts w:hint="default"/>
      </w:rPr>
    </w:lvl>
    <w:lvl w:ilvl="1">
      <w:start w:val="1"/>
      <w:numFmt w:val="decimal"/>
      <w:lvlText w:val="%1.%2"/>
      <w:lvlJc w:val="left"/>
      <w:pPr>
        <w:ind w:left="1120" w:hanging="420"/>
        <w:jc w:val="left"/>
      </w:pPr>
      <w:rPr>
        <w:rFonts w:hint="default" w:ascii="Times New Roman" w:hAnsi="Times New Roman" w:eastAsia="Times New Roman" w:cs="Times New Roman"/>
        <w:b w:val="0"/>
        <w:bCs w:val="0"/>
        <w:i w:val="0"/>
        <w:iCs w:val="0"/>
        <w:w w:val="100"/>
        <w:sz w:val="24"/>
        <w:szCs w:val="24"/>
      </w:rPr>
    </w:lvl>
    <w:lvl w:ilvl="2">
      <w:start w:val="0"/>
      <w:numFmt w:val="bullet"/>
      <w:lvlText w:val="•"/>
      <w:lvlJc w:val="left"/>
      <w:pPr>
        <w:ind w:left="2689" w:hanging="420"/>
      </w:pPr>
      <w:rPr>
        <w:rFonts w:hint="default"/>
      </w:rPr>
    </w:lvl>
    <w:lvl w:ilvl="3">
      <w:start w:val="0"/>
      <w:numFmt w:val="bullet"/>
      <w:lvlText w:val="•"/>
      <w:lvlJc w:val="left"/>
      <w:pPr>
        <w:ind w:left="3473" w:hanging="420"/>
      </w:pPr>
      <w:rPr>
        <w:rFonts w:hint="default"/>
      </w:rPr>
    </w:lvl>
    <w:lvl w:ilvl="4">
      <w:start w:val="0"/>
      <w:numFmt w:val="bullet"/>
      <w:lvlText w:val="•"/>
      <w:lvlJc w:val="left"/>
      <w:pPr>
        <w:ind w:left="4258" w:hanging="420"/>
      </w:pPr>
      <w:rPr>
        <w:rFonts w:hint="default"/>
      </w:rPr>
    </w:lvl>
    <w:lvl w:ilvl="5">
      <w:start w:val="0"/>
      <w:numFmt w:val="bullet"/>
      <w:lvlText w:val="•"/>
      <w:lvlJc w:val="left"/>
      <w:pPr>
        <w:ind w:left="5043" w:hanging="420"/>
      </w:pPr>
      <w:rPr>
        <w:rFonts w:hint="default"/>
      </w:rPr>
    </w:lvl>
    <w:lvl w:ilvl="6">
      <w:start w:val="0"/>
      <w:numFmt w:val="bullet"/>
      <w:lvlText w:val="•"/>
      <w:lvlJc w:val="left"/>
      <w:pPr>
        <w:ind w:left="5827" w:hanging="420"/>
      </w:pPr>
      <w:rPr>
        <w:rFonts w:hint="default"/>
      </w:rPr>
    </w:lvl>
    <w:lvl w:ilvl="7">
      <w:start w:val="0"/>
      <w:numFmt w:val="bullet"/>
      <w:lvlText w:val="•"/>
      <w:lvlJc w:val="left"/>
      <w:pPr>
        <w:ind w:left="6612" w:hanging="420"/>
      </w:pPr>
      <w:rPr>
        <w:rFonts w:hint="default"/>
      </w:rPr>
    </w:lvl>
    <w:lvl w:ilvl="8">
      <w:start w:val="0"/>
      <w:numFmt w:val="bullet"/>
      <w:lvlText w:val="•"/>
      <w:lvlJc w:val="left"/>
      <w:pPr>
        <w:ind w:left="7397" w:hanging="420"/>
      </w:pPr>
      <w:rPr>
        <w:rFonts w:hint="default"/>
      </w:rPr>
    </w:lvl>
  </w:abstractNum>
  <w:abstractNum w:abstractNumId="1">
    <w:multiLevelType w:val="hybridMultilevel"/>
    <w:lvl w:ilvl="0">
      <w:start w:val="2"/>
      <w:numFmt w:val="decimal"/>
      <w:lvlText w:val="%1"/>
      <w:lvlJc w:val="left"/>
      <w:pPr>
        <w:ind w:left="1120" w:hanging="420"/>
        <w:jc w:val="left"/>
      </w:pPr>
      <w:rPr>
        <w:rFonts w:hint="default"/>
      </w:rPr>
    </w:lvl>
    <w:lvl w:ilvl="1">
      <w:start w:val="1"/>
      <w:numFmt w:val="decimal"/>
      <w:lvlText w:val="%1.%2"/>
      <w:lvlJc w:val="left"/>
      <w:pPr>
        <w:ind w:left="1120" w:hanging="420"/>
        <w:jc w:val="left"/>
      </w:pPr>
      <w:rPr>
        <w:rFonts w:hint="default" w:ascii="Times New Roman" w:hAnsi="Times New Roman" w:eastAsia="Times New Roman" w:cs="Times New Roman"/>
        <w:b w:val="0"/>
        <w:bCs w:val="0"/>
        <w:i w:val="0"/>
        <w:iCs w:val="0"/>
        <w:w w:val="100"/>
        <w:sz w:val="24"/>
        <w:szCs w:val="24"/>
      </w:rPr>
    </w:lvl>
    <w:lvl w:ilvl="2">
      <w:start w:val="1"/>
      <w:numFmt w:val="decimal"/>
      <w:lvlText w:val="%1.%2.%3"/>
      <w:lvlJc w:val="left"/>
      <w:pPr>
        <w:ind w:left="1780" w:hanging="600"/>
        <w:jc w:val="left"/>
      </w:pPr>
      <w:rPr>
        <w:rFonts w:hint="default" w:ascii="Times New Roman" w:hAnsi="Times New Roman" w:eastAsia="Times New Roman" w:cs="Times New Roman"/>
        <w:b w:val="0"/>
        <w:bCs w:val="0"/>
        <w:i w:val="0"/>
        <w:iCs w:val="0"/>
        <w:w w:val="100"/>
        <w:sz w:val="24"/>
        <w:szCs w:val="24"/>
      </w:rPr>
    </w:lvl>
    <w:lvl w:ilvl="3">
      <w:start w:val="0"/>
      <w:numFmt w:val="bullet"/>
      <w:lvlText w:val="•"/>
      <w:lvlJc w:val="left"/>
      <w:pPr>
        <w:ind w:left="3376" w:hanging="600"/>
      </w:pPr>
      <w:rPr>
        <w:rFonts w:hint="default"/>
      </w:rPr>
    </w:lvl>
    <w:lvl w:ilvl="4">
      <w:start w:val="0"/>
      <w:numFmt w:val="bullet"/>
      <w:lvlText w:val="•"/>
      <w:lvlJc w:val="left"/>
      <w:pPr>
        <w:ind w:left="4175" w:hanging="600"/>
      </w:pPr>
      <w:rPr>
        <w:rFonts w:hint="default"/>
      </w:rPr>
    </w:lvl>
    <w:lvl w:ilvl="5">
      <w:start w:val="0"/>
      <w:numFmt w:val="bullet"/>
      <w:lvlText w:val="•"/>
      <w:lvlJc w:val="left"/>
      <w:pPr>
        <w:ind w:left="4973" w:hanging="600"/>
      </w:pPr>
      <w:rPr>
        <w:rFonts w:hint="default"/>
      </w:rPr>
    </w:lvl>
    <w:lvl w:ilvl="6">
      <w:start w:val="0"/>
      <w:numFmt w:val="bullet"/>
      <w:lvlText w:val="•"/>
      <w:lvlJc w:val="left"/>
      <w:pPr>
        <w:ind w:left="5772"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369" w:hanging="600"/>
      </w:pPr>
      <w:rPr>
        <w:rFonts w:hint="default"/>
      </w:rPr>
    </w:lvl>
  </w:abstractNum>
  <w:abstractNum w:abstractNumId="0">
    <w:multiLevelType w:val="hybridMultilevel"/>
    <w:lvl w:ilvl="0">
      <w:start w:val="1"/>
      <w:numFmt w:val="decimal"/>
      <w:lvlText w:val="%1"/>
      <w:lvlJc w:val="left"/>
      <w:pPr>
        <w:ind w:left="1120" w:hanging="420"/>
        <w:jc w:val="left"/>
      </w:pPr>
      <w:rPr>
        <w:rFonts w:hint="default"/>
      </w:rPr>
    </w:lvl>
    <w:lvl w:ilvl="1">
      <w:start w:val="1"/>
      <w:numFmt w:val="decimal"/>
      <w:lvlText w:val="%1.%2"/>
      <w:lvlJc w:val="left"/>
      <w:pPr>
        <w:ind w:left="1120" w:hanging="420"/>
        <w:jc w:val="left"/>
      </w:pPr>
      <w:rPr>
        <w:rFonts w:hint="default" w:ascii="Times New Roman" w:hAnsi="Times New Roman" w:eastAsia="Times New Roman" w:cs="Times New Roman"/>
        <w:b w:val="0"/>
        <w:bCs w:val="0"/>
        <w:i w:val="0"/>
        <w:iCs w:val="0"/>
        <w:w w:val="100"/>
        <w:sz w:val="24"/>
        <w:szCs w:val="24"/>
      </w:rPr>
    </w:lvl>
    <w:lvl w:ilvl="2">
      <w:start w:val="1"/>
      <w:numFmt w:val="decimal"/>
      <w:lvlText w:val="%1.%2.%3"/>
      <w:lvlJc w:val="left"/>
      <w:pPr>
        <w:ind w:left="1706" w:hanging="526"/>
        <w:jc w:val="left"/>
      </w:pPr>
      <w:rPr>
        <w:rFonts w:hint="default" w:ascii="Times New Roman" w:hAnsi="Times New Roman" w:eastAsia="Times New Roman" w:cs="Times New Roman"/>
        <w:b w:val="0"/>
        <w:bCs w:val="0"/>
        <w:i w:val="0"/>
        <w:iCs w:val="0"/>
        <w:w w:val="100"/>
        <w:sz w:val="24"/>
        <w:szCs w:val="24"/>
      </w:rPr>
    </w:lvl>
    <w:lvl w:ilvl="3">
      <w:start w:val="0"/>
      <w:numFmt w:val="bullet"/>
      <w:lvlText w:val="•"/>
      <w:lvlJc w:val="left"/>
      <w:pPr>
        <w:ind w:left="3314" w:hanging="526"/>
      </w:pPr>
      <w:rPr>
        <w:rFonts w:hint="default"/>
      </w:rPr>
    </w:lvl>
    <w:lvl w:ilvl="4">
      <w:start w:val="0"/>
      <w:numFmt w:val="bullet"/>
      <w:lvlText w:val="•"/>
      <w:lvlJc w:val="left"/>
      <w:pPr>
        <w:ind w:left="4122" w:hanging="526"/>
      </w:pPr>
      <w:rPr>
        <w:rFonts w:hint="default"/>
      </w:rPr>
    </w:lvl>
    <w:lvl w:ilvl="5">
      <w:start w:val="0"/>
      <w:numFmt w:val="bullet"/>
      <w:lvlText w:val="•"/>
      <w:lvlJc w:val="left"/>
      <w:pPr>
        <w:ind w:left="4929" w:hanging="526"/>
      </w:pPr>
      <w:rPr>
        <w:rFonts w:hint="default"/>
      </w:rPr>
    </w:lvl>
    <w:lvl w:ilvl="6">
      <w:start w:val="0"/>
      <w:numFmt w:val="bullet"/>
      <w:lvlText w:val="•"/>
      <w:lvlJc w:val="left"/>
      <w:pPr>
        <w:ind w:left="5736" w:hanging="526"/>
      </w:pPr>
      <w:rPr>
        <w:rFonts w:hint="default"/>
      </w:rPr>
    </w:lvl>
    <w:lvl w:ilvl="7">
      <w:start w:val="0"/>
      <w:numFmt w:val="bullet"/>
      <w:lvlText w:val="•"/>
      <w:lvlJc w:val="left"/>
      <w:pPr>
        <w:ind w:left="6544" w:hanging="526"/>
      </w:pPr>
      <w:rPr>
        <w:rFonts w:hint="default"/>
      </w:rPr>
    </w:lvl>
    <w:lvl w:ilvl="8">
      <w:start w:val="0"/>
      <w:numFmt w:val="bullet"/>
      <w:lvlText w:val="•"/>
      <w:lvlJc w:val="left"/>
      <w:pPr>
        <w:ind w:left="7351" w:hanging="526"/>
      </w:pPr>
      <w:rPr>
        <w:rFonts w:hint="default"/>
      </w:rPr>
    </w:lvl>
  </w:abstractNum>
  <w:num w:numId="12">
    <w:abstractNumId w:val="11"/>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9"/>
      <w:ind w:right="222"/>
      <w:jc w:val="center"/>
    </w:pPr>
    <w:rPr>
      <w:rFonts w:ascii="Times New Roman" w:hAnsi="Times New Roman" w:eastAsia="Times New Roman" w:cs="Times New Roman"/>
      <w:b/>
      <w:bCs/>
      <w:sz w:val="28"/>
      <w:szCs w:val="28"/>
    </w:rPr>
  </w:style>
  <w:style w:styleId="TOC2" w:type="paragraph">
    <w:name w:val="TOC 2"/>
    <w:basedOn w:val="Normal"/>
    <w:uiPriority w:val="1"/>
    <w:qFormat/>
    <w:pPr>
      <w:spacing w:before="53"/>
      <w:ind w:left="220"/>
    </w:pPr>
    <w:rPr>
      <w:rFonts w:ascii="宋体" w:hAnsi="宋体" w:eastAsia="宋体" w:cs="宋体"/>
      <w:b/>
      <w:bCs/>
      <w:sz w:val="28"/>
      <w:szCs w:val="28"/>
    </w:rPr>
  </w:style>
  <w:style w:styleId="TOC3" w:type="paragraph">
    <w:name w:val="TOC 3"/>
    <w:basedOn w:val="Normal"/>
    <w:uiPriority w:val="1"/>
    <w:qFormat/>
    <w:pPr>
      <w:spacing w:before="93"/>
      <w:ind w:left="1120" w:hanging="421"/>
    </w:pPr>
    <w:rPr>
      <w:rFonts w:ascii="宋体" w:hAnsi="宋体" w:eastAsia="宋体" w:cs="宋体"/>
      <w:sz w:val="24"/>
      <w:szCs w:val="24"/>
    </w:rPr>
  </w:style>
  <w:style w:styleId="TOC4" w:type="paragraph">
    <w:name w:val="TOC 4"/>
    <w:basedOn w:val="Normal"/>
    <w:uiPriority w:val="1"/>
    <w:qFormat/>
    <w:pPr>
      <w:spacing w:before="93"/>
      <w:ind w:left="1046" w:hanging="346"/>
    </w:pPr>
    <w:rPr>
      <w:rFonts w:ascii="宋体" w:hAnsi="宋体" w:eastAsia="宋体" w:cs="宋体"/>
      <w:sz w:val="24"/>
      <w:szCs w:val="24"/>
    </w:rPr>
  </w:style>
  <w:style w:styleId="TOC5" w:type="paragraph">
    <w:name w:val="TOC 5"/>
    <w:basedOn w:val="Normal"/>
    <w:uiPriority w:val="1"/>
    <w:qFormat/>
    <w:pPr>
      <w:spacing w:before="91"/>
      <w:ind w:left="1780" w:hanging="601"/>
    </w:pPr>
    <w:rPr>
      <w:rFonts w:ascii="宋体" w:hAnsi="宋体" w:eastAsia="宋体" w:cs="宋体"/>
      <w:sz w:val="24"/>
      <w:szCs w:val="24"/>
    </w:rPr>
  </w:style>
  <w:style w:styleId="TOC6" w:type="paragraph">
    <w:name w:val="TOC 6"/>
    <w:basedOn w:val="Normal"/>
    <w:uiPriority w:val="1"/>
    <w:qFormat/>
    <w:pPr>
      <w:spacing w:before="93"/>
      <w:ind w:left="1706" w:hanging="526"/>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spacing w:before="29"/>
      <w:ind w:right="314"/>
      <w:jc w:val="center"/>
      <w:outlineLvl w:val="1"/>
    </w:pPr>
    <w:rPr>
      <w:rFonts w:ascii="宋体" w:hAnsi="宋体" w:eastAsia="宋体" w:cs="宋体"/>
      <w:b/>
      <w:bCs/>
      <w:sz w:val="32"/>
      <w:szCs w:val="32"/>
    </w:rPr>
  </w:style>
  <w:style w:styleId="Heading2" w:type="paragraph">
    <w:name w:val="Heading 2"/>
    <w:basedOn w:val="Normal"/>
    <w:uiPriority w:val="1"/>
    <w:qFormat/>
    <w:pPr>
      <w:ind w:left="1250" w:hanging="526"/>
      <w:outlineLvl w:val="2"/>
    </w:pPr>
    <w:rPr>
      <w:rFonts w:ascii="宋体" w:hAnsi="宋体" w:eastAsia="宋体" w:cs="宋体"/>
      <w:b/>
      <w:bCs/>
      <w:sz w:val="30"/>
      <w:szCs w:val="30"/>
    </w:rPr>
  </w:style>
  <w:style w:styleId="Heading3" w:type="paragraph">
    <w:name w:val="Heading 3"/>
    <w:basedOn w:val="Normal"/>
    <w:uiPriority w:val="1"/>
    <w:qFormat/>
    <w:pPr>
      <w:ind w:left="1384" w:hanging="702"/>
      <w:outlineLvl w:val="3"/>
    </w:pPr>
    <w:rPr>
      <w:rFonts w:ascii="宋体" w:hAnsi="宋体" w:eastAsia="宋体" w:cs="宋体"/>
      <w:b/>
      <w:bCs/>
      <w:sz w:val="28"/>
      <w:szCs w:val="28"/>
    </w:rPr>
  </w:style>
  <w:style w:styleId="Title" w:type="paragraph">
    <w:name w:val="Title"/>
    <w:basedOn w:val="Normal"/>
    <w:uiPriority w:val="1"/>
    <w:qFormat/>
    <w:pPr>
      <w:spacing w:before="1"/>
      <w:ind w:left="2285" w:right="2241" w:hanging="263"/>
    </w:pPr>
    <w:rPr>
      <w:rFonts w:ascii="宋体" w:hAnsi="宋体" w:eastAsia="宋体" w:cs="宋体"/>
      <w:b/>
      <w:bCs/>
      <w:sz w:val="52"/>
      <w:szCs w:val="52"/>
    </w:rPr>
  </w:style>
  <w:style w:styleId="ListParagraph" w:type="paragraph">
    <w:name w:val="List Paragraph"/>
    <w:basedOn w:val="Normal"/>
    <w:uiPriority w:val="1"/>
    <w:qFormat/>
    <w:pPr>
      <w:ind w:left="601" w:hanging="480"/>
    </w:pPr>
    <w:rPr>
      <w:rFonts w:ascii="Times New Roman" w:hAnsi="Times New Roman" w:eastAsia="Times New Roman" w:cs="Times New Roman"/>
    </w:rPr>
  </w:style>
  <w:style w:styleId="TableParagraph" w:type="paragraph">
    <w:name w:val="Table Paragraph"/>
    <w:basedOn w:val="Normal"/>
    <w:uiPriority w:val="1"/>
    <w:qFormat/>
    <w:pPr>
      <w:spacing w:before="55"/>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2023-05-28T13:23:23Z</dcterms:created>
  <dcterms:modified xsi:type="dcterms:W3CDTF">2023-05-28T13:23:23Z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2022-09-05T00:00:00Z</vt:filetime>
  </property>
  <property fmtid="{D5CDD505-2E9C-101B-9397-08002B2CF9AE}" pid="3" name="Creator">
    <vt:lpwstr>ReaderEx_DIS 2.3.0 Build 4008</vt:lpwstr>
  </property>
  <property fmtid="{D5CDD505-2E9C-101B-9397-08002B2CF9AE}" pid="4" name="LastSaved">
    <vt:filetime>2022-09-05T00:00:00Z</vt:filetime>
  </property>
</Properties>
</file>