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1F0"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4345E567" wp14:editId="6B7E753C">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E6EE830" w14:textId="77777777" w:rsidR="007602EB" w:rsidRDefault="007602EB">
      <w:pPr>
        <w:spacing w:line="480" w:lineRule="auto"/>
        <w:jc w:val="center"/>
        <w:rPr>
          <w:color w:val="000000"/>
        </w:rPr>
      </w:pPr>
    </w:p>
    <w:p w14:paraId="2FCE6C86" w14:textId="77777777" w:rsidR="007602EB" w:rsidRDefault="007602EB">
      <w:pPr>
        <w:spacing w:line="480" w:lineRule="auto"/>
        <w:rPr>
          <w:color w:val="000000"/>
        </w:rPr>
      </w:pPr>
    </w:p>
    <w:p w14:paraId="1D262307"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B1A8EEB"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3BE46761" w14:textId="77777777">
        <w:trPr>
          <w:jc w:val="center"/>
        </w:trPr>
        <w:tc>
          <w:tcPr>
            <w:tcW w:w="1668" w:type="dxa"/>
            <w:vAlign w:val="bottom"/>
          </w:tcPr>
          <w:p w14:paraId="24E9C33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36F3A3EC"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42912901" w14:textId="77777777">
        <w:trPr>
          <w:jc w:val="center"/>
        </w:trPr>
        <w:tc>
          <w:tcPr>
            <w:tcW w:w="1668" w:type="dxa"/>
            <w:vAlign w:val="bottom"/>
          </w:tcPr>
          <w:p w14:paraId="445EDB7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6172FCB"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D9035C7" w14:textId="77777777">
        <w:trPr>
          <w:jc w:val="center"/>
        </w:trPr>
        <w:tc>
          <w:tcPr>
            <w:tcW w:w="1668" w:type="dxa"/>
            <w:vAlign w:val="bottom"/>
          </w:tcPr>
          <w:p w14:paraId="55DEF649"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659B3013"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573ECE5" w14:textId="77777777">
        <w:trPr>
          <w:jc w:val="center"/>
        </w:trPr>
        <w:tc>
          <w:tcPr>
            <w:tcW w:w="1668" w:type="dxa"/>
            <w:vAlign w:val="bottom"/>
          </w:tcPr>
          <w:p w14:paraId="706BC3D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71452A47"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20002E21" w14:textId="77777777">
        <w:trPr>
          <w:jc w:val="center"/>
        </w:trPr>
        <w:tc>
          <w:tcPr>
            <w:tcW w:w="1668" w:type="dxa"/>
            <w:vAlign w:val="bottom"/>
          </w:tcPr>
          <w:p w14:paraId="4B53AD7C"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43352E6"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1459FF44" w14:textId="77777777">
        <w:trPr>
          <w:jc w:val="center"/>
        </w:trPr>
        <w:tc>
          <w:tcPr>
            <w:tcW w:w="1668" w:type="dxa"/>
            <w:vAlign w:val="bottom"/>
          </w:tcPr>
          <w:p w14:paraId="41F6630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244208D8"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4BD46BB9" w14:textId="77777777">
        <w:trPr>
          <w:jc w:val="center"/>
        </w:trPr>
        <w:tc>
          <w:tcPr>
            <w:tcW w:w="1668" w:type="dxa"/>
            <w:vAlign w:val="bottom"/>
          </w:tcPr>
          <w:p w14:paraId="5BA2A16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0916D41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192C5BD9" w14:textId="77777777">
        <w:trPr>
          <w:jc w:val="center"/>
        </w:trPr>
        <w:tc>
          <w:tcPr>
            <w:tcW w:w="1668" w:type="dxa"/>
            <w:vAlign w:val="bottom"/>
          </w:tcPr>
          <w:p w14:paraId="2F35767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10EA067" w14:textId="77777777" w:rsidR="007602EB" w:rsidRDefault="007602EB">
            <w:pPr>
              <w:spacing w:line="940" w:lineRule="atLeast"/>
              <w:jc w:val="center"/>
              <w:rPr>
                <w:rFonts w:ascii="宋体" w:hAnsi="宋体"/>
                <w:bCs/>
                <w:spacing w:val="20"/>
                <w:sz w:val="28"/>
                <w:szCs w:val="28"/>
              </w:rPr>
            </w:pPr>
          </w:p>
        </w:tc>
      </w:tr>
    </w:tbl>
    <w:p w14:paraId="55CC51CC" w14:textId="77777777" w:rsidR="007602EB" w:rsidRDefault="007602EB">
      <w:pPr>
        <w:spacing w:line="560" w:lineRule="atLeast"/>
        <w:rPr>
          <w:rFonts w:ascii="宋体" w:hAnsi="宋体"/>
          <w:b/>
          <w:bCs/>
        </w:rPr>
      </w:pPr>
    </w:p>
    <w:p w14:paraId="1A6AE145" w14:textId="77777777" w:rsidR="007602EB" w:rsidRDefault="007602EB">
      <w:pPr>
        <w:tabs>
          <w:tab w:val="left" w:pos="1785"/>
          <w:tab w:val="left" w:pos="6825"/>
        </w:tabs>
        <w:spacing w:beforeLines="100" w:before="312" w:line="400" w:lineRule="atLeast"/>
        <w:rPr>
          <w:rFonts w:ascii="宋体" w:hAnsi="宋体"/>
          <w:b/>
          <w:bCs/>
        </w:rPr>
      </w:pPr>
    </w:p>
    <w:p w14:paraId="1150C599"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6D647050" wp14:editId="41358E18">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1051EEA6"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2B93487"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762116DA"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41215404" w:displacedByCustomXml="next"/>
    <w:bookmarkStart w:id="3" w:name="_Toc5108" w:displacedByCustomXml="next"/>
    <w:sdt>
      <w:sdtPr>
        <w:rPr>
          <w:rFonts w:eastAsia="宋体"/>
          <w:kern w:val="2"/>
          <w:sz w:val="24"/>
          <w:lang w:val="zh-CN"/>
        </w:rPr>
        <w:id w:val="1940945789"/>
        <w:docPartObj>
          <w:docPartGallery w:val="Table of Contents"/>
          <w:docPartUnique/>
        </w:docPartObj>
      </w:sdtPr>
      <w:sdtEndPr>
        <w:rPr>
          <w:b/>
          <w:bCs/>
        </w:rPr>
      </w:sdtEndPr>
      <w:sdtContent>
        <w:p w14:paraId="6E76940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61A44B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8CBB8F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A82A47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0EBEB1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5A7330A"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A5DE45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F0ECCE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5D7A33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C9C7082"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894FFAD" w14:textId="77777777" w:rsidR="005F1E10" w:rsidRDefault="005F1E10">
          <w:pPr>
            <w:rPr>
              <w:b/>
              <w:bCs/>
              <w:lang w:val="zh-CN"/>
            </w:rPr>
          </w:pPr>
          <w:r>
            <w:rPr>
              <w:b/>
              <w:bCs/>
              <w:lang w:val="zh-CN"/>
            </w:rPr>
            <w:fldChar w:fldCharType="end"/>
          </w:r>
        </w:p>
        <w:p w14:paraId="57213828" w14:textId="77777777" w:rsidR="005F1E10" w:rsidRDefault="005F1E10"/>
        <w:p w14:paraId="30744C18" w14:textId="77777777" w:rsidR="005F1E10" w:rsidRDefault="005F1E10"/>
        <w:p w14:paraId="78980E54" w14:textId="77777777" w:rsidR="005F1E10" w:rsidRDefault="005F1E10"/>
        <w:p w14:paraId="7C6AB601" w14:textId="77777777" w:rsidR="005F1E10" w:rsidRDefault="00000000"/>
      </w:sdtContent>
    </w:sdt>
    <w:p w14:paraId="24D5508E" w14:textId="77777777" w:rsidR="007602EB" w:rsidRDefault="007602EB"/>
    <w:p w14:paraId="26802BBB"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714CE0F0" w14:textId="3E23C84A" w:rsidR="003C4548" w:rsidRDefault="003C4548" w:rsidP="003C4548">
      <w:pPr>
        <w:pStyle w:val="1"/>
        <w:spacing w:before="156" w:after="156"/>
      </w:pPr>
      <w:bookmarkStart w:id="5" w:name="_Toc162884167"/>
      <w:bookmarkEnd w:id="4"/>
      <w:r>
        <w:rPr>
          <w:rFonts w:hint="eastAsia"/>
        </w:rPr>
        <w:lastRenderedPageBreak/>
        <w:t>案例</w:t>
      </w:r>
      <w:r w:rsidR="004B3B9E">
        <w:rPr>
          <w:rFonts w:hint="eastAsia"/>
        </w:rPr>
        <w:t>一</w:t>
      </w:r>
      <w:r>
        <w:rPr>
          <w:rFonts w:hint="eastAsia"/>
        </w:rPr>
        <w:t xml:space="preserve"> </w:t>
      </w:r>
      <w:r w:rsidR="004B3B9E">
        <w:rPr>
          <w:rFonts w:hint="eastAsia"/>
        </w:rPr>
        <w:t>课程得分规划</w:t>
      </w:r>
      <w:r w:rsidRPr="00015ECB">
        <w:rPr>
          <w:rFonts w:hint="eastAsia"/>
        </w:rPr>
        <w:t>模型</w:t>
      </w:r>
    </w:p>
    <w:p w14:paraId="2D5E513F" w14:textId="77777777" w:rsidR="003C4548" w:rsidRDefault="003C4548" w:rsidP="003C4548">
      <w:pPr>
        <w:pStyle w:val="2"/>
        <w:spacing w:before="156" w:after="156"/>
      </w:pPr>
      <w:r>
        <w:rPr>
          <w:rFonts w:hint="eastAsia"/>
        </w:rPr>
        <w:t>一、问题重述</w:t>
      </w:r>
    </w:p>
    <w:p w14:paraId="122DA929" w14:textId="77777777" w:rsidR="007F094A" w:rsidRDefault="007F094A" w:rsidP="007F094A">
      <w:r>
        <w:rPr>
          <w:rFonts w:hint="eastAsia"/>
        </w:rPr>
        <w:t>研究生入学考试科目为数学、外语和专业课三门，王君已经报考，尚有</w:t>
      </w:r>
      <w:r>
        <w:t xml:space="preserve"> 12 </w:t>
      </w:r>
      <w:r>
        <w:t>周复习时间，下表是他每门课的复习时间和预计得分，问在下面两种情况下他应该如何分配</w:t>
      </w:r>
      <w:r>
        <w:t xml:space="preserve"> 12 </w:t>
      </w:r>
      <w:r>
        <w:t>周的复习时间？预计最高可得多少分？</w:t>
      </w:r>
    </w:p>
    <w:p w14:paraId="7CBF54D2" w14:textId="77777777" w:rsidR="007F094A" w:rsidRDefault="007F094A" w:rsidP="007F094A"/>
    <w:p w14:paraId="048BC9D2" w14:textId="5325EEB4" w:rsidR="003C4548" w:rsidRDefault="007F094A" w:rsidP="007F094A">
      <w:r>
        <w:t>(1)</w:t>
      </w:r>
      <w:r>
        <w:t>只考虑总分最多。</w:t>
      </w:r>
      <w:r>
        <w:t>(2)</w:t>
      </w:r>
      <w:r>
        <w:t>在三门课都及格的条件下总分最多。</w:t>
      </w:r>
    </w:p>
    <w:p w14:paraId="01CA375D" w14:textId="77777777" w:rsidR="003C4548" w:rsidRDefault="003C4548" w:rsidP="003C4548">
      <w:pPr>
        <w:pStyle w:val="2"/>
        <w:spacing w:before="156" w:after="156"/>
      </w:pPr>
      <w:r>
        <w:rPr>
          <w:rFonts w:hint="eastAsia"/>
        </w:rPr>
        <w:t>二、模型建立</w:t>
      </w:r>
    </w:p>
    <w:p w14:paraId="2B6359D5" w14:textId="77777777" w:rsidR="00656751" w:rsidRDefault="00656751" w:rsidP="00656751">
      <w:pPr>
        <w:pStyle w:val="3"/>
        <w:spacing w:before="156" w:after="156"/>
      </w:pPr>
      <w:r>
        <w:t xml:space="preserve">(1) </w:t>
      </w:r>
      <w:r>
        <w:t>只考虑总分最多</w:t>
      </w:r>
    </w:p>
    <w:p w14:paraId="1D79F8CD" w14:textId="77777777" w:rsidR="00656751" w:rsidRDefault="00656751" w:rsidP="00656751">
      <w:r>
        <w:rPr>
          <w:rFonts w:hint="eastAsia"/>
        </w:rPr>
        <w:t>在这种情况下，我们的目标是最大化总分，而不考虑及格线。我们可以将这个问题建模为一个线性规划问题，其中目标是最大化总得分，约束条件是复习时间的总和不超过</w:t>
      </w:r>
      <w:r>
        <w:t>12</w:t>
      </w:r>
      <w:r>
        <w:t>周。</w:t>
      </w:r>
    </w:p>
    <w:p w14:paraId="6B4AA1B1" w14:textId="77777777" w:rsidR="00656751" w:rsidRDefault="00656751" w:rsidP="00656751"/>
    <w:p w14:paraId="2929FF9C" w14:textId="77777777" w:rsidR="00656751" w:rsidRDefault="00656751" w:rsidP="00656751">
      <w:r>
        <w:rPr>
          <w:rFonts w:hint="eastAsia"/>
        </w:rPr>
        <w:t>设数学、外语和专业课分别复习</w:t>
      </w:r>
      <w:r>
        <w:t xml:space="preserve"> (x), (y), (z) </w:t>
      </w:r>
      <w:r>
        <w:t>周。那么我们可以得到以下目标函数和约束条件：</w:t>
      </w:r>
    </w:p>
    <w:p w14:paraId="4B3FC456" w14:textId="77777777" w:rsidR="00656751" w:rsidRDefault="00656751" w:rsidP="00656751"/>
    <w:p w14:paraId="685BE7B7" w14:textId="73B3F911" w:rsidR="00656751" w:rsidRDefault="00656751" w:rsidP="00656751">
      <w:r>
        <w:rPr>
          <w:rFonts w:hint="eastAsia"/>
        </w:rPr>
        <w:t>目标函数：</w:t>
      </w:r>
      <w:r>
        <w:t xml:space="preserve">( </w:t>
      </w:r>
      <w:r>
        <w:rPr>
          <w:noProof/>
        </w:rPr>
        <w:drawing>
          <wp:inline distT="0" distB="0" distL="0" distR="0" wp14:anchorId="5A670619" wp14:editId="23187D99">
            <wp:extent cx="1243587" cy="137160"/>
            <wp:effectExtent l="0" t="0" r="0" b="0"/>
            <wp:docPr id="1196632382" name="图片 13" descr="%FontSize=12&#10;%TeXFontSize=12&#10;\documentclass{article}&#10;\pagestyle{empty}&#10;\begin{document}&#10;\[&#10;\text{S} = 20x + 30y + 50z&#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32382" name="图片 13" descr="%FontSize=12&#10;%TeXFontSize=12&#10;\documentclass{article}&#10;\pagestyle{empty}&#10;\begin{document}&#10;\[&#10;\text{S} = 20x + 30y + 50z&#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1243587" cy="137160"/>
                    </a:xfrm>
                    <a:prstGeom prst="rect">
                      <a:avLst/>
                    </a:prstGeom>
                  </pic:spPr>
                </pic:pic>
              </a:graphicData>
            </a:graphic>
          </wp:inline>
        </w:drawing>
      </w:r>
      <w:r>
        <w:t xml:space="preserve">  )</w:t>
      </w:r>
    </w:p>
    <w:p w14:paraId="28D53478" w14:textId="78E4F2FF" w:rsidR="00656751" w:rsidRDefault="00656751" w:rsidP="00656751">
      <w:r>
        <w:rPr>
          <w:rFonts w:hint="eastAsia"/>
        </w:rPr>
        <w:t>约束条件：</w:t>
      </w:r>
      <w:r>
        <w:t>(</w:t>
      </w:r>
      <w:r>
        <w:rPr>
          <w:noProof/>
        </w:rPr>
        <w:drawing>
          <wp:inline distT="0" distB="0" distL="0" distR="0" wp14:anchorId="024B2111" wp14:editId="370EB3F0">
            <wp:extent cx="858014" cy="134112"/>
            <wp:effectExtent l="0" t="0" r="0" b="0"/>
            <wp:docPr id="175600840" name="图片 14" descr="%FontSize=12&#10;%TeXFontSize=12&#10;\documentclass{article}&#10;\pagestyle{empty}&#10;\begin{document}&#10;\[&#10; x + y + z \leq 1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840" name="图片 14" descr="%FontSize=12&#10;%TeXFontSize=12&#10;\documentclass{article}&#10;\pagestyle{empty}&#10;\begin{document}&#10;\[&#10; x + y + z \leq 12&#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858014" cy="134112"/>
                    </a:xfrm>
                    <a:prstGeom prst="rect">
                      <a:avLst/>
                    </a:prstGeom>
                  </pic:spPr>
                </pic:pic>
              </a:graphicData>
            </a:graphic>
          </wp:inline>
        </w:drawing>
      </w:r>
      <w:r>
        <w:t xml:space="preserve"> )</w:t>
      </w:r>
    </w:p>
    <w:p w14:paraId="164AA308" w14:textId="77777777" w:rsidR="00656751" w:rsidRDefault="00656751" w:rsidP="00656751"/>
    <w:p w14:paraId="485D2FAA" w14:textId="77777777" w:rsidR="00656751" w:rsidRDefault="00656751" w:rsidP="00656751">
      <w:r>
        <w:rPr>
          <w:rFonts w:hint="eastAsia"/>
        </w:rPr>
        <w:t>由于分数与复习周数之间的关系是线性的（或近似线性的，从表格数据看），我们可以直接通过遍历所有可能的周数组合来找到最优解。</w:t>
      </w:r>
    </w:p>
    <w:p w14:paraId="39FA6AB8" w14:textId="77777777" w:rsidR="00656751" w:rsidRDefault="00656751" w:rsidP="00656751"/>
    <w:p w14:paraId="56DCE624" w14:textId="77777777" w:rsidR="00656751" w:rsidRDefault="00656751" w:rsidP="00656751">
      <w:pPr>
        <w:pStyle w:val="3"/>
        <w:spacing w:before="156" w:after="156"/>
      </w:pPr>
      <w:r>
        <w:lastRenderedPageBreak/>
        <w:t xml:space="preserve">(2) </w:t>
      </w:r>
      <w:r>
        <w:t>在三门课都及格的条件下总分最多</w:t>
      </w:r>
    </w:p>
    <w:p w14:paraId="7375CFFD" w14:textId="77777777" w:rsidR="00656751" w:rsidRDefault="00656751" w:rsidP="00656751">
      <w:r>
        <w:rPr>
          <w:rFonts w:hint="eastAsia"/>
        </w:rPr>
        <w:t>在这种情况下，我们不仅要考虑总分，还要考虑每门课都达到及格线。假设数学、外语和专业课的及格分数分别为</w:t>
      </w:r>
      <w:r>
        <w:t xml:space="preserve"> (M), (F), (P)</w:t>
      </w:r>
      <w:r>
        <w:t>，则我们需要确保通过以下分数达到或超过及格线：</w:t>
      </w:r>
    </w:p>
    <w:p w14:paraId="09B8FFBF" w14:textId="77777777" w:rsidR="00656751" w:rsidRDefault="00656751" w:rsidP="00656751"/>
    <w:p w14:paraId="1937E5FB" w14:textId="68971B27" w:rsidR="00656751" w:rsidRDefault="00656751" w:rsidP="00656751">
      <w:r>
        <w:rPr>
          <w:rFonts w:hint="eastAsia"/>
        </w:rPr>
        <w:t>数学：</w:t>
      </w:r>
      <w:r>
        <w:t xml:space="preserve">( </w:t>
      </w:r>
      <w:r>
        <w:rPr>
          <w:noProof/>
        </w:rPr>
        <w:drawing>
          <wp:inline distT="0" distB="0" distL="0" distR="0" wp14:anchorId="07F9A61A" wp14:editId="472BCDE6">
            <wp:extent cx="1278639" cy="129540"/>
            <wp:effectExtent l="0" t="0" r="0" b="3810"/>
            <wp:docPr id="1903475236" name="图片 15" descr="%FontSize=12&#10;%TeXFontSize=12&#10;\documentclass{article}&#10;\pagestyle{empty}&#10;\begin{document}&#10;\[&#10;20 \times 1 + 30 \times (x-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75236" name="图片 15" descr="%FontSize=12&#10;%TeXFontSize=12&#10;\documentclass{article}&#10;\pagestyle{empty}&#10;\begin{document}&#10;\[&#10;20 \times 1 + 30 \times (x-1)&#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1278639" cy="129540"/>
                    </a:xfrm>
                    <a:prstGeom prst="rect">
                      <a:avLst/>
                    </a:prstGeom>
                  </pic:spPr>
                </pic:pic>
              </a:graphicData>
            </a:graphic>
          </wp:inline>
        </w:drawing>
      </w:r>
      <w:r>
        <w:t xml:space="preserve"> )</w:t>
      </w:r>
    </w:p>
    <w:p w14:paraId="107E8C61" w14:textId="4C21E221" w:rsidR="00656751" w:rsidRDefault="00656751" w:rsidP="00656751">
      <w:r>
        <w:rPr>
          <w:rFonts w:hint="eastAsia"/>
        </w:rPr>
        <w:t>外语：</w:t>
      </w:r>
      <w:r>
        <w:t xml:space="preserve">( </w:t>
      </w:r>
      <w:r>
        <w:rPr>
          <w:noProof/>
        </w:rPr>
        <w:drawing>
          <wp:inline distT="0" distB="0" distL="0" distR="0" wp14:anchorId="4AECF470" wp14:editId="0FA41812">
            <wp:extent cx="1267971" cy="137160"/>
            <wp:effectExtent l="0" t="0" r="8890" b="0"/>
            <wp:docPr id="1984207722" name="图片 16" descr="%FontSize=12&#10;%TeXFontSize=12&#10;\documentclass{article}&#10;\pagestyle{empty}&#10;\begin{document}&#10;\[&#10;30 \times 1 + 15 \times (y-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07722" name="图片 16" descr="%FontSize=12&#10;%TeXFontSize=12&#10;\documentclass{article}&#10;\pagestyle{empty}&#10;\begin{document}&#10;\[&#10;30 \times 1 + 15 \times (y-1)&#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1267971" cy="137160"/>
                    </a:xfrm>
                    <a:prstGeom prst="rect">
                      <a:avLst/>
                    </a:prstGeom>
                  </pic:spPr>
                </pic:pic>
              </a:graphicData>
            </a:graphic>
          </wp:inline>
        </w:drawing>
      </w:r>
      <w:r>
        <w:t xml:space="preserve"> )</w:t>
      </w:r>
    </w:p>
    <w:p w14:paraId="61DC0F92" w14:textId="2FC92DE6" w:rsidR="00656751" w:rsidRDefault="00656751" w:rsidP="00656751">
      <w:r>
        <w:rPr>
          <w:rFonts w:hint="eastAsia"/>
        </w:rPr>
        <w:t>专业课：</w:t>
      </w:r>
      <w:r>
        <w:t xml:space="preserve">( </w:t>
      </w:r>
      <w:r>
        <w:rPr>
          <w:noProof/>
        </w:rPr>
        <w:drawing>
          <wp:inline distT="0" distB="0" distL="0" distR="0" wp14:anchorId="53F296FD" wp14:editId="73B8BDFE">
            <wp:extent cx="1261875" cy="132588"/>
            <wp:effectExtent l="0" t="0" r="0" b="1270"/>
            <wp:docPr id="1979768839" name="图片 17" descr="%FontSize=12&#10;%TeXFontSize=12&#10;\documentclass{article}&#10;\pagestyle{empty}&#10;\begin{document}&#10;\[&#10;50 \times 1 + 20 \times (z-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68839" name="图片 17" descr="%FontSize=12&#10;%TeXFontSize=12&#10;\documentclass{article}&#10;\pagestyle{empty}&#10;\begin{document}&#10;\[&#10;50 \times 1 + 20 \times (z-1)&#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261875" cy="132588"/>
                    </a:xfrm>
                    <a:prstGeom prst="rect">
                      <a:avLst/>
                    </a:prstGeom>
                  </pic:spPr>
                </pic:pic>
              </a:graphicData>
            </a:graphic>
          </wp:inline>
        </w:drawing>
      </w:r>
      <w:r>
        <w:t xml:space="preserve"> )</w:t>
      </w:r>
    </w:p>
    <w:p w14:paraId="524E45EE" w14:textId="77777777" w:rsidR="00656751" w:rsidRDefault="00656751" w:rsidP="00656751"/>
    <w:p w14:paraId="1FDD98E6" w14:textId="77777777" w:rsidR="00656751" w:rsidRDefault="00656751" w:rsidP="00656751">
      <w:r>
        <w:rPr>
          <w:rFonts w:hint="eastAsia"/>
        </w:rPr>
        <w:t>其中</w:t>
      </w:r>
      <w:r>
        <w:t xml:space="preserve"> (x), (y), (z) </w:t>
      </w:r>
      <w:r>
        <w:t>分别表示每门课超过</w:t>
      </w:r>
      <w:r>
        <w:t>1</w:t>
      </w:r>
      <w:r>
        <w:t>周复习的周数。</w:t>
      </w:r>
    </w:p>
    <w:p w14:paraId="133F7671" w14:textId="77777777" w:rsidR="00656751" w:rsidRDefault="00656751" w:rsidP="00656751"/>
    <w:p w14:paraId="04AF7A16" w14:textId="77777777" w:rsidR="00656751" w:rsidRDefault="00656751" w:rsidP="00656751">
      <w:r>
        <w:rPr>
          <w:rFonts w:hint="eastAsia"/>
        </w:rPr>
        <w:t>我们的目标函数和约束条件变为：</w:t>
      </w:r>
    </w:p>
    <w:p w14:paraId="5AEB57D6" w14:textId="77777777" w:rsidR="00656751" w:rsidRDefault="00656751" w:rsidP="00656751"/>
    <w:p w14:paraId="11958F47" w14:textId="77777777" w:rsidR="00656751" w:rsidRDefault="00656751" w:rsidP="00656751">
      <w:r>
        <w:rPr>
          <w:rFonts w:hint="eastAsia"/>
        </w:rPr>
        <w:t>目标函数：最大化总分（同上）</w:t>
      </w:r>
    </w:p>
    <w:p w14:paraId="31A644CD" w14:textId="77777777" w:rsidR="00656751" w:rsidRDefault="00656751" w:rsidP="00656751">
      <w:r>
        <w:rPr>
          <w:rFonts w:hint="eastAsia"/>
        </w:rPr>
        <w:t>约束条件：</w:t>
      </w:r>
    </w:p>
    <w:p w14:paraId="52AA342E" w14:textId="77777777" w:rsidR="00656751" w:rsidRDefault="00656751" w:rsidP="00656751"/>
    <w:p w14:paraId="66A09C07" w14:textId="341C45EF" w:rsidR="00656751" w:rsidRDefault="00656751" w:rsidP="00656751">
      <w:r>
        <w:t>(</w:t>
      </w:r>
      <w:r>
        <w:rPr>
          <w:noProof/>
        </w:rPr>
        <w:drawing>
          <wp:inline distT="0" distB="0" distL="0" distR="0" wp14:anchorId="3BB3C3E8" wp14:editId="6254B322">
            <wp:extent cx="858014" cy="134112"/>
            <wp:effectExtent l="0" t="0" r="0" b="0"/>
            <wp:docPr id="1108064536" name="图片 18" descr="%FontSize=12&#10;%TeXFontSize=12&#10;\documentclass{article}&#10;\pagestyle{empty}&#10;\begin{document}&#10;\[&#10; x + y + z \leq 1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64536" name="图片 18" descr="%FontSize=12&#10;%TeXFontSize=12&#10;\documentclass{article}&#10;\pagestyle{empty}&#10;\begin{document}&#10;\[&#10; x + y + z \leq 12&#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858014" cy="134112"/>
                    </a:xfrm>
                    <a:prstGeom prst="rect">
                      <a:avLst/>
                    </a:prstGeom>
                  </pic:spPr>
                </pic:pic>
              </a:graphicData>
            </a:graphic>
          </wp:inline>
        </w:drawing>
      </w:r>
      <w:r>
        <w:t xml:space="preserve"> )</w:t>
      </w:r>
    </w:p>
    <w:p w14:paraId="3A8EB826" w14:textId="77777777" w:rsidR="00656751" w:rsidRDefault="00656751" w:rsidP="00656751">
      <w:r>
        <w:rPr>
          <w:rFonts w:hint="eastAsia"/>
        </w:rPr>
        <w:t>数学得分</w:t>
      </w:r>
      <w:r>
        <w:t xml:space="preserve"> (\</w:t>
      </w:r>
      <w:proofErr w:type="spellStart"/>
      <w:r>
        <w:t>geq</w:t>
      </w:r>
      <w:proofErr w:type="spellEnd"/>
      <w:r>
        <w:t xml:space="preserve"> M)</w:t>
      </w:r>
    </w:p>
    <w:p w14:paraId="103B4A19" w14:textId="77777777" w:rsidR="00656751" w:rsidRDefault="00656751" w:rsidP="00656751">
      <w:r>
        <w:rPr>
          <w:rFonts w:hint="eastAsia"/>
        </w:rPr>
        <w:t>外语得分</w:t>
      </w:r>
      <w:r>
        <w:t xml:space="preserve"> (\</w:t>
      </w:r>
      <w:proofErr w:type="spellStart"/>
      <w:r>
        <w:t>geq</w:t>
      </w:r>
      <w:proofErr w:type="spellEnd"/>
      <w:r>
        <w:t xml:space="preserve"> F)</w:t>
      </w:r>
    </w:p>
    <w:p w14:paraId="30FFDAD4" w14:textId="4D964EB6" w:rsidR="008E001F" w:rsidRDefault="00656751" w:rsidP="00656751">
      <w:r>
        <w:rPr>
          <w:rFonts w:hint="eastAsia"/>
        </w:rPr>
        <w:t>专业课得分</w:t>
      </w:r>
      <w:r>
        <w:t xml:space="preserve"> (\</w:t>
      </w:r>
      <w:proofErr w:type="spellStart"/>
      <w:r>
        <w:t>geq</w:t>
      </w:r>
      <w:proofErr w:type="spellEnd"/>
      <w:r>
        <w:t xml:space="preserve"> P)</w:t>
      </w:r>
    </w:p>
    <w:p w14:paraId="3667D817" w14:textId="77777777" w:rsidR="003C4548" w:rsidRDefault="003C4548" w:rsidP="003C4548">
      <w:pPr>
        <w:pStyle w:val="2"/>
        <w:spacing w:before="156" w:after="156"/>
      </w:pPr>
      <w:r>
        <w:rPr>
          <w:rFonts w:hint="eastAsia"/>
        </w:rPr>
        <w:lastRenderedPageBreak/>
        <w:t>三、模型求解过程和结果</w:t>
      </w:r>
    </w:p>
    <w:p w14:paraId="490D4C55" w14:textId="3E92F05F" w:rsidR="000B1C5D" w:rsidRDefault="000B1C5D" w:rsidP="000B1C5D">
      <w:pPr>
        <w:pStyle w:val="3"/>
        <w:spacing w:before="156" w:after="156"/>
      </w:pPr>
      <w:r w:rsidRPr="000B1C5D">
        <w:rPr>
          <w:rFonts w:hint="eastAsia"/>
        </w:rPr>
        <w:t>情况（</w:t>
      </w:r>
      <w:r w:rsidRPr="000B1C5D">
        <w:t>1</w:t>
      </w:r>
      <w:r w:rsidRPr="000B1C5D">
        <w:t>）：只考虑总分最多</w:t>
      </w:r>
    </w:p>
    <w:p w14:paraId="14109C6B" w14:textId="77777777" w:rsidR="000B1C5D" w:rsidRDefault="000B1C5D" w:rsidP="000B1C5D">
      <w:r>
        <w:t xml:space="preserve">% </w:t>
      </w:r>
      <w:r>
        <w:t>定义目标函数系数向量</w:t>
      </w:r>
    </w:p>
    <w:p w14:paraId="5C4D693F" w14:textId="77777777" w:rsidR="000B1C5D" w:rsidRDefault="000B1C5D" w:rsidP="000B1C5D">
      <w:r>
        <w:t>f = [-20; -30; -50];</w:t>
      </w:r>
    </w:p>
    <w:p w14:paraId="20CB6E74" w14:textId="77777777" w:rsidR="000B1C5D" w:rsidRDefault="000B1C5D" w:rsidP="000B1C5D"/>
    <w:p w14:paraId="37592671" w14:textId="77777777" w:rsidR="000B1C5D" w:rsidRDefault="000B1C5D" w:rsidP="000B1C5D">
      <w:r>
        <w:t xml:space="preserve">% </w:t>
      </w:r>
      <w:r>
        <w:t>定义不等式约束矩阵和右侧向量</w:t>
      </w:r>
    </w:p>
    <w:p w14:paraId="72248FC5" w14:textId="77777777" w:rsidR="000B1C5D" w:rsidRDefault="000B1C5D" w:rsidP="000B1C5D">
      <w:r>
        <w:t>A = [1, 1, 1];</w:t>
      </w:r>
    </w:p>
    <w:p w14:paraId="7FAC66C8" w14:textId="77777777" w:rsidR="000B1C5D" w:rsidRDefault="000B1C5D" w:rsidP="000B1C5D">
      <w:r>
        <w:t>b = 12;</w:t>
      </w:r>
    </w:p>
    <w:p w14:paraId="13F00E5B" w14:textId="77777777" w:rsidR="000B1C5D" w:rsidRDefault="000B1C5D" w:rsidP="000B1C5D"/>
    <w:p w14:paraId="7B636ABC" w14:textId="77777777" w:rsidR="000B1C5D" w:rsidRDefault="000B1C5D" w:rsidP="000B1C5D">
      <w:r>
        <w:t xml:space="preserve">% </w:t>
      </w:r>
      <w:r>
        <w:t>设置变量下界为</w:t>
      </w:r>
      <w:r>
        <w:t>0</w:t>
      </w:r>
    </w:p>
    <w:p w14:paraId="3002988C" w14:textId="77777777" w:rsidR="000B1C5D" w:rsidRDefault="000B1C5D" w:rsidP="000B1C5D">
      <w:proofErr w:type="spellStart"/>
      <w:r>
        <w:t>lb</w:t>
      </w:r>
      <w:proofErr w:type="spellEnd"/>
      <w:r>
        <w:t xml:space="preserve"> = [0; 0; 0];</w:t>
      </w:r>
    </w:p>
    <w:p w14:paraId="6EA2FC36" w14:textId="77777777" w:rsidR="000B1C5D" w:rsidRDefault="000B1C5D" w:rsidP="000B1C5D"/>
    <w:p w14:paraId="7DB29D26" w14:textId="77777777" w:rsidR="000B1C5D" w:rsidRDefault="000B1C5D" w:rsidP="000B1C5D">
      <w:r>
        <w:t xml:space="preserve">% </w:t>
      </w:r>
      <w:r>
        <w:t>使用</w:t>
      </w:r>
      <w:proofErr w:type="spellStart"/>
      <w:r>
        <w:t>linprog</w:t>
      </w:r>
      <w:proofErr w:type="spellEnd"/>
      <w:r>
        <w:t>函数求解线性规划问题</w:t>
      </w:r>
    </w:p>
    <w:p w14:paraId="4843AC9F" w14:textId="77777777" w:rsidR="000B1C5D" w:rsidRDefault="000B1C5D" w:rsidP="000B1C5D">
      <w:r>
        <w:t xml:space="preserve">[x, </w:t>
      </w:r>
      <w:proofErr w:type="spellStart"/>
      <w:r>
        <w:t>maxScore</w:t>
      </w:r>
      <w:proofErr w:type="spellEnd"/>
      <w:r>
        <w:t xml:space="preserve">] = </w:t>
      </w:r>
      <w:proofErr w:type="spellStart"/>
      <w:r>
        <w:t>linprog</w:t>
      </w:r>
      <w:proofErr w:type="spellEnd"/>
      <w:r>
        <w:t xml:space="preserve">(f, [], [], A, b, </w:t>
      </w:r>
      <w:proofErr w:type="spellStart"/>
      <w:r>
        <w:t>lb</w:t>
      </w:r>
      <w:proofErr w:type="spellEnd"/>
      <w:r>
        <w:t>, []);</w:t>
      </w:r>
    </w:p>
    <w:p w14:paraId="6742264D" w14:textId="77777777" w:rsidR="000B1C5D" w:rsidRDefault="000B1C5D" w:rsidP="000B1C5D"/>
    <w:p w14:paraId="6FC4504E" w14:textId="77777777" w:rsidR="000B1C5D" w:rsidRDefault="000B1C5D" w:rsidP="000B1C5D">
      <w:r>
        <w:t xml:space="preserve">% </w:t>
      </w:r>
      <w:r>
        <w:t>输出结果</w:t>
      </w:r>
    </w:p>
    <w:p w14:paraId="5949B599" w14:textId="77777777" w:rsidR="000B1C5D" w:rsidRDefault="000B1C5D" w:rsidP="000B1C5D">
      <w:proofErr w:type="spellStart"/>
      <w:r>
        <w:t>disp</w:t>
      </w:r>
      <w:proofErr w:type="spellEnd"/>
      <w:r>
        <w:t>('</w:t>
      </w:r>
      <w:r>
        <w:t>最优复习时间分配：</w:t>
      </w:r>
      <w:r>
        <w:t>');</w:t>
      </w:r>
    </w:p>
    <w:p w14:paraId="7BC892C2" w14:textId="77777777" w:rsidR="000B1C5D" w:rsidRDefault="000B1C5D" w:rsidP="000B1C5D">
      <w:proofErr w:type="spellStart"/>
      <w:r>
        <w:t>disp</w:t>
      </w:r>
      <w:proofErr w:type="spellEnd"/>
      <w:r>
        <w:t>(['</w:t>
      </w:r>
      <w:r>
        <w:t>数学：</w:t>
      </w:r>
      <w:r>
        <w:t xml:space="preserve">', num2str(x(1)), ' </w:t>
      </w:r>
      <w:r>
        <w:t>周</w:t>
      </w:r>
      <w:r>
        <w:t>']);</w:t>
      </w:r>
    </w:p>
    <w:p w14:paraId="58B3170F" w14:textId="77777777" w:rsidR="000B1C5D" w:rsidRDefault="000B1C5D" w:rsidP="000B1C5D">
      <w:proofErr w:type="spellStart"/>
      <w:r>
        <w:t>disp</w:t>
      </w:r>
      <w:proofErr w:type="spellEnd"/>
      <w:r>
        <w:t>(['</w:t>
      </w:r>
      <w:r>
        <w:t>外语：</w:t>
      </w:r>
      <w:r>
        <w:t xml:space="preserve">', num2str(x(2)), ' </w:t>
      </w:r>
      <w:r>
        <w:t>周</w:t>
      </w:r>
      <w:r>
        <w:t>']);</w:t>
      </w:r>
    </w:p>
    <w:p w14:paraId="69887A94" w14:textId="77777777" w:rsidR="000B1C5D" w:rsidRDefault="000B1C5D" w:rsidP="000B1C5D">
      <w:proofErr w:type="spellStart"/>
      <w:r>
        <w:t>disp</w:t>
      </w:r>
      <w:proofErr w:type="spellEnd"/>
      <w:r>
        <w:t>(['</w:t>
      </w:r>
      <w:r>
        <w:t>专业课：</w:t>
      </w:r>
      <w:r>
        <w:t xml:space="preserve">', num2str(x(3)), ' </w:t>
      </w:r>
      <w:r>
        <w:t>周</w:t>
      </w:r>
      <w:r>
        <w:t>']);</w:t>
      </w:r>
    </w:p>
    <w:p w14:paraId="2C37F7EB" w14:textId="33D381B1" w:rsidR="000B1C5D" w:rsidRDefault="000B1C5D" w:rsidP="000B1C5D">
      <w:proofErr w:type="spellStart"/>
      <w:r>
        <w:t>disp</w:t>
      </w:r>
      <w:proofErr w:type="spellEnd"/>
      <w:r>
        <w:t>(['</w:t>
      </w:r>
      <w:r>
        <w:t>预计最高得分：</w:t>
      </w:r>
      <w:r>
        <w:t>', num2str(-</w:t>
      </w:r>
      <w:proofErr w:type="spellStart"/>
      <w:r>
        <w:t>maxScore</w:t>
      </w:r>
      <w:proofErr w:type="spellEnd"/>
      <w:r>
        <w:t>)]);</w:t>
      </w:r>
    </w:p>
    <w:p w14:paraId="66B9A213" w14:textId="77777777" w:rsidR="000B1C5D" w:rsidRDefault="000B1C5D" w:rsidP="000B1C5D"/>
    <w:p w14:paraId="5BEFE9A7" w14:textId="096E6708" w:rsidR="000B1C5D" w:rsidRDefault="00255315" w:rsidP="000B1C5D">
      <w:r w:rsidRPr="00255315">
        <w:lastRenderedPageBreak/>
        <w:drawing>
          <wp:inline distT="0" distB="0" distL="0" distR="0" wp14:anchorId="6B735AF8" wp14:editId="4375DDB8">
            <wp:extent cx="4648849" cy="4220164"/>
            <wp:effectExtent l="0" t="0" r="0" b="9525"/>
            <wp:docPr id="868758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58002" name=""/>
                    <pic:cNvPicPr/>
                  </pic:nvPicPr>
                  <pic:blipFill>
                    <a:blip r:embed="rId17"/>
                    <a:stretch>
                      <a:fillRect/>
                    </a:stretch>
                  </pic:blipFill>
                  <pic:spPr>
                    <a:xfrm>
                      <a:off x="0" y="0"/>
                      <a:ext cx="4648849" cy="4220164"/>
                    </a:xfrm>
                    <a:prstGeom prst="rect">
                      <a:avLst/>
                    </a:prstGeom>
                  </pic:spPr>
                </pic:pic>
              </a:graphicData>
            </a:graphic>
          </wp:inline>
        </w:drawing>
      </w:r>
    </w:p>
    <w:p w14:paraId="58F63C35" w14:textId="77777777" w:rsidR="00255315" w:rsidRDefault="00255315" w:rsidP="000B1C5D"/>
    <w:p w14:paraId="73385929" w14:textId="56EF1576" w:rsidR="00255315" w:rsidRDefault="0069202F" w:rsidP="0069202F">
      <w:pPr>
        <w:pStyle w:val="3"/>
        <w:spacing w:before="156" w:after="156"/>
      </w:pPr>
      <w:r w:rsidRPr="0069202F">
        <w:rPr>
          <w:rFonts w:hint="eastAsia"/>
        </w:rPr>
        <w:t>情况（</w:t>
      </w:r>
      <w:r w:rsidRPr="0069202F">
        <w:t>2</w:t>
      </w:r>
      <w:r w:rsidRPr="0069202F">
        <w:t>）：在三门课都及格的条件下总分最多</w:t>
      </w:r>
    </w:p>
    <w:p w14:paraId="5F81F616" w14:textId="77777777" w:rsidR="0069202F" w:rsidRDefault="0069202F" w:rsidP="0069202F">
      <w:r>
        <w:t xml:space="preserve">% </w:t>
      </w:r>
      <w:r>
        <w:t>定义目标函数系数向量</w:t>
      </w:r>
    </w:p>
    <w:p w14:paraId="17CA90B9" w14:textId="77777777" w:rsidR="0069202F" w:rsidRDefault="0069202F" w:rsidP="0069202F">
      <w:r>
        <w:t>f = [-20; -30; -50];</w:t>
      </w:r>
    </w:p>
    <w:p w14:paraId="511EBDCE" w14:textId="77777777" w:rsidR="0069202F" w:rsidRDefault="0069202F" w:rsidP="0069202F"/>
    <w:p w14:paraId="2364754F" w14:textId="77777777" w:rsidR="0069202F" w:rsidRDefault="0069202F" w:rsidP="0069202F">
      <w:r>
        <w:t xml:space="preserve">% </w:t>
      </w:r>
      <w:r>
        <w:t>定义不等式约束矩阵和右侧向量</w:t>
      </w:r>
    </w:p>
    <w:p w14:paraId="5FF519A2" w14:textId="77777777" w:rsidR="0069202F" w:rsidRDefault="0069202F" w:rsidP="0069202F">
      <w:r>
        <w:t>A = [1, 0, 0; 0, 1, 0; 0, 0, 1];</w:t>
      </w:r>
    </w:p>
    <w:p w14:paraId="58E5560F" w14:textId="77777777" w:rsidR="0069202F" w:rsidRDefault="0069202F" w:rsidP="0069202F">
      <w:r>
        <w:t>b = [55; 53; 85];</w:t>
      </w:r>
    </w:p>
    <w:p w14:paraId="7123611A" w14:textId="77777777" w:rsidR="0069202F" w:rsidRDefault="0069202F" w:rsidP="0069202F"/>
    <w:p w14:paraId="7551129C" w14:textId="77777777" w:rsidR="0069202F" w:rsidRDefault="0069202F" w:rsidP="0069202F">
      <w:r>
        <w:t xml:space="preserve">% </w:t>
      </w:r>
      <w:r>
        <w:t>定义等式约束矩阵和右侧向量</w:t>
      </w:r>
    </w:p>
    <w:p w14:paraId="4243E7BA" w14:textId="77777777" w:rsidR="0069202F" w:rsidRDefault="0069202F" w:rsidP="0069202F">
      <w:proofErr w:type="spellStart"/>
      <w:r>
        <w:t>Aeq</w:t>
      </w:r>
      <w:proofErr w:type="spellEnd"/>
      <w:r>
        <w:t xml:space="preserve"> = [1, 1, 1];</w:t>
      </w:r>
    </w:p>
    <w:p w14:paraId="421DAA8E" w14:textId="77777777" w:rsidR="0069202F" w:rsidRDefault="0069202F" w:rsidP="0069202F">
      <w:proofErr w:type="spellStart"/>
      <w:r>
        <w:lastRenderedPageBreak/>
        <w:t>beq</w:t>
      </w:r>
      <w:proofErr w:type="spellEnd"/>
      <w:r>
        <w:t xml:space="preserve"> = 12;</w:t>
      </w:r>
    </w:p>
    <w:p w14:paraId="0724D737" w14:textId="77777777" w:rsidR="0069202F" w:rsidRDefault="0069202F" w:rsidP="0069202F"/>
    <w:p w14:paraId="2B61135A" w14:textId="77777777" w:rsidR="0069202F" w:rsidRDefault="0069202F" w:rsidP="0069202F">
      <w:r>
        <w:t xml:space="preserve">% </w:t>
      </w:r>
      <w:r>
        <w:t>设置变量下界为</w:t>
      </w:r>
      <w:r>
        <w:t>0</w:t>
      </w:r>
    </w:p>
    <w:p w14:paraId="46302A47" w14:textId="77777777" w:rsidR="0069202F" w:rsidRDefault="0069202F" w:rsidP="0069202F">
      <w:proofErr w:type="spellStart"/>
      <w:r>
        <w:t>lb</w:t>
      </w:r>
      <w:proofErr w:type="spellEnd"/>
      <w:r>
        <w:t xml:space="preserve"> = [0; 0; 0];</w:t>
      </w:r>
    </w:p>
    <w:p w14:paraId="40D2C3AE" w14:textId="77777777" w:rsidR="0069202F" w:rsidRDefault="0069202F" w:rsidP="0069202F"/>
    <w:p w14:paraId="70A9B48A" w14:textId="77777777" w:rsidR="0069202F" w:rsidRDefault="0069202F" w:rsidP="0069202F">
      <w:r>
        <w:t xml:space="preserve">% </w:t>
      </w:r>
      <w:r>
        <w:t>使用</w:t>
      </w:r>
      <w:proofErr w:type="spellStart"/>
      <w:r>
        <w:t>linprog</w:t>
      </w:r>
      <w:proofErr w:type="spellEnd"/>
      <w:r>
        <w:t>函数求解线性规划问题</w:t>
      </w:r>
    </w:p>
    <w:p w14:paraId="397FF32A" w14:textId="77777777" w:rsidR="0069202F" w:rsidRDefault="0069202F" w:rsidP="0069202F">
      <w:r>
        <w:t xml:space="preserve">[x, </w:t>
      </w:r>
      <w:proofErr w:type="spellStart"/>
      <w:r>
        <w:t>maxScore</w:t>
      </w:r>
      <w:proofErr w:type="spellEnd"/>
      <w:r>
        <w:t xml:space="preserve">] = </w:t>
      </w:r>
      <w:proofErr w:type="spellStart"/>
      <w:r>
        <w:t>linprog</w:t>
      </w:r>
      <w:proofErr w:type="spellEnd"/>
      <w:r>
        <w:t xml:space="preserve">(f, [], [], </w:t>
      </w:r>
      <w:proofErr w:type="spellStart"/>
      <w:r>
        <w:t>Aeq</w:t>
      </w:r>
      <w:proofErr w:type="spellEnd"/>
      <w:r>
        <w:t xml:space="preserve">, </w:t>
      </w:r>
      <w:proofErr w:type="spellStart"/>
      <w:r>
        <w:t>beq</w:t>
      </w:r>
      <w:proofErr w:type="spellEnd"/>
      <w:r>
        <w:t xml:space="preserve">, A, b, </w:t>
      </w:r>
      <w:proofErr w:type="spellStart"/>
      <w:r>
        <w:t>lb</w:t>
      </w:r>
      <w:proofErr w:type="spellEnd"/>
      <w:r>
        <w:t>, []);</w:t>
      </w:r>
    </w:p>
    <w:p w14:paraId="7CA074C9" w14:textId="77777777" w:rsidR="0069202F" w:rsidRDefault="0069202F" w:rsidP="0069202F"/>
    <w:p w14:paraId="32AD3DC1" w14:textId="77777777" w:rsidR="0069202F" w:rsidRDefault="0069202F" w:rsidP="0069202F">
      <w:r>
        <w:t xml:space="preserve">% </w:t>
      </w:r>
      <w:r>
        <w:t>输出结果</w:t>
      </w:r>
    </w:p>
    <w:p w14:paraId="3B26DCF8" w14:textId="77777777" w:rsidR="0069202F" w:rsidRDefault="0069202F" w:rsidP="0069202F">
      <w:proofErr w:type="spellStart"/>
      <w:r>
        <w:t>disp</w:t>
      </w:r>
      <w:proofErr w:type="spellEnd"/>
      <w:r>
        <w:t>('</w:t>
      </w:r>
      <w:r>
        <w:t>最优复习时间分配：</w:t>
      </w:r>
      <w:r>
        <w:t>');</w:t>
      </w:r>
    </w:p>
    <w:p w14:paraId="5CF7F759" w14:textId="77777777" w:rsidR="0069202F" w:rsidRDefault="0069202F" w:rsidP="0069202F">
      <w:proofErr w:type="spellStart"/>
      <w:r>
        <w:t>disp</w:t>
      </w:r>
      <w:proofErr w:type="spellEnd"/>
      <w:r>
        <w:t>(['</w:t>
      </w:r>
      <w:r>
        <w:t>数学：</w:t>
      </w:r>
      <w:r>
        <w:t xml:space="preserve">', num2str(x(1)), ' </w:t>
      </w:r>
      <w:r>
        <w:t>周</w:t>
      </w:r>
      <w:r>
        <w:t>']);</w:t>
      </w:r>
    </w:p>
    <w:p w14:paraId="2FD908B2" w14:textId="77777777" w:rsidR="0069202F" w:rsidRDefault="0069202F" w:rsidP="0069202F">
      <w:proofErr w:type="spellStart"/>
      <w:r>
        <w:t>disp</w:t>
      </w:r>
      <w:proofErr w:type="spellEnd"/>
      <w:r>
        <w:t>(['</w:t>
      </w:r>
      <w:r>
        <w:t>外语：</w:t>
      </w:r>
      <w:r>
        <w:t xml:space="preserve">', num2str(x(2)), ' </w:t>
      </w:r>
      <w:r>
        <w:t>周</w:t>
      </w:r>
      <w:r>
        <w:t>']);</w:t>
      </w:r>
    </w:p>
    <w:p w14:paraId="342F55B4" w14:textId="77777777" w:rsidR="0069202F" w:rsidRDefault="0069202F" w:rsidP="0069202F">
      <w:proofErr w:type="spellStart"/>
      <w:r>
        <w:t>disp</w:t>
      </w:r>
      <w:proofErr w:type="spellEnd"/>
      <w:r>
        <w:t>(['</w:t>
      </w:r>
      <w:r>
        <w:t>专业课：</w:t>
      </w:r>
      <w:r>
        <w:t xml:space="preserve">', num2str(x(3)), ' </w:t>
      </w:r>
      <w:r>
        <w:t>周</w:t>
      </w:r>
      <w:r>
        <w:t>']);</w:t>
      </w:r>
    </w:p>
    <w:p w14:paraId="2C50F0B7" w14:textId="16F7A758" w:rsidR="0069202F" w:rsidRDefault="0069202F" w:rsidP="0069202F">
      <w:proofErr w:type="spellStart"/>
      <w:r>
        <w:t>disp</w:t>
      </w:r>
      <w:proofErr w:type="spellEnd"/>
      <w:r>
        <w:t>(['</w:t>
      </w:r>
      <w:r>
        <w:t>预计最高得分：</w:t>
      </w:r>
      <w:r>
        <w:t>', num2str(-</w:t>
      </w:r>
      <w:proofErr w:type="spellStart"/>
      <w:r>
        <w:t>maxScore</w:t>
      </w:r>
      <w:proofErr w:type="spellEnd"/>
      <w:r>
        <w:t>)]);</w:t>
      </w:r>
    </w:p>
    <w:p w14:paraId="3FC6F17D" w14:textId="77777777" w:rsidR="00F7537B" w:rsidRDefault="00F7537B" w:rsidP="0069202F"/>
    <w:p w14:paraId="6912944E" w14:textId="324C2F85" w:rsidR="00F7537B" w:rsidRPr="0069202F" w:rsidRDefault="00F7537B" w:rsidP="0069202F">
      <w:pPr>
        <w:rPr>
          <w:rFonts w:hint="eastAsia"/>
        </w:rPr>
      </w:pPr>
      <w:r w:rsidRPr="00F7537B">
        <w:lastRenderedPageBreak/>
        <w:drawing>
          <wp:inline distT="0" distB="0" distL="0" distR="0" wp14:anchorId="2FC7CAAC" wp14:editId="1EB6FBA8">
            <wp:extent cx="5182323" cy="4163006"/>
            <wp:effectExtent l="0" t="0" r="0" b="9525"/>
            <wp:docPr id="1859529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9573" name=""/>
                    <pic:cNvPicPr/>
                  </pic:nvPicPr>
                  <pic:blipFill>
                    <a:blip r:embed="rId18"/>
                    <a:stretch>
                      <a:fillRect/>
                    </a:stretch>
                  </pic:blipFill>
                  <pic:spPr>
                    <a:xfrm>
                      <a:off x="0" y="0"/>
                      <a:ext cx="5182323" cy="4163006"/>
                    </a:xfrm>
                    <a:prstGeom prst="rect">
                      <a:avLst/>
                    </a:prstGeom>
                  </pic:spPr>
                </pic:pic>
              </a:graphicData>
            </a:graphic>
          </wp:inline>
        </w:drawing>
      </w:r>
    </w:p>
    <w:p w14:paraId="35B95176" w14:textId="77777777" w:rsidR="003C4548" w:rsidRDefault="003C4548" w:rsidP="003C4548">
      <w:pPr>
        <w:pStyle w:val="2"/>
        <w:spacing w:before="156" w:after="156"/>
      </w:pPr>
      <w:r>
        <w:rPr>
          <w:rFonts w:hint="eastAsia"/>
        </w:rPr>
        <w:t>四、模型分析与讨论</w:t>
      </w:r>
    </w:p>
    <w:p w14:paraId="1D6F642B" w14:textId="77777777" w:rsidR="004B3B9E" w:rsidRDefault="004B3B9E" w:rsidP="004B3B9E">
      <w:r w:rsidRPr="004B3B9E">
        <w:rPr>
          <w:rFonts w:hint="eastAsia"/>
        </w:rPr>
        <w:t>我们的数学模型旨在最大化考试总分，考虑到</w:t>
      </w:r>
      <w:r w:rsidRPr="004B3B9E">
        <w:t>12</w:t>
      </w:r>
      <w:r w:rsidRPr="004B3B9E">
        <w:t>周的复习时间限制。首先，我们分析了两种情况：一是只考虑总分最多，二是在三门课都及格的条件下总分最多。通过线性规划方法，我们确定了最优的复习时间分配方案，并计算出了预计最高得分。这个模型考虑了及格线的重要性，为考生提供了合理的复习计划建议，但需要注意模型结果仍受到假设和数据准确性的影响。</w:t>
      </w:r>
    </w:p>
    <w:p w14:paraId="74BC8D67" w14:textId="3E45946E" w:rsidR="00821BA9" w:rsidRDefault="00821BA9" w:rsidP="004B3B9E">
      <w:pPr>
        <w:pStyle w:val="1"/>
        <w:spacing w:before="156" w:after="156"/>
      </w:pPr>
      <w:r>
        <w:rPr>
          <w:rFonts w:hint="eastAsia"/>
        </w:rPr>
        <w:t>案例</w:t>
      </w:r>
      <w:r w:rsidR="006F7F4C">
        <w:rPr>
          <w:rFonts w:hint="eastAsia"/>
        </w:rPr>
        <w:t>二</w:t>
      </w:r>
      <w:r>
        <w:rPr>
          <w:rFonts w:hint="eastAsia"/>
        </w:rPr>
        <w:t xml:space="preserve"> </w:t>
      </w:r>
      <w:bookmarkEnd w:id="5"/>
      <w:r w:rsidR="00405801">
        <w:rPr>
          <w:rFonts w:hint="eastAsia"/>
        </w:rPr>
        <w:t>证券投资优化</w:t>
      </w:r>
      <w:r w:rsidR="003E4FB0" w:rsidRPr="003E4FB0">
        <w:rPr>
          <w:rFonts w:hint="eastAsia"/>
        </w:rPr>
        <w:t>模型</w:t>
      </w:r>
    </w:p>
    <w:p w14:paraId="0089A58D" w14:textId="77777777" w:rsidR="00821BA9" w:rsidRDefault="00821BA9" w:rsidP="00821BA9">
      <w:pPr>
        <w:pStyle w:val="2"/>
        <w:spacing w:before="156" w:after="156"/>
      </w:pPr>
      <w:bookmarkStart w:id="6" w:name="_Toc162884168"/>
      <w:r>
        <w:rPr>
          <w:rFonts w:hint="eastAsia"/>
        </w:rPr>
        <w:t>一、问题重述</w:t>
      </w:r>
      <w:bookmarkEnd w:id="6"/>
    </w:p>
    <w:p w14:paraId="1D18377F" w14:textId="77777777" w:rsidR="00082B51" w:rsidRDefault="00082B51" w:rsidP="00082B51">
      <w:r>
        <w:rPr>
          <w:rFonts w:hint="eastAsia"/>
        </w:rPr>
        <w:t>某银行经理计划用一笔资金进行有价证券的投资，可供购进的证券以及其信用等级、到期年限、到期税前收益如下表所示</w:t>
      </w:r>
      <w:r>
        <w:t>.</w:t>
      </w:r>
      <w:r>
        <w:t>按照规定，市政证券的收益可以免税，其他证券的收益需按</w:t>
      </w:r>
      <w:r>
        <w:t xml:space="preserve"> 50%</w:t>
      </w:r>
      <w:r>
        <w:t>的税率纳税。此外还有以下限制：</w:t>
      </w:r>
    </w:p>
    <w:p w14:paraId="4515D555" w14:textId="77777777" w:rsidR="00082B51" w:rsidRDefault="00082B51" w:rsidP="00082B51"/>
    <w:p w14:paraId="71A601AE" w14:textId="77777777" w:rsidR="00082B51" w:rsidRDefault="00082B51" w:rsidP="00082B51">
      <w:r>
        <w:t xml:space="preserve">(1) </w:t>
      </w:r>
      <w:r>
        <w:t>政府及代办机构的证券总共至少要购进</w:t>
      </w:r>
      <w:r>
        <w:t xml:space="preserve"> 400 </w:t>
      </w:r>
      <w:r>
        <w:t>万元；</w:t>
      </w:r>
      <w:r>
        <w:t xml:space="preserve"> (2) </w:t>
      </w:r>
      <w:r>
        <w:t>所购证券的平均信用等级不超过</w:t>
      </w:r>
      <w:r>
        <w:t xml:space="preserve"> 1.4( </w:t>
      </w:r>
      <w:r>
        <w:t>信用等级数字越小，信用程度越高</w:t>
      </w:r>
      <w:r>
        <w:t>);</w:t>
      </w:r>
    </w:p>
    <w:p w14:paraId="089B6E52" w14:textId="77777777" w:rsidR="00082B51" w:rsidRDefault="00082B51" w:rsidP="00082B51">
      <w:r>
        <w:t xml:space="preserve"> (3)</w:t>
      </w:r>
      <w:r>
        <w:t>所购证券的平均到期年限不超过</w:t>
      </w:r>
      <w:r>
        <w:t xml:space="preserve"> 5 </w:t>
      </w:r>
      <w:r>
        <w:t>年</w:t>
      </w:r>
    </w:p>
    <w:p w14:paraId="4DE3E7E0" w14:textId="77777777" w:rsidR="00082B51" w:rsidRDefault="00082B51" w:rsidP="00082B51">
      <w:r>
        <w:rPr>
          <w:rFonts w:hint="eastAsia"/>
        </w:rPr>
        <w:t>证券名称</w:t>
      </w:r>
      <w:r>
        <w:t>,</w:t>
      </w:r>
      <w:r>
        <w:t>证券种类</w:t>
      </w:r>
      <w:r>
        <w:t>,</w:t>
      </w:r>
      <w:r>
        <w:t>信用等级</w:t>
      </w:r>
      <w:r>
        <w:t>,</w:t>
      </w:r>
      <w:r>
        <w:t>到期年限</w:t>
      </w:r>
      <w:r>
        <w:t>,</w:t>
      </w:r>
      <w:r>
        <w:t>到期税前收益</w:t>
      </w:r>
    </w:p>
    <w:p w14:paraId="3B435D08" w14:textId="77777777" w:rsidR="00082B51" w:rsidRDefault="00082B51" w:rsidP="00082B51">
      <w:r>
        <w:t>A,</w:t>
      </w:r>
      <w:r>
        <w:t>市政</w:t>
      </w:r>
      <w:r>
        <w:t>,2,9,4.3,</w:t>
      </w:r>
    </w:p>
    <w:p w14:paraId="2254E1E3" w14:textId="77777777" w:rsidR="00082B51" w:rsidRDefault="00082B51" w:rsidP="00082B51">
      <w:r>
        <w:t>B,</w:t>
      </w:r>
      <w:r>
        <w:t>代办机构</w:t>
      </w:r>
      <w:r>
        <w:t>,2,15,5.4,</w:t>
      </w:r>
    </w:p>
    <w:p w14:paraId="2D6A7D1C" w14:textId="77777777" w:rsidR="00082B51" w:rsidRDefault="00082B51" w:rsidP="00082B51">
      <w:r>
        <w:t>C,</w:t>
      </w:r>
      <w:r>
        <w:t>政府</w:t>
      </w:r>
      <w:r>
        <w:t>,,4,5.0,</w:t>
      </w:r>
    </w:p>
    <w:p w14:paraId="694E6520" w14:textId="77777777" w:rsidR="00082B51" w:rsidRDefault="00082B51" w:rsidP="00082B51">
      <w:r>
        <w:t>D,</w:t>
      </w:r>
      <w:r>
        <w:t>政府</w:t>
      </w:r>
      <w:r>
        <w:t>,1,3,4.4,</w:t>
      </w:r>
    </w:p>
    <w:p w14:paraId="7F8A612D" w14:textId="77777777" w:rsidR="00082B51" w:rsidRDefault="00082B51" w:rsidP="00082B51">
      <w:r>
        <w:t>E,</w:t>
      </w:r>
      <w:r>
        <w:t>市政</w:t>
      </w:r>
      <w:r>
        <w:t>,5,2,4.5,</w:t>
      </w:r>
    </w:p>
    <w:p w14:paraId="7ABEF268" w14:textId="77777777" w:rsidR="00082B51" w:rsidRDefault="00082B51" w:rsidP="00082B51"/>
    <w:p w14:paraId="0A6671C0" w14:textId="77777777" w:rsidR="00082B51" w:rsidRDefault="00082B51" w:rsidP="00082B51">
      <w:r>
        <w:rPr>
          <w:rFonts w:hint="eastAsia"/>
        </w:rPr>
        <w:t>问</w:t>
      </w:r>
      <w:r>
        <w:t>:(1)</w:t>
      </w:r>
      <w:r>
        <w:t>若该经理有</w:t>
      </w:r>
      <w:r>
        <w:t>1000</w:t>
      </w:r>
      <w:r>
        <w:t>万元资金</w:t>
      </w:r>
      <w:r>
        <w:t>,</w:t>
      </w:r>
      <w:r>
        <w:t>应如何投资</w:t>
      </w:r>
      <w:r>
        <w:t>?</w:t>
      </w:r>
    </w:p>
    <w:p w14:paraId="172690DE" w14:textId="77777777" w:rsidR="00082B51" w:rsidRDefault="00082B51" w:rsidP="00082B51">
      <w:r>
        <w:t xml:space="preserve">(2) </w:t>
      </w:r>
      <w:r>
        <w:t>如果能够以</w:t>
      </w:r>
      <w:r>
        <w:t>2.75%</w:t>
      </w:r>
      <w:r>
        <w:t>的利率借到不超过</w:t>
      </w:r>
      <w:r>
        <w:t xml:space="preserve"> 100 </w:t>
      </w:r>
      <w:r>
        <w:t>万元资金，该经理应如何操作？</w:t>
      </w:r>
    </w:p>
    <w:p w14:paraId="3D905E61" w14:textId="77777777" w:rsidR="00082B51" w:rsidRDefault="00082B51" w:rsidP="00082B51">
      <w:r>
        <w:t xml:space="preserve"> (3) </w:t>
      </w:r>
      <w:r>
        <w:t>在</w:t>
      </w:r>
      <w:r>
        <w:t xml:space="preserve"> 1 000 </w:t>
      </w:r>
      <w:r>
        <w:t>万元资金情况下，若证券</w:t>
      </w:r>
      <w:r>
        <w:t xml:space="preserve"> A </w:t>
      </w:r>
      <w:r>
        <w:t>的税前收益增加为</w:t>
      </w:r>
      <w:r>
        <w:t xml:space="preserve"> 4. 5%,</w:t>
      </w:r>
      <w:r>
        <w:t>投资应否改变？证券</w:t>
      </w:r>
      <w:r>
        <w:t xml:space="preserve"> C </w:t>
      </w:r>
      <w:r>
        <w:t>的</w:t>
      </w:r>
    </w:p>
    <w:p w14:paraId="66817EE3" w14:textId="77777777" w:rsidR="00082B51" w:rsidRDefault="00082B51" w:rsidP="00082B51"/>
    <w:p w14:paraId="4CAA150C" w14:textId="10EDA787" w:rsidR="00821BA9" w:rsidRDefault="00082B51" w:rsidP="00082B51">
      <w:r>
        <w:rPr>
          <w:rFonts w:hint="eastAsia"/>
        </w:rPr>
        <w:t>群前收益减少为</w:t>
      </w:r>
      <w:r>
        <w:t>4.8%,</w:t>
      </w:r>
      <w:r>
        <w:t>投资应否改变</w:t>
      </w:r>
    </w:p>
    <w:p w14:paraId="33F65E47" w14:textId="77777777" w:rsidR="00821BA9" w:rsidRDefault="00821BA9" w:rsidP="00821BA9">
      <w:pPr>
        <w:pStyle w:val="2"/>
        <w:spacing w:before="156" w:after="156"/>
      </w:pPr>
      <w:bookmarkStart w:id="7" w:name="_Toc162884169"/>
      <w:r>
        <w:rPr>
          <w:rFonts w:hint="eastAsia"/>
        </w:rPr>
        <w:t>二、模型建立</w:t>
      </w:r>
      <w:bookmarkEnd w:id="7"/>
    </w:p>
    <w:p w14:paraId="603E6E19" w14:textId="36B744E5" w:rsidR="004A6E5E" w:rsidRDefault="004A6E5E" w:rsidP="004A6E5E">
      <w:r>
        <w:t xml:space="preserve">(1) </w:t>
      </w:r>
      <w:r>
        <w:t>对于第一个问题，我们需要建立线性规划模型来求解最优投资策略。设购买</w:t>
      </w:r>
      <w:r>
        <w:t>A</w:t>
      </w:r>
      <w:r>
        <w:t>、</w:t>
      </w:r>
      <w:r>
        <w:t>B</w:t>
      </w:r>
      <w:r>
        <w:t>、</w:t>
      </w:r>
      <w:r>
        <w:t>C</w:t>
      </w:r>
      <w:r>
        <w:t>、</w:t>
      </w:r>
      <w:r>
        <w:t>D</w:t>
      </w:r>
      <w:r>
        <w:t>、</w:t>
      </w:r>
      <w:r>
        <w:t>E</w:t>
      </w:r>
      <w:r>
        <w:t>五种证券的金额分别为</w:t>
      </w:r>
      <w:r>
        <w:rPr>
          <w:noProof/>
        </w:rPr>
        <w:drawing>
          <wp:inline distT="0" distB="0" distL="0" distR="0" wp14:anchorId="0D684FA7" wp14:editId="2341675C">
            <wp:extent cx="928118" cy="92964"/>
            <wp:effectExtent l="0" t="0" r="5715" b="2540"/>
            <wp:docPr id="114748316" name="图片 19" descr="%FontSize=12&#10;%TeXFontSize=12&#10;\documentclass{article}&#10;\pagestyle{empty}&#10;\begin{document}&#10;\[&#10;x_1, x_2, x_3, x_4, x_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8316" name="图片 19" descr="%FontSize=12&#10;%TeXFontSize=12&#10;\documentclass{article}&#10;\pagestyle{empty}&#10;\begin{document}&#10;\[&#10;x_1, x_2, x_3, x_4, x_5&#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928118" cy="92964"/>
                    </a:xfrm>
                    <a:prstGeom prst="rect">
                      <a:avLst/>
                    </a:prstGeom>
                  </pic:spPr>
                </pic:pic>
              </a:graphicData>
            </a:graphic>
          </wp:inline>
        </w:drawing>
      </w:r>
      <w:r>
        <w:t>万元。</w:t>
      </w:r>
    </w:p>
    <w:p w14:paraId="56128E78" w14:textId="77777777" w:rsidR="004A6E5E" w:rsidRDefault="004A6E5E" w:rsidP="004A6E5E"/>
    <w:p w14:paraId="20F0862F" w14:textId="77777777" w:rsidR="004A6E5E" w:rsidRDefault="004A6E5E" w:rsidP="004A6E5E">
      <w:r>
        <w:rPr>
          <w:rFonts w:hint="eastAsia"/>
        </w:rPr>
        <w:t>目标函数是税后总收益最大化，即：</w:t>
      </w:r>
    </w:p>
    <w:p w14:paraId="465884D4" w14:textId="5B617BD5" w:rsidR="004A6E5E" w:rsidRDefault="004A6E5E" w:rsidP="004A6E5E">
      <w:r>
        <w:rPr>
          <w:noProof/>
        </w:rPr>
        <w:lastRenderedPageBreak/>
        <w:drawing>
          <wp:inline distT="0" distB="0" distL="0" distR="0" wp14:anchorId="4D3534C4" wp14:editId="73255FA5">
            <wp:extent cx="4111760" cy="131064"/>
            <wp:effectExtent l="0" t="0" r="0" b="2540"/>
            <wp:docPr id="2115925685" name="图片 20" descr="%FontSize=12&#10;%TeXFontSize=12&#10;\documentclass{article}&#10;\pagestyle{empty}&#10;\begin{document}&#10;\[&#10; \text{Maximize} \quad 4.3x_1 + 0.5 \times 5.4x_2 + 0.5 \times 5.0x_3 + 0.5 \times 4.4x_4 + 4.5x_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25685" name="图片 20" descr="%FontSize=12&#10;%TeXFontSize=12&#10;\documentclass{article}&#10;\pagestyle{empty}&#10;\begin{document}&#10;\[&#10; \text{Maximize} \quad 4.3x_1 + 0.5 \times 5.4x_2 + 0.5 \times 5.0x_3 + 0.5 \times 4.4x_4 + 4.5x_5&#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4111760" cy="131064"/>
                    </a:xfrm>
                    <a:prstGeom prst="rect">
                      <a:avLst/>
                    </a:prstGeom>
                  </pic:spPr>
                </pic:pic>
              </a:graphicData>
            </a:graphic>
          </wp:inline>
        </w:drawing>
      </w:r>
      <w:r>
        <w:t xml:space="preserve"> </w:t>
      </w:r>
    </w:p>
    <w:p w14:paraId="4CEC84FE" w14:textId="77777777" w:rsidR="004A6E5E" w:rsidRDefault="004A6E5E" w:rsidP="004A6E5E"/>
    <w:p w14:paraId="28B6E528" w14:textId="77777777" w:rsidR="004A6E5E" w:rsidRDefault="004A6E5E" w:rsidP="004A6E5E">
      <w:r>
        <w:rPr>
          <w:rFonts w:hint="eastAsia"/>
        </w:rPr>
        <w:t>约束条件包括：</w:t>
      </w:r>
    </w:p>
    <w:p w14:paraId="0B82040E" w14:textId="5B6F50F4" w:rsidR="004A6E5E" w:rsidRDefault="004A6E5E" w:rsidP="004A6E5E">
      <w:r>
        <w:t xml:space="preserve"> </w:t>
      </w:r>
      <w:r>
        <w:t>政府及代办机构的证券总金额至少为</w:t>
      </w:r>
      <w:r>
        <w:t>400</w:t>
      </w:r>
      <w:r>
        <w:t>万元：</w:t>
      </w:r>
      <w:r>
        <w:rPr>
          <w:noProof/>
        </w:rPr>
        <w:drawing>
          <wp:inline distT="0" distB="0" distL="0" distR="0" wp14:anchorId="06B754FE" wp14:editId="00EB2D11">
            <wp:extent cx="844298" cy="126492"/>
            <wp:effectExtent l="0" t="0" r="0" b="6985"/>
            <wp:docPr id="255068706" name="图片 21" descr="%FontSize=12&#10;%TeXFontSize=12&#10;\documentclass{article}&#10;\pagestyle{empty}&#10;\begin{document}&#10;\[&#10;x_2 + x_3 \geq 40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68706" name="图片 21" descr="%FontSize=12&#10;%TeXFontSize=12&#10;\documentclass{article}&#10;\pagestyle{empty}&#10;\begin{document}&#10;\[&#10;x_2 + x_3 \geq 400&#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844298" cy="126492"/>
                    </a:xfrm>
                    <a:prstGeom prst="rect">
                      <a:avLst/>
                    </a:prstGeom>
                  </pic:spPr>
                </pic:pic>
              </a:graphicData>
            </a:graphic>
          </wp:inline>
        </w:drawing>
      </w:r>
    </w:p>
    <w:p w14:paraId="15E23C5E" w14:textId="7EDF28CB" w:rsidR="004A6E5E" w:rsidRDefault="004A6E5E" w:rsidP="004A6E5E">
      <w:r>
        <w:t>所购证券的平均信用等级不超过</w:t>
      </w:r>
      <w:r>
        <w:t>1.4</w:t>
      </w:r>
      <w:r>
        <w:t>：</w:t>
      </w:r>
      <w:r>
        <w:rPr>
          <w:noProof/>
        </w:rPr>
        <w:drawing>
          <wp:inline distT="0" distB="0" distL="0" distR="0" wp14:anchorId="777D88E1" wp14:editId="23642249">
            <wp:extent cx="5731510" cy="260985"/>
            <wp:effectExtent l="0" t="0" r="2540" b="5715"/>
            <wp:docPr id="1281004405" name="图片 22" descr="%FontSize=12&#10;%TeXFontSize=12&#10;\documentclass{article}&#10;\pagestyle{empty}&#10;\begin{document}&#10;\[&#10;2 \times \frac{x_1 + x_2}{x_1 + x_2 + x_3 + x_4 + x_5} + 4 \times \frac{x_3}{x_1 + x_2 + x_3 + x_4 + x_5} + 1 \times \frac{x_4}{x_1 + x_2 + x_3 + x_4 + x_5} + 5 \times \frac{x_5}{x_1 + x_2 + x_3 + x_4 + x_5} \leq 1.4&#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04405" name="图片 22" descr="%FontSize=12&#10;%TeXFontSize=12&#10;\documentclass{article}&#10;\pagestyle{empty}&#10;\begin{document}&#10;\[&#10;2 \times \frac{x_1 + x_2}{x_1 + x_2 + x_3 + x_4 + x_5} + 4 \times \frac{x_3}{x_1 + x_2 + x_3 + x_4 + x_5} + 1 \times \frac{x_4}{x_1 + x_2 + x_3 + x_4 + x_5} + 5 \times \frac{x_5}{x_1 + x_2 + x_3 + x_4 + x_5} \leq 1.4&#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5731510" cy="260985"/>
                    </a:xfrm>
                    <a:prstGeom prst="rect">
                      <a:avLst/>
                    </a:prstGeom>
                  </pic:spPr>
                </pic:pic>
              </a:graphicData>
            </a:graphic>
          </wp:inline>
        </w:drawing>
      </w:r>
    </w:p>
    <w:p w14:paraId="2332AD3B" w14:textId="19B07528" w:rsidR="004A6E5E" w:rsidRDefault="004A6E5E" w:rsidP="004A6E5E">
      <w:r>
        <w:t xml:space="preserve">- </w:t>
      </w:r>
      <w:r>
        <w:t>所购证券的平均到期年限不超过</w:t>
      </w:r>
      <w:r>
        <w:t>5</w:t>
      </w:r>
      <w:r>
        <w:t>年：</w:t>
      </w:r>
      <w:r>
        <w:rPr>
          <w:noProof/>
        </w:rPr>
        <w:drawing>
          <wp:inline distT="0" distB="0" distL="0" distR="0" wp14:anchorId="0B3AF299" wp14:editId="41ABA184">
            <wp:extent cx="5731510" cy="201930"/>
            <wp:effectExtent l="0" t="0" r="2540" b="7620"/>
            <wp:docPr id="979607406" name="图片 23" descr="%FontSize=12&#10;%TeXFontSize=12&#10;\documentclass{article}&#10;\pagestyle{empty}&#10;\begin{document}&#10;\[&#10;9 \times \frac{x_1}{x_1 + x_2 + x_3 + x_4 + x_5} + 15 \times \frac{x_2}{x_1 + x_2 + x_3 + x_4 + x_5} + 4 \times \frac{x_3}{x_1 + x_2 + x_3 + x_4 + x_5} + 3 \times \frac{x_4}{x_1 + x_2 + x_3 + x_4 + x_5} + 2 \times \frac{x_5}{x_1 + x_2 + x_3 + x_4 + x_5} \leq 5&#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07406" name="图片 23" descr="%FontSize=12&#10;%TeXFontSize=12&#10;\documentclass{article}&#10;\pagestyle{empty}&#10;\begin{document}&#10;\[&#10;9 \times \frac{x_1}{x_1 + x_2 + x_3 + x_4 + x_5} + 15 \times \frac{x_2}{x_1 + x_2 + x_3 + x_4 + x_5} + 4 \times \frac{x_3}{x_1 + x_2 + x_3 + x_4 + x_5} + 3 \times \frac{x_4}{x_1 + x_2 + x_3 + x_4 + x_5} + 2 \times \frac{x_5}{x_1 + x_2 + x_3 + x_4 + x_5} \leq 5&#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5731510" cy="201930"/>
                    </a:xfrm>
                    <a:prstGeom prst="rect">
                      <a:avLst/>
                    </a:prstGeom>
                  </pic:spPr>
                </pic:pic>
              </a:graphicData>
            </a:graphic>
          </wp:inline>
        </w:drawing>
      </w:r>
    </w:p>
    <w:p w14:paraId="6A2C640F" w14:textId="20137469" w:rsidR="004A6E5E" w:rsidRDefault="004A6E5E" w:rsidP="004A6E5E">
      <w:r>
        <w:t>总投资金额为</w:t>
      </w:r>
      <w:r>
        <w:t>1000</w:t>
      </w:r>
      <w:r>
        <w:t>万元：</w:t>
      </w:r>
      <w:r>
        <w:rPr>
          <w:noProof/>
        </w:rPr>
        <w:drawing>
          <wp:inline distT="0" distB="0" distL="0" distR="0" wp14:anchorId="00B854C2" wp14:editId="239FD20B">
            <wp:extent cx="1827280" cy="128016"/>
            <wp:effectExtent l="0" t="0" r="1905" b="5715"/>
            <wp:docPr id="1495577833" name="图片 24" descr="%FontSize=12&#10;%TeXFontSize=12&#10;\documentclass{article}&#10;\pagestyle{empty}&#10;\begin{document}&#10;\[&#10;x_1 + x_2 + x_3 + x_4 + x_5 = 100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77833" name="图片 24" descr="%FontSize=12&#10;%TeXFontSize=12&#10;\documentclass{article}&#10;\pagestyle{empty}&#10;\begin{document}&#10;\[&#10;x_1 + x_2 + x_3 + x_4 + x_5 = 1000&#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1827280" cy="128016"/>
                    </a:xfrm>
                    <a:prstGeom prst="rect">
                      <a:avLst/>
                    </a:prstGeom>
                  </pic:spPr>
                </pic:pic>
              </a:graphicData>
            </a:graphic>
          </wp:inline>
        </w:drawing>
      </w:r>
    </w:p>
    <w:p w14:paraId="4407730F" w14:textId="47AE8BF9" w:rsidR="004A6E5E" w:rsidRDefault="004A6E5E" w:rsidP="004A6E5E">
      <w:r>
        <w:t>所有投资金额非负：</w:t>
      </w:r>
      <w:r>
        <w:rPr>
          <w:noProof/>
        </w:rPr>
        <w:drawing>
          <wp:inline distT="0" distB="0" distL="0" distR="0" wp14:anchorId="42F4157B" wp14:editId="7AC63120">
            <wp:extent cx="1196342" cy="128016"/>
            <wp:effectExtent l="0" t="0" r="3810" b="5715"/>
            <wp:docPr id="1805544701" name="图片 25" descr="%FontSize=12&#10;%TeXFontSize=12&#10;\documentclass{article}&#10;\pagestyle{empty}&#10;\begin{document}&#10;\[&#10;x_1, x_2, x_3, x_4, x_5 \geq 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4701" name="图片 25" descr="%FontSize=12&#10;%TeXFontSize=12&#10;\documentclass{article}&#10;\pagestyle{empty}&#10;\begin{document}&#10;\[&#10;x_1, x_2, x_3, x_4, x_5 \geq 0&#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1196342" cy="128016"/>
                    </a:xfrm>
                    <a:prstGeom prst="rect">
                      <a:avLst/>
                    </a:prstGeom>
                  </pic:spPr>
                </pic:pic>
              </a:graphicData>
            </a:graphic>
          </wp:inline>
        </w:drawing>
      </w:r>
    </w:p>
    <w:p w14:paraId="6CD5D798" w14:textId="77777777" w:rsidR="004A6E5E" w:rsidRDefault="004A6E5E" w:rsidP="004A6E5E"/>
    <w:p w14:paraId="01A64DD0" w14:textId="77777777" w:rsidR="004A6E5E" w:rsidRPr="00C61ADF" w:rsidRDefault="004A6E5E" w:rsidP="004A6E5E"/>
    <w:p w14:paraId="6403D544" w14:textId="43137F42" w:rsidR="004A6E5E" w:rsidRDefault="004A6E5E" w:rsidP="004A6E5E">
      <w:pPr>
        <w:rPr>
          <w:rFonts w:hint="eastAsia"/>
        </w:rPr>
      </w:pPr>
      <w:r>
        <w:t xml:space="preserve">(2) </w:t>
      </w:r>
      <w:r>
        <w:t>对于第二个问题，我们可以将可借入的</w:t>
      </w:r>
      <w:r>
        <w:t>100</w:t>
      </w:r>
      <w:r>
        <w:t>万元资金纳入考虑范围，并调整目标函数和约束条件。设借入资金为</w:t>
      </w:r>
      <w:r w:rsidR="00C61ADF">
        <w:rPr>
          <w:noProof/>
        </w:rPr>
        <w:drawing>
          <wp:inline distT="0" distB="0" distL="0" distR="0" wp14:anchorId="3BD245CC" wp14:editId="59DEF941">
            <wp:extent cx="124968" cy="92964"/>
            <wp:effectExtent l="0" t="0" r="8890" b="2540"/>
            <wp:docPr id="1162988982" name="图片 33" descr="%FontSize=12&#10;%TeXFontSize=12&#10;\documentclass{article}&#10;\pagestyle{empty}&#10;\begin{document}&#10;\[&#10;x_6&#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88982" name="图片 33" descr="%FontSize=12&#10;%TeXFontSize=12&#10;\documentclass{article}&#10;\pagestyle{empty}&#10;\begin{document}&#10;\[&#10;x_6&#10;\]&#10;\end{document}"/>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124968" cy="92964"/>
                    </a:xfrm>
                    <a:prstGeom prst="rect">
                      <a:avLst/>
                    </a:prstGeom>
                  </pic:spPr>
                </pic:pic>
              </a:graphicData>
            </a:graphic>
          </wp:inline>
        </w:drawing>
      </w:r>
      <w:r>
        <w:t>万元，则</w:t>
      </w:r>
      <w:r>
        <w:rPr>
          <w:noProof/>
        </w:rPr>
        <w:drawing>
          <wp:inline distT="0" distB="0" distL="0" distR="0" wp14:anchorId="727BED5A" wp14:editId="4548D499">
            <wp:extent cx="798578" cy="128016"/>
            <wp:effectExtent l="0" t="0" r="1905" b="5715"/>
            <wp:docPr id="1675821390" name="图片 26" descr="%FontSize=12&#10;%TeXFontSize=12&#10;\documentclass{article}&#10;\pagestyle{empty}&#10;\begin{document}&#10;\[&#10;0 \leq x_6 \leq 10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21390" name="图片 26" descr="%FontSize=12&#10;%TeXFontSize=12&#10;\documentclass{article}&#10;\pagestyle{empty}&#10;\begin{document}&#10;\[&#10;0 \leq x_6 \leq 100&#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798578" cy="128016"/>
                    </a:xfrm>
                    <a:prstGeom prst="rect">
                      <a:avLst/>
                    </a:prstGeom>
                  </pic:spPr>
                </pic:pic>
              </a:graphicData>
            </a:graphic>
          </wp:inline>
        </w:drawing>
      </w:r>
    </w:p>
    <w:p w14:paraId="02196E18" w14:textId="77777777" w:rsidR="004A6E5E" w:rsidRDefault="004A6E5E" w:rsidP="004A6E5E"/>
    <w:p w14:paraId="24A14C3D" w14:textId="77777777" w:rsidR="004A6E5E" w:rsidRDefault="004A6E5E" w:rsidP="004A6E5E">
      <w:r>
        <w:rPr>
          <w:rFonts w:hint="eastAsia"/>
        </w:rPr>
        <w:t>目标函数变为税后总收益减去借款利息，即：</w:t>
      </w:r>
    </w:p>
    <w:p w14:paraId="5AF67882" w14:textId="3B60C2F2" w:rsidR="004A6E5E" w:rsidRDefault="004A6E5E" w:rsidP="004A6E5E">
      <w:r>
        <w:rPr>
          <w:noProof/>
        </w:rPr>
        <w:drawing>
          <wp:inline distT="0" distB="0" distL="0" distR="0" wp14:anchorId="6D648A25" wp14:editId="67C743C8">
            <wp:extent cx="4355601" cy="131064"/>
            <wp:effectExtent l="0" t="0" r="0" b="2540"/>
            <wp:docPr id="1458881259" name="图片 27" descr="%FontSize=12&#10;%TeXFontSize=12&#10;\documentclass{article}&#10;\pagestyle{empty}&#10;\begin{document}&#10;\[&#10;\text{Maximize} \quad 4.3x_1 + 0.5 \times 5.4x_2 + 0.5 \times 5.0x_3 + 0.5 \times 4.4x_4 + 4.5x_5 - 0.0275x_6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81259" name="图片 27" descr="%FontSize=12&#10;%TeXFontSize=12&#10;\documentclass{article}&#10;\pagestyle{empty}&#10;\begin{document}&#10;\[&#10;\text{Maximize} \quad 4.3x_1 + 0.5 \times 5.4x_2 + 0.5 \times 5.0x_3 + 0.5 \times 4.4x_4 + 4.5x_5 - 0.0275x_6 &#10;\]&#10;\end{document}"/>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4355601" cy="131064"/>
                    </a:xfrm>
                    <a:prstGeom prst="rect">
                      <a:avLst/>
                    </a:prstGeom>
                  </pic:spPr>
                </pic:pic>
              </a:graphicData>
            </a:graphic>
          </wp:inline>
        </w:drawing>
      </w:r>
    </w:p>
    <w:p w14:paraId="3C79F47C" w14:textId="77777777" w:rsidR="004A6E5E" w:rsidRDefault="004A6E5E" w:rsidP="004A6E5E"/>
    <w:p w14:paraId="2DA50A0C" w14:textId="77777777" w:rsidR="004A6E5E" w:rsidRDefault="004A6E5E" w:rsidP="004A6E5E">
      <w:r>
        <w:rPr>
          <w:rFonts w:hint="eastAsia"/>
        </w:rPr>
        <w:t>约束条件中需要加入借款金额的限制：</w:t>
      </w:r>
    </w:p>
    <w:p w14:paraId="2F7F2F66" w14:textId="485CF89A" w:rsidR="004A6E5E" w:rsidRDefault="004A6E5E" w:rsidP="004A6E5E">
      <w:r>
        <w:t>总投资金额（包括借款）为</w:t>
      </w:r>
      <w:r>
        <w:t>1000</w:t>
      </w:r>
      <w:r>
        <w:t>万元加上可借入的资金：</w:t>
      </w:r>
      <w:r>
        <w:rPr>
          <w:noProof/>
        </w:rPr>
        <w:drawing>
          <wp:inline distT="0" distB="0" distL="0" distR="0" wp14:anchorId="6BABC8C6" wp14:editId="182B254C">
            <wp:extent cx="2423165" cy="128016"/>
            <wp:effectExtent l="0" t="0" r="0" b="5715"/>
            <wp:docPr id="1048846593" name="图片 28" descr="%FontSize=12&#10;%TeXFontSize=12&#10;\documentclass{article}&#10;\pagestyle{empty}&#10;\begin{document}&#10;\[&#10;x_1 + x_2 + x_3 + x_4 + x_5 + x_6 = 1000 + x_6&#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46593" name="图片 28" descr="%FontSize=12&#10;%TeXFontSize=12&#10;\documentclass{article}&#10;\pagestyle{empty}&#10;\begin{document}&#10;\[&#10;x_1 + x_2 + x_3 + x_4 + x_5 + x_6 = 1000 + x_6&#10;\]&#10;\end{document}"/>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2423165" cy="128016"/>
                    </a:xfrm>
                    <a:prstGeom prst="rect">
                      <a:avLst/>
                    </a:prstGeom>
                  </pic:spPr>
                </pic:pic>
              </a:graphicData>
            </a:graphic>
          </wp:inline>
        </w:drawing>
      </w:r>
    </w:p>
    <w:p w14:paraId="3D4A2902" w14:textId="77777777" w:rsidR="004A6E5E" w:rsidRDefault="004A6E5E" w:rsidP="004A6E5E"/>
    <w:p w14:paraId="6113FA1B" w14:textId="77777777" w:rsidR="004A6E5E" w:rsidRDefault="004A6E5E" w:rsidP="004A6E5E">
      <w:r>
        <w:rPr>
          <w:rFonts w:hint="eastAsia"/>
        </w:rPr>
        <w:t>其余约束条件与第一个问题相同。</w:t>
      </w:r>
    </w:p>
    <w:p w14:paraId="566EC97B" w14:textId="77777777" w:rsidR="004A6E5E" w:rsidRDefault="004A6E5E" w:rsidP="004A6E5E"/>
    <w:p w14:paraId="73344E32" w14:textId="77777777" w:rsidR="004A6E5E" w:rsidRDefault="004A6E5E" w:rsidP="004A6E5E">
      <w:r>
        <w:lastRenderedPageBreak/>
        <w:t xml:space="preserve">(3) </w:t>
      </w:r>
      <w:r>
        <w:t>对于第三个问题，我们需要分别考虑证券</w:t>
      </w:r>
      <w:r>
        <w:t>A</w:t>
      </w:r>
      <w:r>
        <w:t>的税前收益增加为</w:t>
      </w:r>
      <w:r>
        <w:t>4.5%</w:t>
      </w:r>
      <w:r>
        <w:t>和证券</w:t>
      </w:r>
      <w:r>
        <w:t>C</w:t>
      </w:r>
      <w:r>
        <w:t>的税前收益减少为</w:t>
      </w:r>
      <w:r>
        <w:t>4.8%</w:t>
      </w:r>
      <w:r>
        <w:t>的情况，然后重新求解线性规划问题。</w:t>
      </w:r>
    </w:p>
    <w:p w14:paraId="38A8BE30" w14:textId="77777777" w:rsidR="004A6E5E" w:rsidRDefault="004A6E5E" w:rsidP="004A6E5E"/>
    <w:p w14:paraId="3C95122D" w14:textId="449D2F40" w:rsidR="004A6E5E" w:rsidRDefault="004A6E5E" w:rsidP="004A6E5E">
      <w:r>
        <w:rPr>
          <w:rFonts w:hint="eastAsia"/>
        </w:rPr>
        <w:t>对于证券</w:t>
      </w:r>
      <w:r>
        <w:t>A</w:t>
      </w:r>
      <w:r>
        <w:t>税前收益增加的情况，将目标函数中</w:t>
      </w:r>
      <w:r>
        <w:rPr>
          <w:noProof/>
        </w:rPr>
        <w:drawing>
          <wp:inline distT="0" distB="0" distL="0" distR="0" wp14:anchorId="5631A339" wp14:editId="1C26B999">
            <wp:extent cx="309373" cy="124968"/>
            <wp:effectExtent l="0" t="0" r="0" b="8890"/>
            <wp:docPr id="1248405065" name="图片 30" descr="%FontSize=12&#10;%TeXFontSize=12&#10;\documentclass{article}&#10;\pagestyle{empty}&#10;\begin{document}&#10;\[&#10;4.3x_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05065" name="图片 30" descr="%FontSize=12&#10;%TeXFontSize=12&#10;\documentclass{article}&#10;\pagestyle{empty}&#10;\begin{document}&#10;\[&#10;4.3x_1&#10;\]&#10;\end{document}"/>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309373" cy="124968"/>
                    </a:xfrm>
                    <a:prstGeom prst="rect">
                      <a:avLst/>
                    </a:prstGeom>
                  </pic:spPr>
                </pic:pic>
              </a:graphicData>
            </a:graphic>
          </wp:inline>
        </w:drawing>
      </w:r>
      <w:r>
        <w:t>替换为</w:t>
      </w:r>
      <w:r>
        <w:rPr>
          <w:noProof/>
        </w:rPr>
        <w:drawing>
          <wp:inline distT="0" distB="0" distL="0" distR="0" wp14:anchorId="6BDCEAC2" wp14:editId="50E16071">
            <wp:extent cx="309373" cy="128016"/>
            <wp:effectExtent l="0" t="0" r="0" b="5715"/>
            <wp:docPr id="1545128341" name="图片 29" descr="%FontSize=12&#10;%TeXFontSize=12&#10;\documentclass{article}&#10;\pagestyle{empty}&#10;\begin{document}&#10;\[&#10;4.5x_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28341" name="图片 29" descr="%FontSize=12&#10;%TeXFontSize=12&#10;\documentclass{article}&#10;\pagestyle{empty}&#10;\begin{document}&#10;\[&#10;4.5x_1&#10;\]&#10;\end{document}"/>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309373" cy="128016"/>
                    </a:xfrm>
                    <a:prstGeom prst="rect">
                      <a:avLst/>
                    </a:prstGeom>
                  </pic:spPr>
                </pic:pic>
              </a:graphicData>
            </a:graphic>
          </wp:inline>
        </w:drawing>
      </w:r>
      <w:r>
        <w:t>，然后重新求解。</w:t>
      </w:r>
    </w:p>
    <w:p w14:paraId="3DE720EA" w14:textId="77777777" w:rsidR="004A6E5E" w:rsidRDefault="004A6E5E" w:rsidP="004A6E5E"/>
    <w:p w14:paraId="66E67F4E" w14:textId="3CE7AD9A" w:rsidR="004A6E5E" w:rsidRDefault="004A6E5E" w:rsidP="004A6E5E">
      <w:r>
        <w:rPr>
          <w:rFonts w:hint="eastAsia"/>
        </w:rPr>
        <w:t>对于证券</w:t>
      </w:r>
      <w:r>
        <w:t>C</w:t>
      </w:r>
      <w:r>
        <w:t>税前收益减少的情况，将目标函数中的</w:t>
      </w:r>
      <w:r>
        <w:rPr>
          <w:noProof/>
        </w:rPr>
        <w:drawing>
          <wp:inline distT="0" distB="0" distL="0" distR="0" wp14:anchorId="60AAA12C" wp14:editId="0E3C0FE4">
            <wp:extent cx="665989" cy="129540"/>
            <wp:effectExtent l="0" t="0" r="1270" b="3810"/>
            <wp:docPr id="1220507406" name="图片 31" descr="%FontSize=12&#10;%TeXFontSize=12&#10;\documentclass{article}&#10;\pagestyle{empty}&#10;\begin{document}&#10;\[&#10;0.5 \times 5.0x_3&#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07406" name="图片 31" descr="%FontSize=12&#10;%TeXFontSize=12&#10;\documentclass{article}&#10;\pagestyle{empty}&#10;\begin{document}&#10;\[&#10;0.5 \times 5.0x_3&#10;\]&#10;\end{document}"/>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665989" cy="129540"/>
                    </a:xfrm>
                    <a:prstGeom prst="rect">
                      <a:avLst/>
                    </a:prstGeom>
                  </pic:spPr>
                </pic:pic>
              </a:graphicData>
            </a:graphic>
          </wp:inline>
        </w:drawing>
      </w:r>
      <w:r>
        <w:t>替换为</w:t>
      </w:r>
      <w:r>
        <w:rPr>
          <w:noProof/>
        </w:rPr>
        <w:drawing>
          <wp:inline distT="0" distB="0" distL="0" distR="0" wp14:anchorId="7AB9F1E1" wp14:editId="6934582B">
            <wp:extent cx="665989" cy="129540"/>
            <wp:effectExtent l="0" t="0" r="1270" b="3810"/>
            <wp:docPr id="620704560" name="图片 32" descr="%FontSize=12&#10;%TeXFontSize=12&#10;\documentclass{article}&#10;\pagestyle{empty}&#10;\begin{document}&#10;\[&#10;0.5 \times 4.8x_3&#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4560" name="图片 32" descr="%FontSize=12&#10;%TeXFontSize=12&#10;\documentclass{article}&#10;\pagestyle{empty}&#10;\begin{document}&#10;\[&#10;0.5 \times 4.8x_3&#10;\]&#10;\end{document}"/>
                    <pic:cNvPicPr/>
                  </pic:nvPicPr>
                  <pic:blipFill>
                    <a:blip r:embed="rId33" cstate="print">
                      <a:lum/>
                      <a:extLst>
                        <a:ext uri="{28A0092B-C50C-407E-A947-70E740481C1C}">
                          <a14:useLocalDpi xmlns:a14="http://schemas.microsoft.com/office/drawing/2010/main" val="0"/>
                        </a:ext>
                      </a:extLst>
                    </a:blip>
                    <a:stretch>
                      <a:fillRect/>
                    </a:stretch>
                  </pic:blipFill>
                  <pic:spPr>
                    <a:xfrm>
                      <a:off x="0" y="0"/>
                      <a:ext cx="665989" cy="129540"/>
                    </a:xfrm>
                    <a:prstGeom prst="rect">
                      <a:avLst/>
                    </a:prstGeom>
                  </pic:spPr>
                </pic:pic>
              </a:graphicData>
            </a:graphic>
          </wp:inline>
        </w:drawing>
      </w:r>
      <w:r>
        <w:t>，然后重新求解。</w:t>
      </w:r>
    </w:p>
    <w:p w14:paraId="33AECC6C" w14:textId="77777777" w:rsidR="004A6E5E" w:rsidRDefault="004A6E5E" w:rsidP="004A6E5E"/>
    <w:p w14:paraId="1C7B637E" w14:textId="53E51317" w:rsidR="004A6E5E" w:rsidRDefault="004A6E5E" w:rsidP="004A6E5E">
      <w:r>
        <w:rPr>
          <w:rFonts w:hint="eastAsia"/>
        </w:rPr>
        <w:t>在每次求解后，比较新旧解的目标函数值，如果新解更优，则改变投资策略；否则，保持原投资策略不变。</w:t>
      </w:r>
    </w:p>
    <w:p w14:paraId="78715BBD" w14:textId="77777777" w:rsidR="004A6E5E" w:rsidRPr="004A6E5E" w:rsidRDefault="004A6E5E" w:rsidP="004A6E5E">
      <w:pPr>
        <w:rPr>
          <w:rFonts w:hint="eastAsia"/>
        </w:rPr>
      </w:pPr>
    </w:p>
    <w:p w14:paraId="646D11FC" w14:textId="405CCB31" w:rsidR="00821BA9" w:rsidRPr="005F1E10" w:rsidRDefault="00821BA9" w:rsidP="00821BA9">
      <w:pPr>
        <w:pStyle w:val="2"/>
        <w:spacing w:before="156" w:after="156"/>
        <w:rPr>
          <w:color w:val="FF0000"/>
        </w:rPr>
      </w:pPr>
      <w:bookmarkStart w:id="8" w:name="_Toc162884170"/>
      <w:r>
        <w:rPr>
          <w:rFonts w:hint="eastAsia"/>
        </w:rPr>
        <w:t>三、模型求解过程和结果</w:t>
      </w:r>
      <w:bookmarkEnd w:id="8"/>
    </w:p>
    <w:p w14:paraId="0D2A0E9D" w14:textId="77777777" w:rsidR="00C61ADF" w:rsidRDefault="00C61ADF" w:rsidP="00C61ADF">
      <w:r>
        <w:t xml:space="preserve">% </w:t>
      </w:r>
      <w:r>
        <w:t>目标函数系数</w:t>
      </w:r>
      <w:r>
        <w:t xml:space="preserve">  </w:t>
      </w:r>
    </w:p>
    <w:p w14:paraId="217F62B8" w14:textId="77777777" w:rsidR="00C61ADF" w:rsidRDefault="00C61ADF" w:rsidP="00C61ADF">
      <w:r>
        <w:t xml:space="preserve">f = [-4.3; -0.5*5.4; -0.5*5.0; -0.5*4.4; -4.5];  </w:t>
      </w:r>
    </w:p>
    <w:p w14:paraId="2EFB03D6" w14:textId="77777777" w:rsidR="00C61ADF" w:rsidRDefault="00C61ADF" w:rsidP="00C61ADF">
      <w:r>
        <w:t xml:space="preserve">  </w:t>
      </w:r>
    </w:p>
    <w:p w14:paraId="6ECEFE28" w14:textId="77777777" w:rsidR="00C61ADF" w:rsidRDefault="00C61ADF" w:rsidP="00C61ADF">
      <w:r>
        <w:t xml:space="preserve">% </w:t>
      </w:r>
      <w:r>
        <w:t>线性不等式约束条件</w:t>
      </w:r>
      <w:r>
        <w:t xml:space="preserve">  </w:t>
      </w:r>
    </w:p>
    <w:p w14:paraId="15F9476F" w14:textId="77777777" w:rsidR="00C61ADF" w:rsidRDefault="00C61ADF" w:rsidP="00C61ADF">
      <w:r>
        <w:t xml:space="preserve">A = [0 1 1 0 0; % x2 + x3 &gt;= 400  </w:t>
      </w:r>
    </w:p>
    <w:p w14:paraId="17362D64" w14:textId="77777777" w:rsidR="00C61ADF" w:rsidRDefault="00C61ADF" w:rsidP="00C61ADF">
      <w:r>
        <w:t xml:space="preserve">     2 2 0 1 5; % </w:t>
      </w:r>
      <w:r>
        <w:t>平均信用等级约束</w:t>
      </w:r>
      <w:r>
        <w:t xml:space="preserve">  </w:t>
      </w:r>
    </w:p>
    <w:p w14:paraId="1478146C" w14:textId="77777777" w:rsidR="00C61ADF" w:rsidRDefault="00C61ADF" w:rsidP="00C61ADF">
      <w:r>
        <w:t xml:space="preserve">     9 15 4 3 2]; % </w:t>
      </w:r>
      <w:r>
        <w:t>平均到期年限约束</w:t>
      </w:r>
      <w:r>
        <w:t xml:space="preserve">  </w:t>
      </w:r>
    </w:p>
    <w:p w14:paraId="5DB42476" w14:textId="77777777" w:rsidR="00C61ADF" w:rsidRDefault="00C61ADF" w:rsidP="00C61ADF">
      <w:r>
        <w:t xml:space="preserve">b = [400; 1.4*(sum(A,2)); 5*sum(A,2)];  </w:t>
      </w:r>
    </w:p>
    <w:p w14:paraId="62E7A9AB" w14:textId="77777777" w:rsidR="00C61ADF" w:rsidRDefault="00C61ADF" w:rsidP="00C61ADF">
      <w:r>
        <w:t xml:space="preserve">  </w:t>
      </w:r>
    </w:p>
    <w:p w14:paraId="6C64E70D" w14:textId="77777777" w:rsidR="00C61ADF" w:rsidRDefault="00C61ADF" w:rsidP="00C61ADF">
      <w:r>
        <w:t xml:space="preserve">% </w:t>
      </w:r>
      <w:r>
        <w:t>等式约束条件</w:t>
      </w:r>
      <w:r>
        <w:t xml:space="preserve">  </w:t>
      </w:r>
    </w:p>
    <w:p w14:paraId="7600C712" w14:textId="77777777" w:rsidR="00C61ADF" w:rsidRDefault="00C61ADF" w:rsidP="00C61ADF">
      <w:proofErr w:type="spellStart"/>
      <w:r>
        <w:lastRenderedPageBreak/>
        <w:t>Aeq</w:t>
      </w:r>
      <w:proofErr w:type="spellEnd"/>
      <w:r>
        <w:t xml:space="preserve"> = [1 1 1 1 1];  </w:t>
      </w:r>
    </w:p>
    <w:p w14:paraId="16E1E65E" w14:textId="77777777" w:rsidR="00C61ADF" w:rsidRDefault="00C61ADF" w:rsidP="00C61ADF">
      <w:proofErr w:type="spellStart"/>
      <w:r>
        <w:t>beq</w:t>
      </w:r>
      <w:proofErr w:type="spellEnd"/>
      <w:r>
        <w:t xml:space="preserve"> = 1000;  </w:t>
      </w:r>
    </w:p>
    <w:p w14:paraId="734F5C1E" w14:textId="77777777" w:rsidR="00C61ADF" w:rsidRDefault="00C61ADF" w:rsidP="00C61ADF">
      <w:r>
        <w:t xml:space="preserve">  </w:t>
      </w:r>
    </w:p>
    <w:p w14:paraId="468DDF0A" w14:textId="77777777" w:rsidR="00C61ADF" w:rsidRDefault="00C61ADF" w:rsidP="00C61ADF">
      <w:r>
        <w:t xml:space="preserve">% </w:t>
      </w:r>
      <w:r>
        <w:t>变量下界</w:t>
      </w:r>
      <w:r>
        <w:t xml:space="preserve">  </w:t>
      </w:r>
    </w:p>
    <w:p w14:paraId="4BB24B17" w14:textId="77777777" w:rsidR="00C61ADF" w:rsidRDefault="00C61ADF" w:rsidP="00C61ADF">
      <w:proofErr w:type="spellStart"/>
      <w:r>
        <w:t>lb</w:t>
      </w:r>
      <w:proofErr w:type="spellEnd"/>
      <w:r>
        <w:t xml:space="preserve"> = zeros(5,1);  </w:t>
      </w:r>
    </w:p>
    <w:p w14:paraId="11F77DA3" w14:textId="77777777" w:rsidR="00C61ADF" w:rsidRDefault="00C61ADF" w:rsidP="00C61ADF">
      <w:r>
        <w:t xml:space="preserve">  </w:t>
      </w:r>
    </w:p>
    <w:p w14:paraId="5E9B863E" w14:textId="77777777" w:rsidR="00C61ADF" w:rsidRDefault="00C61ADF" w:rsidP="00C61ADF">
      <w:r>
        <w:t xml:space="preserve">% </w:t>
      </w:r>
      <w:r>
        <w:t>调用</w:t>
      </w:r>
      <w:proofErr w:type="spellStart"/>
      <w:r>
        <w:t>linprog</w:t>
      </w:r>
      <w:proofErr w:type="spellEnd"/>
      <w:r>
        <w:t>求解</w:t>
      </w:r>
      <w:r>
        <w:t xml:space="preserve">  </w:t>
      </w:r>
    </w:p>
    <w:p w14:paraId="0F79E2ED" w14:textId="77777777" w:rsidR="00C61ADF" w:rsidRDefault="00C61ADF" w:rsidP="00C61ADF">
      <w:r>
        <w:t xml:space="preserve">[x, </w:t>
      </w:r>
      <w:proofErr w:type="spellStart"/>
      <w:r>
        <w:t>fval</w:t>
      </w:r>
      <w:proofErr w:type="spellEnd"/>
      <w:r>
        <w:t xml:space="preserve">] = </w:t>
      </w:r>
      <w:proofErr w:type="spellStart"/>
      <w:r>
        <w:t>linprog</w:t>
      </w:r>
      <w:proofErr w:type="spellEnd"/>
      <w:r>
        <w:t xml:space="preserve">(f, A, b, </w:t>
      </w:r>
      <w:proofErr w:type="spellStart"/>
      <w:r>
        <w:t>Aeq</w:t>
      </w:r>
      <w:proofErr w:type="spellEnd"/>
      <w:r>
        <w:t xml:space="preserve">, </w:t>
      </w:r>
      <w:proofErr w:type="spellStart"/>
      <w:r>
        <w:t>beq</w:t>
      </w:r>
      <w:proofErr w:type="spellEnd"/>
      <w:r>
        <w:t xml:space="preserve">, </w:t>
      </w:r>
      <w:proofErr w:type="spellStart"/>
      <w:r>
        <w:t>lb</w:t>
      </w:r>
      <w:proofErr w:type="spellEnd"/>
      <w:r>
        <w:t xml:space="preserve">);  </w:t>
      </w:r>
    </w:p>
    <w:p w14:paraId="52034EE0" w14:textId="77777777" w:rsidR="00C61ADF" w:rsidRDefault="00C61ADF" w:rsidP="00C61ADF">
      <w:r>
        <w:t xml:space="preserve">  </w:t>
      </w:r>
    </w:p>
    <w:p w14:paraId="63F5CABA" w14:textId="77777777" w:rsidR="00C61ADF" w:rsidRDefault="00C61ADF" w:rsidP="00C61ADF">
      <w:r>
        <w:t xml:space="preserve">% </w:t>
      </w:r>
      <w:r>
        <w:t>显示结果</w:t>
      </w:r>
      <w:r>
        <w:t xml:space="preserve">  </w:t>
      </w:r>
    </w:p>
    <w:p w14:paraId="676F3C3A" w14:textId="77777777" w:rsidR="00C61ADF" w:rsidRDefault="00C61ADF" w:rsidP="00C61ADF">
      <w:proofErr w:type="spellStart"/>
      <w:r>
        <w:t>disp</w:t>
      </w:r>
      <w:proofErr w:type="spellEnd"/>
      <w:r>
        <w:t>('</w:t>
      </w:r>
      <w:r>
        <w:t>最优投资策略：</w:t>
      </w:r>
      <w:r>
        <w:t xml:space="preserve">');  </w:t>
      </w:r>
    </w:p>
    <w:p w14:paraId="3166642C" w14:textId="77777777" w:rsidR="00C61ADF" w:rsidRDefault="00C61ADF" w:rsidP="00C61ADF">
      <w:proofErr w:type="spellStart"/>
      <w:r>
        <w:t>disp</w:t>
      </w:r>
      <w:proofErr w:type="spellEnd"/>
      <w:r>
        <w:t xml:space="preserve">(x);  </w:t>
      </w:r>
    </w:p>
    <w:p w14:paraId="74096C4B" w14:textId="401DC36D" w:rsidR="007F1C00" w:rsidRDefault="00C61ADF" w:rsidP="00C61ADF">
      <w:proofErr w:type="spellStart"/>
      <w:r>
        <w:t>disp</w:t>
      </w:r>
      <w:proofErr w:type="spellEnd"/>
      <w:r>
        <w:t>(['</w:t>
      </w:r>
      <w:r>
        <w:t>最大税后总收益：</w:t>
      </w:r>
      <w:r>
        <w:t>' num2str(-</w:t>
      </w:r>
      <w:proofErr w:type="spellStart"/>
      <w:r>
        <w:t>fval</w:t>
      </w:r>
      <w:proofErr w:type="spellEnd"/>
      <w:r>
        <w:t>)]);</w:t>
      </w:r>
    </w:p>
    <w:p w14:paraId="16E16A0B" w14:textId="77777777" w:rsidR="00C61ADF" w:rsidRDefault="00C61ADF" w:rsidP="00C61ADF"/>
    <w:p w14:paraId="45EA91BD" w14:textId="77777777" w:rsidR="00C61ADF" w:rsidRPr="00C61ADF" w:rsidRDefault="00C61ADF" w:rsidP="00C61ADF">
      <w:pPr>
        <w:rPr>
          <w:rFonts w:hAnsi="Cambria Math"/>
        </w:rPr>
      </w:pPr>
      <w:r w:rsidRPr="00C61ADF">
        <w:rPr>
          <w:rFonts w:hAnsi="Cambria Math"/>
        </w:rPr>
        <w:t xml:space="preserve">% </w:t>
      </w:r>
      <w:r w:rsidRPr="00C61ADF">
        <w:rPr>
          <w:rFonts w:hAnsi="Cambria Math"/>
        </w:rPr>
        <w:t>目标函数系数（包括借款利息）</w:t>
      </w:r>
      <w:r w:rsidRPr="00C61ADF">
        <w:rPr>
          <w:rFonts w:hAnsi="Cambria Math"/>
        </w:rPr>
        <w:t xml:space="preserve">  </w:t>
      </w:r>
    </w:p>
    <w:p w14:paraId="52E5E856" w14:textId="77777777" w:rsidR="00C61ADF" w:rsidRPr="00C61ADF" w:rsidRDefault="00C61ADF" w:rsidP="00C61ADF">
      <w:pPr>
        <w:rPr>
          <w:rFonts w:hAnsi="Cambria Math"/>
        </w:rPr>
      </w:pPr>
      <w:r w:rsidRPr="00C61ADF">
        <w:rPr>
          <w:rFonts w:hAnsi="Cambria Math"/>
        </w:rPr>
        <w:t xml:space="preserve">f = [-4.3; -0.5*5.4; -0.5*5.0; -0.5*4.4; -4.5; 0.0275];  </w:t>
      </w:r>
    </w:p>
    <w:p w14:paraId="590EFB90" w14:textId="77777777" w:rsidR="00C61ADF" w:rsidRPr="00C61ADF" w:rsidRDefault="00C61ADF" w:rsidP="00C61ADF">
      <w:pPr>
        <w:rPr>
          <w:rFonts w:hAnsi="Cambria Math"/>
        </w:rPr>
      </w:pPr>
      <w:r w:rsidRPr="00C61ADF">
        <w:rPr>
          <w:rFonts w:hAnsi="Cambria Math"/>
        </w:rPr>
        <w:t xml:space="preserve">  </w:t>
      </w:r>
    </w:p>
    <w:p w14:paraId="2ED5B8BA" w14:textId="77777777" w:rsidR="00C61ADF" w:rsidRPr="00C61ADF" w:rsidRDefault="00C61ADF" w:rsidP="00C61ADF">
      <w:pPr>
        <w:rPr>
          <w:rFonts w:hAnsi="Cambria Math"/>
        </w:rPr>
      </w:pPr>
      <w:r w:rsidRPr="00C61ADF">
        <w:rPr>
          <w:rFonts w:hAnsi="Cambria Math"/>
        </w:rPr>
        <w:t xml:space="preserve">% </w:t>
      </w:r>
      <w:r w:rsidRPr="00C61ADF">
        <w:rPr>
          <w:rFonts w:hAnsi="Cambria Math"/>
        </w:rPr>
        <w:t>线性不等式约束条件</w:t>
      </w:r>
      <w:r w:rsidRPr="00C61ADF">
        <w:rPr>
          <w:rFonts w:hAnsi="Cambria Math"/>
        </w:rPr>
        <w:t xml:space="preserve">  </w:t>
      </w:r>
    </w:p>
    <w:p w14:paraId="581C833F" w14:textId="77777777" w:rsidR="00C61ADF" w:rsidRPr="00C61ADF" w:rsidRDefault="00C61ADF" w:rsidP="00C61ADF">
      <w:pPr>
        <w:rPr>
          <w:rFonts w:hAnsi="Cambria Math"/>
        </w:rPr>
      </w:pPr>
      <w:r w:rsidRPr="00C61ADF">
        <w:rPr>
          <w:rFonts w:hAnsi="Cambria Math"/>
        </w:rPr>
        <w:t xml:space="preserve">A = [0 1 1 0 0 0; % x2 + x3 &gt;= 400  </w:t>
      </w:r>
    </w:p>
    <w:p w14:paraId="58E3F342" w14:textId="77777777" w:rsidR="00C61ADF" w:rsidRPr="00C61ADF" w:rsidRDefault="00C61ADF" w:rsidP="00C61ADF">
      <w:pPr>
        <w:rPr>
          <w:rFonts w:hAnsi="Cambria Math"/>
        </w:rPr>
      </w:pPr>
      <w:r w:rsidRPr="00C61ADF">
        <w:rPr>
          <w:rFonts w:hAnsi="Cambria Math"/>
        </w:rPr>
        <w:t xml:space="preserve">     2 2 0 1 5 0; % </w:t>
      </w:r>
      <w:r w:rsidRPr="00C61ADF">
        <w:rPr>
          <w:rFonts w:hAnsi="Cambria Math"/>
        </w:rPr>
        <w:t>平均信用等级约束</w:t>
      </w:r>
      <w:r w:rsidRPr="00C61ADF">
        <w:rPr>
          <w:rFonts w:hAnsi="Cambria Math"/>
        </w:rPr>
        <w:t xml:space="preserve">  </w:t>
      </w:r>
    </w:p>
    <w:p w14:paraId="3BF80FFB" w14:textId="77777777" w:rsidR="00C61ADF" w:rsidRPr="00C61ADF" w:rsidRDefault="00C61ADF" w:rsidP="00C61ADF">
      <w:pPr>
        <w:rPr>
          <w:rFonts w:hAnsi="Cambria Math"/>
        </w:rPr>
      </w:pPr>
      <w:r w:rsidRPr="00C61ADF">
        <w:rPr>
          <w:rFonts w:hAnsi="Cambria Math"/>
        </w:rPr>
        <w:t xml:space="preserve">     9 15 4 3 2 0; % </w:t>
      </w:r>
      <w:r w:rsidRPr="00C61ADF">
        <w:rPr>
          <w:rFonts w:hAnsi="Cambria Math"/>
        </w:rPr>
        <w:t>平均到期年限约束</w:t>
      </w:r>
      <w:r w:rsidRPr="00C61ADF">
        <w:rPr>
          <w:rFonts w:hAnsi="Cambria Math"/>
        </w:rPr>
        <w:t xml:space="preserve">  </w:t>
      </w:r>
    </w:p>
    <w:p w14:paraId="3689E454" w14:textId="77777777" w:rsidR="00C61ADF" w:rsidRPr="00C61ADF" w:rsidRDefault="00C61ADF" w:rsidP="00C61ADF">
      <w:pPr>
        <w:rPr>
          <w:rFonts w:hAnsi="Cambria Math"/>
        </w:rPr>
      </w:pPr>
      <w:r w:rsidRPr="00C61ADF">
        <w:rPr>
          <w:rFonts w:hAnsi="Cambria Math"/>
        </w:rPr>
        <w:t xml:space="preserve">     -1 -1 -1 -1 -1 1]; % x1 + x2 + x3 + x4 + x5 &lt;= 1000 + x6  </w:t>
      </w:r>
    </w:p>
    <w:p w14:paraId="630943AE" w14:textId="77777777" w:rsidR="00C61ADF" w:rsidRPr="00C61ADF" w:rsidRDefault="00C61ADF" w:rsidP="00C61ADF">
      <w:pPr>
        <w:rPr>
          <w:rFonts w:hAnsi="Cambria Math"/>
        </w:rPr>
      </w:pPr>
      <w:r w:rsidRPr="00C61ADF">
        <w:rPr>
          <w:rFonts w:hAnsi="Cambria Math"/>
        </w:rPr>
        <w:lastRenderedPageBreak/>
        <w:t>b = [400; 1.4*(sum(A(1:3,:),2)); 5*sum(A(1:3,:),2); 1100]; % 1000</w:t>
      </w:r>
      <w:r w:rsidRPr="00C61ADF">
        <w:rPr>
          <w:rFonts w:hAnsi="Cambria Math"/>
        </w:rPr>
        <w:t>万元加上最多可借的</w:t>
      </w:r>
      <w:r w:rsidRPr="00C61ADF">
        <w:rPr>
          <w:rFonts w:hAnsi="Cambria Math"/>
        </w:rPr>
        <w:t>100</w:t>
      </w:r>
      <w:r w:rsidRPr="00C61ADF">
        <w:rPr>
          <w:rFonts w:hAnsi="Cambria Math"/>
        </w:rPr>
        <w:t>万元</w:t>
      </w:r>
      <w:r w:rsidRPr="00C61ADF">
        <w:rPr>
          <w:rFonts w:hAnsi="Cambria Math"/>
        </w:rPr>
        <w:t xml:space="preserve">  </w:t>
      </w:r>
    </w:p>
    <w:p w14:paraId="757649E4" w14:textId="77777777" w:rsidR="00C61ADF" w:rsidRPr="00C61ADF" w:rsidRDefault="00C61ADF" w:rsidP="00C61ADF">
      <w:pPr>
        <w:rPr>
          <w:rFonts w:hAnsi="Cambria Math"/>
        </w:rPr>
      </w:pPr>
      <w:r w:rsidRPr="00C61ADF">
        <w:rPr>
          <w:rFonts w:hAnsi="Cambria Math"/>
        </w:rPr>
        <w:t xml:space="preserve">  </w:t>
      </w:r>
    </w:p>
    <w:p w14:paraId="55FDAE4E" w14:textId="77777777" w:rsidR="00C61ADF" w:rsidRPr="00C61ADF" w:rsidRDefault="00C61ADF" w:rsidP="00C61ADF">
      <w:pPr>
        <w:rPr>
          <w:rFonts w:hAnsi="Cambria Math"/>
        </w:rPr>
      </w:pPr>
      <w:r w:rsidRPr="00C61ADF">
        <w:rPr>
          <w:rFonts w:hAnsi="Cambria Math"/>
        </w:rPr>
        <w:t xml:space="preserve">% </w:t>
      </w:r>
      <w:r w:rsidRPr="00C61ADF">
        <w:rPr>
          <w:rFonts w:hAnsi="Cambria Math"/>
        </w:rPr>
        <w:t>等式约束条件（包括借款）</w:t>
      </w:r>
      <w:r w:rsidRPr="00C61ADF">
        <w:rPr>
          <w:rFonts w:hAnsi="Cambria Math"/>
        </w:rPr>
        <w:t xml:space="preserve">  </w:t>
      </w:r>
    </w:p>
    <w:p w14:paraId="0014D78F" w14:textId="77777777" w:rsidR="00C61ADF" w:rsidRPr="00C61ADF" w:rsidRDefault="00C61ADF" w:rsidP="00C61ADF">
      <w:pPr>
        <w:rPr>
          <w:rFonts w:hAnsi="Cambria Math"/>
        </w:rPr>
      </w:pPr>
      <w:proofErr w:type="spellStart"/>
      <w:r w:rsidRPr="00C61ADF">
        <w:rPr>
          <w:rFonts w:hAnsi="Cambria Math"/>
        </w:rPr>
        <w:t>Aeq</w:t>
      </w:r>
      <w:proofErr w:type="spellEnd"/>
      <w:r w:rsidRPr="00C61ADF">
        <w:rPr>
          <w:rFonts w:hAnsi="Cambria Math"/>
        </w:rPr>
        <w:t xml:space="preserve"> = [1 1 1 1 1 1];  </w:t>
      </w:r>
    </w:p>
    <w:p w14:paraId="3A9E27AC" w14:textId="77777777" w:rsidR="00C61ADF" w:rsidRPr="00C61ADF" w:rsidRDefault="00C61ADF" w:rsidP="00C61ADF">
      <w:pPr>
        <w:rPr>
          <w:rFonts w:hAnsi="Cambria Math"/>
        </w:rPr>
      </w:pPr>
      <w:proofErr w:type="spellStart"/>
      <w:r w:rsidRPr="00C61ADF">
        <w:rPr>
          <w:rFonts w:hAnsi="Cambria Math"/>
        </w:rPr>
        <w:t>beq</w:t>
      </w:r>
      <w:proofErr w:type="spellEnd"/>
      <w:r w:rsidRPr="00C61ADF">
        <w:rPr>
          <w:rFonts w:hAnsi="Cambria Math"/>
        </w:rPr>
        <w:t xml:space="preserve"> = 1100; % 1000</w:t>
      </w:r>
      <w:r w:rsidRPr="00C61ADF">
        <w:rPr>
          <w:rFonts w:hAnsi="Cambria Math"/>
        </w:rPr>
        <w:t>万元本金加上借款</w:t>
      </w:r>
      <w:r w:rsidRPr="00C61ADF">
        <w:rPr>
          <w:rFonts w:hAnsi="Cambria Math"/>
        </w:rPr>
        <w:t xml:space="preserve">  </w:t>
      </w:r>
    </w:p>
    <w:p w14:paraId="6064B718" w14:textId="77777777" w:rsidR="00C61ADF" w:rsidRPr="00C61ADF" w:rsidRDefault="00C61ADF" w:rsidP="00C61ADF">
      <w:pPr>
        <w:rPr>
          <w:rFonts w:hAnsi="Cambria Math"/>
        </w:rPr>
      </w:pPr>
      <w:r w:rsidRPr="00C61ADF">
        <w:rPr>
          <w:rFonts w:hAnsi="Cambria Math"/>
        </w:rPr>
        <w:t xml:space="preserve">  </w:t>
      </w:r>
    </w:p>
    <w:p w14:paraId="12D0F162" w14:textId="77777777" w:rsidR="00C61ADF" w:rsidRPr="00C61ADF" w:rsidRDefault="00C61ADF" w:rsidP="00C61ADF">
      <w:pPr>
        <w:rPr>
          <w:rFonts w:hAnsi="Cambria Math"/>
        </w:rPr>
      </w:pPr>
      <w:r w:rsidRPr="00C61ADF">
        <w:rPr>
          <w:rFonts w:hAnsi="Cambria Math"/>
        </w:rPr>
        <w:t xml:space="preserve">% </w:t>
      </w:r>
      <w:r w:rsidRPr="00C61ADF">
        <w:rPr>
          <w:rFonts w:hAnsi="Cambria Math"/>
        </w:rPr>
        <w:t>变量下界</w:t>
      </w:r>
      <w:r w:rsidRPr="00C61ADF">
        <w:rPr>
          <w:rFonts w:hAnsi="Cambria Math"/>
        </w:rPr>
        <w:t xml:space="preserve">  </w:t>
      </w:r>
    </w:p>
    <w:p w14:paraId="74C8F206" w14:textId="77777777" w:rsidR="00C61ADF" w:rsidRPr="00C61ADF" w:rsidRDefault="00C61ADF" w:rsidP="00C61ADF">
      <w:pPr>
        <w:rPr>
          <w:rFonts w:hAnsi="Cambria Math"/>
        </w:rPr>
      </w:pPr>
      <w:proofErr w:type="spellStart"/>
      <w:r w:rsidRPr="00C61ADF">
        <w:rPr>
          <w:rFonts w:hAnsi="Cambria Math"/>
        </w:rPr>
        <w:t>lb</w:t>
      </w:r>
      <w:proofErr w:type="spellEnd"/>
      <w:r w:rsidRPr="00C61ADF">
        <w:rPr>
          <w:rFonts w:hAnsi="Cambria Math"/>
        </w:rPr>
        <w:t xml:space="preserve"> = [zeros(5,1); 0]; % x6</w:t>
      </w:r>
      <w:r w:rsidRPr="00C61ADF">
        <w:rPr>
          <w:rFonts w:hAnsi="Cambria Math"/>
        </w:rPr>
        <w:t>的下界为</w:t>
      </w:r>
      <w:r w:rsidRPr="00C61ADF">
        <w:rPr>
          <w:rFonts w:hAnsi="Cambria Math"/>
        </w:rPr>
        <w:t xml:space="preserve">0  </w:t>
      </w:r>
    </w:p>
    <w:p w14:paraId="5BF9BD93" w14:textId="77777777" w:rsidR="00C61ADF" w:rsidRPr="00C61ADF" w:rsidRDefault="00C61ADF" w:rsidP="00C61ADF">
      <w:pPr>
        <w:rPr>
          <w:rFonts w:hAnsi="Cambria Math"/>
        </w:rPr>
      </w:pPr>
      <w:r w:rsidRPr="00C61ADF">
        <w:rPr>
          <w:rFonts w:hAnsi="Cambria Math"/>
        </w:rPr>
        <w:t xml:space="preserve">  </w:t>
      </w:r>
    </w:p>
    <w:p w14:paraId="16EA91BD" w14:textId="77777777" w:rsidR="00C61ADF" w:rsidRPr="00C61ADF" w:rsidRDefault="00C61ADF" w:rsidP="00C61ADF">
      <w:pPr>
        <w:rPr>
          <w:rFonts w:hAnsi="Cambria Math"/>
        </w:rPr>
      </w:pPr>
      <w:r w:rsidRPr="00C61ADF">
        <w:rPr>
          <w:rFonts w:hAnsi="Cambria Math"/>
        </w:rPr>
        <w:t xml:space="preserve">% </w:t>
      </w:r>
      <w:r w:rsidRPr="00C61ADF">
        <w:rPr>
          <w:rFonts w:hAnsi="Cambria Math"/>
        </w:rPr>
        <w:t>调用</w:t>
      </w:r>
      <w:proofErr w:type="spellStart"/>
      <w:r w:rsidRPr="00C61ADF">
        <w:rPr>
          <w:rFonts w:hAnsi="Cambria Math"/>
        </w:rPr>
        <w:t>linprog</w:t>
      </w:r>
      <w:proofErr w:type="spellEnd"/>
      <w:r w:rsidRPr="00C61ADF">
        <w:rPr>
          <w:rFonts w:hAnsi="Cambria Math"/>
        </w:rPr>
        <w:t>求解</w:t>
      </w:r>
      <w:r w:rsidRPr="00C61ADF">
        <w:rPr>
          <w:rFonts w:hAnsi="Cambria Math"/>
        </w:rPr>
        <w:t xml:space="preserve">  </w:t>
      </w:r>
    </w:p>
    <w:p w14:paraId="3FE5B143" w14:textId="77777777" w:rsidR="00C61ADF" w:rsidRPr="00C61ADF" w:rsidRDefault="00C61ADF" w:rsidP="00C61ADF">
      <w:pPr>
        <w:rPr>
          <w:rFonts w:hAnsi="Cambria Math"/>
        </w:rPr>
      </w:pPr>
      <w:r w:rsidRPr="00C61ADF">
        <w:rPr>
          <w:rFonts w:hAnsi="Cambria Math"/>
        </w:rPr>
        <w:t xml:space="preserve">[x, </w:t>
      </w:r>
      <w:proofErr w:type="spellStart"/>
      <w:r w:rsidRPr="00C61ADF">
        <w:rPr>
          <w:rFonts w:hAnsi="Cambria Math"/>
        </w:rPr>
        <w:t>fval</w:t>
      </w:r>
      <w:proofErr w:type="spellEnd"/>
      <w:r w:rsidRPr="00C61ADF">
        <w:rPr>
          <w:rFonts w:hAnsi="Cambria Math"/>
        </w:rPr>
        <w:t xml:space="preserve">] = </w:t>
      </w:r>
      <w:proofErr w:type="spellStart"/>
      <w:r w:rsidRPr="00C61ADF">
        <w:rPr>
          <w:rFonts w:hAnsi="Cambria Math"/>
        </w:rPr>
        <w:t>linprog</w:t>
      </w:r>
      <w:proofErr w:type="spellEnd"/>
      <w:r w:rsidRPr="00C61ADF">
        <w:rPr>
          <w:rFonts w:hAnsi="Cambria Math"/>
        </w:rPr>
        <w:t xml:space="preserve">(f, A, b, </w:t>
      </w:r>
      <w:proofErr w:type="spellStart"/>
      <w:r w:rsidRPr="00C61ADF">
        <w:rPr>
          <w:rFonts w:hAnsi="Cambria Math"/>
        </w:rPr>
        <w:t>Aeq</w:t>
      </w:r>
      <w:proofErr w:type="spellEnd"/>
      <w:r w:rsidRPr="00C61ADF">
        <w:rPr>
          <w:rFonts w:hAnsi="Cambria Math"/>
        </w:rPr>
        <w:t xml:space="preserve">, </w:t>
      </w:r>
      <w:proofErr w:type="spellStart"/>
      <w:r w:rsidRPr="00C61ADF">
        <w:rPr>
          <w:rFonts w:hAnsi="Cambria Math"/>
        </w:rPr>
        <w:t>beq</w:t>
      </w:r>
      <w:proofErr w:type="spellEnd"/>
      <w:r w:rsidRPr="00C61ADF">
        <w:rPr>
          <w:rFonts w:hAnsi="Cambria Math"/>
        </w:rPr>
        <w:t xml:space="preserve">, </w:t>
      </w:r>
      <w:proofErr w:type="spellStart"/>
      <w:r w:rsidRPr="00C61ADF">
        <w:rPr>
          <w:rFonts w:hAnsi="Cambria Math"/>
        </w:rPr>
        <w:t>lb</w:t>
      </w:r>
      <w:proofErr w:type="spellEnd"/>
      <w:r w:rsidRPr="00C61ADF">
        <w:rPr>
          <w:rFonts w:hAnsi="Cambria Math"/>
        </w:rPr>
        <w:t xml:space="preserve">);  </w:t>
      </w:r>
    </w:p>
    <w:p w14:paraId="69CE3A9E" w14:textId="77777777" w:rsidR="00C61ADF" w:rsidRPr="00C61ADF" w:rsidRDefault="00C61ADF" w:rsidP="00C61ADF">
      <w:pPr>
        <w:rPr>
          <w:rFonts w:hAnsi="Cambria Math"/>
        </w:rPr>
      </w:pPr>
      <w:r w:rsidRPr="00C61ADF">
        <w:rPr>
          <w:rFonts w:hAnsi="Cambria Math"/>
        </w:rPr>
        <w:t xml:space="preserve">  </w:t>
      </w:r>
    </w:p>
    <w:p w14:paraId="27ABB317" w14:textId="77777777" w:rsidR="00C61ADF" w:rsidRPr="00C61ADF" w:rsidRDefault="00C61ADF" w:rsidP="00C61ADF">
      <w:pPr>
        <w:rPr>
          <w:rFonts w:hAnsi="Cambria Math"/>
        </w:rPr>
      </w:pPr>
      <w:r w:rsidRPr="00C61ADF">
        <w:rPr>
          <w:rFonts w:hAnsi="Cambria Math"/>
        </w:rPr>
        <w:t xml:space="preserve">% </w:t>
      </w:r>
      <w:r w:rsidRPr="00C61ADF">
        <w:rPr>
          <w:rFonts w:hAnsi="Cambria Math"/>
        </w:rPr>
        <w:t>显示结果</w:t>
      </w:r>
      <w:r w:rsidRPr="00C61ADF">
        <w:rPr>
          <w:rFonts w:hAnsi="Cambria Math"/>
        </w:rPr>
        <w:t xml:space="preserve">  </w:t>
      </w:r>
    </w:p>
    <w:p w14:paraId="01023E38" w14:textId="77777777" w:rsidR="00C61ADF" w:rsidRPr="00C61ADF" w:rsidRDefault="00C61ADF" w:rsidP="00C61ADF">
      <w:pPr>
        <w:rPr>
          <w:rFonts w:hAnsi="Cambria Math"/>
        </w:rPr>
      </w:pPr>
      <w:proofErr w:type="spellStart"/>
      <w:r w:rsidRPr="00C61ADF">
        <w:rPr>
          <w:rFonts w:hAnsi="Cambria Math"/>
        </w:rPr>
        <w:t>disp</w:t>
      </w:r>
      <w:proofErr w:type="spellEnd"/>
      <w:r w:rsidRPr="00C61ADF">
        <w:rPr>
          <w:rFonts w:hAnsi="Cambria Math"/>
        </w:rPr>
        <w:t>('</w:t>
      </w:r>
      <w:r w:rsidRPr="00C61ADF">
        <w:rPr>
          <w:rFonts w:hAnsi="Cambria Math"/>
        </w:rPr>
        <w:t>最优投资策略（包括借款）：</w:t>
      </w:r>
      <w:r w:rsidRPr="00C61ADF">
        <w:rPr>
          <w:rFonts w:hAnsi="Cambria Math"/>
        </w:rPr>
        <w:t xml:space="preserve">');  </w:t>
      </w:r>
    </w:p>
    <w:p w14:paraId="4E199B0C" w14:textId="77777777" w:rsidR="00C61ADF" w:rsidRPr="00C61ADF" w:rsidRDefault="00C61ADF" w:rsidP="00C61ADF">
      <w:pPr>
        <w:rPr>
          <w:rFonts w:hAnsi="Cambria Math"/>
        </w:rPr>
      </w:pPr>
      <w:proofErr w:type="spellStart"/>
      <w:r w:rsidRPr="00C61ADF">
        <w:rPr>
          <w:rFonts w:hAnsi="Cambria Math"/>
        </w:rPr>
        <w:t>disp</w:t>
      </w:r>
      <w:proofErr w:type="spellEnd"/>
      <w:r w:rsidRPr="00C61ADF">
        <w:rPr>
          <w:rFonts w:hAnsi="Cambria Math"/>
        </w:rPr>
        <w:t xml:space="preserve">(x);  </w:t>
      </w:r>
    </w:p>
    <w:p w14:paraId="277DC4E9" w14:textId="475DF7BF" w:rsidR="00C61ADF" w:rsidRDefault="00C61ADF" w:rsidP="00C61ADF">
      <w:pPr>
        <w:rPr>
          <w:rFonts w:hAnsi="Cambria Math"/>
        </w:rPr>
      </w:pPr>
      <w:proofErr w:type="spellStart"/>
      <w:r w:rsidRPr="00C61ADF">
        <w:rPr>
          <w:rFonts w:hAnsi="Cambria Math"/>
        </w:rPr>
        <w:t>disp</w:t>
      </w:r>
      <w:proofErr w:type="spellEnd"/>
      <w:r w:rsidRPr="00C61ADF">
        <w:rPr>
          <w:rFonts w:hAnsi="Cambria Math"/>
        </w:rPr>
        <w:t>(['</w:t>
      </w:r>
      <w:r w:rsidRPr="00C61ADF">
        <w:rPr>
          <w:rFonts w:hAnsi="Cambria Math"/>
        </w:rPr>
        <w:t>最大税后总收益减去借款利息：</w:t>
      </w:r>
      <w:r w:rsidRPr="00C61ADF">
        <w:rPr>
          <w:rFonts w:hAnsi="Cambria Math"/>
        </w:rPr>
        <w:t>' num2str(-</w:t>
      </w:r>
      <w:proofErr w:type="spellStart"/>
      <w:r w:rsidRPr="00C61ADF">
        <w:rPr>
          <w:rFonts w:hAnsi="Cambria Math"/>
        </w:rPr>
        <w:t>fval</w:t>
      </w:r>
      <w:proofErr w:type="spellEnd"/>
      <w:r w:rsidRPr="00C61ADF">
        <w:rPr>
          <w:rFonts w:hAnsi="Cambria Math"/>
        </w:rPr>
        <w:t>)]);</w:t>
      </w:r>
    </w:p>
    <w:p w14:paraId="13898BE8" w14:textId="77777777" w:rsidR="00C61ADF" w:rsidRDefault="00C61ADF" w:rsidP="00C61ADF">
      <w:pPr>
        <w:rPr>
          <w:rFonts w:hAnsi="Cambria Math"/>
        </w:rPr>
      </w:pPr>
    </w:p>
    <w:p w14:paraId="7D7E967D" w14:textId="77777777" w:rsidR="00C61ADF" w:rsidRPr="00C61ADF" w:rsidRDefault="00C61ADF" w:rsidP="00C61ADF">
      <w:pPr>
        <w:rPr>
          <w:rFonts w:hAnsi="Cambria Math"/>
        </w:rPr>
      </w:pPr>
      <w:r w:rsidRPr="00C61ADF">
        <w:rPr>
          <w:rFonts w:hAnsi="Cambria Math"/>
        </w:rPr>
        <w:t xml:space="preserve">% </w:t>
      </w:r>
      <w:r w:rsidRPr="00C61ADF">
        <w:rPr>
          <w:rFonts w:hAnsi="Cambria Math"/>
        </w:rPr>
        <w:t>目标函数系数（证券</w:t>
      </w:r>
      <w:r w:rsidRPr="00C61ADF">
        <w:rPr>
          <w:rFonts w:hAnsi="Cambria Math"/>
        </w:rPr>
        <w:t>A</w:t>
      </w:r>
      <w:r w:rsidRPr="00C61ADF">
        <w:rPr>
          <w:rFonts w:hAnsi="Cambria Math"/>
        </w:rPr>
        <w:t>税前收益增加为</w:t>
      </w:r>
      <w:r w:rsidRPr="00C61ADF">
        <w:rPr>
          <w:rFonts w:hAnsi="Cambria Math"/>
        </w:rPr>
        <w:t>4.5%</w:t>
      </w:r>
      <w:r w:rsidRPr="00C61ADF">
        <w:rPr>
          <w:rFonts w:hAnsi="Cambria Math"/>
        </w:rPr>
        <w:t>）</w:t>
      </w:r>
      <w:r w:rsidRPr="00C61ADF">
        <w:rPr>
          <w:rFonts w:hAnsi="Cambria Math"/>
        </w:rPr>
        <w:t xml:space="preserve">  </w:t>
      </w:r>
    </w:p>
    <w:p w14:paraId="7C6043E0" w14:textId="77777777" w:rsidR="00C61ADF" w:rsidRPr="00C61ADF" w:rsidRDefault="00C61ADF" w:rsidP="00C61ADF">
      <w:pPr>
        <w:rPr>
          <w:rFonts w:hAnsi="Cambria Math"/>
        </w:rPr>
      </w:pPr>
      <w:proofErr w:type="spellStart"/>
      <w:r w:rsidRPr="00C61ADF">
        <w:rPr>
          <w:rFonts w:hAnsi="Cambria Math"/>
        </w:rPr>
        <w:t>f_new</w:t>
      </w:r>
      <w:proofErr w:type="spellEnd"/>
      <w:r w:rsidRPr="00C61ADF">
        <w:rPr>
          <w:rFonts w:hAnsi="Cambria Math"/>
        </w:rPr>
        <w:t xml:space="preserve"> = f;  </w:t>
      </w:r>
    </w:p>
    <w:p w14:paraId="1418DBFE" w14:textId="77777777" w:rsidR="00C61ADF" w:rsidRPr="00C61ADF" w:rsidRDefault="00C61ADF" w:rsidP="00C61ADF">
      <w:pPr>
        <w:rPr>
          <w:rFonts w:hAnsi="Cambria Math"/>
        </w:rPr>
      </w:pPr>
      <w:proofErr w:type="spellStart"/>
      <w:r w:rsidRPr="00C61ADF">
        <w:rPr>
          <w:rFonts w:hAnsi="Cambria Math"/>
        </w:rPr>
        <w:t>f_new</w:t>
      </w:r>
      <w:proofErr w:type="spellEnd"/>
      <w:r w:rsidRPr="00C61ADF">
        <w:rPr>
          <w:rFonts w:hAnsi="Cambria Math"/>
        </w:rPr>
        <w:t xml:space="preserve">(1) = -4.5; % </w:t>
      </w:r>
      <w:r w:rsidRPr="00C61ADF">
        <w:rPr>
          <w:rFonts w:hAnsi="Cambria Math"/>
        </w:rPr>
        <w:t>更新</w:t>
      </w:r>
      <w:r w:rsidRPr="00C61ADF">
        <w:rPr>
          <w:rFonts w:hAnsi="Cambria Math"/>
        </w:rPr>
        <w:t>A</w:t>
      </w:r>
      <w:r w:rsidRPr="00C61ADF">
        <w:rPr>
          <w:rFonts w:hAnsi="Cambria Math"/>
        </w:rPr>
        <w:t>的系数</w:t>
      </w:r>
      <w:r w:rsidRPr="00C61ADF">
        <w:rPr>
          <w:rFonts w:hAnsi="Cambria Math"/>
        </w:rPr>
        <w:t xml:space="preserve">  </w:t>
      </w:r>
    </w:p>
    <w:p w14:paraId="18BC5D3E" w14:textId="77777777" w:rsidR="00C61ADF" w:rsidRPr="00C61ADF" w:rsidRDefault="00C61ADF" w:rsidP="00C61ADF">
      <w:pPr>
        <w:rPr>
          <w:rFonts w:hAnsi="Cambria Math"/>
        </w:rPr>
      </w:pPr>
      <w:r w:rsidRPr="00C61ADF">
        <w:rPr>
          <w:rFonts w:hAnsi="Cambria Math"/>
        </w:rPr>
        <w:t xml:space="preserve">  </w:t>
      </w:r>
    </w:p>
    <w:p w14:paraId="0D51CF52" w14:textId="77777777" w:rsidR="00C61ADF" w:rsidRPr="00C61ADF" w:rsidRDefault="00C61ADF" w:rsidP="00C61ADF">
      <w:pPr>
        <w:rPr>
          <w:rFonts w:hAnsi="Cambria Math"/>
        </w:rPr>
      </w:pPr>
      <w:r w:rsidRPr="00C61ADF">
        <w:rPr>
          <w:rFonts w:hAnsi="Cambria Math"/>
        </w:rPr>
        <w:lastRenderedPageBreak/>
        <w:t xml:space="preserve">% </w:t>
      </w:r>
      <w:r w:rsidRPr="00C61ADF">
        <w:rPr>
          <w:rFonts w:hAnsi="Cambria Math"/>
        </w:rPr>
        <w:t>调用</w:t>
      </w:r>
      <w:proofErr w:type="spellStart"/>
      <w:r w:rsidRPr="00C61ADF">
        <w:rPr>
          <w:rFonts w:hAnsi="Cambria Math"/>
        </w:rPr>
        <w:t>linprog</w:t>
      </w:r>
      <w:proofErr w:type="spellEnd"/>
      <w:r w:rsidRPr="00C61ADF">
        <w:rPr>
          <w:rFonts w:hAnsi="Cambria Math"/>
        </w:rPr>
        <w:t>求解（使用新的目标函数系数）</w:t>
      </w:r>
      <w:r w:rsidRPr="00C61ADF">
        <w:rPr>
          <w:rFonts w:hAnsi="Cambria Math"/>
        </w:rPr>
        <w:t xml:space="preserve">  </w:t>
      </w:r>
    </w:p>
    <w:p w14:paraId="168B2E52" w14:textId="77777777" w:rsidR="00C61ADF" w:rsidRPr="00C61ADF" w:rsidRDefault="00C61ADF" w:rsidP="00C61ADF">
      <w:pPr>
        <w:rPr>
          <w:rFonts w:hAnsi="Cambria Math"/>
        </w:rPr>
      </w:pPr>
      <w:r w:rsidRPr="00C61ADF">
        <w:rPr>
          <w:rFonts w:hAnsi="Cambria Math"/>
        </w:rPr>
        <w:t>[</w:t>
      </w:r>
      <w:proofErr w:type="spellStart"/>
      <w:r w:rsidRPr="00C61ADF">
        <w:rPr>
          <w:rFonts w:hAnsi="Cambria Math"/>
        </w:rPr>
        <w:t>x_new</w:t>
      </w:r>
      <w:proofErr w:type="spellEnd"/>
      <w:r w:rsidRPr="00C61ADF">
        <w:rPr>
          <w:rFonts w:hAnsi="Cambria Math"/>
        </w:rPr>
        <w:t xml:space="preserve">, </w:t>
      </w:r>
      <w:proofErr w:type="spellStart"/>
      <w:r w:rsidRPr="00C61ADF">
        <w:rPr>
          <w:rFonts w:hAnsi="Cambria Math"/>
        </w:rPr>
        <w:t>fval_new</w:t>
      </w:r>
      <w:proofErr w:type="spellEnd"/>
      <w:r w:rsidRPr="00C61ADF">
        <w:rPr>
          <w:rFonts w:hAnsi="Cambria Math"/>
        </w:rPr>
        <w:t xml:space="preserve">] = </w:t>
      </w:r>
      <w:proofErr w:type="spellStart"/>
      <w:r w:rsidRPr="00C61ADF">
        <w:rPr>
          <w:rFonts w:hAnsi="Cambria Math"/>
        </w:rPr>
        <w:t>linprog</w:t>
      </w:r>
      <w:proofErr w:type="spellEnd"/>
      <w:r w:rsidRPr="00C61ADF">
        <w:rPr>
          <w:rFonts w:hAnsi="Cambria Math"/>
        </w:rPr>
        <w:t>(</w:t>
      </w:r>
      <w:proofErr w:type="spellStart"/>
      <w:r w:rsidRPr="00C61ADF">
        <w:rPr>
          <w:rFonts w:hAnsi="Cambria Math"/>
        </w:rPr>
        <w:t>f_new</w:t>
      </w:r>
      <w:proofErr w:type="spellEnd"/>
      <w:r w:rsidRPr="00C61ADF">
        <w:rPr>
          <w:rFonts w:hAnsi="Cambria Math"/>
        </w:rPr>
        <w:t xml:space="preserve">, A, b, </w:t>
      </w:r>
      <w:proofErr w:type="spellStart"/>
      <w:r w:rsidRPr="00C61ADF">
        <w:rPr>
          <w:rFonts w:hAnsi="Cambria Math"/>
        </w:rPr>
        <w:t>Aeq</w:t>
      </w:r>
      <w:proofErr w:type="spellEnd"/>
      <w:r w:rsidRPr="00C61ADF">
        <w:rPr>
          <w:rFonts w:hAnsi="Cambria Math"/>
        </w:rPr>
        <w:t xml:space="preserve">, </w:t>
      </w:r>
      <w:proofErr w:type="spellStart"/>
      <w:r w:rsidRPr="00C61ADF">
        <w:rPr>
          <w:rFonts w:hAnsi="Cambria Math"/>
        </w:rPr>
        <w:t>beq</w:t>
      </w:r>
      <w:proofErr w:type="spellEnd"/>
      <w:r w:rsidRPr="00C61ADF">
        <w:rPr>
          <w:rFonts w:hAnsi="Cambria Math"/>
        </w:rPr>
        <w:t xml:space="preserve">, </w:t>
      </w:r>
      <w:proofErr w:type="spellStart"/>
      <w:r w:rsidRPr="00C61ADF">
        <w:rPr>
          <w:rFonts w:hAnsi="Cambria Math"/>
        </w:rPr>
        <w:t>lb</w:t>
      </w:r>
      <w:proofErr w:type="spellEnd"/>
      <w:r w:rsidRPr="00C61ADF">
        <w:rPr>
          <w:rFonts w:hAnsi="Cambria Math"/>
        </w:rPr>
        <w:t xml:space="preserve">);  </w:t>
      </w:r>
    </w:p>
    <w:p w14:paraId="747CB5BC" w14:textId="77777777" w:rsidR="00C61ADF" w:rsidRPr="00C61ADF" w:rsidRDefault="00C61ADF" w:rsidP="00C61ADF">
      <w:pPr>
        <w:rPr>
          <w:rFonts w:hAnsi="Cambria Math"/>
        </w:rPr>
      </w:pPr>
      <w:r w:rsidRPr="00C61ADF">
        <w:rPr>
          <w:rFonts w:hAnsi="Cambria Math"/>
        </w:rPr>
        <w:t xml:space="preserve">  </w:t>
      </w:r>
    </w:p>
    <w:p w14:paraId="6F54E51B" w14:textId="77777777" w:rsidR="00C61ADF" w:rsidRPr="00C61ADF" w:rsidRDefault="00C61ADF" w:rsidP="00C61ADF">
      <w:pPr>
        <w:rPr>
          <w:rFonts w:hAnsi="Cambria Math"/>
        </w:rPr>
      </w:pPr>
      <w:r w:rsidRPr="00C61ADF">
        <w:rPr>
          <w:rFonts w:hAnsi="Cambria Math"/>
        </w:rPr>
        <w:t xml:space="preserve">% </w:t>
      </w:r>
      <w:r w:rsidRPr="00C61ADF">
        <w:rPr>
          <w:rFonts w:hAnsi="Cambria Math"/>
        </w:rPr>
        <w:t>显示结果</w:t>
      </w:r>
      <w:r w:rsidRPr="00C61ADF">
        <w:rPr>
          <w:rFonts w:hAnsi="Cambria Math"/>
        </w:rPr>
        <w:t xml:space="preserve">  </w:t>
      </w:r>
    </w:p>
    <w:p w14:paraId="26E627BC" w14:textId="77777777" w:rsidR="00C61ADF" w:rsidRPr="00C61ADF" w:rsidRDefault="00C61ADF" w:rsidP="00C61ADF">
      <w:pPr>
        <w:rPr>
          <w:rFonts w:hAnsi="Cambria Math"/>
        </w:rPr>
      </w:pPr>
      <w:proofErr w:type="spellStart"/>
      <w:r w:rsidRPr="00C61ADF">
        <w:rPr>
          <w:rFonts w:hAnsi="Cambria Math"/>
        </w:rPr>
        <w:t>disp</w:t>
      </w:r>
      <w:proofErr w:type="spellEnd"/>
      <w:r w:rsidRPr="00C61ADF">
        <w:rPr>
          <w:rFonts w:hAnsi="Cambria Math"/>
        </w:rPr>
        <w:t>('</w:t>
      </w:r>
      <w:r w:rsidRPr="00C61ADF">
        <w:rPr>
          <w:rFonts w:hAnsi="Cambria Math"/>
        </w:rPr>
        <w:t>当证券</w:t>
      </w:r>
      <w:r w:rsidRPr="00C61ADF">
        <w:rPr>
          <w:rFonts w:hAnsi="Cambria Math"/>
        </w:rPr>
        <w:t>A</w:t>
      </w:r>
      <w:r w:rsidRPr="00C61ADF">
        <w:rPr>
          <w:rFonts w:hAnsi="Cambria Math"/>
        </w:rPr>
        <w:t>税前收益增加为</w:t>
      </w:r>
      <w:r w:rsidRPr="00C61ADF">
        <w:rPr>
          <w:rFonts w:hAnsi="Cambria Math"/>
        </w:rPr>
        <w:t>4.5%</w:t>
      </w:r>
      <w:r w:rsidRPr="00C61ADF">
        <w:rPr>
          <w:rFonts w:hAnsi="Cambria Math"/>
        </w:rPr>
        <w:t>时的最优投资策略：</w:t>
      </w:r>
      <w:r w:rsidRPr="00C61ADF">
        <w:rPr>
          <w:rFonts w:hAnsi="Cambria Math"/>
        </w:rPr>
        <w:t xml:space="preserve">');  </w:t>
      </w:r>
    </w:p>
    <w:p w14:paraId="668F1290" w14:textId="77777777" w:rsidR="00C61ADF" w:rsidRPr="00C61ADF" w:rsidRDefault="00C61ADF" w:rsidP="00C61ADF">
      <w:pPr>
        <w:rPr>
          <w:rFonts w:hAnsi="Cambria Math"/>
        </w:rPr>
      </w:pPr>
      <w:proofErr w:type="spellStart"/>
      <w:r w:rsidRPr="00C61ADF">
        <w:rPr>
          <w:rFonts w:hAnsi="Cambria Math"/>
        </w:rPr>
        <w:t>disp</w:t>
      </w:r>
      <w:proofErr w:type="spellEnd"/>
      <w:r w:rsidRPr="00C61ADF">
        <w:rPr>
          <w:rFonts w:hAnsi="Cambria Math"/>
        </w:rPr>
        <w:t>(</w:t>
      </w:r>
      <w:proofErr w:type="spellStart"/>
      <w:r w:rsidRPr="00C61ADF">
        <w:rPr>
          <w:rFonts w:hAnsi="Cambria Math"/>
        </w:rPr>
        <w:t>x_new</w:t>
      </w:r>
      <w:proofErr w:type="spellEnd"/>
      <w:r w:rsidRPr="00C61ADF">
        <w:rPr>
          <w:rFonts w:hAnsi="Cambria Math"/>
        </w:rPr>
        <w:t xml:space="preserve">);  </w:t>
      </w:r>
    </w:p>
    <w:p w14:paraId="220D8044" w14:textId="19C81227" w:rsidR="00C61ADF" w:rsidRDefault="00C61ADF" w:rsidP="00C61ADF">
      <w:pPr>
        <w:rPr>
          <w:rFonts w:hAnsi="Cambria Math" w:hint="eastAsia"/>
        </w:rPr>
      </w:pPr>
      <w:proofErr w:type="spellStart"/>
      <w:r w:rsidRPr="00C61ADF">
        <w:rPr>
          <w:rFonts w:hAnsi="Cambria Math"/>
        </w:rPr>
        <w:t>disp</w:t>
      </w:r>
      <w:proofErr w:type="spellEnd"/>
      <w:r w:rsidRPr="00C61ADF">
        <w:rPr>
          <w:rFonts w:hAnsi="Cambria Math"/>
        </w:rPr>
        <w:t>(['</w:t>
      </w:r>
      <w:r w:rsidRPr="00C61ADF">
        <w:rPr>
          <w:rFonts w:hAnsi="Cambria Math"/>
        </w:rPr>
        <w:t>此时的最大税后总收益：</w:t>
      </w:r>
      <w:r w:rsidRPr="00C61ADF">
        <w:rPr>
          <w:rFonts w:hAnsi="Cambria Math"/>
        </w:rPr>
        <w:t>' num2str(-</w:t>
      </w:r>
      <w:proofErr w:type="spellStart"/>
      <w:r w:rsidRPr="00C61ADF">
        <w:rPr>
          <w:rFonts w:hAnsi="Cambria Math"/>
        </w:rPr>
        <w:t>fval_new</w:t>
      </w:r>
      <w:proofErr w:type="spellEnd"/>
      <w:r w:rsidRPr="00C61ADF">
        <w:rPr>
          <w:rFonts w:hAnsi="Cambria Math"/>
        </w:rPr>
        <w:t>)]);</w:t>
      </w:r>
    </w:p>
    <w:p w14:paraId="25800D3B" w14:textId="77777777" w:rsidR="00821BA9" w:rsidRDefault="00821BA9" w:rsidP="00821BA9">
      <w:pPr>
        <w:pStyle w:val="2"/>
        <w:spacing w:before="156" w:after="156"/>
      </w:pPr>
      <w:bookmarkStart w:id="9" w:name="_Toc162884171"/>
      <w:r>
        <w:rPr>
          <w:rFonts w:hint="eastAsia"/>
        </w:rPr>
        <w:t>四、模型分析与讨论</w:t>
      </w:r>
      <w:bookmarkEnd w:id="9"/>
    </w:p>
    <w:p w14:paraId="3C71ED26" w14:textId="417C17E5" w:rsidR="00577D4F" w:rsidRDefault="00577D4F" w:rsidP="00577D4F">
      <w:pPr>
        <w:ind w:firstLine="420"/>
        <w:rPr>
          <w:rFonts w:hint="eastAsia"/>
        </w:rPr>
      </w:pPr>
      <w:r>
        <w:rPr>
          <w:rFonts w:hint="eastAsia"/>
        </w:rPr>
        <w:t>模型分析表明，该线性规划模型能够有效地在给定约束条件下优化税后总收益。通过调整不同证券的投资金额，模型可以找到满足政府及代办机构证券投资总额、平均信用等级和平均到期年限要求的最佳投资策略。此外，模型的灵活性允许我们根据市场条件的变化（如证券税前收益的调整）迅速更新投资策略，以确保持续的最大化税后收益。</w:t>
      </w:r>
    </w:p>
    <w:p w14:paraId="6743A120" w14:textId="79A3B221" w:rsidR="00F60075" w:rsidRDefault="00577D4F" w:rsidP="00577D4F">
      <w:pPr>
        <w:sectPr w:rsidR="00F60075" w:rsidSect="00F60075">
          <w:footerReference w:type="default" r:id="rId34"/>
          <w:pgSz w:w="11906" w:h="16838"/>
          <w:pgMar w:top="1440" w:right="1440" w:bottom="1440" w:left="1440" w:header="851" w:footer="992" w:gutter="0"/>
          <w:pgNumType w:start="1"/>
          <w:cols w:space="720"/>
          <w:docGrid w:type="lines" w:linePitch="312"/>
        </w:sectPr>
      </w:pPr>
      <w:r>
        <w:rPr>
          <w:rFonts w:hint="eastAsia"/>
        </w:rPr>
        <w:t>讨论方面，该模型提供了一个结构化框架，用于在复杂的投资环境中做出决策。然而，需要注意的是，模型的有效性取决于输入数据的准确性和完整性。此外，模型假设了市场是静态的，没有考虑动态因素（如市场波动、利率变化等）对投资决策的影响。在实际应用中，可能需要对模型进行扩展，以纳入更多现实世界的因素，从而提高投资决策的准确性和可靠性。</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3A03657F" w14:textId="77777777">
        <w:trPr>
          <w:trHeight w:val="7220"/>
        </w:trPr>
        <w:tc>
          <w:tcPr>
            <w:tcW w:w="928" w:type="dxa"/>
            <w:vAlign w:val="center"/>
          </w:tcPr>
          <w:p w14:paraId="288945C2"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554849CF"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1446F6D"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6F12A9DE"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3A0BAF05"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6D4638F1"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4CF2311B" w14:textId="77777777" w:rsidTr="005F1E10">
        <w:trPr>
          <w:trHeight w:val="4385"/>
        </w:trPr>
        <w:tc>
          <w:tcPr>
            <w:tcW w:w="928" w:type="dxa"/>
            <w:vAlign w:val="center"/>
          </w:tcPr>
          <w:p w14:paraId="2F597B00"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16D07BE1"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72D282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7A6A2998"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5CAACB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5B50FC76"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0252A46A"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1B8B9269"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348D"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663EC7F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118AF95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1E2EDD84"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47C94E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4A68EB5C"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3619FDE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278188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6F4CC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7862732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73E850F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A6B0B64"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45207C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A01262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3920626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4C00A78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7A0C13C"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D2206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3D67A3B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6204176"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026DBA6"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DC55C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782205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B13D053"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E7C361D"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E34E64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E721E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DD48EB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2BC8AE"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4BEB4D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32BAE8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1AC47E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7E7422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868ED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C764E7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D0C1215"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94E3BE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395D23D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53428BF"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18358F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31EA2A5"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5266E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941EF3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D3E6EB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6F8CDD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1FE010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787A774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C36C3BF"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F2A403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2EE60B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E01F59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B6148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C0061D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1C44902B"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3D5077"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91DEC75"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5B782C"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5C04E805" w14:textId="77777777" w:rsidR="007602EB" w:rsidRDefault="007602EB"/>
    <w:sectPr w:rsidR="007602EB" w:rsidSect="00F60075">
      <w:footerReference w:type="default" r:id="rId35"/>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EB783" w14:textId="77777777" w:rsidR="00756714" w:rsidRDefault="00756714">
      <w:pPr>
        <w:spacing w:line="240" w:lineRule="auto"/>
      </w:pPr>
      <w:r>
        <w:separator/>
      </w:r>
    </w:p>
  </w:endnote>
  <w:endnote w:type="continuationSeparator" w:id="0">
    <w:p w14:paraId="668F1BCD" w14:textId="77777777" w:rsidR="00756714" w:rsidRDefault="00756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楷体ＣＳ">
    <w:altName w:val="Malgun Gothic Semilight"/>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EEE8"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DF33"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3E31616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0771DBB9"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18B" w14:textId="77777777" w:rsidR="00F60075" w:rsidRDefault="00F60075">
    <w:pPr>
      <w:pStyle w:val="a3"/>
      <w:jc w:val="center"/>
    </w:pPr>
  </w:p>
  <w:p w14:paraId="623A5D6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5919" w14:textId="77777777" w:rsidR="00756714" w:rsidRDefault="00756714">
      <w:r>
        <w:separator/>
      </w:r>
    </w:p>
  </w:footnote>
  <w:footnote w:type="continuationSeparator" w:id="0">
    <w:p w14:paraId="6B4D230C" w14:textId="77777777" w:rsidR="00756714" w:rsidRDefault="00756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52F925E0"/>
    <w:multiLevelType w:val="singleLevel"/>
    <w:tmpl w:val="52F925E0"/>
    <w:lvl w:ilvl="0">
      <w:start w:val="2"/>
      <w:numFmt w:val="decimal"/>
      <w:suff w:val="nothing"/>
      <w:lvlText w:val="（%1）"/>
      <w:lvlJc w:val="left"/>
    </w:lvl>
  </w:abstractNum>
  <w:num w:numId="1" w16cid:durableId="997072669">
    <w:abstractNumId w:val="4"/>
  </w:num>
  <w:num w:numId="2" w16cid:durableId="588579998">
    <w:abstractNumId w:val="2"/>
  </w:num>
  <w:num w:numId="3" w16cid:durableId="2049866975">
    <w:abstractNumId w:val="3"/>
  </w:num>
  <w:num w:numId="4" w16cid:durableId="2001032310">
    <w:abstractNumId w:val="1"/>
  </w:num>
  <w:num w:numId="5" w16cid:durableId="34717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82B51"/>
    <w:rsid w:val="000913A4"/>
    <w:rsid w:val="000953A5"/>
    <w:rsid w:val="000A2193"/>
    <w:rsid w:val="000B1C5D"/>
    <w:rsid w:val="000C1397"/>
    <w:rsid w:val="000F0968"/>
    <w:rsid w:val="000F52E3"/>
    <w:rsid w:val="000F70FD"/>
    <w:rsid w:val="00100F8F"/>
    <w:rsid w:val="00115F59"/>
    <w:rsid w:val="001219D2"/>
    <w:rsid w:val="00132239"/>
    <w:rsid w:val="00132A64"/>
    <w:rsid w:val="00173EF7"/>
    <w:rsid w:val="00196E17"/>
    <w:rsid w:val="001B3B74"/>
    <w:rsid w:val="00222787"/>
    <w:rsid w:val="00252DCF"/>
    <w:rsid w:val="00255315"/>
    <w:rsid w:val="00263842"/>
    <w:rsid w:val="00283F7B"/>
    <w:rsid w:val="002A3E5E"/>
    <w:rsid w:val="002E2F97"/>
    <w:rsid w:val="00316FD1"/>
    <w:rsid w:val="003175D7"/>
    <w:rsid w:val="0035188E"/>
    <w:rsid w:val="003C4548"/>
    <w:rsid w:val="003D1402"/>
    <w:rsid w:val="003E4FB0"/>
    <w:rsid w:val="00405801"/>
    <w:rsid w:val="00413954"/>
    <w:rsid w:val="00420438"/>
    <w:rsid w:val="00423950"/>
    <w:rsid w:val="00425C74"/>
    <w:rsid w:val="004456B8"/>
    <w:rsid w:val="0049655E"/>
    <w:rsid w:val="004A6E5E"/>
    <w:rsid w:val="004B3B9E"/>
    <w:rsid w:val="004E3FA2"/>
    <w:rsid w:val="004F1640"/>
    <w:rsid w:val="004F465C"/>
    <w:rsid w:val="005062AE"/>
    <w:rsid w:val="00577D4F"/>
    <w:rsid w:val="0059462B"/>
    <w:rsid w:val="005F1E10"/>
    <w:rsid w:val="00656751"/>
    <w:rsid w:val="00683F04"/>
    <w:rsid w:val="0069202F"/>
    <w:rsid w:val="006A33DE"/>
    <w:rsid w:val="006C21C9"/>
    <w:rsid w:val="006D16ED"/>
    <w:rsid w:val="006D4E2B"/>
    <w:rsid w:val="006E0C2F"/>
    <w:rsid w:val="006E7A4E"/>
    <w:rsid w:val="006F7F4C"/>
    <w:rsid w:val="007207E8"/>
    <w:rsid w:val="00722930"/>
    <w:rsid w:val="00723795"/>
    <w:rsid w:val="00756714"/>
    <w:rsid w:val="007602EB"/>
    <w:rsid w:val="00781DDD"/>
    <w:rsid w:val="007C4AEC"/>
    <w:rsid w:val="007D2633"/>
    <w:rsid w:val="007F094A"/>
    <w:rsid w:val="007F1C00"/>
    <w:rsid w:val="00806478"/>
    <w:rsid w:val="008123D0"/>
    <w:rsid w:val="00821BA9"/>
    <w:rsid w:val="008423AC"/>
    <w:rsid w:val="00861CF6"/>
    <w:rsid w:val="00883791"/>
    <w:rsid w:val="00897503"/>
    <w:rsid w:val="008A6953"/>
    <w:rsid w:val="008D4CD9"/>
    <w:rsid w:val="008D6648"/>
    <w:rsid w:val="008E001F"/>
    <w:rsid w:val="008E148C"/>
    <w:rsid w:val="008F46F7"/>
    <w:rsid w:val="008F736F"/>
    <w:rsid w:val="009231E4"/>
    <w:rsid w:val="009358A5"/>
    <w:rsid w:val="009A158E"/>
    <w:rsid w:val="009A239B"/>
    <w:rsid w:val="009B168B"/>
    <w:rsid w:val="009C20B9"/>
    <w:rsid w:val="009F2224"/>
    <w:rsid w:val="009F5AAF"/>
    <w:rsid w:val="00A6696E"/>
    <w:rsid w:val="00AA52E8"/>
    <w:rsid w:val="00AB5C14"/>
    <w:rsid w:val="00AC5AB1"/>
    <w:rsid w:val="00AF0562"/>
    <w:rsid w:val="00BB5B63"/>
    <w:rsid w:val="00BC3BC2"/>
    <w:rsid w:val="00C22632"/>
    <w:rsid w:val="00C41BC4"/>
    <w:rsid w:val="00C41D7C"/>
    <w:rsid w:val="00C455B5"/>
    <w:rsid w:val="00C61ADF"/>
    <w:rsid w:val="00CA50DC"/>
    <w:rsid w:val="00CD18D2"/>
    <w:rsid w:val="00CE2D91"/>
    <w:rsid w:val="00D4519D"/>
    <w:rsid w:val="00D87E56"/>
    <w:rsid w:val="00DC7EBC"/>
    <w:rsid w:val="00DD46B3"/>
    <w:rsid w:val="00DF0D7D"/>
    <w:rsid w:val="00E35239"/>
    <w:rsid w:val="00E54F0C"/>
    <w:rsid w:val="00E62D95"/>
    <w:rsid w:val="00E65DEE"/>
    <w:rsid w:val="00E71822"/>
    <w:rsid w:val="00EB5ED5"/>
    <w:rsid w:val="00EC76E7"/>
    <w:rsid w:val="00F27D7D"/>
    <w:rsid w:val="00F516DC"/>
    <w:rsid w:val="00F60075"/>
    <w:rsid w:val="00F7537B"/>
    <w:rsid w:val="00F81286"/>
    <w:rsid w:val="00FE7477"/>
    <w:rsid w:val="00FF1AF0"/>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6BE994"/>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3C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16</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24</cp:revision>
  <dcterms:created xsi:type="dcterms:W3CDTF">2023-04-01T03:19:00Z</dcterms:created>
  <dcterms:modified xsi:type="dcterms:W3CDTF">2024-04-14T11:23:00Z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