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A600" w14:textId="77777777" w:rsidR="0047707D" w:rsidRPr="0047707D" w:rsidRDefault="0047707D" w:rsidP="0047707D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47707D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A mua món X (chưa commit) thì khách hàng B cũng mua món X.</w:t>
      </w: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47707D" w:rsidRPr="00B737D2" w14:paraId="0AA84A33" w14:textId="77777777" w:rsidTr="007148E4">
        <w:tc>
          <w:tcPr>
            <w:tcW w:w="3116" w:type="dxa"/>
          </w:tcPr>
          <w:p w14:paraId="3DFD4C68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70379"/>
            <w:bookmarkEnd w:id="0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3968F5BE" w14:textId="77777777" w:rsidR="0047707D" w:rsidRPr="00B737D2" w:rsidRDefault="0047707D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Mua món ăn. </w:t>
            </w:r>
          </w:p>
        </w:tc>
      </w:tr>
      <w:tr w:rsidR="0047707D" w:rsidRPr="00B737D2" w14:paraId="5EAE1CC2" w14:textId="77777777" w:rsidTr="007148E4">
        <w:tc>
          <w:tcPr>
            <w:tcW w:w="3116" w:type="dxa"/>
          </w:tcPr>
          <w:p w14:paraId="753347A3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4B50327F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Khách hàng muốn </w:t>
            </w:r>
            <w:r>
              <w:rPr>
                <w:rFonts w:ascii="Arial" w:hAnsi="Arial" w:cs="Arial"/>
                <w:sz w:val="24"/>
                <w:szCs w:val="24"/>
              </w:rPr>
              <w:t>mua món ăn đã chọn trong giỏ hàng.</w:t>
            </w:r>
          </w:p>
        </w:tc>
      </w:tr>
      <w:tr w:rsidR="0047707D" w:rsidRPr="00B737D2" w14:paraId="22C2F4E8" w14:textId="77777777" w:rsidTr="007148E4">
        <w:tc>
          <w:tcPr>
            <w:tcW w:w="3116" w:type="dxa"/>
          </w:tcPr>
          <w:p w14:paraId="58922A86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7A762DAB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nhấn đặt mua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7707D" w:rsidRPr="00B737D2" w14:paraId="77977641" w14:textId="77777777" w:rsidTr="007148E4">
        <w:tc>
          <w:tcPr>
            <w:tcW w:w="3116" w:type="dxa"/>
          </w:tcPr>
          <w:p w14:paraId="2C3A1E7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4CAF2E7E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muốn đặt mua món đã chọn trong giỏ hàng.</w:t>
            </w:r>
          </w:p>
        </w:tc>
      </w:tr>
      <w:tr w:rsidR="0047707D" w:rsidRPr="00B737D2" w14:paraId="49C7883D" w14:textId="77777777" w:rsidTr="007148E4">
        <w:tc>
          <w:tcPr>
            <w:tcW w:w="3116" w:type="dxa"/>
          </w:tcPr>
          <w:p w14:paraId="08A09DB1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14CE4F5E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47707D" w:rsidRPr="00B737D2" w14:paraId="57843A27" w14:textId="77777777" w:rsidTr="007148E4">
        <w:tc>
          <w:tcPr>
            <w:tcW w:w="3116" w:type="dxa"/>
          </w:tcPr>
          <w:p w14:paraId="06C263C1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6A79A38D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707D" w:rsidRPr="00B737D2" w14:paraId="5940799C" w14:textId="77777777" w:rsidTr="007148E4">
        <w:tc>
          <w:tcPr>
            <w:tcW w:w="3116" w:type="dxa"/>
          </w:tcPr>
          <w:p w14:paraId="06B7D38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553A57A1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phải đăng nhập.</w:t>
            </w:r>
          </w:p>
          <w:p w14:paraId="3A408BD0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đặt mua không được nhiều hơn số lượng còn lại của món ở chi nhánh đặt mua.</w:t>
            </w:r>
          </w:p>
        </w:tc>
      </w:tr>
      <w:tr w:rsidR="0047707D" w:rsidRPr="00B737D2" w14:paraId="212CB2A8" w14:textId="77777777" w:rsidTr="007148E4">
        <w:tc>
          <w:tcPr>
            <w:tcW w:w="3116" w:type="dxa"/>
          </w:tcPr>
          <w:p w14:paraId="198647B7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4F79FC7D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Thông báo đặt món thành công.</w:t>
            </w:r>
          </w:p>
          <w:p w14:paraId="15D82C6B" w14:textId="77777777" w:rsidR="0047707D" w:rsidRPr="00B737D2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món giảm.</w:t>
            </w:r>
          </w:p>
        </w:tc>
      </w:tr>
      <w:tr w:rsidR="0047707D" w:rsidRPr="00B737D2" w14:paraId="4BE2AE50" w14:textId="77777777" w:rsidTr="007148E4">
        <w:tc>
          <w:tcPr>
            <w:tcW w:w="3116" w:type="dxa"/>
            <w:vMerge w:val="restart"/>
          </w:tcPr>
          <w:p w14:paraId="4ACE89D5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08A900F" w14:textId="77777777" w:rsidR="0047707D" w:rsidRPr="00B737D2" w:rsidRDefault="0047707D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0EC58DEE" w14:textId="77777777" w:rsidR="0047707D" w:rsidRPr="00B737D2" w:rsidRDefault="0047707D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47707D" w:rsidRPr="00B737D2" w14:paraId="147FD187" w14:textId="77777777" w:rsidTr="007148E4">
        <w:tc>
          <w:tcPr>
            <w:tcW w:w="3116" w:type="dxa"/>
            <w:vMerge/>
          </w:tcPr>
          <w:p w14:paraId="52461E82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0D4D32" w14:textId="77777777" w:rsidR="0047707D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 từ ứng dụng (trang chủ, trang tìm kiếm).</w:t>
            </w:r>
          </w:p>
          <w:p w14:paraId="04576D8E" w14:textId="77777777" w:rsidR="0047707D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vào giỏ hàng.</w:t>
            </w:r>
          </w:p>
          <w:p w14:paraId="291293C4" w14:textId="77777777" w:rsidR="0047707D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 món.</w:t>
            </w:r>
          </w:p>
          <w:p w14:paraId="48BB7C00" w14:textId="77777777" w:rsidR="0047707D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đặt mua.</w:t>
            </w:r>
          </w:p>
          <w:p w14:paraId="5B90F5DF" w14:textId="77777777" w:rsidR="0047707D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điền thông tin người nhận hàng và cách thanh toán.</w:t>
            </w:r>
          </w:p>
          <w:p w14:paraId="63355F1A" w14:textId="77777777" w:rsidR="0047707D" w:rsidRPr="00AC0D6B" w:rsidRDefault="0047707D" w:rsidP="0047707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xác nhận.</w:t>
            </w:r>
          </w:p>
        </w:tc>
        <w:tc>
          <w:tcPr>
            <w:tcW w:w="3212" w:type="dxa"/>
          </w:tcPr>
          <w:p w14:paraId="118E424A" w14:textId="77777777" w:rsidR="0047707D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vào lưu vào bộ nhớ đệm.</w:t>
            </w:r>
          </w:p>
          <w:p w14:paraId="1991BC32" w14:textId="77777777" w:rsidR="0047707D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giỏ hàng, các món ăn mà người dùng đã chọn.</w:t>
            </w:r>
          </w:p>
          <w:p w14:paraId="06ED7D32" w14:textId="77777777" w:rsidR="0047707D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5FE88F06" w14:textId="77777777" w:rsidR="0047707D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số lượng và chuyển sang trang chọn thông tin nhận hàng.</w:t>
            </w:r>
          </w:p>
          <w:p w14:paraId="77C3CB4B" w14:textId="77777777" w:rsidR="0047707D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2D5AEE97" w14:textId="77777777" w:rsidR="0047707D" w:rsidRPr="00AC0D6B" w:rsidRDefault="0047707D" w:rsidP="0047707D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xác nhận.</w:t>
            </w:r>
          </w:p>
        </w:tc>
      </w:tr>
      <w:tr w:rsidR="0047707D" w:rsidRPr="00B737D2" w14:paraId="02A3E961" w14:textId="77777777" w:rsidTr="007148E4">
        <w:trPr>
          <w:trHeight w:val="368"/>
        </w:trPr>
        <w:tc>
          <w:tcPr>
            <w:tcW w:w="3116" w:type="dxa"/>
          </w:tcPr>
          <w:p w14:paraId="0695E424" w14:textId="77777777" w:rsidR="0047707D" w:rsidRPr="00F502D7" w:rsidRDefault="0047707D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3F5DE01E" w14:textId="77777777" w:rsidR="0047707D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số lượng khách hàng đặt sai phạm, thì hệ thống thông báo yêu cầu khách hàng nhập lại.</w:t>
            </w:r>
          </w:p>
          <w:p w14:paraId="0F6BAABB" w14:textId="77777777" w:rsidR="0047707D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khách hàng chưa đăng nhập, yêu cầu khách hàng đăng nhập.</w:t>
            </w:r>
          </w:p>
          <w:p w14:paraId="30817484" w14:textId="77777777" w:rsidR="0047707D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 Nếu thông tin khách hàng điền vào có phần trống thì hệ thống yêu cầu khách hàng nhập vào mới được xác nhận.</w:t>
            </w:r>
          </w:p>
          <w:p w14:paraId="715FC8B6" w14:textId="77777777" w:rsidR="0047707D" w:rsidRPr="00AC0D6B" w:rsidRDefault="0047707D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 Nếu khách hàng không xác nhận thì hệ thống quay lại bước điền thông tin nhận hàng và thanh toán.</w:t>
            </w:r>
            <w:r w:rsidRPr="00AC0D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bookmarkEnd w:id="1"/>
    </w:tbl>
    <w:p w14:paraId="653CDA12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3286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A41B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7D"/>
    <w:rsid w:val="0047707D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97DF"/>
  <w15:chartTrackingRefBased/>
  <w15:docId w15:val="{9232862B-2701-4FFB-B651-520105D4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7707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707D"/>
    <w:pPr>
      <w:ind w:left="720"/>
      <w:contextualSpacing/>
    </w:pPr>
  </w:style>
  <w:style w:type="table" w:styleId="LiBang">
    <w:name w:val="Table Grid"/>
    <w:basedOn w:val="BangThngthng"/>
    <w:uiPriority w:val="39"/>
    <w:rsid w:val="0047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2019-11-21T16:32:00Z</dcterms:created>
  <dcterms:modified xsi:type="dcterms:W3CDTF">2019-11-21T16:32:00Z</dcterms:modified>
</cp:coreProperties>
</file>