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一、目的及意义</w:t>
      </w:r>
    </w:p>
    <w:p>
      <w:pPr>
        <w:pStyle w:val="Normal"/>
        <w:rPr/>
      </w:pPr>
      <w:r>
        <w:rPr/>
        <w:t>随着信息技术的迅速发展，互联网作为信息传播新的媒体，对大学生的学习、生活、思想观念发生着广泛而深刻的影响，同时，“互联网</w:t>
      </w:r>
      <w:r>
        <w:rPr/>
        <w:t>+”</w:t>
      </w:r>
      <w:r>
        <w:rPr/>
        <w:t>作为全面深化改革的技术引领，已确定为国家发展战略网络，高校学生党支部作为高校基层党组织中的战斗堡垒，是联系学生党员执行党的路线方针政策、完成党的任务、实现党的宏伟目标的纽带与桥梁，更应积极响应“互联网</w:t>
      </w:r>
      <w:r>
        <w:rPr/>
        <w:t>+”</w:t>
      </w:r>
      <w:r>
        <w:rPr/>
        <w:t>行动计划，运用互联网思维推进高校学生党建工作的新发展。</w:t>
      </w:r>
    </w:p>
    <w:p>
      <w:pPr>
        <w:pStyle w:val="Normal"/>
        <w:rPr/>
      </w:pPr>
      <w:r>
        <w:rPr/>
        <w:t>党的十八大报告明确指出，新形势下的党建工作应注重“创新基层党建工作，夯实党执政的组织基础”。学生党员作为高校学生群体中的先进典型和重要标杆，肩负着带动广大青年学子共同进步、奋发图强的责任与义务，是推动国家发展、科技进步的重要力量，也是未来党的事业的继承者和接班人。强化高校学生党支部建设的科学性与合理性，创新学生党支部建设方法，是充分发挥高校学生基层党组织先进性作用，提升学生党支部执行力、号召力和影响力的重要途径。结合学院专业特点，按照党建创新的要求，信息工程学院拟通过现代网络信息技术的手段，搭建</w:t>
      </w:r>
      <w:r>
        <w:rPr>
          <w:color w:val="FF0000"/>
        </w:rPr>
        <w:t>学生党支部管理信息化平台</w:t>
      </w:r>
      <w:r>
        <w:rPr/>
        <w:t>，使学生党建工作突破时间和空间的限制。</w:t>
      </w:r>
    </w:p>
    <w:p>
      <w:pPr>
        <w:pStyle w:val="Normal"/>
        <w:rPr/>
      </w:pPr>
      <w:r>
        <w:rPr/>
        <w:t>二、主要内容及实施计划</w:t>
      </w:r>
    </w:p>
    <w:p>
      <w:pPr>
        <w:pStyle w:val="Normal"/>
        <w:rPr/>
      </w:pPr>
      <w:r>
        <w:rPr/>
        <w:t>（一）以“快速迭代”方式提升理论基础，强化理想信念教育</w:t>
      </w:r>
    </w:p>
    <w:p>
      <w:pPr>
        <w:pStyle w:val="Normal"/>
        <w:rPr/>
      </w:pPr>
      <w:r>
        <w:rPr/>
        <w:t>教育和引导学生党员建立正确的世界观、人生观和价值观，树立崇高的人生理想和坚定的共产主义信念，是优化学生党员行为，提高学生党员综合素质的根本所在，强化学生党员的理想信念教育，要学习互联网企业“快速落地、迭代循环”的方式，用最快的速度抓好落</w:t>
      </w:r>
    </w:p>
    <w:p>
      <w:pPr>
        <w:pStyle w:val="Normal"/>
        <w:rPr/>
      </w:pPr>
      <w:r>
        <w:rPr/>
        <w:t>实，并持续抓好执行反馈。</w:t>
      </w:r>
    </w:p>
    <w:p>
      <w:pPr>
        <w:pStyle w:val="Normal"/>
        <w:rPr/>
      </w:pPr>
      <w:r>
        <w:rPr/>
        <w:t>1.</w:t>
      </w:r>
      <w:r>
        <w:rPr/>
        <w:t>提升实践课程在党员教育课程中的比重，激发学生党员学习思想政治理论的兴趣。定期召开结合国家时政的主题党支部会议，如近期开展好“学习党章党规、学系列讲话，做合格党员”主题交流学习教育活动，将时事政治与理论学习相联系，思想政治理论学习与专业知识学习相联系；应注重对学生党员世界观、人生观和价值观的引导。综合采用讲座、座谈、“一对一”访谈以及备受青年人关注的微博、微信等多种沟通方式，全面发挥教师、辅导员、班主任、支部书记引导作用和影响力，使学生党员从根本上深刻理解社会主义核心价值观的内涵与意义，树立崇高理想，培养奉献意识。</w:t>
      </w:r>
    </w:p>
    <w:p>
      <w:pPr>
        <w:pStyle w:val="Normal"/>
        <w:rPr/>
      </w:pPr>
      <w:r>
        <w:rPr/>
        <w:t xml:space="preserve">    </w:t>
      </w:r>
      <w:r>
        <w:rPr/>
        <w:t>2.web2.0</w:t>
      </w:r>
      <w:r>
        <w:rPr/>
        <w:t>时代学生党员的思想政治教育要在传统“授课、讲座、谈话、教育引导”等方式的基础上，高度重视运用互联网技术，开发党政知识学习系统，结合官方微博、微信、</w:t>
      </w:r>
      <w:r>
        <w:rPr/>
        <w:t>QQ</w:t>
      </w:r>
      <w:r>
        <w:rPr/>
        <w:t>群和短信等新媒体网络平台，</w:t>
      </w:r>
      <w:r>
        <w:rPr>
          <w:color w:val="FF0000"/>
        </w:rPr>
        <w:t>将党章、党规、重大会议（报告）、重要讲话精神以及党的工作规律等理论知识，划分知识点更直观立体的传输给党员同志</w:t>
      </w:r>
      <w:r>
        <w:rPr/>
        <w:t>，从而潜移默化的深化理想信念教育，强化自身的使命感，增强党建工作的“系统性”、“专业性”、“预见性”和“创造性”。同时，广大学生党员可以利用课余时间结合自身水平来确定所要学习的部分，做到网络版的“因材施教”。</w:t>
      </w:r>
    </w:p>
    <w:p>
      <w:pPr>
        <w:pStyle w:val="Normal"/>
        <w:rPr/>
      </w:pPr>
      <w:r>
        <w:rPr/>
        <w:t xml:space="preserve">    </w:t>
      </w:r>
      <w:r>
        <w:rPr/>
        <w:t>（二）以“大数据思维”推进学生党支部制度建设</w:t>
      </w:r>
    </w:p>
    <w:p>
      <w:pPr>
        <w:pStyle w:val="Normal"/>
        <w:rPr/>
      </w:pPr>
      <w:r>
        <w:rPr/>
        <w:t>随着学院的发展，学生党员人数也在急剧增加，党员、入党积极分子、考察对象及相关组织发展工作随之产生大量的数据信息，因此学院致力于开发一套涵盖党员学习教育、日常管理、支部建设、党建考核等各方面内容的党建综合管理系统，激活基层党组织建设及全体党员各类信息。</w:t>
      </w:r>
    </w:p>
    <w:p>
      <w:pPr>
        <w:pStyle w:val="Normal"/>
        <w:rPr/>
      </w:pPr>
      <w:r>
        <w:rPr/>
        <w:t>1.</w:t>
      </w:r>
      <w:r>
        <w:rPr/>
        <w:t>强化学习管理，建立预警机制</w:t>
      </w:r>
    </w:p>
    <w:p>
      <w:pPr>
        <w:pStyle w:val="Normal"/>
        <w:rPr/>
      </w:pPr>
      <w:r>
        <w:rPr/>
        <w:t>利用学生党支部信息化管理平台，</w:t>
      </w:r>
      <w:r>
        <w:rPr>
          <w:color w:val="FF0000"/>
        </w:rPr>
        <w:t>将党内知识系统的总结归纳，通过“答题闯关”、“打卡学习”、“擂台挑战”等多元化考核形式增强党内知识的深化学习</w:t>
      </w:r>
      <w:r>
        <w:rPr/>
        <w:t>，进而形成在快乐中学习、学习中凝练、成长的学习模式；</w:t>
      </w:r>
      <w:r>
        <w:rPr>
          <w:color w:val="FF0000"/>
        </w:rPr>
        <w:t>系统同步更新支部内党员同志的学习情况、参与学生工作情况、志愿服务、社会实践等相关活动参与情况</w:t>
      </w:r>
      <w:r>
        <w:rPr/>
        <w:t>，根据党员同志的综合表现</w:t>
      </w:r>
      <w:r>
        <w:rPr>
          <w:color w:val="FF0000"/>
        </w:rPr>
        <w:t>评选“金牌党员”、“党员标兵”，</w:t>
      </w:r>
      <w:r>
        <w:rPr/>
        <w:t>同时，形成预警机制，对于疏于学习，没有进步的党员同志形成预警机制。</w:t>
      </w:r>
    </w:p>
    <w:p>
      <w:pPr>
        <w:pStyle w:val="Normal"/>
        <w:rPr/>
      </w:pPr>
      <w:r>
        <w:rPr/>
        <w:t>2.</w:t>
      </w:r>
      <w:r>
        <w:rPr/>
        <w:t>完善制度，不断规范党员的组织发展工作</w:t>
      </w:r>
    </w:p>
    <w:p>
      <w:pPr>
        <w:pStyle w:val="Normal"/>
        <w:rPr/>
      </w:pPr>
      <w:r>
        <w:rPr/>
        <w:t>在发展党员工作的各个环节上要加强制度建设，规范工作流程，加强管理监督举措，强调思想入党与行为入党并重，教导和督促基层学生党支部严格执行党关于基层组织建设和党员发展工作的各项制度。</w:t>
      </w:r>
      <w:r>
        <w:rPr>
          <w:color w:val="FF0000"/>
        </w:rPr>
        <w:t>入党积极分子在系统注册后需及时上传思想汇报，学习情况、参加活动情况等，经过系统的“考核”，统计结果显示合格后考虑正式发展问题。</w:t>
      </w:r>
    </w:p>
    <w:p>
      <w:pPr>
        <w:pStyle w:val="Normal"/>
        <w:rPr/>
      </w:pPr>
      <w:r>
        <w:rPr/>
        <w:t xml:space="preserve">    </w:t>
      </w:r>
      <w:r>
        <w:rPr/>
        <w:t>3.</w:t>
      </w:r>
      <w:r>
        <w:rPr/>
        <w:t>注重党员服务意识培养，加强服务型党支部建设</w:t>
      </w:r>
    </w:p>
    <w:p>
      <w:pPr>
        <w:pStyle w:val="Normal"/>
        <w:rPr/>
      </w:pPr>
      <w:r>
        <w:rPr/>
        <w:t>服务型学生党支部是党建工作科学化的实际所需，也是学院开展群众路线教育实践活动的重要内容。党员同志应当发挥先锋模范作用，率先垂范地走在服务群众的前列，以实际行动带领广大团员、群众同学开展服务实践活动。学院学生党支部综合管理系统将服务群众项目进行积分机制，对于学生党支部日常开展的服务活动进行管理、考评和奖励，同时，对创新性、务实性强的服务活动进行推广，以此促进服务型学生党组织的建设工作。</w:t>
      </w:r>
    </w:p>
    <w:p>
      <w:pPr>
        <w:pStyle w:val="Normal"/>
        <w:rPr/>
      </w:pPr>
      <w:r>
        <w:rPr/>
        <w:t>（三）以“特色体验”掌舵学生党员思想动态</w:t>
      </w:r>
    </w:p>
    <w:p>
      <w:pPr>
        <w:pStyle w:val="Normal"/>
        <w:rPr/>
      </w:pPr>
      <w:r>
        <w:rPr/>
        <w:t xml:space="preserve">    </w:t>
      </w:r>
      <w:r>
        <w:rPr/>
        <w:t>在管理平台上开设互动讨论专栏，例如“</w:t>
      </w:r>
      <w:r>
        <w:rPr>
          <w:color w:val="FF0000"/>
        </w:rPr>
        <w:t>微茶楼”、“下课聊”等活动专区，定期更新 “微讨论”话题</w:t>
      </w:r>
      <w:r>
        <w:rPr/>
        <w:t>。党员同志可以通过“早茶会”总结近阶段学习情况，找出不足，及时改进；“下午茶”时间针对近期热点话题，历史上的今天进行讨论，畅所欲言，加强学生党员对党的历史、性质和任务的熟悉、了解。</w:t>
      </w:r>
    </w:p>
    <w:p>
      <w:pPr>
        <w:pStyle w:val="Normal"/>
        <w:rPr/>
      </w:pPr>
      <w:r>
        <w:rPr/>
        <w:t>三、活动创新及预期效果</w:t>
      </w:r>
    </w:p>
    <w:p>
      <w:pPr>
        <w:pStyle w:val="Normal"/>
        <w:rPr/>
      </w:pPr>
      <w:r>
        <w:rPr/>
        <w:t xml:space="preserve">    </w:t>
      </w:r>
      <w:r>
        <w:rPr/>
        <w:t>高校学生党支部综合管理平台是党组织层级构架管理的网络体系，通过网络平台可以系统的形成一级抓一级，一级带一级的责任体系；建立了跨组织层级管理的精准快速通道，使党的方针政策以最快捷的方式，完全准确的传达至学生基层学生党支部；是党员同志交流学习，传播信息和知识的综合网络阵地。学生党员可以通过平台了解党与党支部的最新动态，</w:t>
      </w:r>
      <w:r>
        <w:rPr>
          <w:color w:val="FF0000"/>
        </w:rPr>
        <w:t>递交入党申请书，提交思想汇报</w:t>
      </w:r>
      <w:r>
        <w:rPr/>
        <w:t>；党支部可以通过平台培养积极分子、发展新党员、预备党员转正、组织发展公示、党员教育与管理。该平台的建立使学生党建工作突破了时间和空间的限制，综合化管理系统提高了学校学生党建工作的效率和质量。</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1">
    <w:name w:val="标题 1"/>
    <w:basedOn w:val="Style11"/>
    <w:pPr/>
    <w:rPr/>
  </w:style>
  <w:style w:type="paragraph" w:styleId="2">
    <w:name w:val="标题 2"/>
    <w:basedOn w:val="Style11"/>
    <w:pPr/>
    <w:rPr/>
  </w:style>
  <w:style w:type="paragraph" w:styleId="3">
    <w:name w:val="标题 3"/>
    <w:basedOn w:val="Style11"/>
    <w:pPr/>
    <w:rPr/>
  </w:style>
  <w:style w:type="character" w:styleId="DefaultParagraphFont" w:default="1">
    <w:name w:val="Default Paragraph Font"/>
    <w:uiPriority w:val="0"/>
    <w:semiHidden/>
    <w:qFormat/>
    <w:rPr/>
  </w:style>
  <w:style w:type="paragraph" w:styleId="Style11">
    <w:name w:val="标题"/>
    <w:basedOn w:val="Normal"/>
    <w:next w:val="Style12"/>
    <w:qFormat/>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引用"/>
    <w:basedOn w:val="Normal"/>
    <w:qFormat/>
    <w:pPr/>
    <w:rPr/>
  </w:style>
  <w:style w:type="paragraph" w:styleId="Style17">
    <w:name w:val="大标题"/>
    <w:basedOn w:val="Style11"/>
    <w:pPr/>
    <w:rPr/>
  </w:style>
  <w:style w:type="paragraph" w:styleId="Style18">
    <w:name w:val="分标题"/>
    <w:basedOn w:val="Style11"/>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LibreOffice/4.4.6.3$Linux_X86_64 LibreOffice_project/40m0$Build-3</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2016-12-09T06:26:00Z</dcterms:created>
  <dc:creator>lenovo</dc:creator>
  <dc:language>zh-CN</dc:language>
  <dcterms:modified xsi:type="dcterms:W3CDTF">2016-12-19T09:54:07Z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2052-10.1.0.6028</vt:lpwstr>
  </property>
  <property fmtid="{D5CDD505-2E9C-101B-9397-08002B2CF9AE}" pid="4" name="LinksUpToDate">
    <vt:bool>0</vt:bool>
  </property>
  <property fmtid="{D5CDD505-2E9C-101B-9397-08002B2CF9AE}" pid="5" name="ScaleCrop">
    <vt:bool>0</vt:bool>
  </property>
</Properties>
</file>