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E8B9C" w14:textId="62FDD744" w:rsidR="00E47E75" w:rsidRDefault="0043697B" w:rsidP="00E47E75">
      <w:pPr>
        <w:jc w:val="left"/>
        <w:rPr>
          <w:rFonts w:ascii="宋体" w:hAnsi="宋体" w:hint="eastAsia"/>
          <w:sz w:val="32"/>
          <w:szCs w:val="32"/>
        </w:rPr>
      </w:pPr>
      <w:r>
        <w:rPr>
          <w:noProof/>
        </w:rPr>
        <w:drawing>
          <wp:inline distT="0" distB="0" distL="0" distR="0" wp14:anchorId="128AA012" wp14:editId="3F6D988F">
            <wp:extent cx="285750" cy="290830"/>
            <wp:effectExtent l="0" t="0" r="0" b="0"/>
            <wp:docPr id="1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90830"/>
                    </a:xfrm>
                    <a:prstGeom prst="rect">
                      <a:avLst/>
                    </a:prstGeom>
                    <a:noFill/>
                    <a:ln>
                      <a:noFill/>
                    </a:ln>
                  </pic:spPr>
                </pic:pic>
              </a:graphicData>
            </a:graphic>
          </wp:inline>
        </w:drawing>
      </w:r>
      <w:r w:rsidR="00E47E75">
        <w:t xml:space="preserve">   </w:t>
      </w:r>
      <w:r>
        <w:rPr>
          <w:noProof/>
        </w:rPr>
        <w:drawing>
          <wp:inline distT="0" distB="0" distL="0" distR="0" wp14:anchorId="6B2B8A82" wp14:editId="61D4E54D">
            <wp:extent cx="1914525" cy="376555"/>
            <wp:effectExtent l="0" t="0" r="0" b="0"/>
            <wp:docPr id="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4525" cy="376555"/>
                    </a:xfrm>
                    <a:prstGeom prst="rect">
                      <a:avLst/>
                    </a:prstGeom>
                    <a:noFill/>
                    <a:ln>
                      <a:noFill/>
                    </a:ln>
                  </pic:spPr>
                </pic:pic>
              </a:graphicData>
            </a:graphic>
          </wp:inline>
        </w:drawing>
      </w:r>
    </w:p>
    <w:p w14:paraId="59EE8596" w14:textId="77777777" w:rsidR="00E47E75" w:rsidRDefault="00E47E75" w:rsidP="00E47E75">
      <w:pPr>
        <w:rPr>
          <w:rFonts w:ascii="宋体" w:hAnsi="宋体" w:hint="eastAsia"/>
          <w:b/>
          <w:sz w:val="32"/>
          <w:szCs w:val="32"/>
        </w:rPr>
      </w:pPr>
    </w:p>
    <w:p w14:paraId="2E87AD62" w14:textId="70751DB6" w:rsidR="00E47E75" w:rsidRDefault="00E47E75" w:rsidP="00E47E75">
      <w:pPr>
        <w:jc w:val="center"/>
      </w:pPr>
      <w:r>
        <w:rPr>
          <w:rFonts w:ascii="宋体" w:hAnsi="宋体" w:hint="eastAsia"/>
          <w:b/>
          <w:sz w:val="32"/>
          <w:szCs w:val="32"/>
        </w:rPr>
        <w:t>《工程伦理与工程管理》课程论文</w:t>
      </w:r>
      <w:r w:rsidR="00CD7A0F">
        <w:rPr>
          <w:rFonts w:ascii="宋体" w:hAnsi="宋体" w:hint="eastAsia"/>
          <w:b/>
          <w:sz w:val="32"/>
          <w:szCs w:val="32"/>
        </w:rPr>
        <w:t>1</w:t>
      </w:r>
    </w:p>
    <w:p w14:paraId="261353AE" w14:textId="77777777" w:rsidR="00E47E75" w:rsidRDefault="00E47E75" w:rsidP="00E47E75">
      <w:pPr>
        <w:jc w:val="center"/>
      </w:pPr>
    </w:p>
    <w:p w14:paraId="4E7E1433" w14:textId="77777777" w:rsidR="00E47E75" w:rsidRDefault="00E47E75" w:rsidP="00E47E75">
      <w:pPr>
        <w:ind w:firstLineChars="560" w:firstLine="1568"/>
        <w:rPr>
          <w:sz w:val="28"/>
          <w:szCs w:val="28"/>
          <w:u w:val="single"/>
        </w:rPr>
      </w:pPr>
      <w:r>
        <w:rPr>
          <w:rFonts w:hint="eastAsia"/>
          <w:sz w:val="28"/>
          <w:szCs w:val="28"/>
        </w:rPr>
        <w:t>专业名称：</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物联网工程</w:t>
      </w:r>
      <w:r>
        <w:rPr>
          <w:rFonts w:hint="eastAsia"/>
          <w:sz w:val="28"/>
          <w:szCs w:val="28"/>
          <w:u w:val="single"/>
        </w:rPr>
        <w:t xml:space="preserve">          </w:t>
      </w:r>
    </w:p>
    <w:p w14:paraId="55D9C823" w14:textId="61B7A864" w:rsidR="00E47E75" w:rsidRDefault="00E47E75" w:rsidP="00E47E75">
      <w:pPr>
        <w:ind w:firstLineChars="560" w:firstLine="1568"/>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proofErr w:type="gramStart"/>
      <w:r>
        <w:rPr>
          <w:rFonts w:hint="eastAsia"/>
          <w:sz w:val="28"/>
          <w:szCs w:val="28"/>
          <w:u w:val="single"/>
        </w:rPr>
        <w:t>物联</w:t>
      </w:r>
      <w:proofErr w:type="gramEnd"/>
      <w:r>
        <w:rPr>
          <w:rFonts w:hint="eastAsia"/>
          <w:sz w:val="28"/>
          <w:szCs w:val="28"/>
          <w:u w:val="single"/>
        </w:rPr>
        <w:t>12</w:t>
      </w:r>
      <w:r w:rsidR="009D6DB6">
        <w:rPr>
          <w:rFonts w:hint="eastAsia"/>
          <w:sz w:val="28"/>
          <w:szCs w:val="28"/>
          <w:u w:val="single"/>
        </w:rPr>
        <w:t>24</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1EDFB7DD" w14:textId="08AD0F51" w:rsidR="00E47E75" w:rsidRDefault="00E47E75" w:rsidP="00E47E75">
      <w:pPr>
        <w:ind w:firstLineChars="560" w:firstLine="1568"/>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9D6DB6">
        <w:rPr>
          <w:rFonts w:hint="eastAsia"/>
          <w:sz w:val="28"/>
          <w:szCs w:val="28"/>
          <w:u w:val="single"/>
        </w:rPr>
        <w:t>朱陈聪</w:t>
      </w:r>
      <w:r>
        <w:rPr>
          <w:rFonts w:hint="eastAsia"/>
          <w:sz w:val="28"/>
          <w:szCs w:val="28"/>
          <w:u w:val="single"/>
        </w:rPr>
        <w:t xml:space="preserve">               </w:t>
      </w:r>
    </w:p>
    <w:p w14:paraId="079D6843" w14:textId="2B66D60A" w:rsidR="00E47E75" w:rsidRDefault="00E47E75" w:rsidP="00E47E75">
      <w:pPr>
        <w:ind w:firstLineChars="560" w:firstLine="1568"/>
        <w:rPr>
          <w:sz w:val="28"/>
          <w:szCs w:val="28"/>
          <w:u w:val="single"/>
        </w:rPr>
      </w:pPr>
      <w:r>
        <w:rPr>
          <w:rFonts w:hint="eastAsia"/>
          <w:sz w:val="28"/>
          <w:szCs w:val="28"/>
        </w:rPr>
        <w:t>指导老师：</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9D6DB6">
        <w:rPr>
          <w:rFonts w:hint="eastAsia"/>
          <w:sz w:val="28"/>
          <w:szCs w:val="28"/>
          <w:u w:val="single"/>
        </w:rPr>
        <w:t>李用江</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3CB5970D" w14:textId="55BA0172" w:rsidR="00E47E75" w:rsidRDefault="00E47E75" w:rsidP="00E47E75">
      <w:pPr>
        <w:ind w:firstLineChars="560" w:firstLine="1568"/>
        <w:rPr>
          <w:szCs w:val="20"/>
        </w:rPr>
      </w:pPr>
      <w:r>
        <w:rPr>
          <w:rFonts w:hint="eastAsia"/>
          <w:sz w:val="28"/>
          <w:szCs w:val="28"/>
        </w:rPr>
        <w:t>完成日期：</w:t>
      </w:r>
      <w:r>
        <w:rPr>
          <w:rFonts w:hint="eastAsia"/>
          <w:sz w:val="28"/>
          <w:szCs w:val="28"/>
          <w:u w:val="single"/>
        </w:rPr>
        <w:t xml:space="preserve">       </w:t>
      </w:r>
      <w:r w:rsidR="009D6DB6">
        <w:rPr>
          <w:sz w:val="28"/>
          <w:szCs w:val="28"/>
          <w:u w:val="single"/>
        </w:rPr>
        <w:t>2025/4/26</w:t>
      </w:r>
      <w:r>
        <w:rPr>
          <w:rFonts w:hint="eastAsia"/>
          <w:sz w:val="28"/>
          <w:szCs w:val="28"/>
          <w:u w:val="single"/>
        </w:rPr>
        <w:t xml:space="preserve">             </w:t>
      </w:r>
    </w:p>
    <w:p w14:paraId="1D7096DB" w14:textId="6A7A87EA" w:rsidR="00E47E75" w:rsidRDefault="00E47E75" w:rsidP="00E47E75">
      <w:pPr>
        <w:spacing w:line="480" w:lineRule="exact"/>
        <w:rPr>
          <w:b/>
          <w:bCs/>
          <w:sz w:val="28"/>
          <w:szCs w:val="28"/>
          <w:u w:val="single"/>
        </w:rPr>
      </w:pPr>
      <w:r>
        <w:rPr>
          <w:b/>
          <w:bCs/>
          <w:sz w:val="28"/>
          <w:szCs w:val="28"/>
        </w:rPr>
        <w:t>题目：</w:t>
      </w:r>
      <w:r>
        <w:rPr>
          <w:rFonts w:hint="eastAsia"/>
          <w:b/>
          <w:bCs/>
          <w:sz w:val="28"/>
          <w:szCs w:val="28"/>
          <w:u w:val="single"/>
        </w:rPr>
        <w:t xml:space="preserve">          </w:t>
      </w:r>
      <w:r w:rsidR="00ED456A" w:rsidRPr="00ED456A">
        <w:rPr>
          <w:rFonts w:hint="eastAsia"/>
          <w:b/>
          <w:bCs/>
          <w:sz w:val="28"/>
          <w:szCs w:val="28"/>
          <w:u w:val="single"/>
        </w:rPr>
        <w:t>物联网工程中的伦理问题与决策实践研究</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p>
    <w:p w14:paraId="03580DD4" w14:textId="77777777" w:rsidR="00E47E75" w:rsidRDefault="00E47E75" w:rsidP="00E47E75">
      <w:pPr>
        <w:tabs>
          <w:tab w:val="left" w:pos="977"/>
        </w:tabs>
        <w:jc w:val="left"/>
        <w:rPr>
          <w:szCs w:val="20"/>
        </w:rPr>
      </w:pPr>
    </w:p>
    <w:tbl>
      <w:tblPr>
        <w:tblW w:w="98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9"/>
        <w:gridCol w:w="526"/>
        <w:gridCol w:w="906"/>
        <w:gridCol w:w="1539"/>
        <w:gridCol w:w="52"/>
        <w:gridCol w:w="1591"/>
        <w:gridCol w:w="711"/>
        <w:gridCol w:w="1049"/>
        <w:gridCol w:w="1381"/>
      </w:tblGrid>
      <w:tr w:rsidR="00E47E75" w14:paraId="27A2D840" w14:textId="77777777" w:rsidTr="00662640">
        <w:trPr>
          <w:trHeight w:val="799"/>
          <w:jc w:val="center"/>
        </w:trPr>
        <w:tc>
          <w:tcPr>
            <w:tcW w:w="2079" w:type="dxa"/>
            <w:tcBorders>
              <w:tl2br w:val="single" w:sz="6" w:space="0" w:color="auto"/>
            </w:tcBorders>
          </w:tcPr>
          <w:p w14:paraId="64172F51" w14:textId="77777777" w:rsidR="00E47E75" w:rsidRDefault="00E47E75" w:rsidP="00662640">
            <w:pPr>
              <w:jc w:val="center"/>
              <w:rPr>
                <w:szCs w:val="21"/>
              </w:rPr>
            </w:pPr>
            <w:r>
              <w:rPr>
                <w:rFonts w:hint="eastAsia"/>
                <w:szCs w:val="21"/>
              </w:rPr>
              <w:t xml:space="preserve">       </w:t>
            </w:r>
            <w:r>
              <w:rPr>
                <w:rFonts w:hint="eastAsia"/>
                <w:szCs w:val="21"/>
              </w:rPr>
              <w:t>分值</w:t>
            </w:r>
          </w:p>
          <w:p w14:paraId="687F2432" w14:textId="77777777" w:rsidR="00E47E75" w:rsidRDefault="00E47E75" w:rsidP="00662640">
            <w:pPr>
              <w:rPr>
                <w:szCs w:val="21"/>
              </w:rPr>
            </w:pPr>
            <w:r>
              <w:rPr>
                <w:rFonts w:hint="eastAsia"/>
                <w:szCs w:val="21"/>
              </w:rPr>
              <w:t>指标</w:t>
            </w:r>
          </w:p>
        </w:tc>
        <w:tc>
          <w:tcPr>
            <w:tcW w:w="1432" w:type="dxa"/>
            <w:gridSpan w:val="2"/>
            <w:vAlign w:val="center"/>
          </w:tcPr>
          <w:p w14:paraId="709C6FF9" w14:textId="77777777" w:rsidR="00E47E75" w:rsidRDefault="00E47E75" w:rsidP="00662640">
            <w:pPr>
              <w:jc w:val="center"/>
              <w:rPr>
                <w:szCs w:val="21"/>
              </w:rPr>
            </w:pPr>
            <w:r>
              <w:rPr>
                <w:rFonts w:hint="eastAsia"/>
                <w:szCs w:val="21"/>
              </w:rPr>
              <w:t>90~100</w:t>
            </w:r>
            <w:r>
              <w:rPr>
                <w:rFonts w:hint="eastAsia"/>
                <w:szCs w:val="21"/>
              </w:rPr>
              <w:t>分</w:t>
            </w:r>
          </w:p>
        </w:tc>
        <w:tc>
          <w:tcPr>
            <w:tcW w:w="1591" w:type="dxa"/>
            <w:gridSpan w:val="2"/>
            <w:vAlign w:val="center"/>
          </w:tcPr>
          <w:p w14:paraId="3C808D2E" w14:textId="77777777" w:rsidR="00E47E75" w:rsidRDefault="00E47E75" w:rsidP="00662640">
            <w:pPr>
              <w:jc w:val="center"/>
              <w:rPr>
                <w:szCs w:val="21"/>
              </w:rPr>
            </w:pPr>
            <w:r>
              <w:rPr>
                <w:rFonts w:hint="eastAsia"/>
                <w:szCs w:val="21"/>
              </w:rPr>
              <w:t>70~89</w:t>
            </w:r>
            <w:r>
              <w:rPr>
                <w:rFonts w:hint="eastAsia"/>
                <w:szCs w:val="21"/>
              </w:rPr>
              <w:t>分</w:t>
            </w:r>
          </w:p>
        </w:tc>
        <w:tc>
          <w:tcPr>
            <w:tcW w:w="1591" w:type="dxa"/>
            <w:vAlign w:val="center"/>
          </w:tcPr>
          <w:p w14:paraId="2AB502F1" w14:textId="77777777" w:rsidR="00E47E75" w:rsidRDefault="00E47E75" w:rsidP="00662640">
            <w:pPr>
              <w:jc w:val="center"/>
              <w:rPr>
                <w:szCs w:val="21"/>
              </w:rPr>
            </w:pPr>
            <w:r>
              <w:rPr>
                <w:rFonts w:hint="eastAsia"/>
                <w:szCs w:val="21"/>
              </w:rPr>
              <w:t>60~69</w:t>
            </w:r>
            <w:r>
              <w:rPr>
                <w:rFonts w:hint="eastAsia"/>
                <w:szCs w:val="21"/>
              </w:rPr>
              <w:t>分</w:t>
            </w:r>
          </w:p>
        </w:tc>
        <w:tc>
          <w:tcPr>
            <w:tcW w:w="1760" w:type="dxa"/>
            <w:gridSpan w:val="2"/>
            <w:vAlign w:val="center"/>
          </w:tcPr>
          <w:p w14:paraId="7D3E9A3C" w14:textId="77777777" w:rsidR="00E47E75" w:rsidRDefault="00E47E75" w:rsidP="00662640">
            <w:pPr>
              <w:jc w:val="center"/>
              <w:rPr>
                <w:szCs w:val="21"/>
              </w:rPr>
            </w:pPr>
            <w:r>
              <w:rPr>
                <w:rFonts w:hint="eastAsia"/>
                <w:szCs w:val="21"/>
              </w:rPr>
              <w:t>0~59</w:t>
            </w:r>
            <w:r>
              <w:rPr>
                <w:rFonts w:hint="eastAsia"/>
                <w:szCs w:val="21"/>
              </w:rPr>
              <w:t>分</w:t>
            </w:r>
          </w:p>
        </w:tc>
        <w:tc>
          <w:tcPr>
            <w:tcW w:w="1381" w:type="dxa"/>
            <w:vAlign w:val="center"/>
          </w:tcPr>
          <w:p w14:paraId="65AFE2F6" w14:textId="77777777" w:rsidR="00E47E75" w:rsidRDefault="00E47E75" w:rsidP="00662640">
            <w:pPr>
              <w:jc w:val="center"/>
              <w:rPr>
                <w:szCs w:val="21"/>
              </w:rPr>
            </w:pPr>
            <w:r>
              <w:rPr>
                <w:rFonts w:hint="eastAsia"/>
                <w:b/>
                <w:bCs/>
                <w:szCs w:val="21"/>
              </w:rPr>
              <w:t>得分</w:t>
            </w:r>
          </w:p>
        </w:tc>
      </w:tr>
      <w:tr w:rsidR="00E47E75" w14:paraId="5A6D3EB0" w14:textId="77777777" w:rsidTr="00662640">
        <w:trPr>
          <w:trHeight w:val="726"/>
          <w:jc w:val="center"/>
        </w:trPr>
        <w:tc>
          <w:tcPr>
            <w:tcW w:w="2079" w:type="dxa"/>
            <w:vAlign w:val="center"/>
          </w:tcPr>
          <w:p w14:paraId="2D4EE3C5" w14:textId="77777777" w:rsidR="00E47E75" w:rsidRDefault="00E47E75" w:rsidP="00662640">
            <w:pPr>
              <w:tabs>
                <w:tab w:val="left" w:pos="4678"/>
              </w:tabs>
              <w:spacing w:line="300" w:lineRule="auto"/>
              <w:jc w:val="left"/>
              <w:rPr>
                <w:szCs w:val="21"/>
              </w:rPr>
            </w:pPr>
            <w:r>
              <w:rPr>
                <w:rFonts w:hAnsi="宋体" w:hint="eastAsia"/>
                <w:bCs/>
                <w:spacing w:val="5"/>
                <w:szCs w:val="21"/>
              </w:rPr>
              <w:t>按照报告上交时间（</w:t>
            </w:r>
            <w:r>
              <w:rPr>
                <w:rFonts w:hAnsi="宋体" w:hint="eastAsia"/>
                <w:bCs/>
                <w:spacing w:val="5"/>
                <w:szCs w:val="21"/>
              </w:rPr>
              <w:t>0.1</w:t>
            </w:r>
            <w:r>
              <w:rPr>
                <w:rFonts w:hAnsi="宋体" w:hint="eastAsia"/>
                <w:bCs/>
                <w:spacing w:val="5"/>
                <w:szCs w:val="21"/>
              </w:rPr>
              <w:t>）</w:t>
            </w:r>
          </w:p>
        </w:tc>
        <w:tc>
          <w:tcPr>
            <w:tcW w:w="1432" w:type="dxa"/>
            <w:gridSpan w:val="2"/>
            <w:vMerge w:val="restart"/>
          </w:tcPr>
          <w:p w14:paraId="4684D236" w14:textId="77777777" w:rsidR="00E47E75" w:rsidRDefault="00E47E75" w:rsidP="00662640">
            <w:pPr>
              <w:tabs>
                <w:tab w:val="left" w:pos="4678"/>
              </w:tabs>
              <w:spacing w:line="300" w:lineRule="auto"/>
              <w:jc w:val="center"/>
              <w:rPr>
                <w:rFonts w:hAnsi="宋体" w:hint="eastAsia"/>
                <w:bCs/>
                <w:spacing w:val="5"/>
                <w:sz w:val="18"/>
                <w:szCs w:val="18"/>
              </w:rPr>
            </w:pPr>
          </w:p>
          <w:p w14:paraId="70812CB1" w14:textId="77777777" w:rsidR="00E47E75" w:rsidRDefault="00E47E75" w:rsidP="00662640">
            <w:pPr>
              <w:tabs>
                <w:tab w:val="left" w:pos="4678"/>
              </w:tabs>
              <w:spacing w:line="300" w:lineRule="auto"/>
              <w:jc w:val="center"/>
              <w:rPr>
                <w:sz w:val="18"/>
                <w:szCs w:val="18"/>
              </w:rPr>
            </w:pPr>
            <w:r>
              <w:rPr>
                <w:rFonts w:hAnsi="宋体" w:hint="eastAsia"/>
                <w:bCs/>
                <w:spacing w:val="5"/>
                <w:sz w:val="18"/>
                <w:szCs w:val="18"/>
              </w:rPr>
              <w:t>按时完成并上交作业，内容充实，文字字数不少于</w:t>
            </w:r>
            <w:r>
              <w:rPr>
                <w:rFonts w:hAnsi="宋体" w:hint="eastAsia"/>
                <w:bCs/>
                <w:spacing w:val="5"/>
                <w:sz w:val="18"/>
                <w:szCs w:val="18"/>
              </w:rPr>
              <w:t>5000</w:t>
            </w:r>
            <w:r>
              <w:rPr>
                <w:rFonts w:hAnsi="宋体" w:hint="eastAsia"/>
                <w:bCs/>
                <w:spacing w:val="5"/>
                <w:sz w:val="18"/>
                <w:szCs w:val="18"/>
              </w:rPr>
              <w:t>字；有自己的观点；参考文献不少于</w:t>
            </w:r>
            <w:r>
              <w:rPr>
                <w:rFonts w:hAnsi="宋体" w:hint="eastAsia"/>
                <w:bCs/>
                <w:spacing w:val="5"/>
                <w:sz w:val="18"/>
                <w:szCs w:val="18"/>
              </w:rPr>
              <w:t>8</w:t>
            </w:r>
            <w:r>
              <w:rPr>
                <w:rFonts w:hAnsi="宋体" w:hint="eastAsia"/>
                <w:bCs/>
                <w:spacing w:val="5"/>
                <w:sz w:val="18"/>
                <w:szCs w:val="18"/>
              </w:rPr>
              <w:t>篇，引用格式正确；论述逻辑清晰。报告书写规范。</w:t>
            </w:r>
          </w:p>
        </w:tc>
        <w:tc>
          <w:tcPr>
            <w:tcW w:w="1591" w:type="dxa"/>
            <w:gridSpan w:val="2"/>
            <w:vMerge w:val="restart"/>
          </w:tcPr>
          <w:p w14:paraId="269C82A8" w14:textId="77777777" w:rsidR="00E47E75" w:rsidRDefault="00E47E75" w:rsidP="00662640">
            <w:pPr>
              <w:tabs>
                <w:tab w:val="left" w:pos="4678"/>
              </w:tabs>
              <w:spacing w:line="300" w:lineRule="auto"/>
              <w:ind w:hanging="24"/>
              <w:jc w:val="center"/>
              <w:rPr>
                <w:rFonts w:hAnsi="宋体" w:hint="eastAsia"/>
                <w:bCs/>
                <w:spacing w:val="5"/>
                <w:sz w:val="18"/>
                <w:szCs w:val="18"/>
              </w:rPr>
            </w:pPr>
          </w:p>
          <w:p w14:paraId="5D4D205A" w14:textId="77777777" w:rsidR="00E47E75" w:rsidRDefault="00E47E75" w:rsidP="00662640">
            <w:pPr>
              <w:tabs>
                <w:tab w:val="left" w:pos="4678"/>
              </w:tabs>
              <w:spacing w:line="300" w:lineRule="auto"/>
              <w:ind w:hanging="24"/>
              <w:jc w:val="center"/>
              <w:rPr>
                <w:sz w:val="18"/>
                <w:szCs w:val="18"/>
              </w:rPr>
            </w:pPr>
            <w:r>
              <w:rPr>
                <w:rFonts w:hAnsi="宋体" w:hint="eastAsia"/>
                <w:bCs/>
                <w:spacing w:val="5"/>
                <w:sz w:val="18"/>
                <w:szCs w:val="18"/>
              </w:rPr>
              <w:t>按时完成并上交作业，内容较充实或论述逻辑较清晰。文字字数在</w:t>
            </w:r>
            <w:r>
              <w:rPr>
                <w:rFonts w:hAnsi="宋体" w:hint="eastAsia"/>
                <w:bCs/>
                <w:spacing w:val="5"/>
                <w:sz w:val="18"/>
                <w:szCs w:val="18"/>
              </w:rPr>
              <w:t>4000~5000</w:t>
            </w:r>
            <w:r>
              <w:rPr>
                <w:rFonts w:hAnsi="宋体" w:hint="eastAsia"/>
                <w:bCs/>
                <w:spacing w:val="5"/>
                <w:sz w:val="18"/>
                <w:szCs w:val="18"/>
              </w:rPr>
              <w:t>字；参考文献引用篇数在</w:t>
            </w:r>
            <w:r>
              <w:rPr>
                <w:rFonts w:hAnsi="宋体" w:hint="eastAsia"/>
                <w:bCs/>
                <w:spacing w:val="5"/>
                <w:sz w:val="18"/>
                <w:szCs w:val="18"/>
              </w:rPr>
              <w:t>5</w:t>
            </w:r>
            <w:r>
              <w:rPr>
                <w:rFonts w:hAnsi="宋体" w:hint="eastAsia"/>
                <w:bCs/>
                <w:spacing w:val="5"/>
                <w:sz w:val="18"/>
                <w:szCs w:val="18"/>
              </w:rPr>
              <w:t>篇之间或外文文献不足</w:t>
            </w:r>
            <w:r>
              <w:rPr>
                <w:rFonts w:hAnsi="宋体" w:hint="eastAsia"/>
                <w:bCs/>
                <w:spacing w:val="5"/>
                <w:sz w:val="18"/>
                <w:szCs w:val="18"/>
              </w:rPr>
              <w:t>2</w:t>
            </w:r>
            <w:r>
              <w:rPr>
                <w:rFonts w:hAnsi="宋体" w:hint="eastAsia"/>
                <w:bCs/>
                <w:spacing w:val="5"/>
                <w:sz w:val="18"/>
                <w:szCs w:val="18"/>
              </w:rPr>
              <w:t>篇，引用格式基本正确；格式较规范，个别图表不规范。</w:t>
            </w:r>
          </w:p>
        </w:tc>
        <w:tc>
          <w:tcPr>
            <w:tcW w:w="1591" w:type="dxa"/>
            <w:vMerge w:val="restart"/>
          </w:tcPr>
          <w:p w14:paraId="72DEF4CF" w14:textId="77777777" w:rsidR="00E47E75" w:rsidRDefault="00E47E75" w:rsidP="00662640">
            <w:pPr>
              <w:tabs>
                <w:tab w:val="left" w:pos="4678"/>
              </w:tabs>
              <w:spacing w:line="300" w:lineRule="auto"/>
              <w:jc w:val="center"/>
              <w:rPr>
                <w:rFonts w:hAnsi="宋体" w:hint="eastAsia"/>
                <w:bCs/>
                <w:spacing w:val="5"/>
                <w:sz w:val="18"/>
                <w:szCs w:val="18"/>
              </w:rPr>
            </w:pPr>
          </w:p>
          <w:p w14:paraId="6E629A6A" w14:textId="77777777" w:rsidR="00E47E75" w:rsidRDefault="00E47E75" w:rsidP="00662640">
            <w:pPr>
              <w:tabs>
                <w:tab w:val="left" w:pos="4678"/>
              </w:tabs>
              <w:spacing w:line="300" w:lineRule="auto"/>
              <w:jc w:val="center"/>
              <w:rPr>
                <w:sz w:val="18"/>
                <w:szCs w:val="18"/>
              </w:rPr>
            </w:pPr>
            <w:r>
              <w:rPr>
                <w:rFonts w:hAnsi="宋体" w:hint="eastAsia"/>
                <w:bCs/>
                <w:spacing w:val="5"/>
                <w:sz w:val="18"/>
                <w:szCs w:val="18"/>
              </w:rPr>
              <w:t>未按时完成和上交作业，内容或论述逻辑基本清晰。文字字数在</w:t>
            </w:r>
            <w:r>
              <w:rPr>
                <w:rFonts w:hAnsi="宋体" w:hint="eastAsia"/>
                <w:bCs/>
                <w:spacing w:val="5"/>
                <w:sz w:val="18"/>
                <w:szCs w:val="18"/>
              </w:rPr>
              <w:t>3000~4000</w:t>
            </w:r>
            <w:r>
              <w:rPr>
                <w:rFonts w:hAnsi="宋体" w:hint="eastAsia"/>
                <w:bCs/>
                <w:spacing w:val="5"/>
                <w:sz w:val="18"/>
                <w:szCs w:val="18"/>
              </w:rPr>
              <w:t>字；参考文献引用篇数在</w:t>
            </w:r>
            <w:r>
              <w:rPr>
                <w:rFonts w:hAnsi="宋体" w:hint="eastAsia"/>
                <w:bCs/>
                <w:spacing w:val="5"/>
                <w:sz w:val="18"/>
                <w:szCs w:val="18"/>
              </w:rPr>
              <w:t>4</w:t>
            </w:r>
            <w:r>
              <w:rPr>
                <w:rFonts w:hAnsi="宋体" w:hint="eastAsia"/>
                <w:bCs/>
                <w:spacing w:val="5"/>
                <w:sz w:val="18"/>
                <w:szCs w:val="18"/>
              </w:rPr>
              <w:t>篇之间或外文文献不足</w:t>
            </w:r>
            <w:r>
              <w:rPr>
                <w:rFonts w:hAnsi="宋体" w:hint="eastAsia"/>
                <w:bCs/>
                <w:spacing w:val="5"/>
                <w:sz w:val="18"/>
                <w:szCs w:val="18"/>
              </w:rPr>
              <w:t>1</w:t>
            </w:r>
            <w:r>
              <w:rPr>
                <w:rFonts w:hAnsi="宋体" w:hint="eastAsia"/>
                <w:bCs/>
                <w:spacing w:val="5"/>
                <w:sz w:val="18"/>
                <w:szCs w:val="18"/>
              </w:rPr>
              <w:t>篇，引用格式有问题；图和表的表达有较多不规范的地方。</w:t>
            </w:r>
          </w:p>
        </w:tc>
        <w:tc>
          <w:tcPr>
            <w:tcW w:w="1760" w:type="dxa"/>
            <w:gridSpan w:val="2"/>
            <w:vMerge w:val="restart"/>
          </w:tcPr>
          <w:p w14:paraId="57CAC007" w14:textId="77777777" w:rsidR="00E47E75" w:rsidRDefault="00E47E75" w:rsidP="00662640">
            <w:pPr>
              <w:tabs>
                <w:tab w:val="left" w:pos="4678"/>
              </w:tabs>
              <w:spacing w:line="300" w:lineRule="auto"/>
              <w:jc w:val="center"/>
              <w:rPr>
                <w:rFonts w:hAnsi="宋体" w:hint="eastAsia"/>
                <w:bCs/>
                <w:spacing w:val="5"/>
                <w:sz w:val="18"/>
                <w:szCs w:val="18"/>
              </w:rPr>
            </w:pPr>
          </w:p>
          <w:p w14:paraId="1835BF90" w14:textId="77777777" w:rsidR="00E47E75" w:rsidRDefault="00E47E75" w:rsidP="00662640">
            <w:pPr>
              <w:tabs>
                <w:tab w:val="left" w:pos="4678"/>
              </w:tabs>
              <w:spacing w:line="300" w:lineRule="auto"/>
              <w:jc w:val="center"/>
              <w:rPr>
                <w:sz w:val="18"/>
                <w:szCs w:val="18"/>
              </w:rPr>
            </w:pPr>
            <w:r>
              <w:rPr>
                <w:rFonts w:hAnsi="宋体" w:hint="eastAsia"/>
                <w:bCs/>
                <w:spacing w:val="5"/>
                <w:sz w:val="18"/>
                <w:szCs w:val="18"/>
              </w:rPr>
              <w:t>有下列情况者成绩不合格：拒交报告；报告抄袭；对报告内容粗糙，认识肤浅，或逻辑论述不清。文字字数少于</w:t>
            </w:r>
            <w:r>
              <w:rPr>
                <w:rFonts w:hAnsi="宋体" w:hint="eastAsia"/>
                <w:bCs/>
                <w:spacing w:val="5"/>
                <w:sz w:val="18"/>
                <w:szCs w:val="18"/>
              </w:rPr>
              <w:t>3000</w:t>
            </w:r>
            <w:r>
              <w:rPr>
                <w:rFonts w:hAnsi="宋体" w:hint="eastAsia"/>
                <w:bCs/>
                <w:spacing w:val="5"/>
                <w:sz w:val="18"/>
                <w:szCs w:val="18"/>
              </w:rPr>
              <w:t>字；参考文献引用篇数少于</w:t>
            </w:r>
            <w:r>
              <w:rPr>
                <w:rFonts w:hAnsi="宋体" w:hint="eastAsia"/>
                <w:bCs/>
                <w:spacing w:val="5"/>
                <w:sz w:val="18"/>
                <w:szCs w:val="18"/>
              </w:rPr>
              <w:t>3</w:t>
            </w:r>
            <w:r>
              <w:rPr>
                <w:rFonts w:hAnsi="宋体" w:hint="eastAsia"/>
                <w:bCs/>
                <w:spacing w:val="5"/>
                <w:sz w:val="18"/>
                <w:szCs w:val="18"/>
              </w:rPr>
              <w:t>篇，外文文献不足</w:t>
            </w:r>
            <w:r>
              <w:rPr>
                <w:rFonts w:hAnsi="宋体" w:hint="eastAsia"/>
                <w:bCs/>
                <w:spacing w:val="5"/>
                <w:sz w:val="18"/>
                <w:szCs w:val="18"/>
              </w:rPr>
              <w:t>1</w:t>
            </w:r>
            <w:r>
              <w:rPr>
                <w:rFonts w:hAnsi="宋体" w:hint="eastAsia"/>
                <w:bCs/>
                <w:spacing w:val="5"/>
                <w:sz w:val="18"/>
                <w:szCs w:val="18"/>
              </w:rPr>
              <w:t>篇；图和表的表达完全有问题。</w:t>
            </w:r>
          </w:p>
        </w:tc>
        <w:tc>
          <w:tcPr>
            <w:tcW w:w="1381" w:type="dxa"/>
            <w:vAlign w:val="center"/>
          </w:tcPr>
          <w:p w14:paraId="6102A3D1" w14:textId="77777777" w:rsidR="00E47E75" w:rsidRDefault="00E47E75" w:rsidP="00662640">
            <w:pPr>
              <w:jc w:val="center"/>
              <w:rPr>
                <w:sz w:val="15"/>
                <w:szCs w:val="15"/>
              </w:rPr>
            </w:pPr>
          </w:p>
          <w:p w14:paraId="3D538515" w14:textId="77777777" w:rsidR="00E47E75" w:rsidRDefault="00E47E75" w:rsidP="00662640">
            <w:pPr>
              <w:jc w:val="center"/>
              <w:rPr>
                <w:sz w:val="15"/>
                <w:szCs w:val="15"/>
              </w:rPr>
            </w:pPr>
          </w:p>
          <w:p w14:paraId="48254FA5" w14:textId="77777777" w:rsidR="00E47E75" w:rsidRDefault="00E47E75" w:rsidP="00662640">
            <w:pPr>
              <w:jc w:val="center"/>
              <w:rPr>
                <w:sz w:val="15"/>
                <w:szCs w:val="15"/>
              </w:rPr>
            </w:pPr>
          </w:p>
        </w:tc>
      </w:tr>
      <w:tr w:rsidR="00E47E75" w14:paraId="3F5E77FE" w14:textId="77777777" w:rsidTr="00662640">
        <w:trPr>
          <w:trHeight w:val="726"/>
          <w:jc w:val="center"/>
        </w:trPr>
        <w:tc>
          <w:tcPr>
            <w:tcW w:w="2079" w:type="dxa"/>
            <w:vAlign w:val="center"/>
          </w:tcPr>
          <w:p w14:paraId="2C0AC64C" w14:textId="77777777" w:rsidR="00E47E75" w:rsidRDefault="00E47E75" w:rsidP="00662640">
            <w:pPr>
              <w:tabs>
                <w:tab w:val="left" w:pos="4678"/>
              </w:tabs>
              <w:spacing w:line="300" w:lineRule="auto"/>
              <w:jc w:val="left"/>
              <w:rPr>
                <w:szCs w:val="21"/>
              </w:rPr>
            </w:pPr>
            <w:r>
              <w:rPr>
                <w:rFonts w:hAnsi="宋体" w:hint="eastAsia"/>
                <w:bCs/>
                <w:spacing w:val="5"/>
                <w:szCs w:val="21"/>
              </w:rPr>
              <w:t>字数不少于</w:t>
            </w:r>
            <w:r>
              <w:rPr>
                <w:rFonts w:hAnsi="宋体" w:hint="eastAsia"/>
                <w:bCs/>
                <w:spacing w:val="5"/>
                <w:szCs w:val="21"/>
              </w:rPr>
              <w:t>5000</w:t>
            </w:r>
            <w:r>
              <w:rPr>
                <w:rFonts w:hAnsi="宋体" w:hint="eastAsia"/>
                <w:bCs/>
                <w:spacing w:val="5"/>
                <w:szCs w:val="21"/>
              </w:rPr>
              <w:t>字（</w:t>
            </w:r>
            <w:r>
              <w:rPr>
                <w:rFonts w:hAnsi="宋体" w:hint="eastAsia"/>
                <w:bCs/>
                <w:spacing w:val="5"/>
                <w:szCs w:val="21"/>
              </w:rPr>
              <w:t>0.2</w:t>
            </w:r>
            <w:r>
              <w:rPr>
                <w:rFonts w:hAnsi="宋体" w:hint="eastAsia"/>
                <w:bCs/>
                <w:spacing w:val="5"/>
                <w:szCs w:val="21"/>
              </w:rPr>
              <w:t>）</w:t>
            </w:r>
          </w:p>
        </w:tc>
        <w:tc>
          <w:tcPr>
            <w:tcW w:w="1432" w:type="dxa"/>
            <w:gridSpan w:val="2"/>
            <w:vMerge/>
            <w:vAlign w:val="center"/>
          </w:tcPr>
          <w:p w14:paraId="34661BB7" w14:textId="77777777" w:rsidR="00E47E75" w:rsidRDefault="00E47E75" w:rsidP="00662640">
            <w:pPr>
              <w:jc w:val="center"/>
              <w:rPr>
                <w:szCs w:val="21"/>
              </w:rPr>
            </w:pPr>
          </w:p>
        </w:tc>
        <w:tc>
          <w:tcPr>
            <w:tcW w:w="1591" w:type="dxa"/>
            <w:gridSpan w:val="2"/>
            <w:vMerge/>
            <w:vAlign w:val="center"/>
          </w:tcPr>
          <w:p w14:paraId="4C42079B" w14:textId="77777777" w:rsidR="00E47E75" w:rsidRDefault="00E47E75" w:rsidP="00662640">
            <w:pPr>
              <w:jc w:val="center"/>
              <w:rPr>
                <w:szCs w:val="21"/>
              </w:rPr>
            </w:pPr>
          </w:p>
        </w:tc>
        <w:tc>
          <w:tcPr>
            <w:tcW w:w="1591" w:type="dxa"/>
            <w:vMerge/>
            <w:vAlign w:val="center"/>
          </w:tcPr>
          <w:p w14:paraId="1C2AB421" w14:textId="77777777" w:rsidR="00E47E75" w:rsidRDefault="00E47E75" w:rsidP="00662640">
            <w:pPr>
              <w:jc w:val="center"/>
              <w:rPr>
                <w:szCs w:val="21"/>
              </w:rPr>
            </w:pPr>
          </w:p>
        </w:tc>
        <w:tc>
          <w:tcPr>
            <w:tcW w:w="1760" w:type="dxa"/>
            <w:gridSpan w:val="2"/>
            <w:vMerge/>
            <w:vAlign w:val="center"/>
          </w:tcPr>
          <w:p w14:paraId="2D4D2244" w14:textId="77777777" w:rsidR="00E47E75" w:rsidRDefault="00E47E75" w:rsidP="00662640">
            <w:pPr>
              <w:jc w:val="center"/>
              <w:rPr>
                <w:szCs w:val="21"/>
              </w:rPr>
            </w:pPr>
          </w:p>
        </w:tc>
        <w:tc>
          <w:tcPr>
            <w:tcW w:w="1381" w:type="dxa"/>
            <w:vAlign w:val="center"/>
          </w:tcPr>
          <w:p w14:paraId="03286119" w14:textId="77777777" w:rsidR="00E47E75" w:rsidRDefault="00E47E75" w:rsidP="00662640">
            <w:pPr>
              <w:jc w:val="center"/>
              <w:rPr>
                <w:sz w:val="15"/>
                <w:szCs w:val="15"/>
              </w:rPr>
            </w:pPr>
          </w:p>
          <w:p w14:paraId="3F21C01E" w14:textId="77777777" w:rsidR="00E47E75" w:rsidRDefault="00E47E75" w:rsidP="00662640">
            <w:pPr>
              <w:jc w:val="center"/>
              <w:rPr>
                <w:sz w:val="15"/>
                <w:szCs w:val="15"/>
              </w:rPr>
            </w:pPr>
          </w:p>
          <w:p w14:paraId="0CD4160C" w14:textId="77777777" w:rsidR="00E47E75" w:rsidRDefault="00E47E75" w:rsidP="00662640">
            <w:pPr>
              <w:jc w:val="center"/>
              <w:rPr>
                <w:sz w:val="15"/>
                <w:szCs w:val="15"/>
              </w:rPr>
            </w:pPr>
          </w:p>
        </w:tc>
      </w:tr>
      <w:tr w:rsidR="00E47E75" w14:paraId="3BB28916" w14:textId="77777777" w:rsidTr="00662640">
        <w:trPr>
          <w:trHeight w:val="726"/>
          <w:jc w:val="center"/>
        </w:trPr>
        <w:tc>
          <w:tcPr>
            <w:tcW w:w="2079" w:type="dxa"/>
            <w:vAlign w:val="center"/>
          </w:tcPr>
          <w:p w14:paraId="262E1681" w14:textId="77777777" w:rsidR="00E47E75" w:rsidRDefault="00E47E75" w:rsidP="00662640">
            <w:pPr>
              <w:tabs>
                <w:tab w:val="left" w:pos="4678"/>
              </w:tabs>
              <w:spacing w:line="300" w:lineRule="auto"/>
              <w:jc w:val="left"/>
              <w:rPr>
                <w:szCs w:val="21"/>
              </w:rPr>
            </w:pPr>
            <w:r>
              <w:rPr>
                <w:rFonts w:hAnsi="宋体" w:hint="eastAsia"/>
                <w:bCs/>
                <w:spacing w:val="5"/>
                <w:szCs w:val="21"/>
              </w:rPr>
              <w:t>参考文献引用不少于</w:t>
            </w:r>
            <w:r>
              <w:rPr>
                <w:rFonts w:hAnsi="宋体" w:hint="eastAsia"/>
                <w:bCs/>
                <w:spacing w:val="5"/>
                <w:szCs w:val="21"/>
              </w:rPr>
              <w:t>8</w:t>
            </w:r>
            <w:r>
              <w:rPr>
                <w:rFonts w:hAnsi="宋体" w:hint="eastAsia"/>
                <w:bCs/>
                <w:spacing w:val="5"/>
                <w:szCs w:val="21"/>
              </w:rPr>
              <w:t>篇（其中外文</w:t>
            </w:r>
            <w:r>
              <w:rPr>
                <w:rFonts w:hAnsi="宋体" w:hint="eastAsia"/>
                <w:bCs/>
                <w:spacing w:val="5"/>
                <w:szCs w:val="21"/>
              </w:rPr>
              <w:t>3</w:t>
            </w:r>
            <w:r>
              <w:rPr>
                <w:rFonts w:hAnsi="宋体" w:hint="eastAsia"/>
                <w:bCs/>
                <w:spacing w:val="5"/>
                <w:szCs w:val="21"/>
              </w:rPr>
              <w:t>篇）（</w:t>
            </w:r>
            <w:r>
              <w:rPr>
                <w:rFonts w:hAnsi="宋体" w:hint="eastAsia"/>
                <w:bCs/>
                <w:spacing w:val="5"/>
                <w:szCs w:val="21"/>
              </w:rPr>
              <w:t>0.2</w:t>
            </w:r>
            <w:r>
              <w:rPr>
                <w:rFonts w:hAnsi="宋体" w:hint="eastAsia"/>
                <w:bCs/>
                <w:spacing w:val="5"/>
                <w:szCs w:val="21"/>
              </w:rPr>
              <w:t>）</w:t>
            </w:r>
          </w:p>
        </w:tc>
        <w:tc>
          <w:tcPr>
            <w:tcW w:w="1432" w:type="dxa"/>
            <w:gridSpan w:val="2"/>
            <w:vMerge/>
            <w:vAlign w:val="center"/>
          </w:tcPr>
          <w:p w14:paraId="5122146D" w14:textId="77777777" w:rsidR="00E47E75" w:rsidRDefault="00E47E75" w:rsidP="00662640">
            <w:pPr>
              <w:jc w:val="center"/>
              <w:rPr>
                <w:szCs w:val="21"/>
              </w:rPr>
            </w:pPr>
          </w:p>
        </w:tc>
        <w:tc>
          <w:tcPr>
            <w:tcW w:w="1591" w:type="dxa"/>
            <w:gridSpan w:val="2"/>
            <w:vMerge/>
            <w:vAlign w:val="center"/>
          </w:tcPr>
          <w:p w14:paraId="237670F7" w14:textId="77777777" w:rsidR="00E47E75" w:rsidRDefault="00E47E75" w:rsidP="00662640">
            <w:pPr>
              <w:jc w:val="center"/>
              <w:rPr>
                <w:szCs w:val="21"/>
              </w:rPr>
            </w:pPr>
          </w:p>
        </w:tc>
        <w:tc>
          <w:tcPr>
            <w:tcW w:w="1591" w:type="dxa"/>
            <w:vMerge/>
            <w:vAlign w:val="center"/>
          </w:tcPr>
          <w:p w14:paraId="11D885A1" w14:textId="77777777" w:rsidR="00E47E75" w:rsidRDefault="00E47E75" w:rsidP="00662640">
            <w:pPr>
              <w:jc w:val="center"/>
              <w:rPr>
                <w:szCs w:val="21"/>
              </w:rPr>
            </w:pPr>
          </w:p>
        </w:tc>
        <w:tc>
          <w:tcPr>
            <w:tcW w:w="1760" w:type="dxa"/>
            <w:gridSpan w:val="2"/>
            <w:vMerge/>
            <w:vAlign w:val="center"/>
          </w:tcPr>
          <w:p w14:paraId="3A8B396C" w14:textId="77777777" w:rsidR="00E47E75" w:rsidRDefault="00E47E75" w:rsidP="00662640">
            <w:pPr>
              <w:jc w:val="center"/>
              <w:rPr>
                <w:szCs w:val="21"/>
              </w:rPr>
            </w:pPr>
          </w:p>
        </w:tc>
        <w:tc>
          <w:tcPr>
            <w:tcW w:w="1381" w:type="dxa"/>
            <w:vAlign w:val="center"/>
          </w:tcPr>
          <w:p w14:paraId="0A26A61A" w14:textId="77777777" w:rsidR="00E47E75" w:rsidRDefault="00E47E75" w:rsidP="00662640">
            <w:pPr>
              <w:jc w:val="center"/>
              <w:rPr>
                <w:sz w:val="15"/>
                <w:szCs w:val="15"/>
              </w:rPr>
            </w:pPr>
          </w:p>
          <w:p w14:paraId="07BED9F6" w14:textId="77777777" w:rsidR="00E47E75" w:rsidRDefault="00E47E75" w:rsidP="00662640">
            <w:pPr>
              <w:jc w:val="center"/>
              <w:rPr>
                <w:sz w:val="15"/>
                <w:szCs w:val="15"/>
              </w:rPr>
            </w:pPr>
          </w:p>
          <w:p w14:paraId="3FBC73C8" w14:textId="77777777" w:rsidR="00E47E75" w:rsidRDefault="00E47E75" w:rsidP="00662640">
            <w:pPr>
              <w:jc w:val="center"/>
              <w:rPr>
                <w:sz w:val="15"/>
                <w:szCs w:val="15"/>
              </w:rPr>
            </w:pPr>
          </w:p>
        </w:tc>
      </w:tr>
      <w:tr w:rsidR="00E47E75" w14:paraId="0DB0975B" w14:textId="77777777" w:rsidTr="00662640">
        <w:trPr>
          <w:trHeight w:val="726"/>
          <w:jc w:val="center"/>
        </w:trPr>
        <w:tc>
          <w:tcPr>
            <w:tcW w:w="2079" w:type="dxa"/>
            <w:vAlign w:val="center"/>
          </w:tcPr>
          <w:p w14:paraId="4B41EB21" w14:textId="77777777" w:rsidR="00E47E75" w:rsidRDefault="00E47E75" w:rsidP="00662640">
            <w:pPr>
              <w:tabs>
                <w:tab w:val="left" w:pos="4678"/>
              </w:tabs>
              <w:spacing w:line="300" w:lineRule="auto"/>
              <w:jc w:val="left"/>
              <w:rPr>
                <w:szCs w:val="21"/>
              </w:rPr>
            </w:pPr>
            <w:r>
              <w:rPr>
                <w:rFonts w:hAnsi="宋体" w:hint="eastAsia"/>
                <w:bCs/>
                <w:spacing w:val="5"/>
                <w:szCs w:val="21"/>
              </w:rPr>
              <w:t>报告书写规范（图和表有序号及标题）（</w:t>
            </w:r>
            <w:r>
              <w:rPr>
                <w:rFonts w:hAnsi="宋体" w:hint="eastAsia"/>
                <w:bCs/>
                <w:spacing w:val="5"/>
                <w:szCs w:val="21"/>
              </w:rPr>
              <w:t>0.2</w:t>
            </w:r>
            <w:r>
              <w:rPr>
                <w:rFonts w:hAnsi="宋体"/>
                <w:bCs/>
                <w:spacing w:val="5"/>
                <w:szCs w:val="21"/>
              </w:rPr>
              <w:t>）</w:t>
            </w:r>
          </w:p>
        </w:tc>
        <w:tc>
          <w:tcPr>
            <w:tcW w:w="1432" w:type="dxa"/>
            <w:gridSpan w:val="2"/>
            <w:vMerge/>
            <w:vAlign w:val="center"/>
          </w:tcPr>
          <w:p w14:paraId="3AE63E89" w14:textId="77777777" w:rsidR="00E47E75" w:rsidRDefault="00E47E75" w:rsidP="00662640">
            <w:pPr>
              <w:jc w:val="center"/>
              <w:rPr>
                <w:szCs w:val="21"/>
              </w:rPr>
            </w:pPr>
          </w:p>
        </w:tc>
        <w:tc>
          <w:tcPr>
            <w:tcW w:w="1591" w:type="dxa"/>
            <w:gridSpan w:val="2"/>
            <w:vMerge/>
            <w:vAlign w:val="center"/>
          </w:tcPr>
          <w:p w14:paraId="2DF9D6AD" w14:textId="77777777" w:rsidR="00E47E75" w:rsidRDefault="00E47E75" w:rsidP="00662640">
            <w:pPr>
              <w:jc w:val="center"/>
              <w:rPr>
                <w:szCs w:val="21"/>
              </w:rPr>
            </w:pPr>
          </w:p>
        </w:tc>
        <w:tc>
          <w:tcPr>
            <w:tcW w:w="1591" w:type="dxa"/>
            <w:vMerge/>
            <w:vAlign w:val="center"/>
          </w:tcPr>
          <w:p w14:paraId="64AD7A92" w14:textId="77777777" w:rsidR="00E47E75" w:rsidRDefault="00E47E75" w:rsidP="00662640">
            <w:pPr>
              <w:jc w:val="center"/>
              <w:rPr>
                <w:szCs w:val="21"/>
              </w:rPr>
            </w:pPr>
          </w:p>
        </w:tc>
        <w:tc>
          <w:tcPr>
            <w:tcW w:w="1760" w:type="dxa"/>
            <w:gridSpan w:val="2"/>
            <w:vMerge/>
            <w:vAlign w:val="center"/>
          </w:tcPr>
          <w:p w14:paraId="6E441711" w14:textId="77777777" w:rsidR="00E47E75" w:rsidRDefault="00E47E75" w:rsidP="00662640">
            <w:pPr>
              <w:jc w:val="center"/>
              <w:rPr>
                <w:szCs w:val="21"/>
              </w:rPr>
            </w:pPr>
          </w:p>
        </w:tc>
        <w:tc>
          <w:tcPr>
            <w:tcW w:w="1381" w:type="dxa"/>
            <w:vAlign w:val="center"/>
          </w:tcPr>
          <w:p w14:paraId="4535D3D2" w14:textId="77777777" w:rsidR="00E47E75" w:rsidRDefault="00E47E75" w:rsidP="00662640">
            <w:pPr>
              <w:jc w:val="center"/>
              <w:rPr>
                <w:sz w:val="15"/>
                <w:szCs w:val="15"/>
              </w:rPr>
            </w:pPr>
          </w:p>
          <w:p w14:paraId="3D0C07D1" w14:textId="77777777" w:rsidR="00E47E75" w:rsidRDefault="00E47E75" w:rsidP="00662640">
            <w:pPr>
              <w:jc w:val="center"/>
              <w:rPr>
                <w:sz w:val="15"/>
                <w:szCs w:val="15"/>
              </w:rPr>
            </w:pPr>
          </w:p>
          <w:p w14:paraId="11949F51" w14:textId="77777777" w:rsidR="00E47E75" w:rsidRDefault="00E47E75" w:rsidP="00662640">
            <w:pPr>
              <w:jc w:val="center"/>
              <w:rPr>
                <w:sz w:val="15"/>
                <w:szCs w:val="15"/>
              </w:rPr>
            </w:pPr>
          </w:p>
        </w:tc>
      </w:tr>
      <w:tr w:rsidR="00E47E75" w14:paraId="6EB67A61" w14:textId="77777777" w:rsidTr="00662640">
        <w:trPr>
          <w:trHeight w:val="475"/>
          <w:jc w:val="center"/>
        </w:trPr>
        <w:tc>
          <w:tcPr>
            <w:tcW w:w="2079" w:type="dxa"/>
            <w:vAlign w:val="center"/>
          </w:tcPr>
          <w:p w14:paraId="4AAB48FD" w14:textId="77777777" w:rsidR="00E47E75" w:rsidRDefault="00E47E75" w:rsidP="00662640">
            <w:pPr>
              <w:tabs>
                <w:tab w:val="left" w:pos="4678"/>
              </w:tabs>
              <w:spacing w:line="300" w:lineRule="auto"/>
              <w:jc w:val="left"/>
              <w:rPr>
                <w:szCs w:val="21"/>
              </w:rPr>
            </w:pPr>
            <w:r>
              <w:rPr>
                <w:rFonts w:hAnsi="宋体" w:hint="eastAsia"/>
                <w:bCs/>
                <w:spacing w:val="5"/>
                <w:szCs w:val="21"/>
              </w:rPr>
              <w:t>报告内容的充实情况、观点的正确性（</w:t>
            </w:r>
            <w:r>
              <w:rPr>
                <w:rFonts w:hAnsi="宋体" w:hint="eastAsia"/>
                <w:bCs/>
                <w:spacing w:val="5"/>
                <w:szCs w:val="21"/>
              </w:rPr>
              <w:t>0.3</w:t>
            </w:r>
            <w:r>
              <w:rPr>
                <w:rFonts w:hAnsi="宋体" w:hint="eastAsia"/>
                <w:bCs/>
                <w:spacing w:val="5"/>
                <w:szCs w:val="21"/>
              </w:rPr>
              <w:t>）</w:t>
            </w:r>
          </w:p>
        </w:tc>
        <w:tc>
          <w:tcPr>
            <w:tcW w:w="1432" w:type="dxa"/>
            <w:gridSpan w:val="2"/>
            <w:vMerge/>
            <w:vAlign w:val="center"/>
          </w:tcPr>
          <w:p w14:paraId="281BDDF7" w14:textId="77777777" w:rsidR="00E47E75" w:rsidRDefault="00E47E75" w:rsidP="00662640">
            <w:pPr>
              <w:jc w:val="center"/>
              <w:rPr>
                <w:szCs w:val="21"/>
              </w:rPr>
            </w:pPr>
          </w:p>
        </w:tc>
        <w:tc>
          <w:tcPr>
            <w:tcW w:w="1591" w:type="dxa"/>
            <w:gridSpan w:val="2"/>
            <w:vMerge/>
            <w:vAlign w:val="center"/>
          </w:tcPr>
          <w:p w14:paraId="501F0E38" w14:textId="77777777" w:rsidR="00E47E75" w:rsidRDefault="00E47E75" w:rsidP="00662640">
            <w:pPr>
              <w:jc w:val="center"/>
              <w:rPr>
                <w:szCs w:val="21"/>
              </w:rPr>
            </w:pPr>
          </w:p>
        </w:tc>
        <w:tc>
          <w:tcPr>
            <w:tcW w:w="1591" w:type="dxa"/>
            <w:vMerge/>
            <w:vAlign w:val="center"/>
          </w:tcPr>
          <w:p w14:paraId="52714ABE" w14:textId="77777777" w:rsidR="00E47E75" w:rsidRDefault="00E47E75" w:rsidP="00662640">
            <w:pPr>
              <w:jc w:val="center"/>
              <w:rPr>
                <w:szCs w:val="21"/>
              </w:rPr>
            </w:pPr>
          </w:p>
        </w:tc>
        <w:tc>
          <w:tcPr>
            <w:tcW w:w="1760" w:type="dxa"/>
            <w:gridSpan w:val="2"/>
            <w:vMerge/>
            <w:vAlign w:val="center"/>
          </w:tcPr>
          <w:p w14:paraId="5F4D310A" w14:textId="77777777" w:rsidR="00E47E75" w:rsidRDefault="00E47E75" w:rsidP="00662640">
            <w:pPr>
              <w:jc w:val="center"/>
              <w:rPr>
                <w:szCs w:val="21"/>
              </w:rPr>
            </w:pPr>
          </w:p>
        </w:tc>
        <w:tc>
          <w:tcPr>
            <w:tcW w:w="1381" w:type="dxa"/>
            <w:vAlign w:val="center"/>
          </w:tcPr>
          <w:p w14:paraId="2F5F3A8E" w14:textId="77777777" w:rsidR="00E47E75" w:rsidRDefault="00E47E75" w:rsidP="00662640">
            <w:pPr>
              <w:jc w:val="center"/>
              <w:rPr>
                <w:sz w:val="15"/>
                <w:szCs w:val="15"/>
              </w:rPr>
            </w:pPr>
          </w:p>
          <w:p w14:paraId="73561EF7" w14:textId="77777777" w:rsidR="00E47E75" w:rsidRDefault="00E47E75" w:rsidP="00662640">
            <w:pPr>
              <w:jc w:val="center"/>
              <w:rPr>
                <w:sz w:val="15"/>
                <w:szCs w:val="15"/>
              </w:rPr>
            </w:pPr>
          </w:p>
          <w:p w14:paraId="49EEF193" w14:textId="77777777" w:rsidR="00E47E75" w:rsidRDefault="00E47E75" w:rsidP="00662640">
            <w:pPr>
              <w:jc w:val="center"/>
              <w:rPr>
                <w:sz w:val="15"/>
                <w:szCs w:val="15"/>
              </w:rPr>
            </w:pPr>
          </w:p>
        </w:tc>
      </w:tr>
      <w:tr w:rsidR="00E47E75" w14:paraId="520FE33F" w14:textId="77777777" w:rsidTr="00662640">
        <w:trPr>
          <w:trHeight w:val="726"/>
          <w:jc w:val="center"/>
        </w:trPr>
        <w:tc>
          <w:tcPr>
            <w:tcW w:w="2605" w:type="dxa"/>
            <w:gridSpan w:val="2"/>
            <w:vAlign w:val="center"/>
          </w:tcPr>
          <w:p w14:paraId="6981BD3E" w14:textId="77777777" w:rsidR="00E47E75" w:rsidRDefault="00E47E75" w:rsidP="00662640">
            <w:pPr>
              <w:tabs>
                <w:tab w:val="left" w:pos="4678"/>
              </w:tabs>
              <w:spacing w:line="300" w:lineRule="auto"/>
              <w:jc w:val="center"/>
              <w:rPr>
                <w:b/>
                <w:bCs/>
                <w:szCs w:val="21"/>
              </w:rPr>
            </w:pPr>
            <w:r>
              <w:rPr>
                <w:rFonts w:hint="eastAsia"/>
                <w:b/>
                <w:bCs/>
                <w:szCs w:val="21"/>
              </w:rPr>
              <w:t>评阅老师</w:t>
            </w:r>
          </w:p>
        </w:tc>
        <w:tc>
          <w:tcPr>
            <w:tcW w:w="2445" w:type="dxa"/>
            <w:gridSpan w:val="2"/>
            <w:vAlign w:val="center"/>
          </w:tcPr>
          <w:p w14:paraId="3145E3D8" w14:textId="37956AE2" w:rsidR="00E47E75" w:rsidRDefault="0043697B" w:rsidP="00662640">
            <w:pPr>
              <w:jc w:val="center"/>
              <w:rPr>
                <w:b/>
                <w:bCs/>
                <w:szCs w:val="21"/>
              </w:rPr>
            </w:pPr>
            <w:r>
              <w:rPr>
                <w:noProof/>
                <w:szCs w:val="21"/>
              </w:rPr>
              <w:drawing>
                <wp:inline distT="0" distB="0" distL="0" distR="0" wp14:anchorId="006D915F" wp14:editId="1C53028C">
                  <wp:extent cx="952500" cy="438150"/>
                  <wp:effectExtent l="0" t="0" r="0" b="0"/>
                  <wp:docPr id="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438150"/>
                          </a:xfrm>
                          <a:prstGeom prst="rect">
                            <a:avLst/>
                          </a:prstGeom>
                          <a:noFill/>
                          <a:ln>
                            <a:noFill/>
                          </a:ln>
                        </pic:spPr>
                      </pic:pic>
                    </a:graphicData>
                  </a:graphic>
                </wp:inline>
              </w:drawing>
            </w:r>
          </w:p>
        </w:tc>
        <w:tc>
          <w:tcPr>
            <w:tcW w:w="2354" w:type="dxa"/>
            <w:gridSpan w:val="3"/>
            <w:vAlign w:val="center"/>
          </w:tcPr>
          <w:p w14:paraId="614293A8" w14:textId="77777777" w:rsidR="00E47E75" w:rsidRDefault="00E47E75" w:rsidP="00662640">
            <w:pPr>
              <w:jc w:val="center"/>
              <w:rPr>
                <w:b/>
                <w:bCs/>
                <w:szCs w:val="21"/>
              </w:rPr>
            </w:pPr>
            <w:r>
              <w:rPr>
                <w:rFonts w:hint="eastAsia"/>
                <w:b/>
                <w:bCs/>
                <w:szCs w:val="21"/>
              </w:rPr>
              <w:t>综合得分</w:t>
            </w:r>
          </w:p>
        </w:tc>
        <w:tc>
          <w:tcPr>
            <w:tcW w:w="2430" w:type="dxa"/>
            <w:gridSpan w:val="2"/>
            <w:vAlign w:val="center"/>
          </w:tcPr>
          <w:p w14:paraId="52278B17" w14:textId="77777777" w:rsidR="00E47E75" w:rsidRDefault="00E47E75" w:rsidP="00662640">
            <w:pPr>
              <w:jc w:val="center"/>
              <w:rPr>
                <w:b/>
                <w:bCs/>
                <w:szCs w:val="21"/>
              </w:rPr>
            </w:pPr>
          </w:p>
        </w:tc>
      </w:tr>
    </w:tbl>
    <w:p w14:paraId="733AEA54" w14:textId="468DC552" w:rsidR="00D91F09" w:rsidRDefault="00D91F09" w:rsidP="00E47E75"/>
    <w:p w14:paraId="1EDF1F3F" w14:textId="77777777" w:rsidR="00D91F09" w:rsidRDefault="00D91F09">
      <w:pPr>
        <w:jc w:val="center"/>
        <w:sectPr w:rsidR="00D91F09" w:rsidSect="009D6DB6">
          <w:footerReference w:type="even" r:id="rId11"/>
          <w:footerReference w:type="default" r:id="rId12"/>
          <w:headerReference w:type="first" r:id="rId13"/>
          <w:pgSz w:w="11907" w:h="16840" w:code="9"/>
          <w:pgMar w:top="1418" w:right="1134" w:bottom="1418" w:left="1418" w:header="964" w:footer="964" w:gutter="284"/>
          <w:pgNumType w:start="1"/>
          <w:cols w:space="425"/>
          <w:docGrid w:type="lines" w:linePitch="312"/>
        </w:sectPr>
      </w:pPr>
    </w:p>
    <w:p w14:paraId="70BE7DFD" w14:textId="77777777" w:rsidR="00101934" w:rsidRPr="00E124E4" w:rsidRDefault="00101934" w:rsidP="00101934">
      <w:pPr>
        <w:spacing w:line="300" w:lineRule="auto"/>
        <w:rPr>
          <w:rFonts w:ascii="宋体" w:hAnsi="宋体" w:hint="eastAsia"/>
          <w:sz w:val="24"/>
        </w:rPr>
      </w:pPr>
    </w:p>
    <w:p w14:paraId="56F44566" w14:textId="77777777" w:rsidR="00101934" w:rsidRPr="00E124E4" w:rsidRDefault="00101934" w:rsidP="00101934">
      <w:pPr>
        <w:spacing w:line="300" w:lineRule="auto"/>
        <w:jc w:val="center"/>
        <w:rPr>
          <w:rFonts w:ascii="黑体" w:eastAsia="黑体"/>
          <w:b/>
          <w:sz w:val="32"/>
          <w:szCs w:val="32"/>
        </w:rPr>
      </w:pPr>
      <w:r w:rsidRPr="00E124E4">
        <w:rPr>
          <w:rFonts w:ascii="黑体" w:eastAsia="黑体" w:hint="eastAsia"/>
          <w:b/>
          <w:sz w:val="32"/>
          <w:szCs w:val="32"/>
        </w:rPr>
        <w:t>目  录</w:t>
      </w:r>
    </w:p>
    <w:p w14:paraId="741748DF" w14:textId="77777777" w:rsidR="00101934" w:rsidRPr="00E124E4" w:rsidRDefault="00101934" w:rsidP="00101934">
      <w:pPr>
        <w:spacing w:line="300" w:lineRule="auto"/>
        <w:rPr>
          <w:rFonts w:ascii="宋体" w:hAnsi="宋体" w:hint="eastAsia"/>
          <w:sz w:val="24"/>
        </w:rPr>
      </w:pPr>
    </w:p>
    <w:p w14:paraId="6B3B2E35" w14:textId="77777777" w:rsidR="00890EAE" w:rsidRPr="00E124E4" w:rsidRDefault="00890EAE" w:rsidP="00101934">
      <w:pPr>
        <w:spacing w:line="300" w:lineRule="auto"/>
        <w:rPr>
          <w:rFonts w:ascii="宋体" w:hAnsi="宋体" w:hint="eastAsia"/>
          <w:sz w:val="24"/>
        </w:rPr>
      </w:pPr>
    </w:p>
    <w:p w14:paraId="75919721" w14:textId="04518B94" w:rsidR="00DE002D" w:rsidRDefault="00E05849">
      <w:pPr>
        <w:pStyle w:val="TOC1"/>
        <w:tabs>
          <w:tab w:val="right" w:leader="dot" w:pos="9061"/>
        </w:tabs>
        <w:rPr>
          <w:rFonts w:asciiTheme="minorHAnsi" w:eastAsiaTheme="minorEastAsia" w:hAnsiTheme="minorHAnsi" w:cstheme="minorBidi" w:hint="eastAsia"/>
          <w:noProof/>
          <w:sz w:val="22"/>
          <w14:ligatures w14:val="standardContextual"/>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196587729" w:history="1">
        <w:r w:rsidR="00DE002D" w:rsidRPr="00D64AD7">
          <w:rPr>
            <w:rStyle w:val="a7"/>
            <w:rFonts w:hint="eastAsia"/>
            <w:noProof/>
          </w:rPr>
          <w:t>摘</w:t>
        </w:r>
        <w:r w:rsidR="00DE002D" w:rsidRPr="00D64AD7">
          <w:rPr>
            <w:rStyle w:val="a7"/>
            <w:rFonts w:hint="eastAsia"/>
            <w:noProof/>
          </w:rPr>
          <w:t xml:space="preserve">  </w:t>
        </w:r>
        <w:r w:rsidR="00DE002D" w:rsidRPr="00D64AD7">
          <w:rPr>
            <w:rStyle w:val="a7"/>
            <w:rFonts w:hint="eastAsia"/>
            <w:noProof/>
          </w:rPr>
          <w:t>要</w:t>
        </w:r>
        <w:r w:rsidR="00DE002D">
          <w:rPr>
            <w:rFonts w:hint="eastAsia"/>
            <w:noProof/>
            <w:webHidden/>
          </w:rPr>
          <w:tab/>
        </w:r>
        <w:r w:rsidR="00DE002D">
          <w:rPr>
            <w:rFonts w:hint="eastAsia"/>
            <w:noProof/>
            <w:webHidden/>
          </w:rPr>
          <w:fldChar w:fldCharType="begin"/>
        </w:r>
        <w:r w:rsidR="00DE002D">
          <w:rPr>
            <w:rFonts w:hint="eastAsia"/>
            <w:noProof/>
            <w:webHidden/>
          </w:rPr>
          <w:instrText xml:space="preserve"> </w:instrText>
        </w:r>
        <w:r w:rsidR="00DE002D">
          <w:rPr>
            <w:noProof/>
            <w:webHidden/>
          </w:rPr>
          <w:instrText>PAGEREF _Toc196587729 \h</w:instrText>
        </w:r>
        <w:r w:rsidR="00DE002D">
          <w:rPr>
            <w:rFonts w:hint="eastAsia"/>
            <w:noProof/>
            <w:webHidden/>
          </w:rPr>
          <w:instrText xml:space="preserve"> </w:instrText>
        </w:r>
        <w:r w:rsidR="00DE002D">
          <w:rPr>
            <w:rFonts w:hint="eastAsia"/>
            <w:noProof/>
            <w:webHidden/>
          </w:rPr>
        </w:r>
        <w:r w:rsidR="00DE002D">
          <w:rPr>
            <w:rFonts w:hint="eastAsia"/>
            <w:noProof/>
            <w:webHidden/>
          </w:rPr>
          <w:fldChar w:fldCharType="separate"/>
        </w:r>
        <w:r w:rsidR="00DE002D">
          <w:rPr>
            <w:noProof/>
            <w:webHidden/>
          </w:rPr>
          <w:t>I</w:t>
        </w:r>
        <w:r w:rsidR="00DE002D">
          <w:rPr>
            <w:rFonts w:hint="eastAsia"/>
            <w:noProof/>
            <w:webHidden/>
          </w:rPr>
          <w:fldChar w:fldCharType="end"/>
        </w:r>
      </w:hyperlink>
    </w:p>
    <w:p w14:paraId="6D5FC206" w14:textId="35DC6A7F" w:rsidR="00DE002D" w:rsidRDefault="00DE002D">
      <w:pPr>
        <w:pStyle w:val="TOC1"/>
        <w:tabs>
          <w:tab w:val="right" w:leader="dot" w:pos="9061"/>
        </w:tabs>
        <w:rPr>
          <w:rFonts w:asciiTheme="minorHAnsi" w:eastAsiaTheme="minorEastAsia" w:hAnsiTheme="minorHAnsi" w:cstheme="minorBidi" w:hint="eastAsia"/>
          <w:noProof/>
          <w:sz w:val="22"/>
          <w14:ligatures w14:val="standardContextual"/>
        </w:rPr>
      </w:pPr>
      <w:hyperlink w:anchor="_Toc196587730" w:history="1">
        <w:r w:rsidRPr="00D64AD7">
          <w:rPr>
            <w:rStyle w:val="a7"/>
            <w:rFonts w:hint="eastAsia"/>
            <w:b/>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w:t>
        </w:r>
        <w:r>
          <w:rPr>
            <w:rFonts w:hint="eastAsia"/>
            <w:noProof/>
            <w:webHidden/>
          </w:rPr>
          <w:fldChar w:fldCharType="end"/>
        </w:r>
      </w:hyperlink>
    </w:p>
    <w:p w14:paraId="0DA355E5" w14:textId="60B1C5B2" w:rsidR="00DE002D" w:rsidRDefault="00DE002D">
      <w:pPr>
        <w:pStyle w:val="TOC1"/>
        <w:tabs>
          <w:tab w:val="left" w:pos="420"/>
          <w:tab w:val="right" w:leader="dot" w:pos="9061"/>
        </w:tabs>
        <w:rPr>
          <w:rFonts w:asciiTheme="minorHAnsi" w:eastAsiaTheme="minorEastAsia" w:hAnsiTheme="minorHAnsi" w:cstheme="minorBidi" w:hint="eastAsia"/>
          <w:noProof/>
          <w:sz w:val="22"/>
          <w14:ligatures w14:val="standardContextual"/>
        </w:rPr>
      </w:pPr>
      <w:hyperlink w:anchor="_Toc196587731" w:history="1">
        <w:r w:rsidRPr="00D64AD7">
          <w:rPr>
            <w:rStyle w:val="a7"/>
            <w:rFonts w:ascii="黑体" w:hAnsi="黑体" w:hint="eastAsia"/>
            <w:noProof/>
          </w:rPr>
          <w:t>1</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4E22F374" w14:textId="1DEFE6C9" w:rsidR="00DE002D" w:rsidRDefault="00DE002D">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587732" w:history="1">
        <w:r w:rsidRPr="00D64AD7">
          <w:rPr>
            <w:rStyle w:val="a7"/>
            <w:rFonts w:ascii="黑体" w:hAnsi="黑体" w:hint="eastAsia"/>
            <w:noProof/>
          </w:rPr>
          <w:t>1.1</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物联网工程的背景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2DE28B00" w14:textId="4EA61211" w:rsidR="00DE002D" w:rsidRDefault="00DE002D">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587733" w:history="1">
        <w:r w:rsidRPr="00D64AD7">
          <w:rPr>
            <w:rStyle w:val="a7"/>
            <w:rFonts w:ascii="黑体" w:hAnsi="黑体" w:hint="eastAsia"/>
            <w:noProof/>
          </w:rPr>
          <w:t>1.2</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工程伦理的概念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6FB3B04" w14:textId="6CF307CF" w:rsidR="00DE002D" w:rsidRDefault="00DE002D">
      <w:pPr>
        <w:pStyle w:val="TOC1"/>
        <w:tabs>
          <w:tab w:val="left" w:pos="420"/>
          <w:tab w:val="right" w:leader="dot" w:pos="9061"/>
        </w:tabs>
        <w:rPr>
          <w:rFonts w:asciiTheme="minorHAnsi" w:eastAsiaTheme="minorEastAsia" w:hAnsiTheme="minorHAnsi" w:cstheme="minorBidi" w:hint="eastAsia"/>
          <w:noProof/>
          <w:sz w:val="22"/>
          <w14:ligatures w14:val="standardContextual"/>
        </w:rPr>
      </w:pPr>
      <w:hyperlink w:anchor="_Toc196587734" w:history="1">
        <w:r w:rsidRPr="00D64AD7">
          <w:rPr>
            <w:rStyle w:val="a7"/>
            <w:rFonts w:ascii="黑体" w:hAnsi="黑体" w:hint="eastAsia"/>
            <w:noProof/>
          </w:rPr>
          <w:t>2</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物联网工程中的伦理问题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4F13F540" w14:textId="115EB6F7" w:rsidR="00DE002D" w:rsidRDefault="00DE002D">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587735" w:history="1">
        <w:r w:rsidRPr="00D64AD7">
          <w:rPr>
            <w:rStyle w:val="a7"/>
            <w:rFonts w:ascii="黑体" w:hAnsi="黑体" w:hint="eastAsia"/>
            <w:noProof/>
          </w:rPr>
          <w:t>2.1</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隐私保护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BB46833" w14:textId="139ECA17" w:rsidR="00DE002D" w:rsidRDefault="00DE002D">
      <w:pPr>
        <w:pStyle w:val="TOC3"/>
        <w:tabs>
          <w:tab w:val="left" w:pos="1760"/>
          <w:tab w:val="right" w:leader="dot" w:pos="9061"/>
        </w:tabs>
        <w:rPr>
          <w:rFonts w:asciiTheme="minorHAnsi" w:eastAsiaTheme="minorEastAsia" w:hAnsiTheme="minorHAnsi" w:cstheme="minorBidi" w:hint="eastAsia"/>
          <w:noProof/>
          <w:sz w:val="22"/>
          <w14:ligatures w14:val="standardContextual"/>
        </w:rPr>
      </w:pPr>
      <w:hyperlink w:anchor="_Toc196587736" w:history="1">
        <w:r w:rsidRPr="00D64AD7">
          <w:rPr>
            <w:rStyle w:val="a7"/>
            <w:rFonts w:ascii="黑体" w:hAnsi="黑体" w:hint="eastAsia"/>
            <w:noProof/>
          </w:rPr>
          <w:t>2.1.1</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隐私保护的应对策略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30E3F19" w14:textId="20E679EA" w:rsidR="00DE002D" w:rsidRDefault="00DE002D">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587737" w:history="1">
        <w:r w:rsidRPr="00D64AD7">
          <w:rPr>
            <w:rStyle w:val="a7"/>
            <w:rFonts w:ascii="黑体" w:hAnsi="黑体" w:hint="eastAsia"/>
            <w:noProof/>
          </w:rPr>
          <w:t>2.2</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数据安全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3497825E" w14:textId="2974BB2E" w:rsidR="00DE002D" w:rsidRDefault="00DE002D">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587738" w:history="1">
        <w:r w:rsidRPr="00D64AD7">
          <w:rPr>
            <w:rStyle w:val="a7"/>
            <w:rFonts w:hint="eastAsia"/>
            <w:noProof/>
          </w:rPr>
          <w:t>2.3</w:t>
        </w:r>
        <w:r>
          <w:rPr>
            <w:rFonts w:asciiTheme="minorHAnsi" w:eastAsiaTheme="minorEastAsia" w:hAnsiTheme="minorHAnsi" w:cstheme="minorBidi" w:hint="eastAsia"/>
            <w:noProof/>
            <w:sz w:val="22"/>
            <w14:ligatures w14:val="standardContextual"/>
          </w:rPr>
          <w:tab/>
        </w:r>
        <w:r w:rsidRPr="00D64AD7">
          <w:rPr>
            <w:rStyle w:val="a7"/>
            <w:rFonts w:hint="eastAsia"/>
            <w:noProof/>
          </w:rPr>
          <w:t>责任归属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3711349" w14:textId="32DB3C4B" w:rsidR="00DE002D" w:rsidRDefault="00DE002D">
      <w:pPr>
        <w:pStyle w:val="TOC1"/>
        <w:tabs>
          <w:tab w:val="left" w:pos="420"/>
          <w:tab w:val="right" w:leader="dot" w:pos="9061"/>
        </w:tabs>
        <w:rPr>
          <w:rFonts w:asciiTheme="minorHAnsi" w:eastAsiaTheme="minorEastAsia" w:hAnsiTheme="minorHAnsi" w:cstheme="minorBidi" w:hint="eastAsia"/>
          <w:noProof/>
          <w:sz w:val="22"/>
          <w14:ligatures w14:val="standardContextual"/>
        </w:rPr>
      </w:pPr>
      <w:hyperlink w:anchor="_Toc196587739" w:history="1">
        <w:r w:rsidRPr="00D64AD7">
          <w:rPr>
            <w:rStyle w:val="a7"/>
            <w:rFonts w:ascii="黑体" w:hAnsi="黑体" w:hint="eastAsia"/>
            <w:noProof/>
          </w:rPr>
          <w:t>3</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物联网工程中的伦理决策与实施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13FDA7C5" w14:textId="767CD721" w:rsidR="00DE002D" w:rsidRDefault="00DE002D">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587740" w:history="1">
        <w:r w:rsidRPr="00D64AD7">
          <w:rPr>
            <w:rStyle w:val="a7"/>
            <w:rFonts w:ascii="黑体" w:hAnsi="黑体" w:hint="eastAsia"/>
            <w:noProof/>
          </w:rPr>
          <w:t>3.1</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工程伦理决策的原则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519F8A7" w14:textId="3CB59819" w:rsidR="00DE002D" w:rsidRDefault="00DE002D">
      <w:pPr>
        <w:pStyle w:val="TOC2"/>
        <w:tabs>
          <w:tab w:val="left" w:pos="1100"/>
          <w:tab w:val="right" w:leader="dot" w:pos="9061"/>
        </w:tabs>
        <w:rPr>
          <w:rFonts w:asciiTheme="minorHAnsi" w:eastAsiaTheme="minorEastAsia" w:hAnsiTheme="minorHAnsi" w:cstheme="minorBidi" w:hint="eastAsia"/>
          <w:noProof/>
          <w:sz w:val="22"/>
          <w14:ligatures w14:val="standardContextual"/>
        </w:rPr>
      </w:pPr>
      <w:hyperlink w:anchor="_Toc196587741" w:history="1">
        <w:r w:rsidRPr="00D64AD7">
          <w:rPr>
            <w:rStyle w:val="a7"/>
            <w:rFonts w:ascii="黑体" w:hAnsi="黑体" w:hint="eastAsia"/>
            <w:noProof/>
          </w:rPr>
          <w:t>3.2</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工程伦理的实施策略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064C81A" w14:textId="53945B82" w:rsidR="00DE002D" w:rsidRDefault="00DE002D">
      <w:pPr>
        <w:pStyle w:val="TOC1"/>
        <w:tabs>
          <w:tab w:val="left" w:pos="420"/>
          <w:tab w:val="right" w:leader="dot" w:pos="9061"/>
        </w:tabs>
        <w:rPr>
          <w:rFonts w:asciiTheme="minorHAnsi" w:eastAsiaTheme="minorEastAsia" w:hAnsiTheme="minorHAnsi" w:cstheme="minorBidi" w:hint="eastAsia"/>
          <w:noProof/>
          <w:sz w:val="22"/>
          <w14:ligatures w14:val="standardContextual"/>
        </w:rPr>
      </w:pPr>
      <w:hyperlink w:anchor="_Toc196587742" w:history="1">
        <w:r w:rsidRPr="00D64AD7">
          <w:rPr>
            <w:rStyle w:val="a7"/>
            <w:rFonts w:ascii="黑体" w:hAnsi="黑体" w:hint="eastAsia"/>
            <w:noProof/>
          </w:rPr>
          <w:t>4</w:t>
        </w:r>
        <w:r>
          <w:rPr>
            <w:rFonts w:asciiTheme="minorHAnsi" w:eastAsiaTheme="minorEastAsia" w:hAnsiTheme="minorHAnsi" w:cstheme="minorBidi" w:hint="eastAsia"/>
            <w:noProof/>
            <w:sz w:val="22"/>
            <w14:ligatures w14:val="standardContextual"/>
          </w:rPr>
          <w:tab/>
        </w:r>
        <w:r w:rsidRPr="00D64AD7">
          <w:rPr>
            <w:rStyle w:val="a7"/>
            <w:rFonts w:ascii="黑体" w:hAnsi="黑体"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55D7871" w14:textId="68EECCFA" w:rsidR="00DE002D" w:rsidRDefault="00DE002D">
      <w:pPr>
        <w:pStyle w:val="TOC1"/>
        <w:tabs>
          <w:tab w:val="right" w:leader="dot" w:pos="9061"/>
        </w:tabs>
        <w:rPr>
          <w:rFonts w:asciiTheme="minorHAnsi" w:eastAsiaTheme="minorEastAsia" w:hAnsiTheme="minorHAnsi" w:cstheme="minorBidi" w:hint="eastAsia"/>
          <w:noProof/>
          <w:sz w:val="22"/>
          <w14:ligatures w14:val="standardContextual"/>
        </w:rPr>
      </w:pPr>
      <w:hyperlink w:anchor="_Toc196587743" w:history="1">
        <w:r w:rsidRPr="00D64AD7">
          <w:rPr>
            <w:rStyle w:val="a7"/>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_Toc196587743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1273265" w14:textId="2DE26F94" w:rsidR="00101934" w:rsidRPr="00A716E5" w:rsidRDefault="00E05849" w:rsidP="00101934">
      <w:pPr>
        <w:spacing w:line="300" w:lineRule="auto"/>
        <w:rPr>
          <w:rFonts w:ascii="宋体" w:hAnsi="宋体" w:hint="eastAsia"/>
          <w:sz w:val="24"/>
        </w:rPr>
      </w:pPr>
      <w:r>
        <w:rPr>
          <w:rFonts w:ascii="宋体" w:hAnsi="宋体"/>
          <w:caps/>
          <w:noProof/>
          <w:sz w:val="24"/>
        </w:rPr>
        <w:fldChar w:fldCharType="end"/>
      </w:r>
    </w:p>
    <w:p w14:paraId="07C53898" w14:textId="77777777" w:rsidR="00101934" w:rsidRPr="00115397" w:rsidRDefault="00101934" w:rsidP="00101934">
      <w:pPr>
        <w:sectPr w:rsidR="00101934" w:rsidRPr="00115397" w:rsidSect="00645D34">
          <w:headerReference w:type="default" r:id="rId14"/>
          <w:footerReference w:type="default" r:id="rId15"/>
          <w:pgSz w:w="11907" w:h="16840" w:code="9"/>
          <w:pgMar w:top="1418" w:right="1134" w:bottom="1418" w:left="1418" w:header="964" w:footer="964" w:gutter="284"/>
          <w:pgNumType w:fmt="upperRoman"/>
          <w:cols w:space="425"/>
          <w:docGrid w:type="lines" w:linePitch="312"/>
        </w:sectPr>
      </w:pPr>
    </w:p>
    <w:p w14:paraId="3418C1E9" w14:textId="77777777" w:rsidR="00436220" w:rsidRPr="00D452B6" w:rsidRDefault="00436220" w:rsidP="00D452B6">
      <w:pPr>
        <w:spacing w:line="300" w:lineRule="auto"/>
        <w:rPr>
          <w:rFonts w:ascii="宋体" w:hAnsi="宋体" w:hint="eastAsia"/>
          <w:sz w:val="24"/>
        </w:rPr>
      </w:pPr>
    </w:p>
    <w:p w14:paraId="34D3E54E" w14:textId="77777777" w:rsidR="00436220" w:rsidRPr="00D452B6" w:rsidRDefault="00436220" w:rsidP="00982109">
      <w:pPr>
        <w:spacing w:line="300" w:lineRule="auto"/>
        <w:rPr>
          <w:rFonts w:ascii="宋体" w:hAnsi="宋体" w:hint="eastAsia"/>
          <w:sz w:val="24"/>
        </w:rPr>
      </w:pPr>
    </w:p>
    <w:p w14:paraId="4010BD20" w14:textId="77777777" w:rsidR="00436220" w:rsidRPr="00101934" w:rsidRDefault="00436220" w:rsidP="00101934">
      <w:pPr>
        <w:pStyle w:val="1"/>
        <w:numPr>
          <w:ilvl w:val="0"/>
          <w:numId w:val="0"/>
        </w:numPr>
        <w:rPr>
          <w:sz w:val="30"/>
        </w:rPr>
      </w:pPr>
      <w:bookmarkStart w:id="0" w:name="_Toc196587729"/>
      <w:r w:rsidRPr="00101934">
        <w:rPr>
          <w:rFonts w:hint="eastAsia"/>
          <w:sz w:val="30"/>
        </w:rPr>
        <w:t>摘</w:t>
      </w:r>
      <w:r w:rsidR="001E4571" w:rsidRPr="00101934">
        <w:rPr>
          <w:rFonts w:hint="eastAsia"/>
          <w:sz w:val="30"/>
        </w:rPr>
        <w:t xml:space="preserve">  </w:t>
      </w:r>
      <w:r w:rsidRPr="00101934">
        <w:rPr>
          <w:rFonts w:hint="eastAsia"/>
          <w:sz w:val="30"/>
        </w:rPr>
        <w:t>要</w:t>
      </w:r>
      <w:bookmarkEnd w:id="0"/>
    </w:p>
    <w:p w14:paraId="37E17D5D" w14:textId="0A72AB01" w:rsidR="00436220" w:rsidRDefault="00436220" w:rsidP="007F7D15">
      <w:pPr>
        <w:spacing w:line="400" w:lineRule="exact"/>
        <w:rPr>
          <w:rFonts w:ascii="宋体" w:hAnsi="宋体" w:hint="eastAsia"/>
          <w:szCs w:val="21"/>
        </w:rPr>
      </w:pPr>
    </w:p>
    <w:p w14:paraId="57479D84" w14:textId="1AC8DE70" w:rsidR="007F7D15" w:rsidRPr="007F7D15" w:rsidRDefault="007F7D15" w:rsidP="00D037DE">
      <w:pPr>
        <w:spacing w:line="400" w:lineRule="exact"/>
        <w:ind w:firstLineChars="200" w:firstLine="420"/>
        <w:rPr>
          <w:rFonts w:ascii="宋体" w:hAnsi="宋体" w:hint="eastAsia"/>
          <w:szCs w:val="21"/>
        </w:rPr>
      </w:pPr>
      <w:r w:rsidRPr="007F7D15">
        <w:rPr>
          <w:rFonts w:ascii="宋体" w:hAnsi="宋体" w:hint="eastAsia"/>
          <w:szCs w:val="21"/>
        </w:rPr>
        <w:t>随着科技的飞速发展，物联网技术的应用已经深入到各行各业，成为推动社会发展的重要力量。然而，物联网工程的快速发展也带来了许多伦理问题，特别是在隐私保护、数据安全、智能设备的责任界定以及技术应用的社会影响等方面。本文将探讨物联网工程中的工程伦理问题，分析物联网技术带来的伦理挑战，提出相应的伦理解决方案，并探讨如何在物联网工程中实施伦理决策，以确保技术的可持续发展和社会责任的履行。</w:t>
      </w:r>
    </w:p>
    <w:p w14:paraId="609330C0" w14:textId="77777777" w:rsidR="00436220" w:rsidRPr="00D452B6" w:rsidRDefault="00436220" w:rsidP="00D037DE">
      <w:pPr>
        <w:spacing w:line="400" w:lineRule="exact"/>
        <w:rPr>
          <w:rFonts w:ascii="宋体" w:hAnsi="宋体" w:hint="eastAsia"/>
          <w:sz w:val="24"/>
        </w:rPr>
      </w:pPr>
    </w:p>
    <w:p w14:paraId="09C21909" w14:textId="77777777" w:rsidR="00436220" w:rsidRPr="00982109" w:rsidRDefault="00436220" w:rsidP="00D037DE">
      <w:pPr>
        <w:spacing w:line="400" w:lineRule="exact"/>
        <w:rPr>
          <w:rFonts w:ascii="宋体" w:hAnsi="宋体" w:hint="eastAsia"/>
          <w:sz w:val="24"/>
        </w:rPr>
      </w:pPr>
    </w:p>
    <w:p w14:paraId="7647153B" w14:textId="77777777" w:rsidR="00436220" w:rsidRPr="00982109" w:rsidRDefault="00436220" w:rsidP="00D037DE">
      <w:pPr>
        <w:spacing w:line="400" w:lineRule="exact"/>
        <w:rPr>
          <w:rFonts w:ascii="宋体" w:hAnsi="宋体" w:hint="eastAsia"/>
          <w:sz w:val="24"/>
        </w:rPr>
      </w:pPr>
    </w:p>
    <w:p w14:paraId="200663A9" w14:textId="77777777" w:rsidR="00436220" w:rsidRPr="00982109" w:rsidRDefault="00436220" w:rsidP="00D037DE">
      <w:pPr>
        <w:spacing w:line="400" w:lineRule="exact"/>
        <w:rPr>
          <w:rFonts w:ascii="宋体" w:hAnsi="宋体" w:hint="eastAsia"/>
          <w:sz w:val="24"/>
        </w:rPr>
      </w:pPr>
    </w:p>
    <w:p w14:paraId="3029FB2D" w14:textId="207EC046" w:rsidR="00436220" w:rsidRPr="00D037DE" w:rsidRDefault="00436220" w:rsidP="00D037DE">
      <w:pPr>
        <w:spacing w:line="400" w:lineRule="exact"/>
        <w:rPr>
          <w:rFonts w:ascii="黑体" w:eastAsia="黑体" w:hAnsi="宋体" w:hint="eastAsia"/>
          <w:bCs/>
          <w:szCs w:val="21"/>
        </w:rPr>
      </w:pPr>
      <w:r w:rsidRPr="00D037DE">
        <w:rPr>
          <w:rFonts w:ascii="黑体" w:eastAsia="黑体" w:hAnsi="宋体" w:hint="eastAsia"/>
          <w:bCs/>
          <w:szCs w:val="21"/>
        </w:rPr>
        <w:t>关键词：</w:t>
      </w:r>
      <w:r w:rsidR="007F7D15" w:rsidRPr="007F7D15">
        <w:rPr>
          <w:rFonts w:ascii="宋体" w:hAnsi="宋体" w:hint="eastAsia"/>
          <w:bCs/>
          <w:szCs w:val="21"/>
        </w:rPr>
        <w:t>物联网工程；工程伦理；隐私保护；数据安全；社会责任</w:t>
      </w:r>
    </w:p>
    <w:p w14:paraId="5595AA57" w14:textId="77777777" w:rsidR="00436220" w:rsidRPr="00D452B6" w:rsidRDefault="00436220" w:rsidP="00D037DE">
      <w:pPr>
        <w:spacing w:line="400" w:lineRule="exact"/>
        <w:rPr>
          <w:rFonts w:ascii="宋体" w:hAnsi="宋体" w:hint="eastAsia"/>
          <w:sz w:val="24"/>
        </w:rPr>
      </w:pPr>
    </w:p>
    <w:p w14:paraId="69B49FE6" w14:textId="77777777" w:rsidR="00982109" w:rsidRPr="00D452B6" w:rsidRDefault="00982109" w:rsidP="00982109">
      <w:pPr>
        <w:spacing w:line="300" w:lineRule="auto"/>
        <w:rPr>
          <w:rFonts w:ascii="宋体" w:hAnsi="宋体" w:hint="eastAsia"/>
          <w:sz w:val="24"/>
        </w:rPr>
        <w:sectPr w:rsidR="00982109" w:rsidRPr="00D452B6" w:rsidSect="00645D34">
          <w:headerReference w:type="default" r:id="rId16"/>
          <w:footerReference w:type="default" r:id="rId17"/>
          <w:pgSz w:w="11907" w:h="16840" w:code="9"/>
          <w:pgMar w:top="1418" w:right="1134" w:bottom="1418" w:left="1418" w:header="964" w:footer="964" w:gutter="284"/>
          <w:pgNumType w:fmt="upperRoman" w:start="1"/>
          <w:cols w:space="425"/>
          <w:docGrid w:type="lines" w:linePitch="312"/>
        </w:sectPr>
      </w:pPr>
    </w:p>
    <w:p w14:paraId="516721A8" w14:textId="77777777" w:rsidR="00436220" w:rsidRPr="00D452B6" w:rsidRDefault="00436220" w:rsidP="00D452B6">
      <w:pPr>
        <w:spacing w:line="300" w:lineRule="auto"/>
        <w:rPr>
          <w:sz w:val="24"/>
        </w:rPr>
      </w:pPr>
    </w:p>
    <w:p w14:paraId="7C830178" w14:textId="77777777" w:rsidR="00D452B6" w:rsidRPr="00D452B6" w:rsidRDefault="00D452B6" w:rsidP="00D452B6">
      <w:pPr>
        <w:spacing w:line="300" w:lineRule="auto"/>
        <w:rPr>
          <w:sz w:val="24"/>
        </w:rPr>
      </w:pPr>
    </w:p>
    <w:p w14:paraId="48DC57D2" w14:textId="77777777" w:rsidR="00436220" w:rsidRPr="00E05849" w:rsidRDefault="00436220" w:rsidP="00101934">
      <w:pPr>
        <w:pStyle w:val="1"/>
        <w:numPr>
          <w:ilvl w:val="0"/>
          <w:numId w:val="0"/>
        </w:numPr>
        <w:rPr>
          <w:b/>
          <w:sz w:val="30"/>
        </w:rPr>
      </w:pPr>
      <w:bookmarkStart w:id="1" w:name="_Toc196587730"/>
      <w:r w:rsidRPr="00E05849">
        <w:rPr>
          <w:b/>
          <w:sz w:val="30"/>
        </w:rPr>
        <w:t>abstract</w:t>
      </w:r>
      <w:bookmarkEnd w:id="1"/>
    </w:p>
    <w:p w14:paraId="5B0B4035" w14:textId="39F22AE1" w:rsidR="00436220" w:rsidRDefault="00436220" w:rsidP="007F7D15">
      <w:pPr>
        <w:spacing w:line="400" w:lineRule="exact"/>
        <w:rPr>
          <w:szCs w:val="21"/>
        </w:rPr>
      </w:pPr>
    </w:p>
    <w:p w14:paraId="3BF7FAD5" w14:textId="0E13ADD6" w:rsidR="007F7D15" w:rsidRPr="00D037DE" w:rsidRDefault="007F7D15" w:rsidP="00D037DE">
      <w:pPr>
        <w:spacing w:line="400" w:lineRule="exact"/>
        <w:ind w:firstLineChars="100" w:firstLine="210"/>
        <w:rPr>
          <w:szCs w:val="21"/>
        </w:rPr>
      </w:pPr>
      <w:r w:rsidRPr="007F7D15">
        <w:rPr>
          <w:szCs w:val="21"/>
        </w:rPr>
        <w:t>With the rapid development of technology, the application of the Internet of Things (IoT) has deeply penetrated various industries and become an important force driving social progress. However, the rapid development of IoT engineering has also brought many ethical issues, especially in areas such as privacy protection, data security, the responsibility of smart devices, and the social impact of technology applications. This paper will explore the ethical issues in IoT engineering, analyze the ethical challenges brought by IoT technology, propose corresponding ethical solutions, and discuss how to implement ethical decision-making in IoT engineering to ensure the sustainable development of technology and the fulfillment of social responsibility.</w:t>
      </w:r>
    </w:p>
    <w:p w14:paraId="59AB18BB" w14:textId="77777777" w:rsidR="00436220" w:rsidRPr="00D452B6" w:rsidRDefault="00436220" w:rsidP="00D452B6">
      <w:pPr>
        <w:spacing w:line="300" w:lineRule="auto"/>
        <w:rPr>
          <w:sz w:val="24"/>
        </w:rPr>
      </w:pPr>
    </w:p>
    <w:p w14:paraId="13E091DB" w14:textId="77777777" w:rsidR="00436220" w:rsidRPr="00D452B6" w:rsidRDefault="00436220" w:rsidP="00D452B6">
      <w:pPr>
        <w:spacing w:line="300" w:lineRule="auto"/>
        <w:rPr>
          <w:sz w:val="24"/>
        </w:rPr>
      </w:pPr>
    </w:p>
    <w:p w14:paraId="294842D2" w14:textId="77777777" w:rsidR="00436220" w:rsidRPr="00D452B6" w:rsidRDefault="00436220" w:rsidP="00D452B6">
      <w:pPr>
        <w:spacing w:line="300" w:lineRule="auto"/>
        <w:rPr>
          <w:sz w:val="24"/>
        </w:rPr>
      </w:pPr>
    </w:p>
    <w:p w14:paraId="543837F9" w14:textId="77777777" w:rsidR="00436220" w:rsidRPr="00D452B6" w:rsidRDefault="00436220" w:rsidP="00D452B6">
      <w:pPr>
        <w:spacing w:line="300" w:lineRule="auto"/>
        <w:rPr>
          <w:sz w:val="24"/>
        </w:rPr>
      </w:pPr>
    </w:p>
    <w:p w14:paraId="0BC82274" w14:textId="0AB68A9A" w:rsidR="00436220" w:rsidRPr="00E05849" w:rsidRDefault="00436220" w:rsidP="00D452B6">
      <w:pPr>
        <w:spacing w:line="300" w:lineRule="auto"/>
        <w:rPr>
          <w:b/>
          <w:bCs/>
          <w:caps/>
          <w:sz w:val="24"/>
        </w:rPr>
      </w:pPr>
      <w:r w:rsidRPr="00E05849">
        <w:rPr>
          <w:b/>
          <w:bCs/>
          <w:caps/>
          <w:sz w:val="24"/>
        </w:rPr>
        <w:t xml:space="preserve">Keywords: </w:t>
      </w:r>
      <w:r w:rsidR="007F7D15" w:rsidRPr="007F7D15">
        <w:rPr>
          <w:b/>
          <w:bCs/>
          <w:caps/>
          <w:sz w:val="24"/>
        </w:rPr>
        <w:t>Internet of Things Engineering; Engineering Ethics; Privacy Protection; Data Security; Social Responsibility</w:t>
      </w:r>
    </w:p>
    <w:p w14:paraId="17DE6B33" w14:textId="77777777" w:rsidR="00436220" w:rsidRPr="00D452B6" w:rsidRDefault="00436220" w:rsidP="00D452B6">
      <w:pPr>
        <w:spacing w:line="300" w:lineRule="auto"/>
        <w:rPr>
          <w:sz w:val="24"/>
        </w:rPr>
      </w:pPr>
    </w:p>
    <w:p w14:paraId="4AC339B3" w14:textId="77777777" w:rsidR="00436220" w:rsidRPr="00D452B6" w:rsidRDefault="00436220" w:rsidP="00D452B6">
      <w:pPr>
        <w:spacing w:line="300" w:lineRule="auto"/>
        <w:rPr>
          <w:sz w:val="24"/>
        </w:rPr>
        <w:sectPr w:rsidR="00436220" w:rsidRPr="00D452B6" w:rsidSect="00645D34">
          <w:headerReference w:type="default" r:id="rId18"/>
          <w:pgSz w:w="11907" w:h="16840" w:code="9"/>
          <w:pgMar w:top="1418" w:right="1134" w:bottom="1418" w:left="1418" w:header="964" w:footer="964" w:gutter="284"/>
          <w:pgNumType w:fmt="upperRoman"/>
          <w:cols w:space="425"/>
          <w:docGrid w:type="lines" w:linePitch="312"/>
        </w:sectPr>
      </w:pPr>
    </w:p>
    <w:p w14:paraId="3E896E61" w14:textId="77777777" w:rsidR="00D91F09" w:rsidRPr="00BE4ED4" w:rsidRDefault="00D91F09" w:rsidP="00101934">
      <w:pPr>
        <w:spacing w:line="300" w:lineRule="auto"/>
        <w:rPr>
          <w:rFonts w:ascii="宋体" w:hAnsi="宋体" w:hint="eastAsia"/>
          <w:sz w:val="24"/>
          <w:szCs w:val="20"/>
        </w:rPr>
      </w:pPr>
    </w:p>
    <w:p w14:paraId="395C5DB9" w14:textId="77777777" w:rsidR="00D91F09" w:rsidRPr="00A716E5" w:rsidRDefault="00D91F09" w:rsidP="00101934">
      <w:pPr>
        <w:spacing w:line="300" w:lineRule="auto"/>
        <w:rPr>
          <w:rFonts w:ascii="宋体" w:hAnsi="宋体" w:hint="eastAsia"/>
          <w:sz w:val="24"/>
          <w:szCs w:val="20"/>
        </w:rPr>
      </w:pPr>
    </w:p>
    <w:p w14:paraId="27845DEC" w14:textId="392CD50B" w:rsidR="00D91F09" w:rsidRPr="00D037DE" w:rsidRDefault="00973C8F" w:rsidP="00D037DE">
      <w:pPr>
        <w:spacing w:beforeLines="100" w:before="312" w:afterLines="100" w:after="312" w:line="400" w:lineRule="exact"/>
        <w:jc w:val="center"/>
        <w:rPr>
          <w:rFonts w:ascii="黑体" w:eastAsia="黑体" w:hAnsi="宋体" w:hint="eastAsia"/>
          <w:b/>
          <w:sz w:val="32"/>
          <w:szCs w:val="20"/>
        </w:rPr>
      </w:pPr>
      <w:r w:rsidRPr="00973C8F">
        <w:rPr>
          <w:rFonts w:ascii="黑体" w:eastAsia="黑体" w:hAnsi="宋体" w:hint="eastAsia"/>
          <w:b/>
          <w:sz w:val="32"/>
          <w:szCs w:val="20"/>
        </w:rPr>
        <w:t>物联网工程中的伦理问题与决策实践研究</w:t>
      </w:r>
    </w:p>
    <w:p w14:paraId="1C13E6CD" w14:textId="77777777" w:rsidR="00D91F09" w:rsidRPr="001F4163" w:rsidRDefault="00D91F09" w:rsidP="00101934">
      <w:pPr>
        <w:spacing w:line="300" w:lineRule="auto"/>
        <w:jc w:val="center"/>
        <w:rPr>
          <w:rFonts w:ascii="黑体" w:eastAsia="黑体" w:hAnsi="宋体" w:hint="eastAsia"/>
          <w:sz w:val="24"/>
        </w:rPr>
      </w:pPr>
    </w:p>
    <w:p w14:paraId="428A0590" w14:textId="6A65B370" w:rsidR="00D91F09" w:rsidRPr="00D037DE" w:rsidRDefault="007F7D15" w:rsidP="00D037DE">
      <w:pPr>
        <w:spacing w:line="400" w:lineRule="exact"/>
        <w:jc w:val="center"/>
        <w:rPr>
          <w:rFonts w:ascii="宋体" w:hAnsi="宋体" w:hint="eastAsia"/>
          <w:szCs w:val="21"/>
        </w:rPr>
      </w:pPr>
      <w:r>
        <w:rPr>
          <w:rFonts w:ascii="宋体" w:hAnsi="宋体" w:hint="eastAsia"/>
          <w:szCs w:val="21"/>
        </w:rPr>
        <w:t>物联网工程，202211672432，朱陈聪</w:t>
      </w:r>
    </w:p>
    <w:p w14:paraId="44043CE7" w14:textId="71FDF14B" w:rsidR="00D91F09" w:rsidRPr="00D037DE" w:rsidRDefault="00D91F09" w:rsidP="00D037DE">
      <w:pPr>
        <w:spacing w:line="400" w:lineRule="exact"/>
        <w:jc w:val="center"/>
        <w:rPr>
          <w:rFonts w:ascii="宋体" w:hAnsi="宋体" w:hint="eastAsia"/>
          <w:szCs w:val="21"/>
        </w:rPr>
      </w:pPr>
      <w:r w:rsidRPr="00D037DE">
        <w:rPr>
          <w:rFonts w:ascii="宋体" w:hAnsi="宋体" w:hint="eastAsia"/>
          <w:szCs w:val="21"/>
        </w:rPr>
        <w:t>指导教师：</w:t>
      </w:r>
      <w:r w:rsidR="007F7D15">
        <w:rPr>
          <w:rFonts w:ascii="宋体" w:hAnsi="宋体" w:hint="eastAsia"/>
          <w:szCs w:val="21"/>
        </w:rPr>
        <w:t>李用江</w:t>
      </w:r>
    </w:p>
    <w:p w14:paraId="71A150B8" w14:textId="77777777" w:rsidR="00D91F09" w:rsidRPr="00132D6E" w:rsidRDefault="00D91F09" w:rsidP="00101934">
      <w:pPr>
        <w:spacing w:line="300" w:lineRule="auto"/>
        <w:rPr>
          <w:rFonts w:ascii="宋体" w:hAnsi="宋体" w:hint="eastAsia"/>
          <w:sz w:val="24"/>
        </w:rPr>
      </w:pPr>
    </w:p>
    <w:p w14:paraId="54A284C6" w14:textId="77777777" w:rsidR="001F4163" w:rsidRPr="001F4163" w:rsidRDefault="001F4163" w:rsidP="00101934">
      <w:pPr>
        <w:spacing w:line="300" w:lineRule="auto"/>
        <w:rPr>
          <w:rFonts w:ascii="宋体" w:hAnsi="宋体" w:hint="eastAsia"/>
          <w:sz w:val="24"/>
        </w:rPr>
      </w:pPr>
    </w:p>
    <w:p w14:paraId="79CC895A" w14:textId="657E9EDB" w:rsidR="00D91F09" w:rsidRPr="00D037DE" w:rsidRDefault="007F7D15" w:rsidP="00D037DE">
      <w:pPr>
        <w:pStyle w:val="1"/>
        <w:tabs>
          <w:tab w:val="clear" w:pos="567"/>
        </w:tabs>
        <w:jc w:val="both"/>
        <w:rPr>
          <w:rFonts w:ascii="黑体" w:hAnsi="黑体" w:hint="eastAsia"/>
          <w:kern w:val="2"/>
          <w:szCs w:val="24"/>
        </w:rPr>
      </w:pPr>
      <w:bookmarkStart w:id="2" w:name="_Toc196587731"/>
      <w:r>
        <w:rPr>
          <w:rFonts w:ascii="黑体" w:hAnsi="黑体" w:hint="eastAsia"/>
          <w:szCs w:val="24"/>
        </w:rPr>
        <w:t>引言</w:t>
      </w:r>
      <w:bookmarkEnd w:id="2"/>
    </w:p>
    <w:p w14:paraId="36BE3157" w14:textId="4675448F" w:rsidR="001F4163" w:rsidRPr="00D037DE" w:rsidRDefault="007F7D15" w:rsidP="00D037DE">
      <w:pPr>
        <w:spacing w:line="400" w:lineRule="exact"/>
        <w:ind w:firstLineChars="200" w:firstLine="420"/>
        <w:rPr>
          <w:rFonts w:ascii="宋体" w:hAnsi="宋体" w:hint="eastAsia"/>
          <w:szCs w:val="21"/>
        </w:rPr>
      </w:pPr>
      <w:r w:rsidRPr="007F7D15">
        <w:rPr>
          <w:rFonts w:ascii="宋体" w:hAnsi="宋体" w:hint="eastAsia"/>
          <w:szCs w:val="21"/>
        </w:rPr>
        <w:t>在物联网技术的飞速发展的背景下，技术的创新虽然推动了各个行业的进步，但也带来了诸多伦理问题。尤其是在物联网工程中，如何处理数据隐私、智能设备的责任归属等问题，成为了工程师和社会共同关注的重点。物联网的应用覆盖从智能家居到智慧城市的方方面面，这要求工程师不仅要具备高超的技术能力，还要具备敏锐的伦理判断力。本文将重点分析物联网工程中的伦理挑战，并提出相应的解决方案。</w:t>
      </w:r>
    </w:p>
    <w:p w14:paraId="3977A2F5" w14:textId="6C8C11FB" w:rsidR="00D91F09" w:rsidRPr="00D037DE" w:rsidRDefault="007F7D15" w:rsidP="00D037DE">
      <w:pPr>
        <w:pStyle w:val="2"/>
        <w:numPr>
          <w:ilvl w:val="1"/>
          <w:numId w:val="7"/>
        </w:numPr>
        <w:spacing w:beforeLines="0" w:before="50" w:afterLines="0" w:after="50"/>
        <w:rPr>
          <w:rFonts w:ascii="黑体" w:hAnsi="黑体" w:hint="eastAsia"/>
          <w:szCs w:val="24"/>
        </w:rPr>
      </w:pPr>
      <w:bookmarkStart w:id="3" w:name="_Toc196587732"/>
      <w:r>
        <w:rPr>
          <w:rFonts w:ascii="黑体" w:hAnsi="黑体" w:hint="eastAsia"/>
          <w:szCs w:val="24"/>
        </w:rPr>
        <w:t>物联网工程的背景</w:t>
      </w:r>
      <w:bookmarkEnd w:id="3"/>
    </w:p>
    <w:p w14:paraId="6E52FB75" w14:textId="6E269DFE" w:rsidR="008A2076" w:rsidRPr="00D037DE" w:rsidRDefault="007F7D15" w:rsidP="007F7D15">
      <w:pPr>
        <w:spacing w:line="400" w:lineRule="exact"/>
        <w:ind w:firstLineChars="200" w:firstLine="420"/>
        <w:rPr>
          <w:rFonts w:ascii="宋体" w:hAnsi="宋体" w:hint="eastAsia"/>
          <w:szCs w:val="21"/>
        </w:rPr>
      </w:pPr>
      <w:r w:rsidRPr="007F7D15">
        <w:rPr>
          <w:rFonts w:ascii="宋体" w:hAnsi="宋体" w:hint="eastAsia"/>
          <w:szCs w:val="21"/>
        </w:rPr>
        <w:t>物联网（IoT）指的是通过传感器、网络和智能设备实现设备间互联互通的系统。它改变了传统的计算机和互联网的应用模式，提升了信息处理的效率和自动化水平。随着物联网应用的普及，许多行业如制造、医疗、农业等都在享受物联网带来的便捷和效益。然而，这也让技术的滥用和伦理冲突成为不可忽视的问题。</w:t>
      </w:r>
    </w:p>
    <w:p w14:paraId="0085A774" w14:textId="4B4F1E6D" w:rsidR="00D91F09" w:rsidRPr="00D037DE" w:rsidRDefault="007F7D15" w:rsidP="00D037DE">
      <w:pPr>
        <w:pStyle w:val="2"/>
        <w:numPr>
          <w:ilvl w:val="1"/>
          <w:numId w:val="7"/>
        </w:numPr>
        <w:rPr>
          <w:rFonts w:ascii="黑体" w:hAnsi="黑体" w:hint="eastAsia"/>
          <w:szCs w:val="24"/>
        </w:rPr>
      </w:pPr>
      <w:bookmarkStart w:id="4" w:name="_Toc196587733"/>
      <w:r>
        <w:rPr>
          <w:rFonts w:ascii="黑体" w:hAnsi="黑体" w:hint="eastAsia"/>
          <w:szCs w:val="24"/>
        </w:rPr>
        <w:t>工程伦理的概念</w:t>
      </w:r>
      <w:bookmarkEnd w:id="4"/>
    </w:p>
    <w:p w14:paraId="2275B408" w14:textId="5E0CEBB4" w:rsidR="00D91F09" w:rsidRPr="00D037DE" w:rsidRDefault="007F7D15" w:rsidP="00D037DE">
      <w:pPr>
        <w:spacing w:line="400" w:lineRule="exact"/>
        <w:ind w:firstLineChars="200" w:firstLine="420"/>
        <w:rPr>
          <w:rFonts w:ascii="宋体" w:hAnsi="宋体" w:hint="eastAsia"/>
          <w:szCs w:val="21"/>
        </w:rPr>
      </w:pPr>
      <w:r w:rsidRPr="007F7D15">
        <w:rPr>
          <w:rFonts w:ascii="宋体" w:hAnsi="宋体" w:hint="eastAsia"/>
          <w:szCs w:val="21"/>
        </w:rPr>
        <w:t>工程伦理是一种关注技术、工程实践以及技术产品所产生的社会影响的伦理学领域。它要求工程师在从事技术开发与实施的过程中，不仅要关注技术的可行性和效率，还要关注技术可能对社会、环境、个体的影响。在物联网工程中，伦理决策不仅涉及技术的实施，更关系到公共利益、个体隐私以及社会公平等多方面的</w:t>
      </w:r>
      <w:proofErr w:type="gramStart"/>
      <w:r w:rsidRPr="007F7D15">
        <w:rPr>
          <w:rFonts w:ascii="宋体" w:hAnsi="宋体" w:hint="eastAsia"/>
          <w:szCs w:val="21"/>
        </w:rPr>
        <w:t>考量</w:t>
      </w:r>
      <w:proofErr w:type="gramEnd"/>
      <w:r w:rsidRPr="007F7D15">
        <w:rPr>
          <w:rFonts w:ascii="宋体" w:hAnsi="宋体" w:hint="eastAsia"/>
          <w:szCs w:val="21"/>
        </w:rPr>
        <w:t>。</w:t>
      </w:r>
    </w:p>
    <w:p w14:paraId="188854CD" w14:textId="51691797" w:rsidR="00D91F09" w:rsidRPr="00D037DE" w:rsidRDefault="007F7D15" w:rsidP="00D037DE">
      <w:pPr>
        <w:pStyle w:val="1"/>
        <w:tabs>
          <w:tab w:val="clear" w:pos="567"/>
        </w:tabs>
        <w:jc w:val="both"/>
        <w:rPr>
          <w:rFonts w:ascii="黑体" w:hAnsi="黑体" w:hint="eastAsia"/>
          <w:szCs w:val="24"/>
        </w:rPr>
      </w:pPr>
      <w:bookmarkStart w:id="5" w:name="_Toc196587734"/>
      <w:r>
        <w:rPr>
          <w:rFonts w:ascii="黑体" w:hAnsi="黑体" w:hint="eastAsia"/>
          <w:szCs w:val="24"/>
        </w:rPr>
        <w:t>物联网工程中的伦理问题</w:t>
      </w:r>
      <w:bookmarkEnd w:id="5"/>
    </w:p>
    <w:p w14:paraId="4129FCCD" w14:textId="6E4A3D7D" w:rsidR="008A2076" w:rsidRPr="00D037DE" w:rsidRDefault="007F7D15" w:rsidP="00D037DE">
      <w:pPr>
        <w:spacing w:line="400" w:lineRule="exact"/>
        <w:ind w:firstLineChars="200" w:firstLine="420"/>
        <w:rPr>
          <w:rFonts w:ascii="宋体" w:hAnsi="宋体" w:hint="eastAsia"/>
          <w:szCs w:val="21"/>
        </w:rPr>
      </w:pPr>
      <w:r w:rsidRPr="007F7D15">
        <w:rPr>
          <w:rFonts w:ascii="宋体" w:hAnsi="宋体" w:hint="eastAsia"/>
          <w:szCs w:val="21"/>
        </w:rPr>
        <w:t>随着物联网技术的广泛应用，工程师和相关从业人员面临越来越多的伦理问题。这些问题不仅涉及技术层面的挑战，还关系到社会、法律以及个体的权益保护。在物联网工程中，隐私保护、数据安全、责任归属和技术滥用是最为突出的伦理问题。以下将详细探讨这些伦理问题，并分析可能的应对措施。</w:t>
      </w:r>
    </w:p>
    <w:p w14:paraId="02D408C6" w14:textId="2720516C" w:rsidR="008A2076" w:rsidRPr="00D037DE" w:rsidRDefault="007F7D15" w:rsidP="00D037DE">
      <w:pPr>
        <w:pStyle w:val="2"/>
        <w:numPr>
          <w:ilvl w:val="1"/>
          <w:numId w:val="17"/>
        </w:numPr>
        <w:rPr>
          <w:rFonts w:ascii="黑体" w:hAnsi="黑体" w:hint="eastAsia"/>
          <w:szCs w:val="24"/>
        </w:rPr>
      </w:pPr>
      <w:bookmarkStart w:id="6" w:name="_Toc196587735"/>
      <w:r>
        <w:rPr>
          <w:rFonts w:ascii="黑体" w:hAnsi="黑体" w:hint="eastAsia"/>
          <w:szCs w:val="24"/>
        </w:rPr>
        <w:lastRenderedPageBreak/>
        <w:t>隐私保护</w:t>
      </w:r>
      <w:bookmarkEnd w:id="6"/>
    </w:p>
    <w:p w14:paraId="5DA9E592" w14:textId="44754739" w:rsidR="007F7D15" w:rsidRPr="007F7D15" w:rsidRDefault="007F7D15" w:rsidP="007F7D15">
      <w:pPr>
        <w:spacing w:line="400" w:lineRule="exact"/>
        <w:ind w:firstLineChars="200" w:firstLine="420"/>
        <w:rPr>
          <w:rFonts w:ascii="宋体" w:hAnsi="宋体" w:hint="eastAsia"/>
          <w:szCs w:val="21"/>
        </w:rPr>
      </w:pPr>
      <w:r w:rsidRPr="007F7D15">
        <w:rPr>
          <w:rFonts w:ascii="宋体" w:hAnsi="宋体" w:hint="eastAsia"/>
          <w:szCs w:val="21"/>
        </w:rPr>
        <w:t>物联网设备依赖传感器和智能技术收集大量数据，这些数据涉及个人的位置信息、生活习惯、健康数据等，往往是非常敏感的信息。随着物联网设备的普及，如何在收集、存储和使用这些数据时保护用户的隐私成为了一个至关重要的问题。</w:t>
      </w:r>
      <w:proofErr w:type="gramStart"/>
      <w:r w:rsidRPr="007F7D15">
        <w:rPr>
          <w:rFonts w:ascii="宋体" w:hAnsi="宋体" w:hint="eastAsia"/>
          <w:szCs w:val="21"/>
        </w:rPr>
        <w:t>很多物</w:t>
      </w:r>
      <w:proofErr w:type="gramEnd"/>
      <w:r w:rsidRPr="007F7D15">
        <w:rPr>
          <w:rFonts w:ascii="宋体" w:hAnsi="宋体" w:hint="eastAsia"/>
          <w:szCs w:val="21"/>
        </w:rPr>
        <w:t>联网设备和服务的设计没有充分考虑到隐私保护的需求，导致用户的个人信息在不知情的情况下被收集和使用。这不仅侵害了用户的隐私权，还可能带来一系列的法律和伦理风险。</w:t>
      </w:r>
    </w:p>
    <w:p w14:paraId="753681DE" w14:textId="1DE06451" w:rsidR="007F7D15" w:rsidRPr="007F7D15" w:rsidRDefault="007F7D15" w:rsidP="007F7D15">
      <w:pPr>
        <w:spacing w:line="400" w:lineRule="exact"/>
        <w:ind w:firstLineChars="200" w:firstLine="420"/>
        <w:rPr>
          <w:rFonts w:ascii="宋体" w:hAnsi="宋体" w:hint="eastAsia"/>
          <w:szCs w:val="21"/>
        </w:rPr>
      </w:pPr>
      <w:r w:rsidRPr="007F7D15">
        <w:rPr>
          <w:rFonts w:ascii="宋体" w:hAnsi="宋体" w:hint="eastAsia"/>
          <w:szCs w:val="21"/>
        </w:rPr>
        <w:t>隐私保护的伦理问题主要体现在以下几个方面：首先，信息收集的透明性较差，用户往往在不知情的情况下提供了个人信息，且不清楚这些数据将如何被使用。其次，物联网设备的运营商和服务提供商通常会将收集到的数据存储在云端，而云端存储的安全性</w:t>
      </w:r>
      <w:proofErr w:type="gramStart"/>
      <w:r w:rsidRPr="007F7D15">
        <w:rPr>
          <w:rFonts w:ascii="宋体" w:hAnsi="宋体" w:hint="eastAsia"/>
          <w:szCs w:val="21"/>
        </w:rPr>
        <w:t>常常未</w:t>
      </w:r>
      <w:proofErr w:type="gramEnd"/>
      <w:r w:rsidRPr="007F7D15">
        <w:rPr>
          <w:rFonts w:ascii="宋体" w:hAnsi="宋体" w:hint="eastAsia"/>
          <w:szCs w:val="21"/>
        </w:rPr>
        <w:t>得到足够保障，用户的数据容易遭遇泄露或被滥用。此外，物联网设备中的数据往往会被用于商业营销等目的，但用户对这些用途并不总是明确同意。</w:t>
      </w:r>
    </w:p>
    <w:p w14:paraId="1B6149E1" w14:textId="472120F4" w:rsidR="008A2076" w:rsidRPr="00D037DE" w:rsidRDefault="007F7D15" w:rsidP="007F7D15">
      <w:pPr>
        <w:spacing w:line="400" w:lineRule="exact"/>
        <w:ind w:firstLineChars="200" w:firstLine="420"/>
        <w:rPr>
          <w:rFonts w:ascii="宋体" w:hAnsi="宋体" w:hint="eastAsia"/>
          <w:szCs w:val="21"/>
        </w:rPr>
      </w:pPr>
      <w:r w:rsidRPr="007F7D15">
        <w:rPr>
          <w:rFonts w:ascii="宋体" w:hAnsi="宋体" w:hint="eastAsia"/>
          <w:szCs w:val="21"/>
        </w:rPr>
        <w:t>面对隐私保护的挑战，首先需要从法律和监管层面加强管理，出台严格的数据保护法律，要求物联网设备制造商和服务提供商在收集用户数据之前获得明确的同意，并确保用户了解数据的使用方式。其次，企业应加强数据的安全防护措施，采用先进的加密技术和安全协议，确保数据在传输和存储过程中的安全性。最后，提升透明度也是关键，企业应主动告知用户数据收集的目的和方式，并允许用户随时查询和删除其个人信息。</w:t>
      </w:r>
    </w:p>
    <w:p w14:paraId="7E5C0E2F" w14:textId="20CF8714" w:rsidR="008A2076" w:rsidRPr="00D037DE" w:rsidRDefault="00F54D53" w:rsidP="00D037DE">
      <w:pPr>
        <w:pStyle w:val="3"/>
        <w:numPr>
          <w:ilvl w:val="2"/>
          <w:numId w:val="17"/>
        </w:numPr>
        <w:rPr>
          <w:rFonts w:ascii="黑体" w:hAnsi="黑体" w:hint="eastAsia"/>
          <w:szCs w:val="24"/>
        </w:rPr>
      </w:pPr>
      <w:bookmarkStart w:id="7" w:name="_Toc196587736"/>
      <w:r>
        <w:rPr>
          <w:rFonts w:ascii="黑体" w:hAnsi="黑体" w:hint="eastAsia"/>
          <w:szCs w:val="24"/>
        </w:rPr>
        <w:t>隐私保护的应对策略</w:t>
      </w:r>
      <w:bookmarkEnd w:id="7"/>
    </w:p>
    <w:p w14:paraId="4AE20585" w14:textId="04EC1DB2"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为了有效应对隐私保护问题，物联网工程中的相关利益方应采取积极的应对措施。首先，法律法规的建设尤为重要。政府应出台专门的物联网数据保护法律，并加强对物联网行业的监管。通过制定严格的隐私保护标准，要求企业在进行数据收集、存储和使用时，必须保障用户的知情同意权，且不得滥用收集到的个人信息。</w:t>
      </w:r>
    </w:p>
    <w:p w14:paraId="3922B613" w14:textId="713BDD00"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其次，技术手段的应用也是不可或缺的。物联网设备的制造商应采用强有力的加密技术，确保用户数据在存储和传输过程中的安全性。同时，数据存储的地点和方式也应考虑到隐私保护，例如分布式存储可以减少单一服务器泄露的风险。使用区块链等技术进行数据验证和追踪，也是确保数据隐私的一种有效手段。</w:t>
      </w:r>
    </w:p>
    <w:p w14:paraId="18AA1217" w14:textId="3DD9145E" w:rsidR="008A2076" w:rsidRPr="00D037DE"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此外，企业应加强与用户的沟通，提升透明度，确保用户清楚了解其数据的使用方式及目的。提供便捷的数据访问和删除机制，使用户能够随时查看、修改或删除个人信息，增强用户对数据安全的信任。</w:t>
      </w:r>
    </w:p>
    <w:p w14:paraId="4F84A856" w14:textId="0DFD7EDA" w:rsidR="008A2076" w:rsidRPr="00D037DE" w:rsidRDefault="00F54D53" w:rsidP="00D037DE">
      <w:pPr>
        <w:pStyle w:val="2"/>
        <w:numPr>
          <w:ilvl w:val="1"/>
          <w:numId w:val="17"/>
        </w:numPr>
        <w:rPr>
          <w:rFonts w:ascii="黑体" w:hAnsi="黑体" w:hint="eastAsia"/>
          <w:szCs w:val="24"/>
        </w:rPr>
      </w:pPr>
      <w:bookmarkStart w:id="8" w:name="_Toc196587737"/>
      <w:r>
        <w:rPr>
          <w:rFonts w:ascii="黑体" w:hAnsi="黑体" w:hint="eastAsia"/>
          <w:szCs w:val="24"/>
        </w:rPr>
        <w:t>数据安全</w:t>
      </w:r>
      <w:bookmarkEnd w:id="8"/>
    </w:p>
    <w:p w14:paraId="3BC0E61E" w14:textId="4BEF253A"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随着物联网设备的广泛使用，数据安全问题日益成为关注的焦点。物联网系统通常涉及多个设备、传感器和信息流，这使得其数据安全</w:t>
      </w:r>
      <w:proofErr w:type="gramStart"/>
      <w:r w:rsidRPr="00F54D53">
        <w:rPr>
          <w:rFonts w:ascii="宋体" w:hAnsi="宋体" w:hint="eastAsia"/>
          <w:szCs w:val="21"/>
        </w:rPr>
        <w:t>性面临</w:t>
      </w:r>
      <w:proofErr w:type="gramEnd"/>
      <w:r w:rsidRPr="00F54D53">
        <w:rPr>
          <w:rFonts w:ascii="宋体" w:hAnsi="宋体" w:hint="eastAsia"/>
          <w:szCs w:val="21"/>
        </w:rPr>
        <w:t>严峻考验。数据传输过程中，信息可能被截获或篡改；存储过程中，数据可能遭受黑客攻击或遭遇泄漏；而设备本身的漏洞也可能成为安全攻击的切入点。因此，数据安全问题不仅涉及技术本身，还关乎到法律、伦理和社会信任。</w:t>
      </w:r>
    </w:p>
    <w:p w14:paraId="7391BDC4" w14:textId="3073FC0F"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lastRenderedPageBreak/>
        <w:t>物联网中的数据安全问题，首先来源于设备本身的安全性。</w:t>
      </w:r>
      <w:proofErr w:type="gramStart"/>
      <w:r w:rsidRPr="00F54D53">
        <w:rPr>
          <w:rFonts w:ascii="宋体" w:hAnsi="宋体" w:hint="eastAsia"/>
          <w:szCs w:val="21"/>
        </w:rPr>
        <w:t>许多物</w:t>
      </w:r>
      <w:proofErr w:type="gramEnd"/>
      <w:r w:rsidRPr="00F54D53">
        <w:rPr>
          <w:rFonts w:ascii="宋体" w:hAnsi="宋体" w:hint="eastAsia"/>
          <w:szCs w:val="21"/>
        </w:rPr>
        <w:t>联网设备在设计和生产过程中并未充分考虑到安全问题，导致其固件或硬件存在漏洞，成为黑客攻击的目标。其次，数据传输过程中的安全隐患也不容忽视。物联网设备和云端服务器之间的通信通常依赖开放网络，如果没有加密保护，数据就容易被恶意篡改或窃取。再者，数据的存储安全也是一个严重问题。物联网设备收集的大量数据存储在云端，而云端存储的安全性往往不足，容易受到网络攻击。</w:t>
      </w:r>
    </w:p>
    <w:p w14:paraId="1C0D157B" w14:textId="6C99AB0E"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针对数据安全问题，首先，物联网设备的制造商需要在产品设计之初就考虑安全性。设备应采用强密码、固件更新以及定期漏洞修复等安全措施。此外，设备通信过程中的数据应通过加密技术进行保护，确保数据的完整性和机密性。为此，企业应使用加密协议如HTTPS和SSL/TLS等，确保数据传输的安全。</w:t>
      </w:r>
    </w:p>
    <w:p w14:paraId="2F3ADCFC" w14:textId="3CFDC76E" w:rsidR="008A2076"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其次，云端数据存储也需要采取多重安全措施。除了加密存储外，还应通过防火墙、入侵检测系统等手段，防止黑客攻击和数据泄漏。定期的安全审计和渗透测试也是必不可少的措施，可以帮助及时发现潜在的安全漏洞并进行修复。</w:t>
      </w:r>
    </w:p>
    <w:p w14:paraId="677A82D1" w14:textId="3D1144CC" w:rsidR="00F54D53" w:rsidRDefault="00F54D53" w:rsidP="00F54D53">
      <w:pPr>
        <w:pStyle w:val="2"/>
        <w:numPr>
          <w:ilvl w:val="1"/>
          <w:numId w:val="17"/>
        </w:numPr>
      </w:pPr>
      <w:bookmarkStart w:id="9" w:name="_Toc196587738"/>
      <w:r>
        <w:rPr>
          <w:rFonts w:hint="eastAsia"/>
        </w:rPr>
        <w:t>责任归属</w:t>
      </w:r>
      <w:bookmarkEnd w:id="9"/>
    </w:p>
    <w:p w14:paraId="310B0405" w14:textId="6E85C47D"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物联网工程中的另一个重要伦理问题是责任归属。物联网技术的复杂性使得产品和服务的开发和运营通常涉及多个环节，责任归属问题变得更加复杂。若物联网设备出现故障或产生安全问题，如何界定责任成为一个挑战。例如，若设备出现故障导致事故，设备制造商和应用服务商应该承担什么责任？数据泄露事件发生后，数据收集者、存储方、服务商等各方的责任如何划分？此外，物联网技术被滥用时，谁应该为此承担责任？这些问题往往没有清晰的界定，可能会导致责任追究的混乱。</w:t>
      </w:r>
    </w:p>
    <w:p w14:paraId="13ABB49A" w14:textId="1CCFD996"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责任归属的混乱通常源于物联网技术的高度集成性和跨行业应用。在许多情况下，设备的制造商与应用服务提供商之间缺乏明确的协议，导致责任不清。此外，物联网设备的使用者也可能由于操作不当或缺乏对设备功能的了解而导致安全事件，责任归属问题更为复杂。</w:t>
      </w:r>
    </w:p>
    <w:p w14:paraId="4AB644BF" w14:textId="6CDB11CD"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为了解决责任归属问题，首先，物联网设备的销售和使用应当有明确的合同条款，规定各方的责任和义务。合同中应详细列出设备故障、数据泄露、技术滥用等情况下的责任归属，以及应对方案。其次，建立透明的责任追究机制，确保在发生安全事故或数据泄露时，各方能够迅速识别责任主体并进行有效处理。</w:t>
      </w:r>
    </w:p>
    <w:p w14:paraId="5AE61013" w14:textId="4D783DB6"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此外，企业还应增强社会责任感，在物联网技术的研发和应用过程中始终坚持道德底线，避免技术滥用，确保技术能够服务于社会的长远利益。</w:t>
      </w:r>
    </w:p>
    <w:p w14:paraId="003C7F0D" w14:textId="5C580332" w:rsidR="008A2076" w:rsidRPr="00D037DE" w:rsidRDefault="00F54D53" w:rsidP="00D037DE">
      <w:pPr>
        <w:pStyle w:val="1"/>
        <w:tabs>
          <w:tab w:val="clear" w:pos="567"/>
        </w:tabs>
        <w:jc w:val="both"/>
        <w:rPr>
          <w:rFonts w:ascii="黑体" w:hAnsi="黑体" w:hint="eastAsia"/>
          <w:szCs w:val="24"/>
        </w:rPr>
      </w:pPr>
      <w:bookmarkStart w:id="10" w:name="_Toc196587739"/>
      <w:r>
        <w:rPr>
          <w:rFonts w:ascii="黑体" w:hAnsi="黑体" w:hint="eastAsia"/>
          <w:szCs w:val="24"/>
        </w:rPr>
        <w:t>物联网工程中的伦理决策与实施</w:t>
      </w:r>
      <w:bookmarkEnd w:id="10"/>
    </w:p>
    <w:p w14:paraId="2BE2BE7C" w14:textId="16F6AB10" w:rsidR="008A2076" w:rsidRPr="00D037DE" w:rsidRDefault="00F54D53" w:rsidP="00D037DE">
      <w:pPr>
        <w:spacing w:line="400" w:lineRule="exact"/>
        <w:ind w:firstLineChars="200" w:firstLine="420"/>
        <w:rPr>
          <w:rFonts w:ascii="宋体" w:hAnsi="宋体" w:hint="eastAsia"/>
          <w:szCs w:val="21"/>
        </w:rPr>
      </w:pPr>
      <w:r w:rsidRPr="00F54D53">
        <w:rPr>
          <w:rFonts w:ascii="宋体" w:hAnsi="宋体" w:hint="eastAsia"/>
          <w:szCs w:val="21"/>
        </w:rPr>
        <w:t>物联网技术的广泛应用给社会带来了诸多便捷的同时，也使得伦理问题更加复杂。在此背景下，如何进行伦理决策、如何在物联网工程中实施伦理标准，成为了当前技术发展中亟待解决的重要问题。作为物联网工程的从业者，不仅要具备技术创新能力，还要具备在技术应用中对社会和个体的伦理责任。以下将探讨如何在物联网工程中有效地进行伦理决策，并提出实施的策略。</w:t>
      </w:r>
    </w:p>
    <w:p w14:paraId="34B26DB2" w14:textId="23751C3F" w:rsidR="008A2076" w:rsidRPr="00D037DE" w:rsidRDefault="00F54D53" w:rsidP="00D037DE">
      <w:pPr>
        <w:pStyle w:val="2"/>
        <w:numPr>
          <w:ilvl w:val="1"/>
          <w:numId w:val="19"/>
        </w:numPr>
        <w:rPr>
          <w:rFonts w:ascii="黑体" w:hAnsi="黑体" w:hint="eastAsia"/>
          <w:szCs w:val="24"/>
        </w:rPr>
      </w:pPr>
      <w:bookmarkStart w:id="11" w:name="_Toc196587740"/>
      <w:r>
        <w:rPr>
          <w:rFonts w:ascii="黑体" w:hAnsi="黑体" w:hint="eastAsia"/>
          <w:szCs w:val="24"/>
        </w:rPr>
        <w:lastRenderedPageBreak/>
        <w:t>工程伦理决策的原则</w:t>
      </w:r>
      <w:bookmarkEnd w:id="11"/>
    </w:p>
    <w:p w14:paraId="393A8041" w14:textId="77777777" w:rsidR="00F54D53" w:rsidRPr="00F54D53" w:rsidRDefault="00F54D53" w:rsidP="00F54D53">
      <w:pPr>
        <w:rPr>
          <w:rFonts w:ascii="宋体" w:hAnsi="宋体" w:hint="eastAsia"/>
          <w:szCs w:val="21"/>
        </w:rPr>
      </w:pPr>
      <w:r w:rsidRPr="00F54D53">
        <w:rPr>
          <w:rFonts w:ascii="宋体" w:hAnsi="宋体" w:hint="eastAsia"/>
          <w:szCs w:val="21"/>
        </w:rPr>
        <w:t>在物联网工程的开发和应用过程中，工程师面临的伦理决策应当遵循一些基本原则。这些原则既是解决伦理问题的理论指导，也为工程实践提供了规范和标准。主要的伦理决策原则包括：</w:t>
      </w:r>
    </w:p>
    <w:p w14:paraId="0C089617" w14:textId="792735C7"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责任原则：物联网工程师及相关从业人员应当对其开发和实施的技术负责，确保其技术不会对用户、社会或环境产生负面影响。在做出技术决策时，应充分考虑可能的伦理风险和技术应用的社会后果。</w:t>
      </w:r>
    </w:p>
    <w:p w14:paraId="0AE3FE75" w14:textId="4A55C4C3"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透明性原则：物联网设备和服务提供商应当向用户明确告知技术的功能和数据的使用方式。透明的沟通和信息披露能够帮助用户</w:t>
      </w:r>
      <w:r w:rsidR="008E2A30">
        <w:rPr>
          <w:rFonts w:ascii="宋体" w:hAnsi="宋体" w:hint="eastAsia"/>
          <w:szCs w:val="21"/>
        </w:rPr>
        <w:t>做出</w:t>
      </w:r>
      <w:r w:rsidRPr="00F54D53">
        <w:rPr>
          <w:rFonts w:ascii="宋体" w:hAnsi="宋体" w:hint="eastAsia"/>
          <w:szCs w:val="21"/>
        </w:rPr>
        <w:t>知情同意，增加用户对技术的信任。</w:t>
      </w:r>
    </w:p>
    <w:p w14:paraId="53C0289F" w14:textId="72B25639"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公正原则：物联网技术的应用应当关注公平性，避免因技术应用带来社会不公，尤其是对边缘群体的歧视。工程师在设计技术时应考虑到各个群体的需求，确保技术能够普惠于社会的所有成员。</w:t>
      </w:r>
    </w:p>
    <w:p w14:paraId="6249B292" w14:textId="3EA2B355"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隐私保护原则：在物联网技术的设计和应用中，应始终把用户隐私保护放在重要位置，确保用户的个人信息不被滥用或泄露。隐私保护不仅是法律的要求，更是社会道德的要求。</w:t>
      </w:r>
    </w:p>
    <w:p w14:paraId="1BFB4EFD" w14:textId="6CCD3FF5" w:rsidR="008A2076" w:rsidRPr="00D037DE"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可持续发展原则：物联网技术的发展应当遵循可持续发展的原则，技术不仅要符合当前的需求，还应考虑其对未来社会、环境的长期影响。在设计时应考虑到资源的节约、环境的保护以及社会的长远发展。</w:t>
      </w:r>
    </w:p>
    <w:p w14:paraId="131201A0" w14:textId="4EB535C7" w:rsidR="008A2076" w:rsidRPr="00D037DE" w:rsidRDefault="00F54D53" w:rsidP="00D037DE">
      <w:pPr>
        <w:pStyle w:val="2"/>
        <w:numPr>
          <w:ilvl w:val="1"/>
          <w:numId w:val="19"/>
        </w:numPr>
        <w:rPr>
          <w:rFonts w:ascii="黑体" w:hAnsi="黑体" w:hint="eastAsia"/>
          <w:szCs w:val="24"/>
        </w:rPr>
      </w:pPr>
      <w:bookmarkStart w:id="12" w:name="_Toc196587741"/>
      <w:r>
        <w:rPr>
          <w:rFonts w:ascii="黑体" w:hAnsi="黑体" w:hint="eastAsia"/>
          <w:szCs w:val="24"/>
        </w:rPr>
        <w:t>工程伦理的实施策略</w:t>
      </w:r>
      <w:bookmarkEnd w:id="12"/>
    </w:p>
    <w:p w14:paraId="5B13AC48" w14:textId="4C1E592B"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尽管工程伦理的原则为物联网工程师提供了理论指导，但如何在实践中落实这些原则仍然是一个巨大的挑战。为了确保物联网工程中的伦理标准能够得以实施，以下是几项可行的实施策略：</w:t>
      </w:r>
    </w:p>
    <w:p w14:paraId="50DF5184" w14:textId="434FA482"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建立伦理审核机制：物联网工程公司和开发团队应当在项目初期设立伦理审核小组，专门评估技术开发的伦理风险。这一小组可以由工程师、伦理学家、法律顾问等组成，确保技术方案符合伦理标准。</w:t>
      </w:r>
    </w:p>
    <w:p w14:paraId="1BE409DA" w14:textId="6166D98E"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加强伦理教育与培训：物联网工程师和技术开发人员应定期接受伦理教育和培训，增强他们在开发过程中识别伦理问题的敏感性。通过组织伦理讲座、案例分析等活动，提高从业人员的伦理意识。</w:t>
      </w:r>
    </w:p>
    <w:p w14:paraId="2E7F4C92" w14:textId="41B4FD9E"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参与社会对话：物联网工程师和企业应主动参与社会对话，与公众、政府和其他利益相关者共同探讨技术应用的伦理问题。在技术开发过程中，听取各方意见，确保技术发展能够兼顾社会利益和个体权益。</w:t>
      </w:r>
    </w:p>
    <w:p w14:paraId="4E8B1204" w14:textId="577278DA"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加强国际合作与标准化：物联网技术的全球化使得国际合作和标准化变得尤为重要。国际间应加强在物联网伦理方面的合作，制定统一的伦理标准，确保全球范围内的物联网应用都能遵循伦理准则。</w:t>
      </w:r>
    </w:p>
    <w:p w14:paraId="34D51611" w14:textId="483EF580" w:rsidR="00D91F09" w:rsidRPr="00D037DE"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技术评估和反馈机制：物联网工程的实施应设立评估和反馈机制。通过定期评估技术的伦理影响，确保技术在实际应用中的道德合</w:t>
      </w:r>
      <w:proofErr w:type="gramStart"/>
      <w:r w:rsidRPr="00F54D53">
        <w:rPr>
          <w:rFonts w:ascii="宋体" w:hAnsi="宋体" w:hint="eastAsia"/>
          <w:szCs w:val="21"/>
        </w:rPr>
        <w:t>规</w:t>
      </w:r>
      <w:proofErr w:type="gramEnd"/>
      <w:r w:rsidRPr="00F54D53">
        <w:rPr>
          <w:rFonts w:ascii="宋体" w:hAnsi="宋体" w:hint="eastAsia"/>
          <w:szCs w:val="21"/>
        </w:rPr>
        <w:t>性。同时，用户的反馈应成为技术调整和改进的重要依据。</w:t>
      </w:r>
    </w:p>
    <w:p w14:paraId="0F4BA0E1" w14:textId="77777777" w:rsidR="002518D3" w:rsidRDefault="002518D3" w:rsidP="005B6287">
      <w:pPr>
        <w:spacing w:line="300" w:lineRule="auto"/>
        <w:rPr>
          <w:rFonts w:ascii="宋体" w:hAnsi="宋体" w:hint="eastAsia"/>
          <w:sz w:val="24"/>
        </w:rPr>
      </w:pPr>
    </w:p>
    <w:p w14:paraId="7F2E8C34" w14:textId="2051C907" w:rsidR="00F54D53" w:rsidRPr="00F54D53" w:rsidRDefault="00F54D53" w:rsidP="00F54D53">
      <w:pPr>
        <w:pStyle w:val="1"/>
        <w:tabs>
          <w:tab w:val="clear" w:pos="567"/>
        </w:tabs>
        <w:jc w:val="both"/>
        <w:rPr>
          <w:rFonts w:ascii="黑体" w:hAnsi="黑体" w:hint="eastAsia"/>
          <w:szCs w:val="24"/>
        </w:rPr>
      </w:pPr>
      <w:bookmarkStart w:id="13" w:name="_Toc196587742"/>
      <w:r w:rsidRPr="00F54D53">
        <w:rPr>
          <w:rFonts w:ascii="黑体" w:hAnsi="黑体" w:hint="eastAsia"/>
          <w:szCs w:val="24"/>
        </w:rPr>
        <w:lastRenderedPageBreak/>
        <w:t>结论</w:t>
      </w:r>
      <w:bookmarkEnd w:id="13"/>
    </w:p>
    <w:p w14:paraId="5E8C4909" w14:textId="4912917E"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物联网技术作为一种新兴的技术力量，正在以惊人的速度改变着社会的各个方面。随着物联网应用的逐步深化，相关的伦理问题也越来越复杂。隐私保护、数据安全、责任归属和技术滥用等问题，成为物联网工程中不可忽视的重要课题。为了应对这些挑战，物联网工程师和技术从业者不仅要具备卓越的技术能力，还要具备强烈的伦理意识和社会责任感。</w:t>
      </w:r>
    </w:p>
    <w:p w14:paraId="547EC62C" w14:textId="686474D3" w:rsidR="00F54D53" w:rsidRPr="00F54D53" w:rsidRDefault="00F54D53" w:rsidP="00F54D53">
      <w:pPr>
        <w:spacing w:line="400" w:lineRule="exact"/>
        <w:ind w:firstLineChars="200" w:firstLine="420"/>
        <w:rPr>
          <w:rFonts w:ascii="宋体" w:hAnsi="宋体" w:hint="eastAsia"/>
          <w:szCs w:val="21"/>
        </w:rPr>
      </w:pPr>
      <w:r w:rsidRPr="00F54D53">
        <w:rPr>
          <w:rFonts w:ascii="宋体" w:hAnsi="宋体" w:hint="eastAsia"/>
          <w:szCs w:val="21"/>
        </w:rPr>
        <w:t>在实践中，伦理决策的制定和实施离不开科学的理论指导和有效的实施策略。通过加强伦理教育、完善法律法规、建立伦理审核机制等措施，可以确保物联网技术的发展在道德框架内进行，推动技术以更符合社会利益的方式发展。同时，物联网技术的发展也要求各国、各地区加强国际合作，共同面对全球化背景下的伦理挑战。</w:t>
      </w:r>
    </w:p>
    <w:p w14:paraId="6CE8DB0F" w14:textId="1E856F7C" w:rsidR="00F54D53" w:rsidRPr="00F54D53" w:rsidRDefault="00F54D53" w:rsidP="00F54D53">
      <w:pPr>
        <w:spacing w:line="400" w:lineRule="exact"/>
        <w:ind w:firstLineChars="200" w:firstLine="420"/>
        <w:rPr>
          <w:rFonts w:ascii="宋体" w:hAnsi="宋体" w:hint="eastAsia"/>
          <w:szCs w:val="21"/>
        </w:rPr>
        <w:sectPr w:rsidR="00F54D53" w:rsidRPr="00F54D53" w:rsidSect="00645D34">
          <w:headerReference w:type="default" r:id="rId19"/>
          <w:footerReference w:type="default" r:id="rId20"/>
          <w:pgSz w:w="11907" w:h="16840" w:code="9"/>
          <w:pgMar w:top="1418" w:right="1134" w:bottom="1418" w:left="1418" w:header="964" w:footer="964" w:gutter="284"/>
          <w:pgNumType w:start="1"/>
          <w:cols w:space="425"/>
          <w:docGrid w:type="lines" w:linePitch="312"/>
        </w:sectPr>
      </w:pPr>
      <w:r w:rsidRPr="00F54D53">
        <w:rPr>
          <w:rFonts w:ascii="宋体" w:hAnsi="宋体" w:hint="eastAsia"/>
          <w:szCs w:val="21"/>
        </w:rPr>
        <w:t>物联网工程的伦理问题不应仅仅停留在理论层面，必须付诸实践。只有当技术的应用始终坚持伦理原则时，才能真正实现技术的可持续发展，造福社会，并为人类创造更加美好的未来。</w:t>
      </w:r>
    </w:p>
    <w:p w14:paraId="5E138A3A" w14:textId="77777777" w:rsidR="002518D3" w:rsidRPr="005B6287" w:rsidRDefault="002518D3" w:rsidP="005B6287">
      <w:pPr>
        <w:spacing w:line="300" w:lineRule="auto"/>
        <w:rPr>
          <w:rFonts w:ascii="宋体" w:hAnsi="宋体" w:hint="eastAsia"/>
          <w:sz w:val="24"/>
        </w:rPr>
      </w:pPr>
    </w:p>
    <w:p w14:paraId="2EAACCAE" w14:textId="77777777" w:rsidR="00D91F09" w:rsidRPr="002B7C02" w:rsidRDefault="00D91F09" w:rsidP="00101934">
      <w:pPr>
        <w:pStyle w:val="1"/>
        <w:numPr>
          <w:ilvl w:val="0"/>
          <w:numId w:val="0"/>
        </w:numPr>
        <w:spacing w:beforeLines="0" w:before="0" w:afterLines="0" w:after="0" w:line="300" w:lineRule="auto"/>
        <w:rPr>
          <w:sz w:val="30"/>
          <w:szCs w:val="30"/>
        </w:rPr>
      </w:pPr>
      <w:bookmarkStart w:id="14" w:name="_Toc196587743"/>
      <w:r w:rsidRPr="002B7C02">
        <w:rPr>
          <w:rFonts w:hint="eastAsia"/>
          <w:sz w:val="30"/>
          <w:szCs w:val="30"/>
        </w:rPr>
        <w:t>参考文献</w:t>
      </w:r>
      <w:bookmarkEnd w:id="14"/>
    </w:p>
    <w:p w14:paraId="697B017B" w14:textId="77777777" w:rsidR="00D91F09" w:rsidRPr="005B6287" w:rsidRDefault="00D91F09" w:rsidP="00E05849">
      <w:pPr>
        <w:spacing w:line="300" w:lineRule="auto"/>
        <w:ind w:firstLineChars="200" w:firstLine="480"/>
        <w:rPr>
          <w:rFonts w:ascii="宋体" w:hAnsi="宋体" w:hint="eastAsia"/>
          <w:sz w:val="24"/>
        </w:rPr>
      </w:pPr>
    </w:p>
    <w:p w14:paraId="6FC5AD69" w14:textId="7EF8C3FB" w:rsidR="00973C8F" w:rsidRPr="00973C8F" w:rsidRDefault="00973C8F" w:rsidP="00973C8F">
      <w:pPr>
        <w:pStyle w:val="aa"/>
        <w:numPr>
          <w:ilvl w:val="0"/>
          <w:numId w:val="45"/>
        </w:numPr>
        <w:spacing w:line="320" w:lineRule="exact"/>
        <w:ind w:firstLineChars="0"/>
        <w:rPr>
          <w:rFonts w:ascii="宋体" w:hAnsi="宋体" w:hint="eastAsia"/>
          <w:sz w:val="18"/>
          <w:szCs w:val="18"/>
        </w:rPr>
      </w:pPr>
      <w:r w:rsidRPr="00973C8F">
        <w:rPr>
          <w:rFonts w:ascii="宋体" w:hAnsi="宋体" w:hint="eastAsia"/>
          <w:sz w:val="18"/>
          <w:szCs w:val="18"/>
        </w:rPr>
        <w:t>张伟, 王凯. (2021). 物联网技术的隐私保护问题与对策. 《计算机工程与应用》, 57(2), 132-138.</w:t>
      </w:r>
    </w:p>
    <w:p w14:paraId="7CA59CFE" w14:textId="288363AE" w:rsidR="00973C8F" w:rsidRPr="00973C8F" w:rsidRDefault="00973C8F" w:rsidP="00973C8F">
      <w:pPr>
        <w:pStyle w:val="aa"/>
        <w:numPr>
          <w:ilvl w:val="0"/>
          <w:numId w:val="45"/>
        </w:numPr>
        <w:spacing w:line="320" w:lineRule="exact"/>
        <w:ind w:firstLineChars="0"/>
        <w:rPr>
          <w:rFonts w:ascii="宋体" w:hAnsi="宋体" w:hint="eastAsia"/>
          <w:sz w:val="18"/>
          <w:szCs w:val="18"/>
        </w:rPr>
      </w:pPr>
      <w:r w:rsidRPr="00973C8F">
        <w:rPr>
          <w:rFonts w:ascii="宋体" w:hAnsi="宋体" w:hint="eastAsia"/>
          <w:sz w:val="18"/>
          <w:szCs w:val="18"/>
        </w:rPr>
        <w:t>李四光, 陈晓彤. (2020). 物联网时代的数据安全与隐私保护. 《信息安全研究》, 16(4), 102-108.</w:t>
      </w:r>
    </w:p>
    <w:p w14:paraId="1598D902" w14:textId="5393C87A" w:rsidR="00973C8F" w:rsidRPr="00973C8F" w:rsidRDefault="00973C8F" w:rsidP="00973C8F">
      <w:pPr>
        <w:pStyle w:val="aa"/>
        <w:numPr>
          <w:ilvl w:val="0"/>
          <w:numId w:val="45"/>
        </w:numPr>
        <w:spacing w:line="320" w:lineRule="exact"/>
        <w:ind w:firstLineChars="0"/>
        <w:rPr>
          <w:rFonts w:ascii="宋体" w:hAnsi="宋体" w:hint="eastAsia"/>
          <w:sz w:val="18"/>
          <w:szCs w:val="18"/>
        </w:rPr>
      </w:pPr>
      <w:r w:rsidRPr="00973C8F">
        <w:rPr>
          <w:rFonts w:ascii="宋体" w:hAnsi="宋体" w:hint="eastAsia"/>
          <w:sz w:val="18"/>
          <w:szCs w:val="18"/>
        </w:rPr>
        <w:t>王晨, 刘洋. (2019). 物联网工程中的伦理问题分析与对策. 《现代工程技术》, 23(6), 87-93.</w:t>
      </w:r>
    </w:p>
    <w:p w14:paraId="0FC30C0D" w14:textId="677EC7FC" w:rsidR="00973C8F" w:rsidRPr="00973C8F" w:rsidRDefault="00973C8F" w:rsidP="00973C8F">
      <w:pPr>
        <w:pStyle w:val="aa"/>
        <w:numPr>
          <w:ilvl w:val="0"/>
          <w:numId w:val="45"/>
        </w:numPr>
        <w:spacing w:line="320" w:lineRule="exact"/>
        <w:ind w:firstLineChars="0"/>
        <w:rPr>
          <w:rFonts w:ascii="宋体" w:hAnsi="宋体" w:hint="eastAsia"/>
          <w:sz w:val="18"/>
          <w:szCs w:val="18"/>
        </w:rPr>
      </w:pPr>
      <w:r w:rsidRPr="00973C8F">
        <w:rPr>
          <w:rFonts w:ascii="宋体" w:hAnsi="宋体" w:hint="eastAsia"/>
          <w:sz w:val="18"/>
          <w:szCs w:val="18"/>
        </w:rPr>
        <w:t>赵慧, 张明. (2018). 工程伦理的基本理论与实践应用. 《科技伦理与法治》, 14(3), 45-51.</w:t>
      </w:r>
    </w:p>
    <w:p w14:paraId="7027EEE7" w14:textId="05CAFC52" w:rsidR="00973C8F" w:rsidRPr="00973C8F" w:rsidRDefault="00973C8F" w:rsidP="00973C8F">
      <w:pPr>
        <w:pStyle w:val="aa"/>
        <w:numPr>
          <w:ilvl w:val="0"/>
          <w:numId w:val="45"/>
        </w:numPr>
        <w:spacing w:line="320" w:lineRule="exact"/>
        <w:ind w:firstLineChars="0"/>
        <w:rPr>
          <w:rFonts w:ascii="宋体" w:hAnsi="宋体" w:hint="eastAsia"/>
          <w:sz w:val="18"/>
          <w:szCs w:val="18"/>
        </w:rPr>
      </w:pPr>
      <w:r w:rsidRPr="00973C8F">
        <w:rPr>
          <w:rFonts w:ascii="宋体" w:hAnsi="宋体" w:hint="eastAsia"/>
          <w:sz w:val="18"/>
          <w:szCs w:val="18"/>
        </w:rPr>
        <w:t>张琪, 邓涛. (2017). 智能设备的责任归属与伦理决策. 《智能科技与伦理》, 8(2), 27-34.</w:t>
      </w:r>
    </w:p>
    <w:p w14:paraId="286340B3" w14:textId="573E8D3C" w:rsidR="00973C8F" w:rsidRPr="00973C8F" w:rsidRDefault="00973C8F" w:rsidP="00973C8F">
      <w:pPr>
        <w:pStyle w:val="aa"/>
        <w:numPr>
          <w:ilvl w:val="0"/>
          <w:numId w:val="45"/>
        </w:numPr>
        <w:spacing w:line="320" w:lineRule="exact"/>
        <w:ind w:firstLineChars="0"/>
        <w:rPr>
          <w:rFonts w:ascii="宋体" w:hAnsi="宋体" w:hint="eastAsia"/>
          <w:sz w:val="18"/>
          <w:szCs w:val="18"/>
        </w:rPr>
      </w:pPr>
      <w:r w:rsidRPr="00973C8F">
        <w:rPr>
          <w:rFonts w:ascii="宋体" w:hAnsi="宋体"/>
          <w:sz w:val="18"/>
          <w:szCs w:val="18"/>
        </w:rPr>
        <w:t>Miller, K., &amp; Smith, R. (2022). Ethical Issues in the Internet of Things. Journal of Engineering Ethics, 31(4), 421-437.</w:t>
      </w:r>
    </w:p>
    <w:p w14:paraId="17B4792D" w14:textId="15BD2086" w:rsidR="00973C8F" w:rsidRPr="00973C8F" w:rsidRDefault="00973C8F" w:rsidP="00973C8F">
      <w:pPr>
        <w:pStyle w:val="aa"/>
        <w:numPr>
          <w:ilvl w:val="0"/>
          <w:numId w:val="45"/>
        </w:numPr>
        <w:spacing w:line="320" w:lineRule="exact"/>
        <w:ind w:firstLineChars="0"/>
        <w:rPr>
          <w:rFonts w:ascii="宋体" w:hAnsi="宋体" w:hint="eastAsia"/>
          <w:sz w:val="18"/>
          <w:szCs w:val="18"/>
        </w:rPr>
      </w:pPr>
      <w:r w:rsidRPr="00973C8F">
        <w:rPr>
          <w:rFonts w:ascii="宋体" w:hAnsi="宋体"/>
          <w:sz w:val="18"/>
          <w:szCs w:val="18"/>
        </w:rPr>
        <w:t xml:space="preserve">Borenstein, J., Herkert, J. R., &amp; </w:t>
      </w:r>
      <w:proofErr w:type="spellStart"/>
      <w:r w:rsidRPr="00973C8F">
        <w:rPr>
          <w:rFonts w:ascii="宋体" w:hAnsi="宋体"/>
          <w:sz w:val="18"/>
          <w:szCs w:val="18"/>
        </w:rPr>
        <w:t>Hernández</w:t>
      </w:r>
      <w:proofErr w:type="spellEnd"/>
      <w:r w:rsidRPr="00973C8F">
        <w:rPr>
          <w:rFonts w:ascii="宋体" w:hAnsi="宋体"/>
          <w:sz w:val="18"/>
          <w:szCs w:val="18"/>
        </w:rPr>
        <w:t>, D. (2017). The Ethics of Autonomous Systems in IoT. IEEE Transactions on Technology and Society, 8(3), 111-119.</w:t>
      </w:r>
    </w:p>
    <w:p w14:paraId="7B9A679F" w14:textId="019980FB" w:rsidR="00973C8F" w:rsidRPr="00973C8F" w:rsidRDefault="00973C8F" w:rsidP="00973C8F">
      <w:pPr>
        <w:pStyle w:val="aa"/>
        <w:numPr>
          <w:ilvl w:val="0"/>
          <w:numId w:val="45"/>
        </w:numPr>
        <w:spacing w:line="320" w:lineRule="exact"/>
        <w:ind w:firstLineChars="0"/>
        <w:rPr>
          <w:rFonts w:ascii="宋体" w:hAnsi="宋体" w:hint="eastAsia"/>
          <w:sz w:val="18"/>
          <w:szCs w:val="18"/>
        </w:rPr>
      </w:pPr>
      <w:r w:rsidRPr="00973C8F">
        <w:rPr>
          <w:rFonts w:ascii="宋体" w:hAnsi="宋体"/>
          <w:sz w:val="18"/>
          <w:szCs w:val="18"/>
        </w:rPr>
        <w:t>European Union. (2018). General Data Protection Regulation (GDPR). Official Journal of the European Union. Retrieved from https://gdpr.eu/.</w:t>
      </w:r>
    </w:p>
    <w:p w14:paraId="7D087A1F" w14:textId="77777777" w:rsidR="00D91F09" w:rsidRPr="005B6287" w:rsidRDefault="00D91F09" w:rsidP="00E05849">
      <w:pPr>
        <w:spacing w:line="300" w:lineRule="auto"/>
        <w:ind w:firstLineChars="200" w:firstLine="480"/>
        <w:rPr>
          <w:rFonts w:ascii="宋体" w:hAnsi="宋体" w:hint="eastAsia"/>
          <w:sz w:val="24"/>
        </w:rPr>
      </w:pPr>
    </w:p>
    <w:p w14:paraId="4941EC60" w14:textId="77777777" w:rsidR="008A2076" w:rsidRPr="005B6287" w:rsidRDefault="008A2076" w:rsidP="00E05849">
      <w:pPr>
        <w:spacing w:line="300" w:lineRule="auto"/>
        <w:ind w:firstLineChars="200" w:firstLine="480"/>
        <w:rPr>
          <w:rFonts w:ascii="宋体" w:hAnsi="宋体" w:hint="eastAsia"/>
          <w:sz w:val="24"/>
        </w:rPr>
      </w:pPr>
    </w:p>
    <w:sectPr w:rsidR="008A2076" w:rsidRPr="005B6287" w:rsidSect="00645D34">
      <w:headerReference w:type="default" r:id="rId21"/>
      <w:pgSz w:w="11907" w:h="16840" w:code="9"/>
      <w:pgMar w:top="1418" w:right="1134" w:bottom="1418" w:left="1418" w:header="964" w:footer="964"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AEE81" w14:textId="77777777" w:rsidR="005147CD" w:rsidRDefault="005147CD">
      <w:r>
        <w:separator/>
      </w:r>
    </w:p>
  </w:endnote>
  <w:endnote w:type="continuationSeparator" w:id="0">
    <w:p w14:paraId="5D6122F1" w14:textId="77777777" w:rsidR="005147CD" w:rsidRDefault="0051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2A2C7" w14:textId="77777777" w:rsidR="00D91F09" w:rsidRDefault="00D91F09" w:rsidP="00A27F6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ADBA169" w14:textId="77777777" w:rsidR="00D91F09" w:rsidRDefault="00D91F09" w:rsidP="00D91F0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767A5" w14:textId="77777777" w:rsidR="00D91F09" w:rsidRPr="00680EF5" w:rsidRDefault="00D91F09" w:rsidP="00680EF5">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D4957" w14:textId="77777777" w:rsidR="00101934" w:rsidRPr="00680EF5" w:rsidRDefault="00101934" w:rsidP="00680EF5">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B7FED" w14:textId="77777777" w:rsidR="00436220" w:rsidRPr="00E124E4" w:rsidRDefault="00436220" w:rsidP="004618E9">
    <w:pPr>
      <w:pStyle w:val="a5"/>
      <w:jc w:val="center"/>
      <w:rPr>
        <w:sz w:val="21"/>
        <w:szCs w:val="21"/>
      </w:rPr>
    </w:pPr>
    <w:r w:rsidRPr="00E124E4">
      <w:rPr>
        <w:rStyle w:val="a6"/>
        <w:sz w:val="21"/>
        <w:szCs w:val="21"/>
      </w:rPr>
      <w:fldChar w:fldCharType="begin"/>
    </w:r>
    <w:r w:rsidRPr="00E124E4">
      <w:rPr>
        <w:rStyle w:val="a6"/>
        <w:sz w:val="21"/>
        <w:szCs w:val="21"/>
      </w:rPr>
      <w:instrText xml:space="preserve"> PAGE </w:instrText>
    </w:r>
    <w:r w:rsidRPr="00E124E4">
      <w:rPr>
        <w:rStyle w:val="a6"/>
        <w:sz w:val="21"/>
        <w:szCs w:val="21"/>
      </w:rPr>
      <w:fldChar w:fldCharType="separate"/>
    </w:r>
    <w:r w:rsidR="00890EAE">
      <w:rPr>
        <w:rStyle w:val="a6"/>
        <w:noProof/>
        <w:sz w:val="21"/>
        <w:szCs w:val="21"/>
      </w:rPr>
      <w:t>II</w:t>
    </w:r>
    <w:r w:rsidRPr="00E124E4">
      <w:rPr>
        <w:rStyle w:val="a6"/>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7C113" w14:textId="77777777" w:rsidR="00E124E4" w:rsidRPr="00E124E4" w:rsidRDefault="00E124E4" w:rsidP="00E124E4">
    <w:pPr>
      <w:pStyle w:val="a5"/>
      <w:jc w:val="center"/>
      <w:rPr>
        <w:sz w:val="21"/>
        <w:szCs w:val="21"/>
      </w:rPr>
    </w:pPr>
    <w:r>
      <w:rPr>
        <w:rStyle w:val="a6"/>
        <w:rFonts w:hint="eastAsia"/>
        <w:sz w:val="21"/>
        <w:szCs w:val="21"/>
      </w:rPr>
      <w:t>－</w:t>
    </w:r>
    <w:r>
      <w:rPr>
        <w:rStyle w:val="a6"/>
        <w:rFonts w:hint="eastAsia"/>
        <w:sz w:val="21"/>
        <w:szCs w:val="21"/>
      </w:rPr>
      <w:t xml:space="preserve"> </w:t>
    </w:r>
    <w:r w:rsidRPr="00E124E4">
      <w:rPr>
        <w:rStyle w:val="a6"/>
        <w:sz w:val="21"/>
        <w:szCs w:val="21"/>
      </w:rPr>
      <w:fldChar w:fldCharType="begin"/>
    </w:r>
    <w:r w:rsidRPr="00E124E4">
      <w:rPr>
        <w:rStyle w:val="a6"/>
        <w:sz w:val="21"/>
        <w:szCs w:val="21"/>
      </w:rPr>
      <w:instrText xml:space="preserve"> PAGE </w:instrText>
    </w:r>
    <w:r w:rsidRPr="00E124E4">
      <w:rPr>
        <w:rStyle w:val="a6"/>
        <w:sz w:val="21"/>
        <w:szCs w:val="21"/>
      </w:rPr>
      <w:fldChar w:fldCharType="separate"/>
    </w:r>
    <w:r w:rsidR="00890EAE">
      <w:rPr>
        <w:rStyle w:val="a6"/>
        <w:noProof/>
        <w:sz w:val="21"/>
        <w:szCs w:val="21"/>
      </w:rPr>
      <w:t>1</w:t>
    </w:r>
    <w:r w:rsidRPr="00E124E4">
      <w:rPr>
        <w:rStyle w:val="a6"/>
        <w:sz w:val="21"/>
        <w:szCs w:val="21"/>
      </w:rPr>
      <w:fldChar w:fldCharType="end"/>
    </w:r>
    <w:r>
      <w:rPr>
        <w:rStyle w:val="a6"/>
        <w:rFonts w:hint="eastAsia"/>
        <w:sz w:val="21"/>
        <w:szCs w:val="21"/>
      </w:rPr>
      <w:t xml:space="preserve"> </w:t>
    </w:r>
    <w:r>
      <w:rPr>
        <w:rStyle w:val="a6"/>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EA2F7" w14:textId="77777777" w:rsidR="005147CD" w:rsidRDefault="005147CD">
      <w:r>
        <w:separator/>
      </w:r>
    </w:p>
  </w:footnote>
  <w:footnote w:type="continuationSeparator" w:id="0">
    <w:p w14:paraId="6CDD256E" w14:textId="77777777" w:rsidR="005147CD" w:rsidRDefault="00514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8C8B7" w14:textId="1BFC15A7" w:rsidR="00760F0D" w:rsidRPr="00760F0D" w:rsidRDefault="00760F0D" w:rsidP="009D6DB6">
    <w:pPr>
      <w:jc w:val="left"/>
      <w:rPr>
        <w:rFonts w:ascii="微软雅黑" w:eastAsia="微软雅黑" w:hAnsi="微软雅黑" w:hint="eastAsia"/>
        <w:b/>
        <w:spacing w:val="30"/>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BC0F4" w14:textId="77777777" w:rsidR="00101934" w:rsidRPr="002518D3" w:rsidRDefault="00101934">
    <w:pPr>
      <w:pStyle w:val="a4"/>
      <w:rPr>
        <w:sz w:val="21"/>
        <w:szCs w:val="21"/>
      </w:rPr>
    </w:pPr>
    <w:r w:rsidRPr="002518D3">
      <w:rPr>
        <w:rFonts w:hint="eastAsia"/>
        <w:sz w:val="21"/>
        <w:szCs w:val="21"/>
      </w:rPr>
      <w:t>目</w:t>
    </w:r>
    <w:r>
      <w:rPr>
        <w:rFonts w:hint="eastAsia"/>
        <w:sz w:val="21"/>
        <w:szCs w:val="21"/>
      </w:rPr>
      <w:t xml:space="preserve">  </w:t>
    </w:r>
    <w:r w:rsidRPr="002518D3">
      <w:rPr>
        <w:rFonts w:hint="eastAsia"/>
        <w:sz w:val="21"/>
        <w:szCs w:val="21"/>
      </w:rPr>
      <w:t>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43D0D" w14:textId="77777777" w:rsidR="00436220" w:rsidRPr="001E4571" w:rsidRDefault="00436220">
    <w:pPr>
      <w:pStyle w:val="a4"/>
      <w:rPr>
        <w:sz w:val="21"/>
        <w:szCs w:val="21"/>
      </w:rPr>
    </w:pPr>
    <w:r w:rsidRPr="001E4571">
      <w:rPr>
        <w:rFonts w:hint="eastAsia"/>
        <w:sz w:val="21"/>
        <w:szCs w:val="21"/>
      </w:rPr>
      <w:t>摘</w:t>
    </w:r>
    <w:r w:rsidR="00342D0E">
      <w:rPr>
        <w:rFonts w:hint="eastAsia"/>
        <w:sz w:val="21"/>
        <w:szCs w:val="21"/>
      </w:rPr>
      <w:t xml:space="preserve">  </w:t>
    </w:r>
    <w:r w:rsidRPr="001E4571">
      <w:rPr>
        <w:rFonts w:hint="eastAsia"/>
        <w:sz w:val="21"/>
        <w:szCs w:val="21"/>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F24A6" w14:textId="77777777" w:rsidR="00436220" w:rsidRPr="00D452B6" w:rsidRDefault="00436220">
    <w:pPr>
      <w:pStyle w:val="a4"/>
      <w:rPr>
        <w:sz w:val="21"/>
        <w:szCs w:val="21"/>
      </w:rPr>
    </w:pPr>
    <w:r w:rsidRPr="00D452B6">
      <w:rPr>
        <w:rFonts w:hint="eastAsia"/>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F90F" w14:textId="1874AC74" w:rsidR="004618E9" w:rsidRPr="002518D3" w:rsidRDefault="004618E9">
    <w:pPr>
      <w:pStyle w:val="a4"/>
      <w:rPr>
        <w:sz w:val="21"/>
        <w:szCs w:val="21"/>
      </w:rPr>
    </w:pPr>
    <w:r w:rsidRPr="002518D3">
      <w:rPr>
        <w:rFonts w:hint="eastAsia"/>
        <w:sz w:val="21"/>
        <w:szCs w:val="21"/>
      </w:rPr>
      <w:t>广东海洋大学</w:t>
    </w:r>
    <w:r w:rsidR="008E2A30">
      <w:rPr>
        <w:rFonts w:hint="eastAsia"/>
        <w:sz w:val="21"/>
        <w:szCs w:val="21"/>
      </w:rPr>
      <w:t>2026</w:t>
    </w:r>
    <w:r w:rsidR="00D066D9">
      <w:rPr>
        <w:rFonts w:hint="eastAsia"/>
        <w:sz w:val="21"/>
        <w:szCs w:val="21"/>
      </w:rPr>
      <w:t>届</w:t>
    </w:r>
    <w:r w:rsidRPr="002518D3">
      <w:rPr>
        <w:rFonts w:hint="eastAsia"/>
        <w:sz w:val="21"/>
        <w:szCs w:val="21"/>
      </w:rPr>
      <w:t>本科生毕业论文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DBF86" w14:textId="77777777" w:rsidR="008A2076" w:rsidRPr="002518D3" w:rsidRDefault="008A2076">
    <w:pPr>
      <w:pStyle w:val="a4"/>
      <w:rPr>
        <w:sz w:val="21"/>
        <w:szCs w:val="21"/>
      </w:rPr>
    </w:pPr>
    <w:r>
      <w:rPr>
        <w:rFonts w:hint="eastAsia"/>
        <w:sz w:val="21"/>
        <w:szCs w:val="21"/>
      </w:rPr>
      <w:t>附</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9487D"/>
    <w:multiLevelType w:val="hybridMultilevel"/>
    <w:tmpl w:val="3C84F25C"/>
    <w:lvl w:ilvl="0" w:tplc="9B2ED8F4">
      <w:start w:val="1"/>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DE27F8"/>
    <w:multiLevelType w:val="multilevel"/>
    <w:tmpl w:val="0666D2B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ADB2808"/>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0B2E1B1A"/>
    <w:multiLevelType w:val="multilevel"/>
    <w:tmpl w:val="BFE8C91C"/>
    <w:lvl w:ilvl="0">
      <w:start w:val="3"/>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0D8E3CAE"/>
    <w:multiLevelType w:val="multilevel"/>
    <w:tmpl w:val="B09A6F1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13D577DB"/>
    <w:multiLevelType w:val="multilevel"/>
    <w:tmpl w:val="0666D2B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17473CF1"/>
    <w:multiLevelType w:val="multilevel"/>
    <w:tmpl w:val="2DD0F7E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794"/>
        </w:tabs>
        <w:ind w:left="794" w:hanging="794"/>
      </w:pPr>
      <w:rPr>
        <w:rFonts w:hint="eastAsia"/>
      </w:rPr>
    </w:lvl>
    <w:lvl w:ilvl="2">
      <w:start w:val="1"/>
      <w:numFmt w:val="decimal"/>
      <w:lvlText w:val="%1.%2.%3"/>
      <w:lvlJc w:val="left"/>
      <w:pPr>
        <w:tabs>
          <w:tab w:val="num" w:pos="964"/>
        </w:tabs>
        <w:ind w:left="964" w:hanging="964"/>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22CF19E0"/>
    <w:multiLevelType w:val="multilevel"/>
    <w:tmpl w:val="87A680D8"/>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851"/>
        </w:tabs>
        <w:ind w:left="851" w:hanging="851"/>
      </w:pPr>
      <w:rPr>
        <w:rFonts w:hint="eastAsia"/>
      </w:rPr>
    </w:lvl>
    <w:lvl w:ilvl="2">
      <w:start w:val="1"/>
      <w:numFmt w:val="decimal"/>
      <w:lvlText w:val="%1.%2.%3"/>
      <w:lvlJc w:val="left"/>
      <w:pPr>
        <w:tabs>
          <w:tab w:val="num" w:pos="0"/>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15:restartNumberingAfterBreak="0">
    <w:nsid w:val="2D81666E"/>
    <w:multiLevelType w:val="multilevel"/>
    <w:tmpl w:val="C05C0DDA"/>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871"/>
        </w:tabs>
        <w:ind w:left="1871" w:hanging="1871"/>
      </w:pPr>
      <w:rPr>
        <w:rFonts w:hint="eastAsia"/>
      </w:rPr>
    </w:lvl>
    <w:lvl w:ilvl="2">
      <w:start w:val="1"/>
      <w:numFmt w:val="decimal"/>
      <w:lvlText w:val="%1.%2.%3"/>
      <w:lvlJc w:val="left"/>
      <w:pPr>
        <w:tabs>
          <w:tab w:val="num" w:pos="0"/>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9" w15:restartNumberingAfterBreak="0">
    <w:nsid w:val="320D46E0"/>
    <w:multiLevelType w:val="multilevel"/>
    <w:tmpl w:val="B32E6C1C"/>
    <w:lvl w:ilvl="0">
      <w:start w:val="1"/>
      <w:numFmt w:val="decimal"/>
      <w:lvlText w:val="第 %1 章"/>
      <w:lvlJc w:val="left"/>
      <w:pPr>
        <w:tabs>
          <w:tab w:val="num" w:pos="1080"/>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0" w15:restartNumberingAfterBreak="0">
    <w:nsid w:val="33796408"/>
    <w:multiLevelType w:val="multilevel"/>
    <w:tmpl w:val="958EE508"/>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1" w15:restartNumberingAfterBreak="0">
    <w:nsid w:val="3A004A17"/>
    <w:multiLevelType w:val="multilevel"/>
    <w:tmpl w:val="0884044A"/>
    <w:lvl w:ilvl="0">
      <w:start w:val="1"/>
      <w:numFmt w:val="chineseCountingThousand"/>
      <w:lvlText w:val="%1、"/>
      <w:lvlJc w:val="left"/>
      <w:pPr>
        <w:tabs>
          <w:tab w:val="num" w:pos="1080"/>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2" w15:restartNumberingAfterBreak="0">
    <w:nsid w:val="43026223"/>
    <w:multiLevelType w:val="multilevel"/>
    <w:tmpl w:val="958EE508"/>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3" w15:restartNumberingAfterBreak="0">
    <w:nsid w:val="494F27B8"/>
    <w:multiLevelType w:val="multilevel"/>
    <w:tmpl w:val="0666D2B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4B567542"/>
    <w:multiLevelType w:val="multilevel"/>
    <w:tmpl w:val="0884044A"/>
    <w:lvl w:ilvl="0">
      <w:start w:val="1"/>
      <w:numFmt w:val="chineseCountingThousand"/>
      <w:lvlText w:val="%1、"/>
      <w:lvlJc w:val="left"/>
      <w:pPr>
        <w:tabs>
          <w:tab w:val="num" w:pos="1080"/>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5" w15:restartNumberingAfterBreak="0">
    <w:nsid w:val="59FB2C41"/>
    <w:multiLevelType w:val="multilevel"/>
    <w:tmpl w:val="896A3572"/>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15:restartNumberingAfterBreak="0">
    <w:nsid w:val="612B7170"/>
    <w:multiLevelType w:val="multilevel"/>
    <w:tmpl w:val="21981D96"/>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247"/>
        </w:tabs>
        <w:ind w:left="1247" w:hanging="1247"/>
      </w:pPr>
      <w:rPr>
        <w:rFonts w:hint="eastAsia"/>
      </w:rPr>
    </w:lvl>
    <w:lvl w:ilvl="2">
      <w:start w:val="1"/>
      <w:numFmt w:val="decimal"/>
      <w:lvlText w:val="%1.%2.%3"/>
      <w:lvlJc w:val="left"/>
      <w:pPr>
        <w:tabs>
          <w:tab w:val="num" w:pos="1247"/>
        </w:tabs>
        <w:ind w:left="1247" w:hanging="1247"/>
      </w:pPr>
      <w:rPr>
        <w:rFonts w:hint="eastAsia"/>
      </w:rPr>
    </w:lvl>
    <w:lvl w:ilvl="3">
      <w:start w:val="1"/>
      <w:numFmt w:val="decimal"/>
      <w:lvlText w:val="%1.%2.%3.%4"/>
      <w:lvlJc w:val="left"/>
      <w:pPr>
        <w:tabs>
          <w:tab w:val="num" w:pos="1247"/>
        </w:tabs>
        <w:ind w:left="1247" w:hanging="1247"/>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2454383"/>
    <w:multiLevelType w:val="multilevel"/>
    <w:tmpl w:val="4C386CD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8" w15:restartNumberingAfterBreak="0">
    <w:nsid w:val="69B763C7"/>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15:restartNumberingAfterBreak="0">
    <w:nsid w:val="6BB131A0"/>
    <w:multiLevelType w:val="multilevel"/>
    <w:tmpl w:val="6DD29B74"/>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0"/>
        </w:tabs>
        <w:ind w:left="992" w:hanging="992"/>
      </w:pPr>
      <w:rPr>
        <w:rFonts w:hint="eastAsia"/>
      </w:rPr>
    </w:lvl>
    <w:lvl w:ilvl="2">
      <w:start w:val="1"/>
      <w:numFmt w:val="decimal"/>
      <w:lvlText w:val="%1.%2.%3"/>
      <w:lvlJc w:val="left"/>
      <w:pPr>
        <w:tabs>
          <w:tab w:val="num" w:pos="0"/>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0" w15:restartNumberingAfterBreak="0">
    <w:nsid w:val="72E6254E"/>
    <w:multiLevelType w:val="multilevel"/>
    <w:tmpl w:val="958EE508"/>
    <w:lvl w:ilvl="0">
      <w:start w:val="1"/>
      <w:numFmt w:val="decimal"/>
      <w:pStyle w:val="1"/>
      <w:lvlText w:val="%1"/>
      <w:lvlJc w:val="left"/>
      <w:pPr>
        <w:tabs>
          <w:tab w:val="num" w:pos="567"/>
        </w:tabs>
        <w:ind w:left="0" w:firstLine="0"/>
      </w:pPr>
      <w:rPr>
        <w:rFonts w:hint="eastAsia"/>
      </w:rPr>
    </w:lvl>
    <w:lvl w:ilvl="1">
      <w:start w:val="1"/>
      <w:numFmt w:val="decimal"/>
      <w:lvlRestart w:val="0"/>
      <w:pStyle w:val="2"/>
      <w:lvlText w:val="%1.%2"/>
      <w:lvlJc w:val="left"/>
      <w:pPr>
        <w:tabs>
          <w:tab w:val="num" w:pos="360"/>
        </w:tabs>
        <w:ind w:left="0" w:firstLine="0"/>
      </w:pPr>
      <w:rPr>
        <w:rFonts w:ascii="Times New Roman" w:eastAsia="宋体" w:hAnsi="Times New Roman" w:hint="default"/>
        <w:sz w:val="24"/>
      </w:rPr>
    </w:lvl>
    <w:lvl w:ilvl="2">
      <w:start w:val="1"/>
      <w:numFmt w:val="decimal"/>
      <w:pStyle w:val="3"/>
      <w:lvlText w:val="%1.%2.%3"/>
      <w:lvlJc w:val="left"/>
      <w:pPr>
        <w:tabs>
          <w:tab w:val="num" w:pos="1008"/>
        </w:tabs>
        <w:ind w:left="720" w:hanging="432"/>
      </w:pPr>
      <w:rPr>
        <w:rFonts w:ascii="Times New Roman" w:eastAsia="宋体" w:hAnsi="Times New Roman" w:hint="default"/>
        <w:sz w:val="24"/>
      </w:rPr>
    </w:lvl>
    <w:lvl w:ilvl="3">
      <w:start w:val="1"/>
      <w:numFmt w:val="decimal"/>
      <w:pStyle w:val="4"/>
      <w:lvlText w:val="%1.%2.%3.%4"/>
      <w:lvlJc w:val="left"/>
      <w:pPr>
        <w:tabs>
          <w:tab w:val="num" w:pos="1440"/>
        </w:tabs>
        <w:ind w:left="737" w:hanging="17"/>
      </w:pPr>
      <w:rPr>
        <w:rFonts w:ascii="Times New Roman" w:eastAsia="宋体" w:hAnsi="Times New Roman" w:hint="default"/>
        <w:sz w:val="24"/>
      </w:rPr>
    </w:lvl>
    <w:lvl w:ilvl="4">
      <w:start w:val="1"/>
      <w:numFmt w:val="decimal"/>
      <w:pStyle w:val="5"/>
      <w:lvlText w:val="%5)"/>
      <w:lvlJc w:val="left"/>
      <w:pPr>
        <w:tabs>
          <w:tab w:val="num" w:pos="1008"/>
        </w:tabs>
        <w:ind w:left="1008" w:hanging="432"/>
      </w:pPr>
      <w:rPr>
        <w:rFonts w:hint="eastAsia"/>
      </w:rPr>
    </w:lvl>
    <w:lvl w:ilvl="5">
      <w:start w:val="1"/>
      <w:numFmt w:val="lowerLetter"/>
      <w:pStyle w:val="6"/>
      <w:lvlText w:val="%6)"/>
      <w:lvlJc w:val="left"/>
      <w:pPr>
        <w:tabs>
          <w:tab w:val="num" w:pos="1152"/>
        </w:tabs>
        <w:ind w:left="1152" w:hanging="432"/>
      </w:pPr>
      <w:rPr>
        <w:rFonts w:hint="eastAsia"/>
      </w:rPr>
    </w:lvl>
    <w:lvl w:ilvl="6">
      <w:start w:val="1"/>
      <w:numFmt w:val="lowerRoman"/>
      <w:pStyle w:val="7"/>
      <w:lvlText w:val="%7)"/>
      <w:lvlJc w:val="right"/>
      <w:pPr>
        <w:tabs>
          <w:tab w:val="num" w:pos="1296"/>
        </w:tabs>
        <w:ind w:left="1296" w:hanging="288"/>
      </w:pPr>
      <w:rPr>
        <w:rFonts w:hint="eastAsia"/>
      </w:rPr>
    </w:lvl>
    <w:lvl w:ilvl="7">
      <w:start w:val="1"/>
      <w:numFmt w:val="lowerLetter"/>
      <w:pStyle w:val="8"/>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21" w15:restartNumberingAfterBreak="0">
    <w:nsid w:val="73A67227"/>
    <w:multiLevelType w:val="multilevel"/>
    <w:tmpl w:val="0666D2B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2" w15:restartNumberingAfterBreak="0">
    <w:nsid w:val="74162E7F"/>
    <w:multiLevelType w:val="multilevel"/>
    <w:tmpl w:val="B32E6C1C"/>
    <w:lvl w:ilvl="0">
      <w:start w:val="1"/>
      <w:numFmt w:val="decimal"/>
      <w:lvlText w:val="第 %1 章"/>
      <w:lvlJc w:val="left"/>
      <w:pPr>
        <w:tabs>
          <w:tab w:val="num" w:pos="1080"/>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23" w15:restartNumberingAfterBreak="0">
    <w:nsid w:val="77DC00B7"/>
    <w:multiLevelType w:val="multilevel"/>
    <w:tmpl w:val="42E82458"/>
    <w:lvl w:ilvl="0">
      <w:start w:val="1"/>
      <w:numFmt w:val="chineseCountingThousand"/>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24" w15:restartNumberingAfterBreak="0">
    <w:nsid w:val="7D3F1C08"/>
    <w:multiLevelType w:val="multilevel"/>
    <w:tmpl w:val="42E82458"/>
    <w:lvl w:ilvl="0">
      <w:start w:val="1"/>
      <w:numFmt w:val="chineseCountingThousand"/>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Times New Roman" w:eastAsia="宋体" w:hAnsi="Times New Roman" w:hint="default"/>
        <w:sz w:val="24"/>
      </w:rPr>
    </w:lvl>
    <w:lvl w:ilvl="2">
      <w:start w:val="1"/>
      <w:numFmt w:val="decimal"/>
      <w:lvlText w:val="%1.%2.%3"/>
      <w:lvlJc w:val="left"/>
      <w:pPr>
        <w:tabs>
          <w:tab w:val="num" w:pos="1008"/>
        </w:tabs>
        <w:ind w:left="720" w:hanging="432"/>
      </w:pPr>
      <w:rPr>
        <w:rFonts w:ascii="Times New Roman" w:eastAsia="宋体" w:hAnsi="Times New Roman"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num w:numId="1" w16cid:durableId="269894094">
    <w:abstractNumId w:val="20"/>
  </w:num>
  <w:num w:numId="2" w16cid:durableId="856315295">
    <w:abstractNumId w:val="9"/>
  </w:num>
  <w:num w:numId="3" w16cid:durableId="13922632">
    <w:abstractNumId w:val="22"/>
  </w:num>
  <w:num w:numId="4" w16cid:durableId="443697029">
    <w:abstractNumId w:val="11"/>
  </w:num>
  <w:num w:numId="5" w16cid:durableId="80954955">
    <w:abstractNumId w:val="14"/>
  </w:num>
  <w:num w:numId="6" w16cid:durableId="1925603282">
    <w:abstractNumId w:val="24"/>
  </w:num>
  <w:num w:numId="7" w16cid:durableId="1467351702">
    <w:abstractNumId w:val="17"/>
  </w:num>
  <w:num w:numId="8" w16cid:durableId="1469738517">
    <w:abstractNumId w:val="4"/>
  </w:num>
  <w:num w:numId="9" w16cid:durableId="1567884063">
    <w:abstractNumId w:val="19"/>
  </w:num>
  <w:num w:numId="10" w16cid:durableId="1958828467">
    <w:abstractNumId w:val="8"/>
  </w:num>
  <w:num w:numId="11" w16cid:durableId="1973170767">
    <w:abstractNumId w:val="7"/>
  </w:num>
  <w:num w:numId="12" w16cid:durableId="933126502">
    <w:abstractNumId w:val="16"/>
  </w:num>
  <w:num w:numId="13" w16cid:durableId="1530216065">
    <w:abstractNumId w:val="20"/>
  </w:num>
  <w:num w:numId="14" w16cid:durableId="361564226">
    <w:abstractNumId w:val="15"/>
  </w:num>
  <w:num w:numId="15" w16cid:durableId="123432144">
    <w:abstractNumId w:val="6"/>
  </w:num>
  <w:num w:numId="16" w16cid:durableId="957179618">
    <w:abstractNumId w:val="13"/>
  </w:num>
  <w:num w:numId="17" w16cid:durableId="774981078">
    <w:abstractNumId w:val="2"/>
  </w:num>
  <w:num w:numId="18" w16cid:durableId="1896813675">
    <w:abstractNumId w:val="18"/>
  </w:num>
  <w:num w:numId="19" w16cid:durableId="242447090">
    <w:abstractNumId w:val="3"/>
  </w:num>
  <w:num w:numId="20" w16cid:durableId="264532676">
    <w:abstractNumId w:val="20"/>
  </w:num>
  <w:num w:numId="21" w16cid:durableId="467630770">
    <w:abstractNumId w:val="5"/>
  </w:num>
  <w:num w:numId="22" w16cid:durableId="1122119045">
    <w:abstractNumId w:val="1"/>
  </w:num>
  <w:num w:numId="23" w16cid:durableId="370156512">
    <w:abstractNumId w:val="23"/>
  </w:num>
  <w:num w:numId="24" w16cid:durableId="325404474">
    <w:abstractNumId w:val="20"/>
  </w:num>
  <w:num w:numId="25" w16cid:durableId="847258931">
    <w:abstractNumId w:val="20"/>
  </w:num>
  <w:num w:numId="26" w16cid:durableId="1138647214">
    <w:abstractNumId w:val="20"/>
  </w:num>
  <w:num w:numId="27" w16cid:durableId="969167144">
    <w:abstractNumId w:val="20"/>
  </w:num>
  <w:num w:numId="28" w16cid:durableId="627007028">
    <w:abstractNumId w:val="20"/>
  </w:num>
  <w:num w:numId="29" w16cid:durableId="984889709">
    <w:abstractNumId w:val="20"/>
  </w:num>
  <w:num w:numId="30" w16cid:durableId="949361295">
    <w:abstractNumId w:val="10"/>
  </w:num>
  <w:num w:numId="31" w16cid:durableId="133178215">
    <w:abstractNumId w:val="21"/>
  </w:num>
  <w:num w:numId="32" w16cid:durableId="1718703272">
    <w:abstractNumId w:val="20"/>
  </w:num>
  <w:num w:numId="33" w16cid:durableId="2060082650">
    <w:abstractNumId w:val="20"/>
  </w:num>
  <w:num w:numId="34" w16cid:durableId="1258637637">
    <w:abstractNumId w:val="12"/>
  </w:num>
  <w:num w:numId="35" w16cid:durableId="848329306">
    <w:abstractNumId w:val="20"/>
  </w:num>
  <w:num w:numId="36" w16cid:durableId="869877859">
    <w:abstractNumId w:val="20"/>
  </w:num>
  <w:num w:numId="37" w16cid:durableId="885989642">
    <w:abstractNumId w:val="20"/>
  </w:num>
  <w:num w:numId="38" w16cid:durableId="870918591">
    <w:abstractNumId w:val="20"/>
  </w:num>
  <w:num w:numId="39" w16cid:durableId="1099326419">
    <w:abstractNumId w:val="20"/>
  </w:num>
  <w:num w:numId="40" w16cid:durableId="1405032737">
    <w:abstractNumId w:val="20"/>
  </w:num>
  <w:num w:numId="41" w16cid:durableId="782307201">
    <w:abstractNumId w:val="20"/>
  </w:num>
  <w:num w:numId="42" w16cid:durableId="1824733321">
    <w:abstractNumId w:val="20"/>
  </w:num>
  <w:num w:numId="43" w16cid:durableId="2096047304">
    <w:abstractNumId w:val="20"/>
  </w:num>
  <w:num w:numId="44" w16cid:durableId="976495250">
    <w:abstractNumId w:val="20"/>
  </w:num>
  <w:num w:numId="45" w16cid:durableId="164037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09"/>
    <w:rsid w:val="000030B0"/>
    <w:rsid w:val="000134F8"/>
    <w:rsid w:val="00095EE6"/>
    <w:rsid w:val="000B43C2"/>
    <w:rsid w:val="000C2123"/>
    <w:rsid w:val="000D5F47"/>
    <w:rsid w:val="00101934"/>
    <w:rsid w:val="00115397"/>
    <w:rsid w:val="00132D6E"/>
    <w:rsid w:val="0015423A"/>
    <w:rsid w:val="0017645A"/>
    <w:rsid w:val="00184555"/>
    <w:rsid w:val="001E4571"/>
    <w:rsid w:val="001F4163"/>
    <w:rsid w:val="00211BE1"/>
    <w:rsid w:val="00223600"/>
    <w:rsid w:val="002518D3"/>
    <w:rsid w:val="0025220E"/>
    <w:rsid w:val="0025273C"/>
    <w:rsid w:val="002675B1"/>
    <w:rsid w:val="00285006"/>
    <w:rsid w:val="002A37F1"/>
    <w:rsid w:val="002B7C02"/>
    <w:rsid w:val="003153C0"/>
    <w:rsid w:val="003267F2"/>
    <w:rsid w:val="00342D0E"/>
    <w:rsid w:val="00410E4E"/>
    <w:rsid w:val="00416926"/>
    <w:rsid w:val="00436220"/>
    <w:rsid w:val="0043697B"/>
    <w:rsid w:val="004618E9"/>
    <w:rsid w:val="00484344"/>
    <w:rsid w:val="004B36A3"/>
    <w:rsid w:val="004C06A5"/>
    <w:rsid w:val="004C10EA"/>
    <w:rsid w:val="005147CD"/>
    <w:rsid w:val="005B6287"/>
    <w:rsid w:val="005C5EF5"/>
    <w:rsid w:val="00645D34"/>
    <w:rsid w:val="00680EF5"/>
    <w:rsid w:val="006A772B"/>
    <w:rsid w:val="0070008D"/>
    <w:rsid w:val="00724951"/>
    <w:rsid w:val="00760F0D"/>
    <w:rsid w:val="007F7D15"/>
    <w:rsid w:val="00890EAE"/>
    <w:rsid w:val="008A2076"/>
    <w:rsid w:val="008E2A30"/>
    <w:rsid w:val="00973C8F"/>
    <w:rsid w:val="00982109"/>
    <w:rsid w:val="009B7920"/>
    <w:rsid w:val="009D07D9"/>
    <w:rsid w:val="009D6DB6"/>
    <w:rsid w:val="00A27F6A"/>
    <w:rsid w:val="00A417A9"/>
    <w:rsid w:val="00A600B4"/>
    <w:rsid w:val="00A716E5"/>
    <w:rsid w:val="00BE4ED4"/>
    <w:rsid w:val="00C3077F"/>
    <w:rsid w:val="00C37C63"/>
    <w:rsid w:val="00C73A3B"/>
    <w:rsid w:val="00C80483"/>
    <w:rsid w:val="00C90F16"/>
    <w:rsid w:val="00CC0B3B"/>
    <w:rsid w:val="00CC6293"/>
    <w:rsid w:val="00CD7A0F"/>
    <w:rsid w:val="00D037DE"/>
    <w:rsid w:val="00D066D9"/>
    <w:rsid w:val="00D452B6"/>
    <w:rsid w:val="00D766BF"/>
    <w:rsid w:val="00D915FA"/>
    <w:rsid w:val="00D91F09"/>
    <w:rsid w:val="00DE002D"/>
    <w:rsid w:val="00E05849"/>
    <w:rsid w:val="00E124E4"/>
    <w:rsid w:val="00E1655B"/>
    <w:rsid w:val="00E41F0C"/>
    <w:rsid w:val="00E47E75"/>
    <w:rsid w:val="00E823F5"/>
    <w:rsid w:val="00E91764"/>
    <w:rsid w:val="00ED456A"/>
    <w:rsid w:val="00EF2658"/>
    <w:rsid w:val="00F54D53"/>
    <w:rsid w:val="00F5561E"/>
    <w:rsid w:val="00FE4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6520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91F09"/>
    <w:pPr>
      <w:keepNext/>
      <w:keepLines/>
      <w:numPr>
        <w:numId w:val="1"/>
      </w:numPr>
      <w:spacing w:beforeLines="50" w:before="156" w:afterLines="50" w:after="156" w:line="400" w:lineRule="exact"/>
      <w:jc w:val="center"/>
      <w:outlineLvl w:val="0"/>
    </w:pPr>
    <w:rPr>
      <w:rFonts w:eastAsia="黑体"/>
      <w:caps/>
      <w:kern w:val="44"/>
      <w:sz w:val="24"/>
      <w:szCs w:val="44"/>
    </w:rPr>
  </w:style>
  <w:style w:type="paragraph" w:styleId="2">
    <w:name w:val="heading 2"/>
    <w:basedOn w:val="a"/>
    <w:next w:val="a"/>
    <w:qFormat/>
    <w:rsid w:val="00D91F09"/>
    <w:pPr>
      <w:keepNext/>
      <w:keepLines/>
      <w:numPr>
        <w:ilvl w:val="1"/>
        <w:numId w:val="1"/>
      </w:numPr>
      <w:spacing w:beforeLines="50" w:before="156" w:afterLines="50" w:after="156" w:line="400" w:lineRule="exact"/>
      <w:outlineLvl w:val="1"/>
    </w:pPr>
    <w:rPr>
      <w:rFonts w:ascii="Arial" w:eastAsia="黑体" w:hAnsi="Arial"/>
      <w:sz w:val="24"/>
      <w:szCs w:val="32"/>
    </w:rPr>
  </w:style>
  <w:style w:type="paragraph" w:styleId="3">
    <w:name w:val="heading 3"/>
    <w:basedOn w:val="a"/>
    <w:next w:val="a"/>
    <w:qFormat/>
    <w:rsid w:val="00D91F09"/>
    <w:pPr>
      <w:keepNext/>
      <w:keepLines/>
      <w:numPr>
        <w:ilvl w:val="2"/>
        <w:numId w:val="1"/>
      </w:numPr>
      <w:spacing w:beforeLines="50" w:before="156" w:afterLines="50" w:after="156" w:line="400" w:lineRule="exact"/>
      <w:outlineLvl w:val="2"/>
    </w:pPr>
    <w:rPr>
      <w:rFonts w:eastAsia="黑体"/>
      <w:sz w:val="24"/>
      <w:szCs w:val="32"/>
    </w:rPr>
  </w:style>
  <w:style w:type="paragraph" w:styleId="4">
    <w:name w:val="heading 4"/>
    <w:basedOn w:val="a"/>
    <w:next w:val="a"/>
    <w:qFormat/>
    <w:rsid w:val="00D91F09"/>
    <w:pPr>
      <w:keepNext/>
      <w:keepLines/>
      <w:numPr>
        <w:ilvl w:val="3"/>
        <w:numId w:val="1"/>
      </w:numPr>
      <w:spacing w:beforeLines="50" w:before="156" w:afterLines="50" w:after="156" w:line="400" w:lineRule="exact"/>
      <w:outlineLvl w:val="3"/>
    </w:pPr>
    <w:rPr>
      <w:rFonts w:ascii="Arial" w:eastAsia="黑体" w:hAnsi="Arial"/>
      <w:sz w:val="24"/>
      <w:szCs w:val="28"/>
    </w:rPr>
  </w:style>
  <w:style w:type="paragraph" w:styleId="5">
    <w:name w:val="heading 5"/>
    <w:basedOn w:val="a"/>
    <w:next w:val="a"/>
    <w:qFormat/>
    <w:rsid w:val="00D91F09"/>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D91F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D91F09"/>
    <w:pPr>
      <w:keepNext/>
      <w:keepLines/>
      <w:numPr>
        <w:ilvl w:val="6"/>
        <w:numId w:val="1"/>
      </w:numPr>
      <w:spacing w:before="240" w:after="64" w:line="320" w:lineRule="auto"/>
      <w:outlineLvl w:val="6"/>
    </w:pPr>
    <w:rPr>
      <w:b/>
      <w:bCs/>
      <w:sz w:val="24"/>
    </w:rPr>
  </w:style>
  <w:style w:type="paragraph" w:styleId="8">
    <w:name w:val="heading 8"/>
    <w:basedOn w:val="a"/>
    <w:next w:val="a"/>
    <w:qFormat/>
    <w:rsid w:val="00D91F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D91F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line="600" w:lineRule="exact"/>
      <w:ind w:leftChars="-50" w:left="-105" w:rightChars="-50" w:right="-105"/>
      <w:jc w:val="center"/>
    </w:pPr>
    <w:rPr>
      <w:rFonts w:ascii="仿宋_GB2312" w:eastAsia="仿宋_GB2312" w:hAnsi="宋体"/>
      <w:sz w:val="30"/>
    </w:rPr>
  </w:style>
  <w:style w:type="paragraph" w:styleId="a4">
    <w:name w:val="header"/>
    <w:basedOn w:val="a"/>
    <w:rsid w:val="00D91F09"/>
    <w:pPr>
      <w:pBdr>
        <w:bottom w:val="single" w:sz="6" w:space="1" w:color="auto"/>
      </w:pBdr>
      <w:tabs>
        <w:tab w:val="center" w:pos="4153"/>
        <w:tab w:val="right" w:pos="8306"/>
      </w:tabs>
      <w:snapToGrid w:val="0"/>
      <w:jc w:val="center"/>
    </w:pPr>
    <w:rPr>
      <w:sz w:val="18"/>
      <w:szCs w:val="18"/>
    </w:rPr>
  </w:style>
  <w:style w:type="paragraph" w:styleId="a5">
    <w:name w:val="footer"/>
    <w:basedOn w:val="a"/>
    <w:rsid w:val="00D91F09"/>
    <w:pPr>
      <w:tabs>
        <w:tab w:val="center" w:pos="4153"/>
        <w:tab w:val="right" w:pos="8306"/>
      </w:tabs>
      <w:snapToGrid w:val="0"/>
      <w:jc w:val="left"/>
    </w:pPr>
    <w:rPr>
      <w:sz w:val="18"/>
      <w:szCs w:val="18"/>
    </w:rPr>
  </w:style>
  <w:style w:type="character" w:styleId="a6">
    <w:name w:val="page number"/>
    <w:basedOn w:val="a0"/>
    <w:rsid w:val="00D91F09"/>
  </w:style>
  <w:style w:type="paragraph" w:customStyle="1" w:styleId="10">
    <w:name w:val="目录 1"/>
    <w:basedOn w:val="a"/>
    <w:next w:val="a"/>
    <w:autoRedefine/>
    <w:semiHidden/>
    <w:rsid w:val="002675B1"/>
    <w:pPr>
      <w:tabs>
        <w:tab w:val="left" w:pos="540"/>
        <w:tab w:val="right" w:leader="dot" w:pos="8777"/>
      </w:tabs>
      <w:spacing w:line="300" w:lineRule="auto"/>
    </w:pPr>
    <w:rPr>
      <w:caps/>
      <w:noProof/>
      <w:sz w:val="24"/>
    </w:rPr>
  </w:style>
  <w:style w:type="paragraph" w:customStyle="1" w:styleId="20">
    <w:name w:val="目录 2"/>
    <w:basedOn w:val="a"/>
    <w:next w:val="a"/>
    <w:autoRedefine/>
    <w:semiHidden/>
    <w:rsid w:val="00A716E5"/>
    <w:pPr>
      <w:tabs>
        <w:tab w:val="left" w:pos="360"/>
        <w:tab w:val="right" w:leader="dot" w:pos="8777"/>
      </w:tabs>
      <w:spacing w:line="300" w:lineRule="auto"/>
      <w:ind w:leftChars="100" w:left="100"/>
    </w:pPr>
    <w:rPr>
      <w:noProof/>
      <w:sz w:val="24"/>
    </w:rPr>
  </w:style>
  <w:style w:type="paragraph" w:customStyle="1" w:styleId="30">
    <w:name w:val="目录 3"/>
    <w:basedOn w:val="a"/>
    <w:next w:val="a"/>
    <w:autoRedefine/>
    <w:semiHidden/>
    <w:rsid w:val="00A716E5"/>
    <w:pPr>
      <w:tabs>
        <w:tab w:val="left" w:pos="900"/>
        <w:tab w:val="right" w:leader="dot" w:pos="8777"/>
      </w:tabs>
      <w:spacing w:line="300" w:lineRule="auto"/>
      <w:ind w:leftChars="200" w:left="200"/>
    </w:pPr>
    <w:rPr>
      <w:noProof/>
      <w:sz w:val="24"/>
    </w:rPr>
  </w:style>
  <w:style w:type="paragraph" w:customStyle="1" w:styleId="40">
    <w:name w:val="目录 4"/>
    <w:basedOn w:val="a"/>
    <w:next w:val="a"/>
    <w:autoRedefine/>
    <w:semiHidden/>
    <w:rsid w:val="00E05849"/>
    <w:pPr>
      <w:spacing w:line="300" w:lineRule="auto"/>
      <w:ind w:leftChars="250" w:left="250"/>
      <w:jc w:val="right"/>
    </w:pPr>
    <w:rPr>
      <w:sz w:val="24"/>
    </w:rPr>
  </w:style>
  <w:style w:type="character" w:styleId="a7">
    <w:name w:val="Hyperlink"/>
    <w:basedOn w:val="a0"/>
    <w:uiPriority w:val="99"/>
    <w:rsid w:val="00D91F09"/>
    <w:rPr>
      <w:color w:val="0000FF"/>
      <w:u w:val="single"/>
    </w:rPr>
  </w:style>
  <w:style w:type="paragraph" w:styleId="a8">
    <w:name w:val="Body Text Indent"/>
    <w:basedOn w:val="a"/>
    <w:rsid w:val="00D91F09"/>
    <w:pPr>
      <w:spacing w:line="440" w:lineRule="exact"/>
      <w:ind w:rightChars="-15" w:right="-31" w:firstLine="2"/>
    </w:pPr>
    <w:rPr>
      <w:rFonts w:ascii="宋体" w:hAnsi="宋体"/>
      <w:sz w:val="24"/>
      <w:szCs w:val="20"/>
    </w:rPr>
  </w:style>
  <w:style w:type="paragraph" w:customStyle="1" w:styleId="1125">
    <w:name w:val="样式 目录 1 + 行距: 多倍行距 1.25 字行"/>
    <w:basedOn w:val="10"/>
    <w:rsid w:val="00CC6293"/>
    <w:rPr>
      <w:rFonts w:cs="宋体"/>
      <w:szCs w:val="20"/>
    </w:rPr>
  </w:style>
  <w:style w:type="paragraph" w:customStyle="1" w:styleId="20505125">
    <w:name w:val="样式 标题 2 + 黑体 小三 居中 段前: 0.5 行 段后: 0.5 行 行距: 多倍行距 1.25 字行"/>
    <w:basedOn w:val="1"/>
    <w:rsid w:val="005C5EF5"/>
    <w:pPr>
      <w:spacing w:before="0" w:after="0" w:line="300" w:lineRule="auto"/>
    </w:pPr>
    <w:rPr>
      <w:rFonts w:ascii="黑体" w:hAnsi="宋体" w:cs="宋体"/>
      <w:sz w:val="30"/>
      <w:szCs w:val="20"/>
    </w:rPr>
  </w:style>
  <w:style w:type="table" w:styleId="a9">
    <w:name w:val="Table Grid"/>
    <w:basedOn w:val="a1"/>
    <w:rsid w:val="00760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73C8F"/>
    <w:pPr>
      <w:ind w:firstLineChars="200" w:firstLine="420"/>
    </w:pPr>
  </w:style>
  <w:style w:type="paragraph" w:styleId="TOC1">
    <w:name w:val="toc 1"/>
    <w:basedOn w:val="a"/>
    <w:next w:val="a"/>
    <w:autoRedefine/>
    <w:uiPriority w:val="39"/>
    <w:rsid w:val="00973C8F"/>
  </w:style>
  <w:style w:type="paragraph" w:styleId="TOC2">
    <w:name w:val="toc 2"/>
    <w:basedOn w:val="a"/>
    <w:next w:val="a"/>
    <w:autoRedefine/>
    <w:uiPriority w:val="39"/>
    <w:rsid w:val="00973C8F"/>
    <w:pPr>
      <w:ind w:leftChars="200" w:left="420"/>
    </w:pPr>
  </w:style>
  <w:style w:type="paragraph" w:styleId="TOC3">
    <w:name w:val="toc 3"/>
    <w:basedOn w:val="a"/>
    <w:next w:val="a"/>
    <w:autoRedefine/>
    <w:uiPriority w:val="39"/>
    <w:rsid w:val="00973C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9398C-9534-430C-AAFA-4EFF0F3A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Links>
    <vt:vector size="96" baseType="variant">
      <vt:variant>
        <vt:i4>1441846</vt:i4>
      </vt:variant>
      <vt:variant>
        <vt:i4>92</vt:i4>
      </vt:variant>
      <vt:variant>
        <vt:i4>0</vt:i4>
      </vt:variant>
      <vt:variant>
        <vt:i4>5</vt:i4>
      </vt:variant>
      <vt:variant>
        <vt:lpwstr/>
      </vt:variant>
      <vt:variant>
        <vt:lpwstr>_Toc135054768</vt:lpwstr>
      </vt:variant>
      <vt:variant>
        <vt:i4>1441846</vt:i4>
      </vt:variant>
      <vt:variant>
        <vt:i4>86</vt:i4>
      </vt:variant>
      <vt:variant>
        <vt:i4>0</vt:i4>
      </vt:variant>
      <vt:variant>
        <vt:i4>5</vt:i4>
      </vt:variant>
      <vt:variant>
        <vt:lpwstr/>
      </vt:variant>
      <vt:variant>
        <vt:lpwstr>_Toc135054767</vt:lpwstr>
      </vt:variant>
      <vt:variant>
        <vt:i4>1441846</vt:i4>
      </vt:variant>
      <vt:variant>
        <vt:i4>80</vt:i4>
      </vt:variant>
      <vt:variant>
        <vt:i4>0</vt:i4>
      </vt:variant>
      <vt:variant>
        <vt:i4>5</vt:i4>
      </vt:variant>
      <vt:variant>
        <vt:lpwstr/>
      </vt:variant>
      <vt:variant>
        <vt:lpwstr>_Toc135054766</vt:lpwstr>
      </vt:variant>
      <vt:variant>
        <vt:i4>1441846</vt:i4>
      </vt:variant>
      <vt:variant>
        <vt:i4>74</vt:i4>
      </vt:variant>
      <vt:variant>
        <vt:i4>0</vt:i4>
      </vt:variant>
      <vt:variant>
        <vt:i4>5</vt:i4>
      </vt:variant>
      <vt:variant>
        <vt:lpwstr/>
      </vt:variant>
      <vt:variant>
        <vt:lpwstr>_Toc135054765</vt:lpwstr>
      </vt:variant>
      <vt:variant>
        <vt:i4>1441846</vt:i4>
      </vt:variant>
      <vt:variant>
        <vt:i4>68</vt:i4>
      </vt:variant>
      <vt:variant>
        <vt:i4>0</vt:i4>
      </vt:variant>
      <vt:variant>
        <vt:i4>5</vt:i4>
      </vt:variant>
      <vt:variant>
        <vt:lpwstr/>
      </vt:variant>
      <vt:variant>
        <vt:lpwstr>_Toc135054764</vt:lpwstr>
      </vt:variant>
      <vt:variant>
        <vt:i4>1441846</vt:i4>
      </vt:variant>
      <vt:variant>
        <vt:i4>62</vt:i4>
      </vt:variant>
      <vt:variant>
        <vt:i4>0</vt:i4>
      </vt:variant>
      <vt:variant>
        <vt:i4>5</vt:i4>
      </vt:variant>
      <vt:variant>
        <vt:lpwstr/>
      </vt:variant>
      <vt:variant>
        <vt:lpwstr>_Toc135054763</vt:lpwstr>
      </vt:variant>
      <vt:variant>
        <vt:i4>1441846</vt:i4>
      </vt:variant>
      <vt:variant>
        <vt:i4>56</vt:i4>
      </vt:variant>
      <vt:variant>
        <vt:i4>0</vt:i4>
      </vt:variant>
      <vt:variant>
        <vt:i4>5</vt:i4>
      </vt:variant>
      <vt:variant>
        <vt:lpwstr/>
      </vt:variant>
      <vt:variant>
        <vt:lpwstr>_Toc135054762</vt:lpwstr>
      </vt:variant>
      <vt:variant>
        <vt:i4>1441846</vt:i4>
      </vt:variant>
      <vt:variant>
        <vt:i4>50</vt:i4>
      </vt:variant>
      <vt:variant>
        <vt:i4>0</vt:i4>
      </vt:variant>
      <vt:variant>
        <vt:i4>5</vt:i4>
      </vt:variant>
      <vt:variant>
        <vt:lpwstr/>
      </vt:variant>
      <vt:variant>
        <vt:lpwstr>_Toc135054761</vt:lpwstr>
      </vt:variant>
      <vt:variant>
        <vt:i4>1441846</vt:i4>
      </vt:variant>
      <vt:variant>
        <vt:i4>44</vt:i4>
      </vt:variant>
      <vt:variant>
        <vt:i4>0</vt:i4>
      </vt:variant>
      <vt:variant>
        <vt:i4>5</vt:i4>
      </vt:variant>
      <vt:variant>
        <vt:lpwstr/>
      </vt:variant>
      <vt:variant>
        <vt:lpwstr>_Toc135054760</vt:lpwstr>
      </vt:variant>
      <vt:variant>
        <vt:i4>1376310</vt:i4>
      </vt:variant>
      <vt:variant>
        <vt:i4>38</vt:i4>
      </vt:variant>
      <vt:variant>
        <vt:i4>0</vt:i4>
      </vt:variant>
      <vt:variant>
        <vt:i4>5</vt:i4>
      </vt:variant>
      <vt:variant>
        <vt:lpwstr/>
      </vt:variant>
      <vt:variant>
        <vt:lpwstr>_Toc135054759</vt:lpwstr>
      </vt:variant>
      <vt:variant>
        <vt:i4>1376310</vt:i4>
      </vt:variant>
      <vt:variant>
        <vt:i4>32</vt:i4>
      </vt:variant>
      <vt:variant>
        <vt:i4>0</vt:i4>
      </vt:variant>
      <vt:variant>
        <vt:i4>5</vt:i4>
      </vt:variant>
      <vt:variant>
        <vt:lpwstr/>
      </vt:variant>
      <vt:variant>
        <vt:lpwstr>_Toc135054758</vt:lpwstr>
      </vt:variant>
      <vt:variant>
        <vt:i4>1376310</vt:i4>
      </vt:variant>
      <vt:variant>
        <vt:i4>26</vt:i4>
      </vt:variant>
      <vt:variant>
        <vt:i4>0</vt:i4>
      </vt:variant>
      <vt:variant>
        <vt:i4>5</vt:i4>
      </vt:variant>
      <vt:variant>
        <vt:lpwstr/>
      </vt:variant>
      <vt:variant>
        <vt:lpwstr>_Toc135054757</vt:lpwstr>
      </vt:variant>
      <vt:variant>
        <vt:i4>1376310</vt:i4>
      </vt:variant>
      <vt:variant>
        <vt:i4>20</vt:i4>
      </vt:variant>
      <vt:variant>
        <vt:i4>0</vt:i4>
      </vt:variant>
      <vt:variant>
        <vt:i4>5</vt:i4>
      </vt:variant>
      <vt:variant>
        <vt:lpwstr/>
      </vt:variant>
      <vt:variant>
        <vt:lpwstr>_Toc135054756</vt:lpwstr>
      </vt:variant>
      <vt:variant>
        <vt:i4>1376310</vt:i4>
      </vt:variant>
      <vt:variant>
        <vt:i4>14</vt:i4>
      </vt:variant>
      <vt:variant>
        <vt:i4>0</vt:i4>
      </vt:variant>
      <vt:variant>
        <vt:i4>5</vt:i4>
      </vt:variant>
      <vt:variant>
        <vt:lpwstr/>
      </vt:variant>
      <vt:variant>
        <vt:lpwstr>_Toc135054755</vt:lpwstr>
      </vt:variant>
      <vt:variant>
        <vt:i4>1376310</vt:i4>
      </vt:variant>
      <vt:variant>
        <vt:i4>8</vt:i4>
      </vt:variant>
      <vt:variant>
        <vt:i4>0</vt:i4>
      </vt:variant>
      <vt:variant>
        <vt:i4>5</vt:i4>
      </vt:variant>
      <vt:variant>
        <vt:lpwstr/>
      </vt:variant>
      <vt:variant>
        <vt:lpwstr>_Toc135054754</vt:lpwstr>
      </vt:variant>
      <vt:variant>
        <vt:i4>1376310</vt:i4>
      </vt:variant>
      <vt:variant>
        <vt:i4>2</vt:i4>
      </vt:variant>
      <vt:variant>
        <vt:i4>0</vt:i4>
      </vt:variant>
      <vt:variant>
        <vt:i4>5</vt:i4>
      </vt:variant>
      <vt:variant>
        <vt:lpwstr/>
      </vt:variant>
      <vt:variant>
        <vt:lpwstr>_Toc135054753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2025-04-26T09:59:00Z</dcterms:created>
  <dcterms:modified xsi:type="dcterms:W3CDTF">2025-04-27T02:28:00Z</dcterms:modified>
</cp:coreProperties>
</file>