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EA" w:rsidRDefault="00B029EA" w:rsidP="00B029EA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4973955</wp:posOffset>
            </wp:positionH>
            <wp:positionV relativeFrom="paragraph">
              <wp:posOffset>-405130</wp:posOffset>
            </wp:positionV>
            <wp:extent cx="1047750" cy="791845"/>
            <wp:effectExtent l="0" t="0" r="0" b="8255"/>
            <wp:wrapNone/>
            <wp:docPr id="2" name="Picture 2" descr="it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9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-192405</wp:posOffset>
            </wp:positionH>
            <wp:positionV relativeFrom="paragraph">
              <wp:posOffset>-412750</wp:posOffset>
            </wp:positionV>
            <wp:extent cx="2359025" cy="892175"/>
            <wp:effectExtent l="0" t="0" r="3175" b="3175"/>
            <wp:wrapNone/>
            <wp:docPr id="1" name="Picture 1" descr="tec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n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29EA" w:rsidRDefault="00B029EA" w:rsidP="00B029EA"/>
    <w:p w:rsidR="00B029EA" w:rsidRDefault="00B029EA" w:rsidP="00B029EA">
      <w:pPr>
        <w:tabs>
          <w:tab w:val="left" w:pos="2777"/>
        </w:tabs>
        <w:jc w:val="center"/>
        <w:rPr>
          <w:rFonts w:cs="Arial"/>
          <w:b/>
          <w:sz w:val="44"/>
          <w:szCs w:val="48"/>
        </w:rPr>
      </w:pPr>
      <w:r>
        <w:rPr>
          <w:rFonts w:cs="Arial"/>
          <w:b/>
          <w:sz w:val="44"/>
          <w:szCs w:val="48"/>
        </w:rPr>
        <w:t>Tecnológico Nacional De México</w:t>
      </w:r>
    </w:p>
    <w:p w:rsidR="00B029EA" w:rsidRDefault="00B029EA" w:rsidP="00B029EA">
      <w:pPr>
        <w:tabs>
          <w:tab w:val="left" w:pos="2777"/>
        </w:tabs>
        <w:spacing w:after="0"/>
        <w:jc w:val="center"/>
        <w:rPr>
          <w:rFonts w:cs="Arial"/>
          <w:b/>
          <w:sz w:val="28"/>
          <w:szCs w:val="56"/>
        </w:rPr>
      </w:pPr>
      <w:r>
        <w:rPr>
          <w:rFonts w:cs="Arial"/>
          <w:b/>
          <w:sz w:val="28"/>
          <w:szCs w:val="56"/>
        </w:rPr>
        <w:t>Instituto Tecnológico de Veracruz</w:t>
      </w:r>
    </w:p>
    <w:p w:rsidR="00B029EA" w:rsidRDefault="00B029EA" w:rsidP="00B029EA">
      <w:pPr>
        <w:tabs>
          <w:tab w:val="left" w:pos="2777"/>
        </w:tabs>
        <w:spacing w:after="0"/>
        <w:jc w:val="center"/>
        <w:rPr>
          <w:rFonts w:cs="Arial"/>
          <w:szCs w:val="56"/>
        </w:rPr>
      </w:pPr>
    </w:p>
    <w:p w:rsidR="00B029EA" w:rsidRDefault="00B029EA" w:rsidP="00B029EA">
      <w:pPr>
        <w:tabs>
          <w:tab w:val="left" w:pos="2777"/>
        </w:tabs>
        <w:spacing w:after="0"/>
        <w:jc w:val="center"/>
        <w:rPr>
          <w:rFonts w:cs="Arial"/>
          <w:szCs w:val="56"/>
        </w:rPr>
      </w:pPr>
      <w:r>
        <w:rPr>
          <w:rFonts w:cs="Arial"/>
          <w:szCs w:val="56"/>
        </w:rPr>
        <w:t>Materia</w:t>
      </w:r>
    </w:p>
    <w:p w:rsidR="00B029EA" w:rsidRDefault="00B029EA" w:rsidP="00B029EA">
      <w:pPr>
        <w:tabs>
          <w:tab w:val="left" w:pos="2777"/>
        </w:tabs>
        <w:spacing w:after="0"/>
        <w:jc w:val="center"/>
        <w:rPr>
          <w:rFonts w:cs="Arial"/>
          <w:b/>
          <w:bCs/>
          <w:sz w:val="32"/>
          <w:szCs w:val="96"/>
        </w:rPr>
      </w:pPr>
      <w:r>
        <w:rPr>
          <w:rFonts w:cs="Arial"/>
          <w:b/>
          <w:bCs/>
          <w:sz w:val="32"/>
          <w:szCs w:val="96"/>
        </w:rPr>
        <w:t>Gestión de Proyectos de Software</w:t>
      </w:r>
    </w:p>
    <w:p w:rsidR="00B029EA" w:rsidRDefault="00B029EA" w:rsidP="00B029EA">
      <w:pPr>
        <w:tabs>
          <w:tab w:val="left" w:pos="2777"/>
        </w:tabs>
        <w:spacing w:after="0"/>
        <w:jc w:val="center"/>
        <w:rPr>
          <w:rFonts w:cs="Arial"/>
          <w:b/>
          <w:bCs/>
          <w:sz w:val="32"/>
          <w:szCs w:val="96"/>
        </w:rPr>
      </w:pPr>
    </w:p>
    <w:p w:rsidR="00B029EA" w:rsidRDefault="00B029EA" w:rsidP="00B029EA">
      <w:pPr>
        <w:tabs>
          <w:tab w:val="left" w:pos="2777"/>
        </w:tabs>
        <w:spacing w:after="0"/>
        <w:jc w:val="center"/>
        <w:rPr>
          <w:rFonts w:cs="Arial"/>
          <w:szCs w:val="56"/>
        </w:rPr>
      </w:pPr>
      <w:r>
        <w:rPr>
          <w:rFonts w:cs="Arial"/>
          <w:szCs w:val="56"/>
        </w:rPr>
        <w:t>Horario</w:t>
      </w:r>
    </w:p>
    <w:p w:rsidR="00B029EA" w:rsidRDefault="00B029EA" w:rsidP="00B029EA">
      <w:pPr>
        <w:tabs>
          <w:tab w:val="left" w:pos="2777"/>
        </w:tabs>
        <w:spacing w:after="0"/>
        <w:jc w:val="center"/>
        <w:rPr>
          <w:rFonts w:cs="Arial"/>
          <w:szCs w:val="56"/>
        </w:rPr>
      </w:pPr>
      <w:r>
        <w:rPr>
          <w:rFonts w:cs="Arial"/>
          <w:szCs w:val="56"/>
        </w:rPr>
        <w:t>09:00 – 10:00</w:t>
      </w:r>
    </w:p>
    <w:p w:rsidR="00B029EA" w:rsidRDefault="00B029EA" w:rsidP="00B029EA">
      <w:pPr>
        <w:tabs>
          <w:tab w:val="left" w:pos="2777"/>
        </w:tabs>
        <w:spacing w:after="0"/>
        <w:jc w:val="center"/>
        <w:rPr>
          <w:rFonts w:cs="Arial"/>
          <w:szCs w:val="24"/>
        </w:rPr>
      </w:pPr>
    </w:p>
    <w:p w:rsidR="00B029EA" w:rsidRDefault="00B029EA" w:rsidP="00B029EA">
      <w:pPr>
        <w:spacing w:after="0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Carrera</w:t>
      </w:r>
    </w:p>
    <w:p w:rsidR="00B029EA" w:rsidRDefault="00B029EA" w:rsidP="00B029EA">
      <w:pPr>
        <w:tabs>
          <w:tab w:val="left" w:pos="2777"/>
        </w:tabs>
        <w:spacing w:after="0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Ing. Sistemas Computacionales</w:t>
      </w:r>
    </w:p>
    <w:p w:rsidR="00B029EA" w:rsidRDefault="00B029EA" w:rsidP="00B029EA">
      <w:pPr>
        <w:spacing w:after="0"/>
        <w:jc w:val="center"/>
        <w:rPr>
          <w:rFonts w:cs="Arial"/>
          <w:szCs w:val="24"/>
        </w:rPr>
      </w:pPr>
    </w:p>
    <w:p w:rsidR="00B029EA" w:rsidRDefault="00B029EA" w:rsidP="00B029EA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Maestro</w:t>
      </w:r>
    </w:p>
    <w:p w:rsidR="00B029EA" w:rsidRDefault="00B029EA" w:rsidP="00B029EA">
      <w:pPr>
        <w:tabs>
          <w:tab w:val="left" w:pos="2777"/>
        </w:tabs>
        <w:spacing w:after="0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Arturo Pérez Rendón</w:t>
      </w:r>
    </w:p>
    <w:p w:rsidR="00B029EA" w:rsidRDefault="00B029EA" w:rsidP="00B029EA">
      <w:pPr>
        <w:tabs>
          <w:tab w:val="left" w:pos="2777"/>
        </w:tabs>
        <w:spacing w:after="0"/>
        <w:jc w:val="center"/>
        <w:rPr>
          <w:rFonts w:cs="Arial"/>
          <w:b/>
          <w:bCs/>
          <w:sz w:val="32"/>
          <w:szCs w:val="32"/>
        </w:rPr>
      </w:pPr>
    </w:p>
    <w:p w:rsidR="00B029EA" w:rsidRPr="00B029EA" w:rsidRDefault="00B029EA" w:rsidP="00B029EA">
      <w:pPr>
        <w:jc w:val="center"/>
        <w:rPr>
          <w:b/>
          <w:sz w:val="28"/>
        </w:rPr>
      </w:pPr>
      <w:bookmarkStart w:id="0" w:name="_GoBack"/>
      <w:r w:rsidRPr="00B029EA">
        <w:rPr>
          <w:b/>
          <w:sz w:val="28"/>
        </w:rPr>
        <w:t>Presentación del proyecto de desarrollo: Directorio ITVER</w:t>
      </w:r>
    </w:p>
    <w:bookmarkEnd w:id="0"/>
    <w:p w:rsidR="00B029EA" w:rsidRDefault="00B029EA" w:rsidP="00B029EA">
      <w:pPr>
        <w:tabs>
          <w:tab w:val="left" w:pos="2777"/>
        </w:tabs>
        <w:spacing w:after="0"/>
        <w:jc w:val="center"/>
        <w:rPr>
          <w:rFonts w:cs="Arial"/>
          <w:b/>
          <w:bCs/>
          <w:sz w:val="32"/>
          <w:szCs w:val="32"/>
        </w:rPr>
      </w:pPr>
    </w:p>
    <w:p w:rsidR="00B029EA" w:rsidRDefault="00B029EA" w:rsidP="00B029EA">
      <w:pPr>
        <w:spacing w:after="0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Alumnos</w:t>
      </w:r>
    </w:p>
    <w:p w:rsidR="00B029EA" w:rsidRDefault="00B029EA" w:rsidP="00B029EA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Luis David </w:t>
      </w:r>
      <w:proofErr w:type="spellStart"/>
      <w:r>
        <w:rPr>
          <w:rFonts w:cs="Arial"/>
          <w:szCs w:val="24"/>
        </w:rPr>
        <w:t>Rodriguez</w:t>
      </w:r>
      <w:proofErr w:type="spellEnd"/>
      <w:r>
        <w:rPr>
          <w:rFonts w:cs="Arial"/>
          <w:szCs w:val="24"/>
        </w:rPr>
        <w:t xml:space="preserve"> Salazar – E18021398</w:t>
      </w:r>
    </w:p>
    <w:p w:rsidR="00B029EA" w:rsidRDefault="00B029EA" w:rsidP="00B029EA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Luis Isaac López Santuario – E18020813</w:t>
      </w:r>
    </w:p>
    <w:p w:rsidR="00B029EA" w:rsidRDefault="00B029EA" w:rsidP="00B029EA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Víctor Manuel </w:t>
      </w:r>
      <w:proofErr w:type="spellStart"/>
      <w:r>
        <w:rPr>
          <w:rFonts w:cs="Arial"/>
          <w:szCs w:val="24"/>
        </w:rPr>
        <w:t>Rodriguez</w:t>
      </w:r>
      <w:proofErr w:type="spellEnd"/>
      <w:r>
        <w:rPr>
          <w:rFonts w:cs="Arial"/>
          <w:szCs w:val="24"/>
        </w:rPr>
        <w:t xml:space="preserve"> Cruz – E18020226</w:t>
      </w:r>
    </w:p>
    <w:p w:rsidR="00B029EA" w:rsidRDefault="00B029EA" w:rsidP="00B029EA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Miguel </w:t>
      </w:r>
      <w:proofErr w:type="spellStart"/>
      <w:r>
        <w:rPr>
          <w:rFonts w:cs="Arial"/>
          <w:szCs w:val="24"/>
        </w:rPr>
        <w:t>Nazareth</w:t>
      </w:r>
      <w:proofErr w:type="spellEnd"/>
      <w:r>
        <w:rPr>
          <w:rFonts w:cs="Arial"/>
          <w:szCs w:val="24"/>
        </w:rPr>
        <w:t xml:space="preserve"> Ángeles </w:t>
      </w:r>
      <w:proofErr w:type="spellStart"/>
      <w:r>
        <w:rPr>
          <w:rFonts w:cs="Arial"/>
          <w:szCs w:val="24"/>
        </w:rPr>
        <w:t>Rodriguez</w:t>
      </w:r>
      <w:proofErr w:type="spellEnd"/>
      <w:r>
        <w:rPr>
          <w:rFonts w:cs="Arial"/>
          <w:szCs w:val="24"/>
        </w:rPr>
        <w:t xml:space="preserve"> – E18020746</w:t>
      </w:r>
    </w:p>
    <w:p w:rsidR="00B029EA" w:rsidRDefault="00B029EA" w:rsidP="00B029EA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Reyes Gómez Julio César – E19020331</w:t>
      </w:r>
    </w:p>
    <w:p w:rsidR="00B029EA" w:rsidRDefault="00B029EA" w:rsidP="00B029EA">
      <w:pPr>
        <w:ind w:firstLine="0"/>
      </w:pPr>
    </w:p>
    <w:p w:rsidR="00B029EA" w:rsidRPr="00B029EA" w:rsidRDefault="00B029EA" w:rsidP="00B029EA">
      <w:pPr>
        <w:ind w:firstLine="0"/>
        <w:jc w:val="center"/>
        <w:rPr>
          <w:rFonts w:cs="Arial"/>
          <w:sz w:val="28"/>
        </w:rPr>
      </w:pPr>
      <w:r w:rsidRPr="00B029EA">
        <w:rPr>
          <w:rFonts w:cs="Arial"/>
          <w:sz w:val="28"/>
        </w:rPr>
        <w:lastRenderedPageBreak/>
        <w:t>Introducción</w:t>
      </w:r>
    </w:p>
    <w:p w:rsidR="00B029EA" w:rsidRDefault="00B029EA" w:rsidP="00B029EA">
      <w:pPr>
        <w:spacing w:after="0" w:line="240" w:lineRule="auto"/>
        <w:ind w:firstLine="0"/>
        <w:jc w:val="both"/>
        <w:rPr>
          <w:rFonts w:cs="Arial"/>
          <w:sz w:val="28"/>
        </w:rPr>
      </w:pPr>
      <w:r w:rsidRPr="00B029EA">
        <w:rPr>
          <w:rFonts w:cs="Arial"/>
          <w:sz w:val="28"/>
        </w:rPr>
        <w:t>El Directorio ITVER es una plataforma digital que permite a los vendedores ambulantes de la institución registrar su información personal y la de sus productos, con el fin de ofrecerlos a los estudiantes, profesores y personal de ITVER. Además, también cuenta con una sección de ventas, donde los vendedores pueden realizar transacciones en línea y generar reportes de ventas.</w:t>
      </w:r>
    </w:p>
    <w:p w:rsidR="00B029EA" w:rsidRDefault="00B029EA" w:rsidP="00B029EA">
      <w:pPr>
        <w:spacing w:after="0" w:line="240" w:lineRule="auto"/>
        <w:ind w:firstLine="0"/>
        <w:jc w:val="both"/>
        <w:rPr>
          <w:rFonts w:cs="Arial"/>
          <w:sz w:val="28"/>
        </w:rPr>
      </w:pPr>
    </w:p>
    <w:p w:rsidR="00B029EA" w:rsidRDefault="00B029EA" w:rsidP="00B029EA">
      <w:pPr>
        <w:spacing w:after="0" w:line="240" w:lineRule="auto"/>
        <w:ind w:firstLine="0"/>
        <w:jc w:val="both"/>
        <w:rPr>
          <w:rFonts w:cs="Arial"/>
          <w:sz w:val="28"/>
        </w:rPr>
      </w:pPr>
    </w:p>
    <w:p w:rsidR="00B029EA" w:rsidRDefault="00B029EA" w:rsidP="00B029EA">
      <w:pPr>
        <w:ind w:firstLine="0"/>
        <w:jc w:val="center"/>
        <w:rPr>
          <w:rFonts w:cs="Arial"/>
          <w:sz w:val="28"/>
        </w:rPr>
      </w:pPr>
    </w:p>
    <w:p w:rsidR="00B029EA" w:rsidRDefault="00B029EA" w:rsidP="00B029EA">
      <w:pPr>
        <w:ind w:firstLine="0"/>
        <w:jc w:val="center"/>
        <w:rPr>
          <w:rFonts w:cs="Arial"/>
          <w:sz w:val="28"/>
        </w:rPr>
      </w:pPr>
    </w:p>
    <w:p w:rsidR="00B029EA" w:rsidRDefault="00B029EA" w:rsidP="00B029EA">
      <w:pPr>
        <w:ind w:firstLine="0"/>
        <w:jc w:val="center"/>
        <w:rPr>
          <w:rFonts w:cs="Arial"/>
          <w:sz w:val="28"/>
        </w:rPr>
      </w:pPr>
    </w:p>
    <w:p w:rsidR="00B029EA" w:rsidRDefault="00B029EA" w:rsidP="00B029EA">
      <w:pPr>
        <w:ind w:firstLine="0"/>
        <w:jc w:val="center"/>
        <w:rPr>
          <w:rFonts w:cs="Arial"/>
          <w:sz w:val="28"/>
        </w:rPr>
      </w:pPr>
    </w:p>
    <w:p w:rsidR="00B029EA" w:rsidRDefault="00B029EA" w:rsidP="00B029EA">
      <w:pPr>
        <w:ind w:firstLine="0"/>
        <w:jc w:val="center"/>
        <w:rPr>
          <w:rFonts w:cs="Arial"/>
          <w:sz w:val="28"/>
        </w:rPr>
      </w:pPr>
    </w:p>
    <w:p w:rsidR="00B029EA" w:rsidRDefault="00B029EA" w:rsidP="00B029EA">
      <w:pPr>
        <w:ind w:firstLine="0"/>
        <w:jc w:val="center"/>
        <w:rPr>
          <w:rFonts w:cs="Arial"/>
          <w:sz w:val="28"/>
        </w:rPr>
      </w:pPr>
    </w:p>
    <w:p w:rsidR="00B029EA" w:rsidRDefault="00B029EA" w:rsidP="00B029EA">
      <w:pPr>
        <w:ind w:firstLine="0"/>
        <w:jc w:val="center"/>
        <w:rPr>
          <w:rFonts w:cs="Arial"/>
          <w:sz w:val="28"/>
        </w:rPr>
      </w:pPr>
    </w:p>
    <w:p w:rsidR="00B029EA" w:rsidRDefault="00B029EA" w:rsidP="00B029EA">
      <w:pPr>
        <w:ind w:firstLine="0"/>
        <w:jc w:val="center"/>
        <w:rPr>
          <w:rFonts w:cs="Arial"/>
          <w:sz w:val="28"/>
        </w:rPr>
      </w:pPr>
    </w:p>
    <w:p w:rsidR="00B029EA" w:rsidRDefault="00B029EA" w:rsidP="00B029EA">
      <w:pPr>
        <w:ind w:firstLine="0"/>
        <w:jc w:val="center"/>
        <w:rPr>
          <w:rFonts w:cs="Arial"/>
          <w:sz w:val="28"/>
        </w:rPr>
      </w:pPr>
    </w:p>
    <w:p w:rsidR="00B029EA" w:rsidRDefault="00B029EA" w:rsidP="00B029EA">
      <w:pPr>
        <w:ind w:firstLine="0"/>
        <w:jc w:val="center"/>
        <w:rPr>
          <w:rFonts w:cs="Arial"/>
          <w:sz w:val="28"/>
        </w:rPr>
      </w:pPr>
    </w:p>
    <w:p w:rsidR="00B029EA" w:rsidRDefault="00B029EA" w:rsidP="00B029EA">
      <w:pPr>
        <w:ind w:firstLine="0"/>
        <w:jc w:val="center"/>
        <w:rPr>
          <w:rFonts w:cs="Arial"/>
          <w:sz w:val="28"/>
        </w:rPr>
      </w:pPr>
    </w:p>
    <w:p w:rsidR="00B029EA" w:rsidRDefault="00B029EA" w:rsidP="00B029EA">
      <w:pPr>
        <w:ind w:firstLine="0"/>
        <w:jc w:val="center"/>
        <w:rPr>
          <w:rFonts w:cs="Arial"/>
          <w:sz w:val="28"/>
        </w:rPr>
      </w:pPr>
    </w:p>
    <w:p w:rsidR="00B029EA" w:rsidRDefault="00B029EA" w:rsidP="00B029EA">
      <w:pPr>
        <w:ind w:firstLine="0"/>
        <w:jc w:val="center"/>
        <w:rPr>
          <w:rFonts w:cs="Arial"/>
          <w:sz w:val="28"/>
        </w:rPr>
      </w:pPr>
    </w:p>
    <w:p w:rsidR="00B029EA" w:rsidRDefault="00B029EA" w:rsidP="00B029EA">
      <w:pPr>
        <w:ind w:firstLine="0"/>
        <w:jc w:val="center"/>
        <w:rPr>
          <w:rFonts w:cs="Arial"/>
          <w:sz w:val="28"/>
        </w:rPr>
      </w:pPr>
    </w:p>
    <w:p w:rsidR="00B029EA" w:rsidRDefault="00B029EA" w:rsidP="00B029EA">
      <w:pPr>
        <w:ind w:firstLine="0"/>
        <w:jc w:val="center"/>
        <w:rPr>
          <w:rFonts w:cs="Arial"/>
          <w:sz w:val="28"/>
        </w:rPr>
      </w:pPr>
    </w:p>
    <w:p w:rsidR="00B029EA" w:rsidRPr="00B029EA" w:rsidRDefault="00B029EA" w:rsidP="00B029EA">
      <w:pPr>
        <w:ind w:firstLine="0"/>
        <w:jc w:val="center"/>
        <w:rPr>
          <w:rFonts w:cs="Arial"/>
          <w:sz w:val="28"/>
        </w:rPr>
      </w:pPr>
      <w:r w:rsidRPr="00B029EA">
        <w:rPr>
          <w:rFonts w:cs="Arial"/>
          <w:sz w:val="28"/>
        </w:rPr>
        <w:lastRenderedPageBreak/>
        <w:t>Objetivos</w:t>
      </w:r>
    </w:p>
    <w:p w:rsidR="00B029EA" w:rsidRPr="00B029EA" w:rsidRDefault="00B029EA" w:rsidP="00B029EA">
      <w:pPr>
        <w:ind w:firstLine="0"/>
        <w:jc w:val="both"/>
        <w:rPr>
          <w:rFonts w:cs="Arial"/>
          <w:sz w:val="28"/>
        </w:rPr>
      </w:pPr>
    </w:p>
    <w:p w:rsidR="00B029EA" w:rsidRPr="00B029EA" w:rsidRDefault="00B029EA" w:rsidP="00B029EA">
      <w:pPr>
        <w:spacing w:after="0" w:line="240" w:lineRule="auto"/>
        <w:ind w:firstLine="0"/>
        <w:jc w:val="both"/>
        <w:rPr>
          <w:rFonts w:cs="Arial"/>
          <w:sz w:val="28"/>
        </w:rPr>
      </w:pPr>
      <w:r w:rsidRPr="00B029EA">
        <w:rPr>
          <w:rFonts w:cs="Arial"/>
          <w:sz w:val="28"/>
        </w:rPr>
        <w:t>Facilitar la gestión de información de los vendedores ambulantes de ITVER.</w:t>
      </w:r>
    </w:p>
    <w:p w:rsidR="00B029EA" w:rsidRPr="00B029EA" w:rsidRDefault="00B029EA" w:rsidP="00B029EA">
      <w:pPr>
        <w:spacing w:after="0" w:line="240" w:lineRule="auto"/>
        <w:ind w:firstLine="0"/>
        <w:jc w:val="both"/>
        <w:rPr>
          <w:rFonts w:cs="Arial"/>
          <w:sz w:val="28"/>
        </w:rPr>
      </w:pPr>
      <w:r w:rsidRPr="00B029EA">
        <w:rPr>
          <w:rFonts w:cs="Arial"/>
          <w:sz w:val="28"/>
        </w:rPr>
        <w:t>Optimizar la venta de productos y servicios ofrecidos por los vendedores ambulantes.</w:t>
      </w:r>
    </w:p>
    <w:p w:rsidR="00B029EA" w:rsidRPr="00B029EA" w:rsidRDefault="00B029EA" w:rsidP="00B029EA">
      <w:pPr>
        <w:spacing w:after="0" w:line="240" w:lineRule="auto"/>
        <w:ind w:firstLine="0"/>
        <w:jc w:val="both"/>
        <w:rPr>
          <w:rFonts w:cs="Arial"/>
          <w:sz w:val="28"/>
        </w:rPr>
      </w:pPr>
      <w:r w:rsidRPr="00B029EA">
        <w:rPr>
          <w:rFonts w:cs="Arial"/>
          <w:sz w:val="28"/>
        </w:rPr>
        <w:t>Reducir el tiempo de espera y los procesos manuales para la realización de transacciones de compra-venta.</w:t>
      </w:r>
    </w:p>
    <w:p w:rsidR="00B029EA" w:rsidRDefault="00B029EA" w:rsidP="00B029EA">
      <w:pPr>
        <w:spacing w:after="0" w:line="240" w:lineRule="auto"/>
        <w:ind w:firstLine="0"/>
        <w:jc w:val="both"/>
        <w:rPr>
          <w:rFonts w:cs="Arial"/>
          <w:sz w:val="28"/>
        </w:rPr>
      </w:pPr>
      <w:r w:rsidRPr="00B029EA">
        <w:rPr>
          <w:rFonts w:cs="Arial"/>
          <w:sz w:val="28"/>
        </w:rPr>
        <w:t>Incrementar la satisfacción de los usuarios de ITVER con el servicio de los vendedores ambulantes.</w:t>
      </w:r>
    </w:p>
    <w:p w:rsidR="00B029EA" w:rsidRDefault="00B029EA" w:rsidP="00B029EA">
      <w:pPr>
        <w:ind w:firstLine="0"/>
        <w:jc w:val="both"/>
        <w:rPr>
          <w:rFonts w:cs="Arial"/>
          <w:sz w:val="28"/>
        </w:rPr>
      </w:pPr>
    </w:p>
    <w:p w:rsidR="00B029EA" w:rsidRDefault="00B029EA" w:rsidP="00B029EA">
      <w:pPr>
        <w:ind w:firstLine="0"/>
        <w:jc w:val="both"/>
        <w:rPr>
          <w:rFonts w:cs="Arial"/>
          <w:sz w:val="28"/>
        </w:rPr>
      </w:pPr>
    </w:p>
    <w:p w:rsidR="00B029EA" w:rsidRPr="00B029EA" w:rsidRDefault="00B029EA" w:rsidP="00B029EA">
      <w:pPr>
        <w:ind w:firstLine="0"/>
        <w:jc w:val="center"/>
        <w:rPr>
          <w:rFonts w:cs="Arial"/>
          <w:sz w:val="28"/>
        </w:rPr>
      </w:pPr>
      <w:r w:rsidRPr="00B029EA">
        <w:rPr>
          <w:rFonts w:cs="Arial"/>
          <w:sz w:val="28"/>
        </w:rPr>
        <w:t>Resultados</w:t>
      </w:r>
    </w:p>
    <w:p w:rsidR="00B029EA" w:rsidRPr="00B029EA" w:rsidRDefault="00B029EA" w:rsidP="00B029EA">
      <w:pPr>
        <w:spacing w:after="0" w:line="240" w:lineRule="auto"/>
        <w:ind w:firstLine="0"/>
        <w:jc w:val="both"/>
        <w:rPr>
          <w:rFonts w:cs="Arial"/>
          <w:sz w:val="28"/>
        </w:rPr>
      </w:pPr>
      <w:r w:rsidRPr="00B029EA">
        <w:rPr>
          <w:rFonts w:cs="Arial"/>
          <w:sz w:val="28"/>
        </w:rPr>
        <w:t>El Directorio ITVER cuenta con las siguientes funcionalidades:</w:t>
      </w:r>
    </w:p>
    <w:p w:rsidR="00B029EA" w:rsidRPr="00B029EA" w:rsidRDefault="00B029EA" w:rsidP="00B029EA">
      <w:pPr>
        <w:spacing w:after="0" w:line="240" w:lineRule="auto"/>
        <w:ind w:firstLine="0"/>
        <w:jc w:val="both"/>
        <w:rPr>
          <w:rFonts w:cs="Arial"/>
          <w:sz w:val="28"/>
        </w:rPr>
      </w:pPr>
    </w:p>
    <w:p w:rsidR="00B029EA" w:rsidRPr="00B029EA" w:rsidRDefault="00B029EA" w:rsidP="00B029EA">
      <w:pPr>
        <w:spacing w:after="0" w:line="240" w:lineRule="auto"/>
        <w:ind w:firstLine="0"/>
        <w:jc w:val="both"/>
        <w:rPr>
          <w:rFonts w:cs="Arial"/>
          <w:sz w:val="28"/>
        </w:rPr>
      </w:pPr>
      <w:r w:rsidRPr="00B029EA">
        <w:rPr>
          <w:rFonts w:cs="Arial"/>
          <w:sz w:val="28"/>
        </w:rPr>
        <w:t>Registro y edición de información de los vendedores ambulantes.</w:t>
      </w:r>
    </w:p>
    <w:p w:rsidR="00B029EA" w:rsidRPr="00B029EA" w:rsidRDefault="00B029EA" w:rsidP="00B029EA">
      <w:pPr>
        <w:spacing w:after="0" w:line="240" w:lineRule="auto"/>
        <w:ind w:firstLine="0"/>
        <w:jc w:val="both"/>
        <w:rPr>
          <w:rFonts w:cs="Arial"/>
          <w:sz w:val="28"/>
        </w:rPr>
      </w:pPr>
      <w:r w:rsidRPr="00B029EA">
        <w:rPr>
          <w:rFonts w:cs="Arial"/>
          <w:sz w:val="28"/>
        </w:rPr>
        <w:t>Registro y edición de información de los productos y servicios ofrecidos por los vendedores.</w:t>
      </w:r>
    </w:p>
    <w:p w:rsidR="00B029EA" w:rsidRPr="00B029EA" w:rsidRDefault="00B029EA" w:rsidP="00B029EA">
      <w:pPr>
        <w:spacing w:after="0" w:line="240" w:lineRule="auto"/>
        <w:ind w:firstLine="0"/>
        <w:jc w:val="both"/>
        <w:rPr>
          <w:rFonts w:cs="Arial"/>
          <w:sz w:val="28"/>
        </w:rPr>
      </w:pPr>
      <w:r w:rsidRPr="00B029EA">
        <w:rPr>
          <w:rFonts w:cs="Arial"/>
          <w:sz w:val="28"/>
        </w:rPr>
        <w:t>Sección de ventas, donde los vendedores pueden realizar transacciones de compra-venta y generar reportes de ventas.</w:t>
      </w:r>
    </w:p>
    <w:p w:rsidR="00B029EA" w:rsidRDefault="00B029EA" w:rsidP="00B029EA">
      <w:pPr>
        <w:spacing w:after="0" w:line="240" w:lineRule="auto"/>
        <w:ind w:firstLine="0"/>
        <w:jc w:val="both"/>
        <w:rPr>
          <w:rFonts w:cs="Arial"/>
          <w:sz w:val="28"/>
        </w:rPr>
      </w:pPr>
      <w:r w:rsidRPr="00B029EA">
        <w:rPr>
          <w:rFonts w:cs="Arial"/>
          <w:sz w:val="28"/>
        </w:rPr>
        <w:t>Panel de administración, donde los administradores de ITVER pueden gestionar usuarios del sistema y ver reportes de ventas.</w:t>
      </w:r>
    </w:p>
    <w:p w:rsidR="00B029EA" w:rsidRDefault="00B029EA" w:rsidP="00B029EA">
      <w:pPr>
        <w:spacing w:after="0" w:line="240" w:lineRule="auto"/>
        <w:ind w:firstLine="0"/>
        <w:jc w:val="both"/>
        <w:rPr>
          <w:rFonts w:cs="Arial"/>
          <w:sz w:val="28"/>
        </w:rPr>
      </w:pPr>
    </w:p>
    <w:p w:rsidR="00B029EA" w:rsidRDefault="00B029EA" w:rsidP="00B029EA">
      <w:pPr>
        <w:spacing w:after="0" w:line="240" w:lineRule="auto"/>
        <w:ind w:firstLine="0"/>
        <w:jc w:val="both"/>
        <w:rPr>
          <w:rFonts w:cs="Arial"/>
          <w:sz w:val="28"/>
        </w:rPr>
      </w:pPr>
    </w:p>
    <w:p w:rsidR="00B029EA" w:rsidRDefault="00B029EA" w:rsidP="00B029EA">
      <w:pPr>
        <w:spacing w:after="0" w:line="240" w:lineRule="auto"/>
        <w:ind w:firstLine="0"/>
        <w:jc w:val="both"/>
        <w:rPr>
          <w:rFonts w:cs="Arial"/>
          <w:sz w:val="28"/>
        </w:rPr>
      </w:pPr>
    </w:p>
    <w:p w:rsidR="00B029EA" w:rsidRDefault="00B029EA" w:rsidP="00B029EA">
      <w:pPr>
        <w:spacing w:after="0" w:line="240" w:lineRule="auto"/>
        <w:ind w:firstLine="0"/>
        <w:jc w:val="center"/>
        <w:rPr>
          <w:rFonts w:cs="Arial"/>
          <w:sz w:val="28"/>
        </w:rPr>
      </w:pPr>
      <w:r w:rsidRPr="00B029EA">
        <w:rPr>
          <w:rFonts w:cs="Arial"/>
          <w:sz w:val="28"/>
        </w:rPr>
        <w:t>Recomendaciones</w:t>
      </w:r>
    </w:p>
    <w:p w:rsidR="00B029EA" w:rsidRPr="00B029EA" w:rsidRDefault="00B029EA" w:rsidP="00B029EA">
      <w:pPr>
        <w:spacing w:after="0" w:line="240" w:lineRule="auto"/>
        <w:ind w:firstLine="0"/>
        <w:jc w:val="center"/>
        <w:rPr>
          <w:rFonts w:cs="Arial"/>
          <w:sz w:val="28"/>
        </w:rPr>
      </w:pPr>
    </w:p>
    <w:p w:rsidR="00B029EA" w:rsidRDefault="00B029EA" w:rsidP="00B029EA">
      <w:pPr>
        <w:spacing w:after="0" w:line="240" w:lineRule="auto"/>
        <w:ind w:firstLine="0"/>
        <w:jc w:val="both"/>
        <w:rPr>
          <w:rFonts w:cs="Arial"/>
          <w:sz w:val="28"/>
        </w:rPr>
      </w:pPr>
      <w:r w:rsidRPr="00B029EA">
        <w:rPr>
          <w:rFonts w:cs="Arial"/>
          <w:sz w:val="28"/>
        </w:rPr>
        <w:t>Se recomienda seguir mejorando el software mediante la inclusión de nuevas funcionalidades y la optimización de las existentes. También se sugiere continuar con la utilización de metodologías ágiles para el desarrollo de software.</w:t>
      </w:r>
    </w:p>
    <w:p w:rsidR="00B029EA" w:rsidRDefault="00B029EA" w:rsidP="00B029EA">
      <w:pPr>
        <w:spacing w:after="0" w:line="240" w:lineRule="auto"/>
        <w:ind w:firstLine="0"/>
        <w:jc w:val="both"/>
        <w:rPr>
          <w:rFonts w:cs="Arial"/>
          <w:sz w:val="28"/>
        </w:rPr>
      </w:pPr>
    </w:p>
    <w:p w:rsidR="00B029EA" w:rsidRDefault="00B029EA" w:rsidP="00B029EA">
      <w:pPr>
        <w:spacing w:after="0" w:line="240" w:lineRule="auto"/>
        <w:ind w:firstLine="0"/>
        <w:jc w:val="center"/>
        <w:rPr>
          <w:rFonts w:cs="Arial"/>
          <w:sz w:val="28"/>
        </w:rPr>
      </w:pPr>
    </w:p>
    <w:p w:rsidR="00B029EA" w:rsidRDefault="00B029EA" w:rsidP="00B029EA">
      <w:pPr>
        <w:spacing w:after="0" w:line="240" w:lineRule="auto"/>
        <w:ind w:firstLine="0"/>
        <w:jc w:val="center"/>
        <w:rPr>
          <w:rFonts w:cs="Arial"/>
          <w:sz w:val="28"/>
        </w:rPr>
      </w:pPr>
    </w:p>
    <w:p w:rsidR="00B029EA" w:rsidRDefault="00B029EA" w:rsidP="00B029EA">
      <w:pPr>
        <w:spacing w:after="0" w:line="240" w:lineRule="auto"/>
        <w:ind w:firstLine="0"/>
        <w:jc w:val="center"/>
        <w:rPr>
          <w:rFonts w:cs="Arial"/>
          <w:sz w:val="28"/>
        </w:rPr>
      </w:pPr>
    </w:p>
    <w:p w:rsidR="00B029EA" w:rsidRDefault="00B029EA" w:rsidP="00B029EA">
      <w:pPr>
        <w:spacing w:after="0" w:line="240" w:lineRule="auto"/>
        <w:ind w:firstLine="0"/>
        <w:jc w:val="center"/>
        <w:rPr>
          <w:rFonts w:cs="Arial"/>
          <w:sz w:val="28"/>
        </w:rPr>
      </w:pPr>
      <w:r w:rsidRPr="00B029EA">
        <w:rPr>
          <w:rFonts w:cs="Arial"/>
          <w:sz w:val="28"/>
        </w:rPr>
        <w:lastRenderedPageBreak/>
        <w:t>Conclusiones</w:t>
      </w:r>
    </w:p>
    <w:p w:rsidR="00B029EA" w:rsidRPr="00B029EA" w:rsidRDefault="00B029EA" w:rsidP="00B029EA">
      <w:pPr>
        <w:spacing w:after="0" w:line="240" w:lineRule="auto"/>
        <w:ind w:firstLine="0"/>
        <w:jc w:val="center"/>
        <w:rPr>
          <w:rFonts w:cs="Arial"/>
          <w:sz w:val="28"/>
        </w:rPr>
      </w:pPr>
    </w:p>
    <w:p w:rsidR="00B029EA" w:rsidRDefault="00B029EA" w:rsidP="00B029EA">
      <w:pPr>
        <w:spacing w:line="259" w:lineRule="auto"/>
        <w:ind w:firstLine="0"/>
        <w:jc w:val="both"/>
        <w:rPr>
          <w:rFonts w:cs="Arial"/>
          <w:sz w:val="28"/>
        </w:rPr>
      </w:pPr>
      <w:r w:rsidRPr="00B029EA">
        <w:rPr>
          <w:rFonts w:cs="Arial"/>
          <w:sz w:val="28"/>
        </w:rPr>
        <w:t>La implementación del Directorio ITVER permitió optimizar la gestión de información y ventas de los vendedores ambulantes de ITVER, reducir los procesos manuales y mejorar la satisfacción de los usuarios de ITVER con el servicio de los vendedores ambulantes.</w:t>
      </w:r>
    </w:p>
    <w:p w:rsidR="00B029EA" w:rsidRPr="00B029EA" w:rsidRDefault="00B029EA" w:rsidP="00B029EA">
      <w:pPr>
        <w:spacing w:after="0" w:line="240" w:lineRule="auto"/>
        <w:ind w:firstLine="0"/>
        <w:jc w:val="both"/>
        <w:rPr>
          <w:rFonts w:cs="Arial"/>
          <w:sz w:val="28"/>
        </w:rPr>
      </w:pPr>
    </w:p>
    <w:sectPr w:rsidR="00B029EA" w:rsidRPr="00B029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EA"/>
    <w:rsid w:val="00342CF9"/>
    <w:rsid w:val="00B0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7AB1B-347B-45BE-985A-6262E608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"/>
    <w:qFormat/>
    <w:rsid w:val="00B029EA"/>
    <w:pPr>
      <w:spacing w:line="360" w:lineRule="auto"/>
      <w:ind w:firstLine="851"/>
    </w:pPr>
    <w:rPr>
      <w:rFonts w:ascii="Arial" w:eastAsiaTheme="minorEastAsia" w:hAnsi="Arial"/>
      <w:color w:val="000000" w:themeColor="text1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9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2023-05-10T09:17:00Z</dcterms:created>
  <dcterms:modified xsi:type="dcterms:W3CDTF">2023-05-10T09:22:00Z</dcterms:modified>
</cp:coreProperties>
</file>