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DOCUMENTACIÓN TÉCNICA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ENDPOINTS OMNISTACK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 02 — Actualizada con Mapeo de Campos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Documento_Técnico_EndPoints_V02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Versión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Estado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Actualizado — incluye mapeo de campos por proveedor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Proveedores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ECUABET · LN BET593 · LN PEGA3 · LN TRADICIONALES · CLARO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Endpoints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POST /business-lines · /v1/preCheck · /v1/execute · /v1/verify · /v1/reverse · /v1/createTicket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★ Los campos marcados con ★NUEVO son incorporados en esta versión V02 y no existían en la versión anterior.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 Endpoint: POST /business-lines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Permite obtener la oferta comercial disponible para un punto de venta específico. Retorna la jerarquía completa de categorías, subcategorías, proveedores, servicios, capacidades, campos dinámicos y medios de pago habilitados.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 o farmacia.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 punto de venta o caja.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Canal: POS / WEB / APP / CCT.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movement_type_filter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Filtro opcional: CASH_IN / CASH_OUT.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1.2  Response — Estructura Jerárquica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respuesta tiene 4 niveles de anidamiento: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request.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request.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request.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request.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request.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movement_type_filter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Réplica del filtro si fue enviado.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collection_subcategory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Colección de líneas de negocio disponibles para el POS.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1 — collection_subcategory[]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la categoría. Ej: 1=ENTRETENIMIENTO, 5=TELEFONÍA.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 la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compuesto category_code - subcategory_code.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funcional de la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la subcategoría está activa.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Proveedores habilitados dentro de la subcategoría.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2 — service_providers[]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 No es globalmente único entre categorías.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provider_name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comercial o funcional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el proveedor está habilitado.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Servicios transaccionales ofrecidos por el proveedor.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3 — services[]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 en RMS.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Descripción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el servicio está activo.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jde_code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en JDE.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movement_type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CASH_IN / CASH_OUT.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is_mixed_payment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Admite pago mixto.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flg_item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Clasificador: RECA (Recaudación) / FACT (Facturación).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is_refund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 servicio contempla devolución / reverso.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min_amount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(14)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mínimo permitido.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max_amount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(14)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máximo permitido.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capabilities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array&lt;string(200)&gt;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Operaciones soportadas: PRECHECK / EXECUTE / VERIFY / REVERSE / CONCILIATE.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input_fields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Campos dinámicos por capacidad. Puede no existir en todos los servicios.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payment_methods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Medios de pago habilitados por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requires_consent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se debe presentar consentimiento al usuario.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consent_text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string(1000)/html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Condicional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Texto o HTML del consentimiento. Solo cuando requires_consent=true.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Timeout_ws_max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Tiempo máximo de timeout del web service en ms.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retries_ws_max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máximo de reintentos del web service.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Num_tickets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 copias de tickets que se deben imprimir.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4a — input_fields[]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Identificador técnico del campo dinámico.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label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Etiqueta visible para UI o integraciones.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type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Tipo de dato: STRING(200) / DOUBLE(11.2).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capability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Capability en que aplica el campo.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required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el campo es obligatorio.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group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Agrupa campos compuestos de un formulario de entrada.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Uso condicional en campos compuestos. Obligatorio para algunos.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Nivel 4b — payment_methods[]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service_payment_method_id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la relación servicio-método de pago.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payment_method_code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medio: 1=EFECTIVO / 2=TARJETA CRÉDITO.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is_active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 si el método de pago está activo.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 Endpoint: POST /v1/preCheck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Realiza validaciones previas antes de ejecutar la transacción. Consulta al proveedor externo y retorna los datos del usuario / producto necesarios para continuar el flujo.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El campo 'withdrawId' aparece como 'withdrawalId' en la sección 2.1 del documento original. Se recomienda unificar el nombre canónico antes del desarrollo.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 o farmacia.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 punto de venta o caja.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Canal: POS / WEB / APP / CCT.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 externo.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 de la transacción con dos decimales (ej: 1000.00).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del usuario (Ecuabet CASH_IN).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celular del cliente (Claro).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withdrawId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nota de retiro (Ecuabet CASH_OUT / BET593 CASH_OUT).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Contraseña / PIN del usuario.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/ documento del cliente (BET593 / Tradicionales).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2.2 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Indicador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error (ver 2.2.1).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del estado (ver 2.2.2).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usuario.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lastname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Apellido del usuario.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del usuario.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/ documento.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Moneda.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autorización (recargaid LN / AUTHORIZATIONNUMBER Claro).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serialnumber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verificación de sesión (BET593).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game_data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Configuración del juego Pega3 (game_code, betAmountOptions, playTypes, entryTypes).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active_draw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Sorteo activo Pega3 (drawNumber, drawDate, status).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game_catalog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array&lt;object&gt;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Catálogo de juegos Tradicionales (juegoId, sorteos[], numeros[]).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2.2.1 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Descripción del error.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2.2.2 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estado: 00=OK / 01=Error / 02=Usuario inválido.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Mensaje descriptivo del estado.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 Endpoint: POST /v1/execute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Ejecuta la transacción principal por línea de negocio. Aplica la recarga, el depósito, la venta del ticket o el pago del retiro según el proveedor y el tipo de movimiento.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del usuario. OBLIGATORIO en Ecuabet CASH_IN.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 con dos decimales (ej: 1000.00). No lleva separador de miles.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withdrawId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nota de retiro (Ecuabet / BET593 CASH_OUT).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Contraseña / PIN.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autorización del PRECHECK (recargaid / AUTHORIZATIONNUMBER).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serialnumber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verificación de sesión (BET593).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Teléfono / celular del cliente (Claro).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del cliente (BET593 / Tradicionales).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comprador (Tradicionales).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Datos del ticket Pega3 (draw_number, entry_type, panels[]).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boleto_data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Datos del boleto Tradicionales (game_id, draw_id, numero, cantidad_boletos).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boleto_clave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Clave del boleto para pago de premio CASH_OUT Tradicionales.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tipo_documento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Tipo de documento: 1=RUC / 2=Cédula / 3=Pasaporte.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3.2 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Indicador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error (ver 3.2.1).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estado (ver 3.2.2).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seguimiento externo: transactionId / ordenPagoId / gameTicketNumber / ventaId.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del cliente.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 con dos decimales.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 ticket electrónico (Pega3).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boleto_clave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Clave del boleto (Tradicionales).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boleto_qr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(500)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del código QR del boleto.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fecha_venta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(50)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Fecha de la venta del boleto.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claimed_on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Fecha de pago del premio CASH_OUT.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3.2.1 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Descripción del error.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3.2.2 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estado: 00=OK / 01=Error.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Mensaje descriptivo del estado.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 Endpoint: POST /v1/createTicket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Endpoint exclusivo de LN Pega3 (Pega2 / Pega3 / Pega4). Crea el ticket electrónico con los números elegidos por el cliente antes de confirmar el cobro (EXECUTE). Requiere 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drawNumber</w:t>
      </w:r>
      <w:r>
        <w:rPr>
          <w:rFonts w:ascii="Arial" w:cs="Arial" w:eastAsia="Arial" w:hAnsi="Arial"/>
          <w:sz w:val="20"/>
          <w:szCs w:val="20"/>
        </w:rPr>
        <w:t xml:space="preserve"> obtenido en el PRECHECK.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Este endpoint NO aplica para CLARO, ECUABET, BET593 ni TRADICIONALES — solo LN Pega3.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Costo total de la apuesta.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ticket_data.draw_number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del sorteo activo — obtenido del PRECHECK (active_draw.drawNumber).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ticket_data.entry_type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(50)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Tipo de apuesta: Verbal-Manual / Verbal-QuickPick.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ticket_data.panels[].bet_amount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de apuesta por panel.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ticket_data.panels[].numbers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array&lt;int&gt;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Números elegidos por el cliente. Ej: [1,2,3] para Pega3.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ticket_data.panels[].play_types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array&lt;str&gt;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Tipos de jugada: Straight / Box.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4.2 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Indicador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estado.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Costo confirmado del ticket.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gameTicketNumber — CLAVE para EXECUTE / VERIFY / REVERSE. Persistir en sesión.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del ticket electrónico.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 Endpoint: POST /v1/verify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Verifica el estado de la transacción post-EXECUTE. Para LN BET593 retorna COMMIT o ROLLBACK. Para LN Pega3 y Tradicionales genera el comprobante PDF en base64.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recargaid (BET593) / gameTicketNumber (Pega3) / ventaId (Trad.) — del response del EXECUTE.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withdrawId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nota de retiro (BET593 CASH_OUT).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serialnumber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verificación de sesión (BET593).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del cliente.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5.2 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Indicador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estado.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la transacción verificada.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ticket_status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(50)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Estado del ticket Pega3: ACTIVE / WINNER / CLAIMED.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transaction_state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Estado BET593: COMMIT (OK) / ROLLBACK (revertir).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del ticket / boleto.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comprobante_b64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PDF del comprobante en Base64 (Pega3 / Tradicionales).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comprobante_filename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archivo PDF.</w:t>
            </w:r>
          </w:p>
        </w:tc>
      </w:tr>
    </w:tbl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⚡  Si transaction_state = ROLLBACK (BET593), OmniStack debe disparar automáticamente el endpoint /v1/reverse sin intervención del front.</w:t>
      </w:r>
    </w:p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 Endpoint: POST /v1/reverse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Reversa o anula la transacción ejecutada. El campo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motivo</w:t>
      </w:r>
      <w:r>
        <w:rPr>
          <w:rFonts w:ascii="Arial" w:cs="Arial" w:eastAsia="Arial" w:hAnsi="Arial"/>
          <w:sz w:val="20"/>
          <w:szCs w:val="20"/>
        </w:rPr>
        <w:t xml:space="preserve"> es OBLIGATORIO en todos los proveedores.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6.1 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store_name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channel_POS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(3)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subcategory_code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subcategoría.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service_provider_code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integer (11)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proveedor.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rms_item_code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SKU del servicio.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original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a revertir: recargaid (BET593) / ticketNumber (Pega3) / ordenCompra (Trad.) / transactionId (Ecuabet).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withdrawId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nota de retiro (Ecuabet / BET593 CASH_OUT).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Contraseña.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serialnumber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verificación de sesión (BET593).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del cliente.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motivo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 ★NUEVO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Motivo del reverso. OBLIGATORIO en todos los proveedores.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6.2 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800"/>
        <w:gridCol w:w="4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arreglo?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único de la transacción.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chain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 cadena.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store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(10)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Código del local.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Indicador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object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Detalle de estado.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 de la transacción revertida.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Sí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Cédula del cliente.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Monto reembolsado.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 Catálogos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7.1  channel_POS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Punto de venta físico (caja de farmacia).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WEB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Canal web.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Aplicación móvil.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Call Center.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7.2  movement_type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CASH_IN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Ingreso / Recarga de saldo.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CASH_OUT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Retiro / Desembolso / Pago de premio.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7.3  Categorías y Subcategorías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Subcategoría (ejemplos)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ENTRETENIMIENTO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APUESTAS (Ecuabet, BET593), BOLETOS (Pega3, Tradicionales)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CORRESPONSAL BANCARIO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REMESAS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SEGUROS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SEGURO DE VIDA, MASCOTAS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RECAUDOS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SERVICIOS BÁSICOS, IMPUESTOS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TELEFONÍA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RECARGAS (Claro)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7.4 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PRECHECK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Validación previa — consulta al proveedor.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Todos los proveedores.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CREATE_TICKET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Creación del ticket electrónico.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SOLO LN Pega3.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EXECUTE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Ejecución de la transacción principal.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Todos.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VERIFY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Verificación post-execute (COMMIT/ROLLBACK / PDF).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BET593, LN Pega3, LN Tradicionales.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REVERSE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Reverso / anulación de la transacción.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Todos excepto Claro (sin REVERSE documentado).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CONCILIATE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Conciliación de transacciones — pendiente de definición.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Por confirmar con cada proveedor.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7.5  status.code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00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OK — Operación exitosa.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01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02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Usuario inválido.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7.6  payment_method_code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EFECTIVO.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TARJETA CRÉDITO.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7.7  flg_item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Recaudación.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Facturación / Recarga comercial.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7.8  Tipos de input_fields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STRING (200)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Cadena de texto hasta 200 caracteres.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DOUBLE (11.2)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Número decimal con hasta 11 enteros y 2 decimales.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 Resumen de Mapeo de Campos por Proveedor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siguiente tabla resume cómo cada campo canónico de OmniStack se traduce al campo del proveedor externo. Para el detalle completo ver el archivo MapeoCampos.xlsx.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8.1  PRECHECK — Campos clave por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OmniStack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Ecuabet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Claro (XML)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Pega3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Trad.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EXTERNALTRANSACTIONID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codigotrn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customerSessionId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cuentaweb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numeroIdentificacion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SUBSCRIBERID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numeroCelular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QUANTITY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precioVentaPublico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withdrawId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withdrawId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numeroRetiro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8.2  EXECUTE — Campos clave por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OmniStack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Ecuabet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Claro (XML)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Pega3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Trad.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transactionId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recargaid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gameTicketNumber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ventaId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serialnumber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serialnumber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QUANTITY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cost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totalVenta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cuentaweb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nombreComprador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phone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SUBSCRIBERID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numeroCelular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8.3  RESPONSE — Campos de autorización por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OmniStack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Ecuabet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Claro (XML)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Pega3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LN Trad.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transactionId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AUTHORIZATIONNUMBER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recargaid / ordenPagoId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gameTicketNumber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ventaId / transaccion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is_error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 (bool)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ID_CODE ≠ 0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codError ≠ 0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codError ≠ 0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error.code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ID_CODE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codError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error.message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SYSTEMMESSAGE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msgError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msgError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status.code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resultado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name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nombreComprador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QUANTITY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valor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cost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precioVentaPublico</w:t>
            </w:r>
          </w:p>
        </w:tc>
      </w:tr>
    </w:tbl>
    <w:p>
      <w:pPr>
        <w:pStyle w:val="Heading1"/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 URLs de Servicios por Proveedor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Todas las URLs indicadas corresponden al ambiente de DESARROLLO. Las URLs de PRODUCCIÓN serán entregadas por cada proveedor al momento de la integración.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9.1  Ecuabet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Desarrollo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BuscarUsuario (PRECHECK CI)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https://apidev.virtualsoft.tech/operatorapi-new/user/search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Deposito (EXECUTE CI)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https://apidev.virtualsoft.tech/operatorapi-new/user/deposit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Rollback Deposito (REVERSE CI)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https://apidev.virtualsoft.tech/operatorapi-new/rollback/deposit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ConsultaNotaRetiro (PRECHECK CO)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https://apidev.virtualsoft.tech/operatorapi-new/user/searchwithdraw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NotaRetiro (EXECUTE CO)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https://apidev.virtualsoft.tech/operatorapi-new/user/withdraw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Rollback Retiro (REVERSE CO)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https://apidev.virtualsoft.tech/operatorapi-new/rollback/withdraw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9.2  LN BET593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Desarrollo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Login / Logout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https://www8.loteria.com.ec/APIVentasLoteria/api/Ventas/Login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RecargarBet593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https://www8.loteria.com.ec/APIVentasLoteria/api/Ventas/RecargarBet593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ConfirmarBet593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https://www8.loteria.com.ec/APIVentasLoteria/api/Ventas/ConfirmarBet593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ValidarBet593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https://www8.loteria.com.ec/APIVentasLoteria/api/Ventas/ValidarBet593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ReversarBet593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https://www8.loteria.com.ec/APIVentasLoteria/api/Ventas/ReversarBet593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ConsultarRetiroBet593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https://www8.loteria.com.ec/APIVentasLoteria/api/Ventas/ConsultarRetiroBet593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RetirarBet593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https://www8.loteria.com.ec/APIVentasLoteria/api/Ventas/RetirarBet593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ReversarRetiroBet593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https://www8.loteria.com.ec/APIVentasLoteria/api/Ventas/ReversarRetiroBet593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9.3  LN PEGA3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Desarrollo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Login / Logout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https://www8.loteria.com.ec/APIVentasLoteria/api/Ventas/Login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VentaProductos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https://www8.loteria.com.ec/APIVentasLoteria/api/Ventas/VentaProductos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ObtieneSorteosActivo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https://www8.loteria.com.ec/APIVentasLoteria/api/Ventas/ObtieneSorteosActivo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CrearTicket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https://www8.loteria.com.ec/APIVentasLoteria/api/Ventas/CrearTicket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ConsultarTicket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https://www8.loteria.com.ec/APIVentasLoteria/api/Ventas/ConsultarTicket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PagarTicket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https://www8.loteria.com.ec/APIVentasLoteria/api/Ventas/PagarTicket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CancelarTicket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https://www8.loteria.com.ec/APIVentasLoteria/api/Ventas/CancelarTicket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GenerarComprobantePega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https://www8.loteria.com.ec/APIVentasLoteria/api/Ventas/GenerarComprobantePega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9.4  LN TRADICIONALES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Desarrollo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Login / Logout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https://www8.loteria.com.ec/APIVentasLoteria/api/Ventas/Login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RecuperarJuegosPorMedio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https://www8.loteria.com.ec/APIVentasLoteria/api/Ventas/RecuperarJuegosPorMedio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RecuperarSorteosDisponibles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https://www8.loteria.com.ec/APIVentasLoteria/api/Ventas/RecuperarSorteosDisponibles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RecuperarFigurasPorJuego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https://www8.loteria.com.ec/APIVentasLoteria/api/Ventas/RecuperarFigurasPorJuego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RecuperarNumerosDisponibles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https://www8.loteria.com.ec/APIVentasLoteria/api/Ventas/RecuperarNumerosDisponiblesPorCombinacion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VentaBoletos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https://www8.loteria.com.ec/APIVentasLoteria/api/Ventas/VentaBoletos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AnularVentaBoletos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https://www8.loteria.com.ec/APIVentasLoteria/api/Ventas/AnularVentaBoletos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GenerarComprobanteVenta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https://www8.loteria.com.ec/APIVentasLoteria/api/Ventas/GenerarComprobanteVenta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PagoPremioTicketTradicional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https://www8.loteria.com.ec/APIVentasLoteria/api/Ventas/PagoPremioTicketTradicional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9.5  CLARO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Claro usa protocolo SOAP/XML, no REST. El Content-Type es text/xml y se debe incluir el header SOAPAction. La URL es la misma para ambos endpoints — la operación va en el atributo function del XML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base (Desarrollo)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http://192.168.37.40:50004/sprXslt/SprXsltWSService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URL base (Producción)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Pendiente de entrega por Claro al momento de la integración.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PRECHECK function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validateRechargeRetail  (en el XML: &lt;exec_req function="validateRechargeRetail"&gt;)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EXECUTE function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processRechargeRetail   (en el XML: &lt;exec_req function="processRechargeRetail"&gt;)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Content-Type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text/xml;charset=UTF-8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SOAPAction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"" (vacío)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Namespace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http://service.claro.com.ec/</w:t>
            </w:r>
          </w:p>
        </w:tc>
      </w:tr>
      <w:tr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Operación WSDL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OnMensaje (wrapper SOAP)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2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   |   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OmniStack Microservice — Documentación Técnica EndPoints V02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2026-04-27T22:52:46.115Z</dcterms:created>
  <dcterms:modified xsi:type="dcterms:W3CDTF">2026-04-27T22:52:46.116Z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